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52FED9" w14:textId="77777777" w:rsidR="00EB243D" w:rsidRDefault="00EB243D" w:rsidP="00BF18D6">
      <w:pPr>
        <w:pStyle w:val="TDC1"/>
        <w:rPr>
          <w:b/>
          <w:sz w:val="40"/>
          <w:szCs w:val="40"/>
        </w:rPr>
      </w:pPr>
      <w:bookmarkStart w:id="0" w:name="_GoBack"/>
      <w:bookmarkEnd w:id="0"/>
    </w:p>
    <w:p w14:paraId="3207B947" w14:textId="77777777" w:rsidR="00EB243D" w:rsidRDefault="00EB243D" w:rsidP="00EB243D">
      <w:pPr>
        <w:pStyle w:val="Default"/>
        <w:jc w:val="center"/>
        <w:rPr>
          <w:rFonts w:ascii="Cambria" w:hAnsi="Cambria" w:cs="Cambria"/>
          <w:color w:val="auto"/>
          <w:sz w:val="36"/>
          <w:szCs w:val="36"/>
        </w:rPr>
      </w:pPr>
    </w:p>
    <w:p w14:paraId="6D5BA897" w14:textId="77777777" w:rsidR="00EB243D" w:rsidRDefault="00EB243D" w:rsidP="00EB243D">
      <w:pPr>
        <w:pStyle w:val="Default"/>
        <w:jc w:val="center"/>
        <w:rPr>
          <w:rFonts w:ascii="Cambria" w:hAnsi="Cambria" w:cs="Cambria"/>
          <w:color w:val="auto"/>
          <w:sz w:val="36"/>
          <w:szCs w:val="36"/>
        </w:rPr>
      </w:pPr>
    </w:p>
    <w:p w14:paraId="1DB7FAB9" w14:textId="641D5FB7" w:rsidR="00EB243D" w:rsidRPr="00FA0B2A" w:rsidRDefault="00EB243D" w:rsidP="00FA0B2A">
      <w:pPr>
        <w:pStyle w:val="Default"/>
        <w:jc w:val="center"/>
        <w:rPr>
          <w:rFonts w:ascii="Cambria" w:hAnsi="Cambria" w:cs="Cambria"/>
          <w:color w:val="auto"/>
          <w:sz w:val="29"/>
          <w:szCs w:val="29"/>
        </w:rPr>
      </w:pPr>
      <w:r>
        <w:rPr>
          <w:rFonts w:ascii="Cambria" w:hAnsi="Cambria" w:cs="Cambria"/>
          <w:color w:val="auto"/>
          <w:sz w:val="36"/>
          <w:szCs w:val="36"/>
        </w:rPr>
        <w:t>U</w:t>
      </w:r>
      <w:r>
        <w:rPr>
          <w:rFonts w:ascii="Cambria" w:hAnsi="Cambria" w:cs="Cambria"/>
          <w:color w:val="auto"/>
          <w:sz w:val="29"/>
          <w:szCs w:val="29"/>
        </w:rPr>
        <w:t xml:space="preserve">NIVERSIDAD DE </w:t>
      </w:r>
      <w:r w:rsidR="00A1042D">
        <w:rPr>
          <w:rFonts w:ascii="Cambria" w:hAnsi="Cambria" w:cs="Cambria"/>
          <w:noProof/>
          <w:color w:val="auto"/>
          <w:sz w:val="29"/>
          <w:szCs w:val="29"/>
          <w:lang w:eastAsia="es-ES"/>
        </w:rPr>
        <w:drawing>
          <wp:inline distT="0" distB="0" distL="0" distR="0" wp14:anchorId="64D12C53" wp14:editId="479E51FB">
            <wp:extent cx="1210945" cy="1168400"/>
            <wp:effectExtent l="0" t="0" r="8255" b="0"/>
            <wp:docPr id="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0945" cy="1168400"/>
                    </a:xfrm>
                    <a:prstGeom prst="rect">
                      <a:avLst/>
                    </a:prstGeom>
                    <a:noFill/>
                    <a:ln>
                      <a:noFill/>
                    </a:ln>
                  </pic:spPr>
                </pic:pic>
              </a:graphicData>
            </a:graphic>
          </wp:inline>
        </w:drawing>
      </w:r>
      <w:r>
        <w:rPr>
          <w:rFonts w:ascii="Cambria" w:hAnsi="Cambria" w:cs="Cambria"/>
          <w:color w:val="auto"/>
          <w:sz w:val="29"/>
          <w:szCs w:val="29"/>
        </w:rPr>
        <w:t xml:space="preserve"> </w:t>
      </w:r>
      <w:r>
        <w:rPr>
          <w:rFonts w:ascii="Cambria" w:hAnsi="Cambria" w:cs="Cambria"/>
          <w:color w:val="auto"/>
          <w:sz w:val="36"/>
          <w:szCs w:val="36"/>
        </w:rPr>
        <w:t>V</w:t>
      </w:r>
      <w:r>
        <w:rPr>
          <w:rFonts w:ascii="Cambria" w:hAnsi="Cambria" w:cs="Cambria"/>
          <w:color w:val="auto"/>
          <w:sz w:val="29"/>
          <w:szCs w:val="29"/>
        </w:rPr>
        <w:t>ALLADOLID</w:t>
      </w:r>
    </w:p>
    <w:p w14:paraId="361A4DAB" w14:textId="77777777" w:rsidR="00EB243D" w:rsidRDefault="00EB243D" w:rsidP="00EB243D">
      <w:pPr>
        <w:pStyle w:val="Default"/>
        <w:jc w:val="center"/>
        <w:rPr>
          <w:rFonts w:ascii="Cambria" w:hAnsi="Cambria" w:cs="Cambria"/>
          <w:color w:val="auto"/>
          <w:sz w:val="26"/>
          <w:szCs w:val="26"/>
        </w:rPr>
      </w:pPr>
      <w:r>
        <w:rPr>
          <w:rFonts w:ascii="Cambria" w:hAnsi="Cambria" w:cs="Cambria"/>
          <w:color w:val="auto"/>
          <w:sz w:val="32"/>
          <w:szCs w:val="32"/>
        </w:rPr>
        <w:t>E.T.S.I. T</w:t>
      </w:r>
      <w:r>
        <w:rPr>
          <w:rFonts w:ascii="Cambria" w:hAnsi="Cambria" w:cs="Cambria"/>
          <w:color w:val="auto"/>
          <w:sz w:val="26"/>
          <w:szCs w:val="26"/>
        </w:rPr>
        <w:t>ELECOMUNICACIÓN</w:t>
      </w:r>
    </w:p>
    <w:p w14:paraId="2A227762" w14:textId="77777777" w:rsidR="00EB243D" w:rsidRDefault="00EB243D" w:rsidP="00EB243D">
      <w:pPr>
        <w:pStyle w:val="Default"/>
        <w:rPr>
          <w:rFonts w:ascii="Cambria" w:hAnsi="Cambria" w:cs="Cambria"/>
          <w:color w:val="auto"/>
          <w:sz w:val="44"/>
          <w:szCs w:val="44"/>
        </w:rPr>
      </w:pPr>
    </w:p>
    <w:p w14:paraId="074AB16A" w14:textId="77777777" w:rsidR="00EB243D" w:rsidRDefault="00EB243D" w:rsidP="00EB243D">
      <w:pPr>
        <w:pStyle w:val="Default"/>
        <w:jc w:val="center"/>
        <w:rPr>
          <w:rFonts w:ascii="Cambria" w:hAnsi="Cambria" w:cs="Cambria"/>
          <w:color w:val="auto"/>
          <w:sz w:val="35"/>
          <w:szCs w:val="35"/>
        </w:rPr>
      </w:pPr>
      <w:r>
        <w:rPr>
          <w:rFonts w:ascii="Cambria" w:hAnsi="Cambria" w:cs="Cambria"/>
          <w:color w:val="auto"/>
          <w:sz w:val="44"/>
          <w:szCs w:val="44"/>
        </w:rPr>
        <w:t>T</w:t>
      </w:r>
      <w:r>
        <w:rPr>
          <w:rFonts w:ascii="Cambria" w:hAnsi="Cambria" w:cs="Cambria"/>
          <w:color w:val="auto"/>
          <w:sz w:val="35"/>
          <w:szCs w:val="35"/>
        </w:rPr>
        <w:t xml:space="preserve">RABAJO </w:t>
      </w:r>
      <w:r>
        <w:rPr>
          <w:rFonts w:ascii="Cambria" w:hAnsi="Cambria" w:cs="Cambria"/>
          <w:color w:val="auto"/>
          <w:sz w:val="44"/>
          <w:szCs w:val="44"/>
        </w:rPr>
        <w:t>F</w:t>
      </w:r>
      <w:r>
        <w:rPr>
          <w:rFonts w:ascii="Cambria" w:hAnsi="Cambria" w:cs="Cambria"/>
          <w:color w:val="auto"/>
          <w:sz w:val="35"/>
          <w:szCs w:val="35"/>
        </w:rPr>
        <w:t xml:space="preserve">IN DE </w:t>
      </w:r>
      <w:r>
        <w:rPr>
          <w:rFonts w:ascii="Cambria" w:hAnsi="Cambria" w:cs="Cambria"/>
          <w:color w:val="auto"/>
          <w:sz w:val="44"/>
          <w:szCs w:val="44"/>
        </w:rPr>
        <w:t>G</w:t>
      </w:r>
      <w:r>
        <w:rPr>
          <w:rFonts w:ascii="Cambria" w:hAnsi="Cambria" w:cs="Cambria"/>
          <w:color w:val="auto"/>
          <w:sz w:val="35"/>
          <w:szCs w:val="35"/>
        </w:rPr>
        <w:t>RADO</w:t>
      </w:r>
    </w:p>
    <w:p w14:paraId="5784D592" w14:textId="77777777" w:rsidR="00EB243D" w:rsidRDefault="00EB243D" w:rsidP="00EB243D">
      <w:pPr>
        <w:pStyle w:val="Default"/>
        <w:rPr>
          <w:rFonts w:ascii="Cambria" w:hAnsi="Cambria" w:cs="Cambria"/>
          <w:color w:val="auto"/>
          <w:sz w:val="32"/>
          <w:szCs w:val="32"/>
        </w:rPr>
      </w:pPr>
    </w:p>
    <w:p w14:paraId="1E02265F" w14:textId="77777777" w:rsidR="00EB243D" w:rsidRDefault="00EB243D" w:rsidP="00EB243D">
      <w:pPr>
        <w:pStyle w:val="Default"/>
        <w:jc w:val="center"/>
        <w:rPr>
          <w:rFonts w:ascii="Cambria" w:hAnsi="Cambria" w:cs="Cambria"/>
          <w:color w:val="auto"/>
          <w:sz w:val="26"/>
          <w:szCs w:val="26"/>
        </w:rPr>
      </w:pPr>
      <w:r>
        <w:rPr>
          <w:rFonts w:ascii="Cambria" w:hAnsi="Cambria" w:cs="Cambria"/>
          <w:color w:val="auto"/>
          <w:sz w:val="32"/>
          <w:szCs w:val="32"/>
        </w:rPr>
        <w:t>G</w:t>
      </w:r>
      <w:r>
        <w:rPr>
          <w:rFonts w:ascii="Cambria" w:hAnsi="Cambria" w:cs="Cambria"/>
          <w:color w:val="auto"/>
          <w:sz w:val="26"/>
          <w:szCs w:val="26"/>
        </w:rPr>
        <w:t xml:space="preserve">RADO EN </w:t>
      </w:r>
      <w:r>
        <w:rPr>
          <w:rFonts w:ascii="Cambria" w:hAnsi="Cambria" w:cs="Cambria"/>
          <w:color w:val="auto"/>
          <w:sz w:val="32"/>
          <w:szCs w:val="32"/>
        </w:rPr>
        <w:t>I</w:t>
      </w:r>
      <w:r>
        <w:rPr>
          <w:rFonts w:ascii="Cambria" w:hAnsi="Cambria" w:cs="Cambria"/>
          <w:color w:val="auto"/>
          <w:sz w:val="26"/>
          <w:szCs w:val="26"/>
        </w:rPr>
        <w:t xml:space="preserve">NGENIERÍA DE </w:t>
      </w:r>
      <w:r>
        <w:rPr>
          <w:rFonts w:ascii="Cambria" w:hAnsi="Cambria" w:cs="Cambria"/>
          <w:color w:val="auto"/>
          <w:sz w:val="32"/>
          <w:szCs w:val="32"/>
        </w:rPr>
        <w:t>T</w:t>
      </w:r>
      <w:r>
        <w:rPr>
          <w:rFonts w:ascii="Cambria" w:hAnsi="Cambria" w:cs="Cambria"/>
          <w:color w:val="auto"/>
          <w:sz w:val="26"/>
          <w:szCs w:val="26"/>
        </w:rPr>
        <w:t xml:space="preserve">ECNOLOGÍAS DE </w:t>
      </w:r>
      <w:r>
        <w:rPr>
          <w:rFonts w:ascii="Cambria" w:hAnsi="Cambria" w:cs="Cambria"/>
          <w:color w:val="auto"/>
          <w:sz w:val="32"/>
          <w:szCs w:val="32"/>
        </w:rPr>
        <w:t>T</w:t>
      </w:r>
      <w:r>
        <w:rPr>
          <w:rFonts w:ascii="Cambria" w:hAnsi="Cambria" w:cs="Cambria"/>
          <w:color w:val="auto"/>
          <w:sz w:val="26"/>
          <w:szCs w:val="26"/>
        </w:rPr>
        <w:t>ELECOMUNICACIÓN</w:t>
      </w:r>
    </w:p>
    <w:p w14:paraId="5386C64E" w14:textId="77777777" w:rsidR="00EB243D" w:rsidRDefault="00EB243D" w:rsidP="00EB243D">
      <w:pPr>
        <w:pStyle w:val="Default"/>
        <w:rPr>
          <w:rFonts w:ascii="Cambria" w:hAnsi="Cambria" w:cs="Cambria"/>
          <w:b/>
          <w:bCs/>
          <w:color w:val="auto"/>
          <w:sz w:val="40"/>
          <w:szCs w:val="40"/>
        </w:rPr>
      </w:pPr>
    </w:p>
    <w:p w14:paraId="74727639" w14:textId="77777777" w:rsidR="00EB243D" w:rsidRDefault="00EB243D" w:rsidP="00EB243D">
      <w:pPr>
        <w:pStyle w:val="Default"/>
        <w:jc w:val="center"/>
        <w:rPr>
          <w:rFonts w:ascii="Cambria" w:hAnsi="Cambria" w:cs="Cambria"/>
          <w:b/>
          <w:bCs/>
          <w:color w:val="auto"/>
          <w:sz w:val="40"/>
          <w:szCs w:val="40"/>
        </w:rPr>
      </w:pPr>
    </w:p>
    <w:p w14:paraId="662E6B61" w14:textId="77777777" w:rsidR="004133C4" w:rsidRPr="004133C4" w:rsidRDefault="004133C4" w:rsidP="004133C4">
      <w:pPr>
        <w:autoSpaceDE w:val="0"/>
        <w:autoSpaceDN w:val="0"/>
        <w:adjustRightInd w:val="0"/>
        <w:spacing w:after="0" w:line="240" w:lineRule="auto"/>
        <w:ind w:firstLine="0"/>
        <w:jc w:val="center"/>
        <w:rPr>
          <w:rFonts w:ascii="Cambria" w:eastAsia="Calibri" w:hAnsi="Cambria" w:cs="Cambria"/>
          <w:b/>
          <w:bCs/>
          <w:sz w:val="40"/>
          <w:szCs w:val="40"/>
          <w:lang w:eastAsia="en-US"/>
        </w:rPr>
      </w:pPr>
      <w:r w:rsidRPr="004133C4">
        <w:rPr>
          <w:rFonts w:ascii="Cambria" w:eastAsia="Calibri" w:hAnsi="Cambria" w:cs="Cambria"/>
          <w:b/>
          <w:bCs/>
          <w:sz w:val="40"/>
          <w:szCs w:val="40"/>
          <w:lang w:eastAsia="en-US"/>
        </w:rPr>
        <w:t>Desarrollo de un kit de configuración</w:t>
      </w:r>
    </w:p>
    <w:p w14:paraId="1DDA600D" w14:textId="77777777" w:rsidR="004133C4" w:rsidRPr="004133C4" w:rsidRDefault="004133C4" w:rsidP="004133C4">
      <w:pPr>
        <w:autoSpaceDE w:val="0"/>
        <w:autoSpaceDN w:val="0"/>
        <w:adjustRightInd w:val="0"/>
        <w:spacing w:after="0" w:line="240" w:lineRule="auto"/>
        <w:ind w:firstLine="0"/>
        <w:jc w:val="center"/>
        <w:rPr>
          <w:rFonts w:ascii="Cambria" w:eastAsia="Calibri" w:hAnsi="Cambria" w:cs="Cambria"/>
          <w:b/>
          <w:bCs/>
          <w:sz w:val="40"/>
          <w:szCs w:val="40"/>
          <w:lang w:eastAsia="en-US"/>
        </w:rPr>
      </w:pPr>
      <w:r w:rsidRPr="004133C4">
        <w:rPr>
          <w:rFonts w:ascii="Cambria" w:eastAsia="Calibri" w:hAnsi="Cambria" w:cs="Cambria"/>
          <w:b/>
          <w:bCs/>
          <w:sz w:val="40"/>
          <w:szCs w:val="40"/>
          <w:lang w:eastAsia="en-US"/>
        </w:rPr>
        <w:t>automatizado en una red GPON</w:t>
      </w:r>
    </w:p>
    <w:p w14:paraId="5DA39735" w14:textId="77777777" w:rsidR="00EB243D" w:rsidRDefault="00EB243D" w:rsidP="00EB243D">
      <w:pPr>
        <w:pStyle w:val="Default"/>
        <w:jc w:val="center"/>
        <w:rPr>
          <w:rFonts w:ascii="Cambria" w:hAnsi="Cambria" w:cs="Cambria"/>
          <w:color w:val="auto"/>
          <w:sz w:val="28"/>
          <w:szCs w:val="28"/>
        </w:rPr>
      </w:pPr>
    </w:p>
    <w:p w14:paraId="67ECA6D7" w14:textId="77777777" w:rsidR="00EB243D" w:rsidRDefault="00EB243D" w:rsidP="00EB243D">
      <w:pPr>
        <w:pStyle w:val="Default"/>
        <w:jc w:val="center"/>
        <w:rPr>
          <w:rFonts w:ascii="Cambria" w:hAnsi="Cambria" w:cs="Cambria"/>
          <w:color w:val="auto"/>
          <w:sz w:val="28"/>
          <w:szCs w:val="28"/>
        </w:rPr>
      </w:pPr>
    </w:p>
    <w:p w14:paraId="7CC97718" w14:textId="77777777" w:rsidR="00EB243D" w:rsidRDefault="00EB243D" w:rsidP="00EB243D">
      <w:pPr>
        <w:pStyle w:val="Default"/>
        <w:jc w:val="center"/>
        <w:rPr>
          <w:rFonts w:ascii="Cambria" w:hAnsi="Cambria" w:cs="Cambria"/>
          <w:color w:val="auto"/>
          <w:sz w:val="28"/>
          <w:szCs w:val="28"/>
        </w:rPr>
      </w:pPr>
      <w:r>
        <w:rPr>
          <w:rFonts w:ascii="Cambria" w:hAnsi="Cambria" w:cs="Cambria"/>
          <w:color w:val="auto"/>
          <w:sz w:val="28"/>
          <w:szCs w:val="28"/>
        </w:rPr>
        <w:t>Autor:</w:t>
      </w:r>
    </w:p>
    <w:p w14:paraId="57EAD0A0" w14:textId="77777777" w:rsidR="00EB243D" w:rsidRDefault="00EB243D" w:rsidP="00EB243D">
      <w:pPr>
        <w:pStyle w:val="Default"/>
        <w:jc w:val="center"/>
        <w:rPr>
          <w:rFonts w:ascii="Cambria" w:hAnsi="Cambria" w:cs="Cambria"/>
          <w:color w:val="auto"/>
          <w:sz w:val="28"/>
          <w:szCs w:val="28"/>
        </w:rPr>
      </w:pPr>
      <w:r>
        <w:rPr>
          <w:rFonts w:ascii="Cambria" w:hAnsi="Cambria" w:cs="Cambria"/>
          <w:b/>
          <w:bCs/>
          <w:color w:val="auto"/>
          <w:sz w:val="28"/>
          <w:szCs w:val="28"/>
        </w:rPr>
        <w:t xml:space="preserve">Dña </w:t>
      </w:r>
      <w:r w:rsidR="004133C4">
        <w:rPr>
          <w:rFonts w:ascii="Cambria" w:hAnsi="Cambria" w:cs="Cambria"/>
          <w:b/>
          <w:bCs/>
          <w:color w:val="auto"/>
          <w:sz w:val="28"/>
          <w:szCs w:val="28"/>
        </w:rPr>
        <w:t>Guadalupe Plaza Martín</w:t>
      </w:r>
    </w:p>
    <w:p w14:paraId="66525C2B" w14:textId="77777777" w:rsidR="00EB243D" w:rsidRDefault="00EB243D" w:rsidP="00EB243D">
      <w:pPr>
        <w:pStyle w:val="Default"/>
        <w:jc w:val="center"/>
        <w:rPr>
          <w:rFonts w:ascii="Cambria" w:hAnsi="Cambria" w:cs="Cambria"/>
          <w:color w:val="auto"/>
          <w:sz w:val="28"/>
          <w:szCs w:val="28"/>
        </w:rPr>
      </w:pPr>
      <w:r>
        <w:rPr>
          <w:rFonts w:ascii="Cambria" w:hAnsi="Cambria" w:cs="Cambria"/>
          <w:color w:val="auto"/>
          <w:sz w:val="28"/>
          <w:szCs w:val="28"/>
        </w:rPr>
        <w:t>Tutor:</w:t>
      </w:r>
    </w:p>
    <w:p w14:paraId="00A6D9DB" w14:textId="77777777" w:rsidR="00EB243D" w:rsidRDefault="00EB243D" w:rsidP="00EB243D">
      <w:pPr>
        <w:pStyle w:val="Default"/>
        <w:jc w:val="center"/>
        <w:rPr>
          <w:rFonts w:ascii="Cambria" w:hAnsi="Cambria" w:cs="Cambria"/>
          <w:color w:val="auto"/>
          <w:sz w:val="28"/>
          <w:szCs w:val="28"/>
        </w:rPr>
      </w:pPr>
      <w:r>
        <w:rPr>
          <w:rFonts w:ascii="Cambria" w:hAnsi="Cambria" w:cs="Cambria"/>
          <w:b/>
          <w:bCs/>
          <w:color w:val="auto"/>
          <w:sz w:val="28"/>
          <w:szCs w:val="28"/>
        </w:rPr>
        <w:t>Dña Noemí Merayo Álvarez</w:t>
      </w:r>
    </w:p>
    <w:p w14:paraId="1C00602E" w14:textId="77777777" w:rsidR="00EB243D" w:rsidRDefault="00EB243D" w:rsidP="00EB243D">
      <w:pPr>
        <w:pStyle w:val="Default"/>
        <w:jc w:val="center"/>
        <w:rPr>
          <w:color w:val="auto"/>
        </w:rPr>
      </w:pPr>
    </w:p>
    <w:p w14:paraId="55769256" w14:textId="77777777" w:rsidR="00EB243D" w:rsidRDefault="00EB243D" w:rsidP="00EB243D">
      <w:pPr>
        <w:pStyle w:val="Default"/>
        <w:rPr>
          <w:color w:val="auto"/>
        </w:rPr>
      </w:pPr>
    </w:p>
    <w:p w14:paraId="40D8D97A" w14:textId="77777777" w:rsidR="00EB243D" w:rsidRDefault="00EB243D" w:rsidP="00EB243D">
      <w:pPr>
        <w:pStyle w:val="Default"/>
        <w:rPr>
          <w:color w:val="auto"/>
        </w:rPr>
      </w:pPr>
    </w:p>
    <w:p w14:paraId="5A1BF296" w14:textId="77777777" w:rsidR="00EB243D" w:rsidRDefault="00EB243D" w:rsidP="00EB243D">
      <w:pPr>
        <w:pStyle w:val="Default"/>
        <w:rPr>
          <w:color w:val="auto"/>
        </w:rPr>
      </w:pPr>
    </w:p>
    <w:p w14:paraId="7D365974" w14:textId="77777777" w:rsidR="00EB243D" w:rsidRDefault="00EB243D" w:rsidP="00EB243D">
      <w:pPr>
        <w:pStyle w:val="Default"/>
        <w:rPr>
          <w:color w:val="auto"/>
        </w:rPr>
      </w:pPr>
    </w:p>
    <w:p w14:paraId="2912A5BD" w14:textId="77777777" w:rsidR="00EB243D" w:rsidRDefault="00EB243D" w:rsidP="00EB243D">
      <w:pPr>
        <w:pStyle w:val="Default"/>
        <w:rPr>
          <w:color w:val="auto"/>
        </w:rPr>
      </w:pPr>
    </w:p>
    <w:p w14:paraId="4B6CFB08" w14:textId="77777777" w:rsidR="00EB243D" w:rsidRDefault="00EB243D" w:rsidP="00EB243D">
      <w:pPr>
        <w:pStyle w:val="Default"/>
        <w:rPr>
          <w:color w:val="auto"/>
        </w:rPr>
      </w:pPr>
    </w:p>
    <w:p w14:paraId="2EE744AA" w14:textId="77777777" w:rsidR="00EB243D" w:rsidRDefault="00EB243D" w:rsidP="00EB243D">
      <w:pPr>
        <w:pStyle w:val="Default"/>
        <w:rPr>
          <w:color w:val="auto"/>
        </w:rPr>
      </w:pPr>
    </w:p>
    <w:p w14:paraId="7941F0AA" w14:textId="77777777" w:rsidR="00EB243D" w:rsidRDefault="00EB243D" w:rsidP="00EB243D">
      <w:pPr>
        <w:pStyle w:val="Default"/>
        <w:rPr>
          <w:color w:val="auto"/>
        </w:rPr>
      </w:pPr>
    </w:p>
    <w:p w14:paraId="71BAB1D3" w14:textId="77777777" w:rsidR="00EB243D" w:rsidRDefault="00EB243D" w:rsidP="00EB243D">
      <w:pPr>
        <w:pStyle w:val="Default"/>
        <w:rPr>
          <w:color w:val="auto"/>
        </w:rPr>
      </w:pPr>
    </w:p>
    <w:p w14:paraId="2244E676" w14:textId="77777777" w:rsidR="00EB243D" w:rsidRDefault="00EB243D" w:rsidP="00EB243D">
      <w:pPr>
        <w:pStyle w:val="Default"/>
        <w:rPr>
          <w:color w:val="auto"/>
        </w:rPr>
      </w:pPr>
    </w:p>
    <w:p w14:paraId="484A0B9E" w14:textId="77777777" w:rsidR="00EB243D" w:rsidRDefault="00EB243D" w:rsidP="00EB243D">
      <w:pPr>
        <w:pStyle w:val="Default"/>
        <w:rPr>
          <w:color w:val="auto"/>
        </w:rPr>
      </w:pPr>
    </w:p>
    <w:p w14:paraId="5BAC8291" w14:textId="77777777" w:rsidR="00EB243D" w:rsidRDefault="00EB243D" w:rsidP="00EB243D">
      <w:pPr>
        <w:pStyle w:val="Default"/>
        <w:rPr>
          <w:color w:val="auto"/>
        </w:rPr>
      </w:pPr>
    </w:p>
    <w:p w14:paraId="0419CA2C" w14:textId="77777777" w:rsidR="00EB243D" w:rsidRDefault="00EB243D" w:rsidP="00EB243D">
      <w:pPr>
        <w:pStyle w:val="Default"/>
        <w:rPr>
          <w:color w:val="auto"/>
        </w:rPr>
      </w:pPr>
    </w:p>
    <w:p w14:paraId="6C6DB720" w14:textId="77777777" w:rsidR="00EB243D" w:rsidRDefault="00EB243D" w:rsidP="00EB243D">
      <w:pPr>
        <w:pStyle w:val="Default"/>
        <w:rPr>
          <w:color w:val="auto"/>
        </w:rPr>
      </w:pPr>
    </w:p>
    <w:p w14:paraId="481728DB" w14:textId="77777777" w:rsidR="00EB243D" w:rsidRPr="006F70ED" w:rsidRDefault="00A1042D" w:rsidP="00EB243D">
      <w:pPr>
        <w:pStyle w:val="Default"/>
        <w:pageBreakBefore/>
        <w:rPr>
          <w:rFonts w:ascii="Times New Roman" w:hAnsi="Times New Roman" w:cs="Times New Roman"/>
          <w:color w:val="auto"/>
          <w:sz w:val="28"/>
          <w:szCs w:val="28"/>
        </w:rPr>
      </w:pPr>
      <w:r>
        <w:rPr>
          <w:rFonts w:ascii="Times New Roman" w:hAnsi="Times New Roman" w:cs="Times New Roman"/>
          <w:noProof/>
          <w:color w:val="auto"/>
          <w:sz w:val="28"/>
          <w:szCs w:val="28"/>
          <w:lang w:eastAsia="es-ES"/>
        </w:rPr>
        <w:lastRenderedPageBreak/>
        <mc:AlternateContent>
          <mc:Choice Requires="wps">
            <w:drawing>
              <wp:anchor distT="0" distB="0" distL="114300" distR="114300" simplePos="0" relativeHeight="251655168" behindDoc="0" locked="0" layoutInCell="1" allowOverlap="1" wp14:anchorId="1FBBDE41" wp14:editId="054A35D0">
                <wp:simplePos x="0" y="0"/>
                <wp:positionH relativeFrom="column">
                  <wp:posOffset>-11430</wp:posOffset>
                </wp:positionH>
                <wp:positionV relativeFrom="paragraph">
                  <wp:posOffset>-28575</wp:posOffset>
                </wp:positionV>
                <wp:extent cx="6426200" cy="0"/>
                <wp:effectExtent l="13970" t="9525" r="24130" b="28575"/>
                <wp:wrapNone/>
                <wp:docPr id="192" name="Auto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6E3519" id="_x0000_t32" coordsize="21600,21600" o:spt="32" o:oned="t" path="m,l21600,21600e" filled="f">
                <v:path arrowok="t" fillok="f" o:connecttype="none"/>
                <o:lock v:ext="edit" shapetype="t"/>
              </v:shapetype>
              <v:shape id="AutoShape 219" o:spid="_x0000_s1026" type="#_x0000_t32" style="position:absolute;margin-left:-.9pt;margin-top:-2.25pt;width:506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"/>
            </w:pict>
          </mc:Fallback>
        </mc:AlternateContent>
      </w:r>
      <w:r w:rsidR="00EB243D" w:rsidRPr="006F70ED">
        <w:rPr>
          <w:rFonts w:ascii="Times New Roman" w:hAnsi="Times New Roman" w:cs="Times New Roman"/>
          <w:color w:val="auto"/>
          <w:sz w:val="28"/>
          <w:szCs w:val="28"/>
        </w:rPr>
        <w:t xml:space="preserve">TÍTULO: </w:t>
      </w:r>
      <w:r w:rsidR="006754AD" w:rsidRPr="006754AD">
        <w:rPr>
          <w:rFonts w:ascii="Times New Roman" w:hAnsi="Times New Roman" w:cs="Times New Roman"/>
          <w:b/>
          <w:color w:val="auto"/>
          <w:sz w:val="28"/>
          <w:szCs w:val="28"/>
        </w:rPr>
        <w:t xml:space="preserve">Desarrollo de un kit </w:t>
      </w:r>
      <w:r w:rsidR="006754AD">
        <w:rPr>
          <w:rFonts w:ascii="Times New Roman" w:hAnsi="Times New Roman" w:cs="Times New Roman"/>
          <w:b/>
          <w:color w:val="auto"/>
          <w:sz w:val="28"/>
          <w:szCs w:val="28"/>
        </w:rPr>
        <w:t>de configuración</w:t>
      </w:r>
      <w:r w:rsidR="006754AD" w:rsidRPr="006754AD">
        <w:rPr>
          <w:rFonts w:ascii="Times New Roman" w:hAnsi="Times New Roman" w:cs="Times New Roman"/>
          <w:b/>
          <w:color w:val="auto"/>
          <w:sz w:val="28"/>
          <w:szCs w:val="28"/>
        </w:rPr>
        <w:t>automatizado de una red GPON</w:t>
      </w:r>
    </w:p>
    <w:p w14:paraId="3B87387E" w14:textId="77777777" w:rsidR="00EB243D" w:rsidRPr="004133C4" w:rsidRDefault="00EB243D" w:rsidP="00EB243D">
      <w:pPr>
        <w:pStyle w:val="Default"/>
        <w:rPr>
          <w:rFonts w:ascii="Cambria" w:hAnsi="Cambria" w:cs="Cambria"/>
          <w:color w:val="auto"/>
          <w:sz w:val="28"/>
          <w:szCs w:val="28"/>
        </w:rPr>
      </w:pPr>
      <w:r w:rsidRPr="006F70ED">
        <w:rPr>
          <w:rFonts w:ascii="Times New Roman" w:hAnsi="Times New Roman" w:cs="Times New Roman"/>
          <w:color w:val="auto"/>
          <w:sz w:val="28"/>
          <w:szCs w:val="28"/>
        </w:rPr>
        <w:t xml:space="preserve">AUTOR: </w:t>
      </w:r>
      <w:r w:rsidR="004133C4">
        <w:rPr>
          <w:rFonts w:ascii="Cambria" w:hAnsi="Cambria" w:cs="Cambria"/>
          <w:b/>
          <w:bCs/>
          <w:color w:val="auto"/>
          <w:sz w:val="28"/>
          <w:szCs w:val="28"/>
        </w:rPr>
        <w:t>Dña. Guadalupe Plaza Martín</w:t>
      </w:r>
    </w:p>
    <w:p w14:paraId="4D8F18EF" w14:textId="77777777" w:rsidR="00EB243D" w:rsidRPr="006F70ED" w:rsidRDefault="00EB243D" w:rsidP="00EB243D">
      <w:pPr>
        <w:pStyle w:val="Default"/>
        <w:rPr>
          <w:rFonts w:ascii="Times New Roman" w:hAnsi="Times New Roman" w:cs="Times New Roman"/>
          <w:color w:val="auto"/>
          <w:sz w:val="28"/>
          <w:szCs w:val="28"/>
        </w:rPr>
      </w:pPr>
      <w:r w:rsidRPr="006F70ED">
        <w:rPr>
          <w:rFonts w:ascii="Times New Roman" w:hAnsi="Times New Roman" w:cs="Times New Roman"/>
          <w:color w:val="auto"/>
          <w:sz w:val="28"/>
          <w:szCs w:val="28"/>
        </w:rPr>
        <w:t xml:space="preserve">TUTOR: </w:t>
      </w:r>
      <w:r w:rsidRPr="006F70ED">
        <w:rPr>
          <w:rFonts w:ascii="Times New Roman" w:hAnsi="Times New Roman" w:cs="Times New Roman"/>
          <w:b/>
          <w:bCs/>
          <w:color w:val="auto"/>
          <w:sz w:val="28"/>
          <w:szCs w:val="28"/>
        </w:rPr>
        <w:t>D</w:t>
      </w:r>
      <w:r w:rsidR="004133C4">
        <w:rPr>
          <w:rFonts w:ascii="Times New Roman" w:hAnsi="Times New Roman" w:cs="Times New Roman"/>
          <w:b/>
          <w:bCs/>
          <w:color w:val="auto"/>
          <w:sz w:val="28"/>
          <w:szCs w:val="28"/>
        </w:rPr>
        <w:t>ña</w:t>
      </w:r>
      <w:r w:rsidRPr="006F70ED">
        <w:rPr>
          <w:rFonts w:ascii="Times New Roman" w:hAnsi="Times New Roman" w:cs="Times New Roman"/>
          <w:b/>
          <w:bCs/>
          <w:color w:val="auto"/>
          <w:sz w:val="28"/>
          <w:szCs w:val="28"/>
        </w:rPr>
        <w:t>. Noemí Merayo Álvarez</w:t>
      </w:r>
    </w:p>
    <w:p w14:paraId="05BC5687" w14:textId="77777777" w:rsidR="00EB243D" w:rsidRPr="006F70ED" w:rsidRDefault="00EB243D" w:rsidP="00EB243D">
      <w:pPr>
        <w:pStyle w:val="Default"/>
        <w:rPr>
          <w:rFonts w:ascii="Times New Roman" w:hAnsi="Times New Roman" w:cs="Times New Roman"/>
          <w:sz w:val="28"/>
          <w:szCs w:val="28"/>
        </w:rPr>
      </w:pPr>
      <w:r w:rsidRPr="006F70ED">
        <w:rPr>
          <w:rFonts w:ascii="Times New Roman" w:hAnsi="Times New Roman" w:cs="Times New Roman"/>
          <w:color w:val="auto"/>
          <w:sz w:val="28"/>
          <w:szCs w:val="28"/>
        </w:rPr>
        <w:t xml:space="preserve">DEPARTAMENTO: </w:t>
      </w:r>
      <w:r w:rsidRPr="006F70ED">
        <w:rPr>
          <w:rFonts w:ascii="Times New Roman" w:hAnsi="Times New Roman" w:cs="Times New Roman"/>
          <w:sz w:val="28"/>
          <w:szCs w:val="28"/>
        </w:rPr>
        <w:t>Teoría de la Señal y Comunicaciones e Ingeniería Telemática</w:t>
      </w:r>
    </w:p>
    <w:p w14:paraId="25503A62" w14:textId="77777777" w:rsidR="00EB243D" w:rsidRPr="006F70ED" w:rsidRDefault="00A1042D" w:rsidP="00EB243D">
      <w:pPr>
        <w:pStyle w:val="Default"/>
        <w:rPr>
          <w:rFonts w:ascii="Times New Roman" w:hAnsi="Times New Roman" w:cs="Times New Roman"/>
          <w:color w:val="auto"/>
          <w:sz w:val="28"/>
          <w:szCs w:val="28"/>
        </w:rPr>
      </w:pPr>
      <w:r>
        <w:rPr>
          <w:rFonts w:ascii="Times New Roman" w:hAnsi="Times New Roman" w:cs="Times New Roman"/>
          <w:noProof/>
          <w:color w:val="auto"/>
          <w:sz w:val="28"/>
          <w:szCs w:val="28"/>
          <w:lang w:eastAsia="es-ES"/>
        </w:rPr>
        <mc:AlternateContent>
          <mc:Choice Requires="wps">
            <w:drawing>
              <wp:anchor distT="0" distB="0" distL="114300" distR="114300" simplePos="0" relativeHeight="251656192" behindDoc="0" locked="0" layoutInCell="1" allowOverlap="1" wp14:anchorId="0AFF2A02" wp14:editId="79FB401A">
                <wp:simplePos x="0" y="0"/>
                <wp:positionH relativeFrom="column">
                  <wp:posOffset>-104775</wp:posOffset>
                </wp:positionH>
                <wp:positionV relativeFrom="paragraph">
                  <wp:posOffset>71755</wp:posOffset>
                </wp:positionV>
                <wp:extent cx="6426200" cy="0"/>
                <wp:effectExtent l="9525" t="8255" r="28575" b="29845"/>
                <wp:wrapNone/>
                <wp:docPr id="33" name="AutoShape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74792B" id="AutoShape 220" o:spid="_x0000_s1026" type="#_x0000_t32" style="position:absolute;margin-left:-8.25pt;margin-top:5.65pt;width:506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"/>
            </w:pict>
          </mc:Fallback>
        </mc:AlternateContent>
      </w:r>
    </w:p>
    <w:p w14:paraId="11DC8411" w14:textId="77777777" w:rsidR="00EB243D" w:rsidRPr="006F70ED" w:rsidRDefault="00EB243D" w:rsidP="00EB243D">
      <w:pPr>
        <w:pStyle w:val="Default"/>
        <w:rPr>
          <w:rFonts w:ascii="Times New Roman" w:hAnsi="Times New Roman" w:cs="Times New Roman"/>
          <w:b/>
          <w:bCs/>
          <w:color w:val="auto"/>
          <w:sz w:val="28"/>
          <w:szCs w:val="28"/>
        </w:rPr>
      </w:pPr>
    </w:p>
    <w:p w14:paraId="53C33812" w14:textId="77777777" w:rsidR="00EB243D" w:rsidRPr="006F70ED" w:rsidRDefault="00A1042D" w:rsidP="00EB243D">
      <w:pPr>
        <w:pStyle w:val="Default"/>
        <w:rPr>
          <w:rFonts w:ascii="Times New Roman" w:hAnsi="Times New Roman" w:cs="Times New Roman"/>
          <w:color w:val="auto"/>
          <w:sz w:val="28"/>
          <w:szCs w:val="28"/>
        </w:rPr>
      </w:pPr>
      <w:r>
        <w:rPr>
          <w:rFonts w:ascii="Times New Roman" w:hAnsi="Times New Roman" w:cs="Times New Roman"/>
          <w:b/>
          <w:bCs/>
          <w:noProof/>
          <w:color w:val="auto"/>
          <w:sz w:val="28"/>
          <w:szCs w:val="28"/>
          <w:lang w:eastAsia="es-ES"/>
        </w:rPr>
        <mc:AlternateContent>
          <mc:Choice Requires="wps">
            <w:drawing>
              <wp:anchor distT="0" distB="0" distL="114300" distR="114300" simplePos="0" relativeHeight="251657216" behindDoc="0" locked="0" layoutInCell="1" allowOverlap="1" wp14:anchorId="36D71A2F" wp14:editId="751456E9">
                <wp:simplePos x="0" y="0"/>
                <wp:positionH relativeFrom="column">
                  <wp:posOffset>-104775</wp:posOffset>
                </wp:positionH>
                <wp:positionV relativeFrom="paragraph">
                  <wp:posOffset>195580</wp:posOffset>
                </wp:positionV>
                <wp:extent cx="6426200" cy="0"/>
                <wp:effectExtent l="9525" t="17780" r="28575" b="20320"/>
                <wp:wrapNone/>
                <wp:docPr id="191" name="AutoShape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9C3B8F" id="AutoShape 221" o:spid="_x0000_s1026" type="#_x0000_t32" style="position:absolute;margin-left:-8.25pt;margin-top:15.4pt;width:506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"/>
            </w:pict>
          </mc:Fallback>
        </mc:AlternateContent>
      </w:r>
      <w:r w:rsidR="00EB243D" w:rsidRPr="006F70ED">
        <w:rPr>
          <w:rFonts w:ascii="Times New Roman" w:hAnsi="Times New Roman" w:cs="Times New Roman"/>
          <w:b/>
          <w:bCs/>
          <w:color w:val="auto"/>
          <w:sz w:val="28"/>
          <w:szCs w:val="28"/>
        </w:rPr>
        <w:t xml:space="preserve">TRIBUNAL </w:t>
      </w:r>
    </w:p>
    <w:p w14:paraId="034AF7B7" w14:textId="6A74B9A9" w:rsidR="00EB243D" w:rsidRPr="006F70ED" w:rsidRDefault="00EB243D" w:rsidP="00EB243D">
      <w:pPr>
        <w:pStyle w:val="Default"/>
        <w:rPr>
          <w:rFonts w:ascii="Times New Roman" w:hAnsi="Times New Roman" w:cs="Times New Roman"/>
          <w:color w:val="auto"/>
          <w:sz w:val="28"/>
          <w:szCs w:val="28"/>
        </w:rPr>
      </w:pPr>
      <w:r w:rsidRPr="006F70ED">
        <w:rPr>
          <w:rFonts w:ascii="Times New Roman" w:hAnsi="Times New Roman" w:cs="Times New Roman"/>
          <w:color w:val="auto"/>
          <w:sz w:val="28"/>
          <w:szCs w:val="28"/>
        </w:rPr>
        <w:t xml:space="preserve">PRESIDENTE: </w:t>
      </w:r>
      <w:r w:rsidR="00587184">
        <w:rPr>
          <w:rFonts w:ascii="Times New Roman" w:hAnsi="Times New Roman" w:cs="Times New Roman"/>
          <w:color w:val="auto"/>
          <w:sz w:val="28"/>
          <w:szCs w:val="28"/>
        </w:rPr>
        <w:t>Patricia Fdez del Reguero</w:t>
      </w:r>
    </w:p>
    <w:p w14:paraId="6E0DCD8B" w14:textId="7062D559" w:rsidR="00EB243D" w:rsidRPr="006F70ED" w:rsidRDefault="00EB243D" w:rsidP="00EB243D">
      <w:pPr>
        <w:pStyle w:val="Default"/>
        <w:rPr>
          <w:rFonts w:ascii="Times New Roman" w:hAnsi="Times New Roman" w:cs="Times New Roman"/>
          <w:color w:val="auto"/>
          <w:sz w:val="28"/>
          <w:szCs w:val="28"/>
        </w:rPr>
      </w:pPr>
      <w:r w:rsidRPr="006F70ED">
        <w:rPr>
          <w:rFonts w:ascii="Times New Roman" w:hAnsi="Times New Roman" w:cs="Times New Roman"/>
          <w:color w:val="auto"/>
          <w:sz w:val="28"/>
          <w:szCs w:val="28"/>
        </w:rPr>
        <w:t xml:space="preserve">VOCAL: </w:t>
      </w:r>
      <w:r w:rsidR="00587184">
        <w:rPr>
          <w:rFonts w:ascii="Times New Roman" w:hAnsi="Times New Roman" w:cs="Times New Roman"/>
          <w:color w:val="auto"/>
          <w:sz w:val="28"/>
          <w:szCs w:val="28"/>
        </w:rPr>
        <w:t>Juan Carlgos Aguado Manzano</w:t>
      </w:r>
    </w:p>
    <w:p w14:paraId="229331D4" w14:textId="2C28041B" w:rsidR="00EB243D" w:rsidRPr="006F70ED" w:rsidRDefault="00587184" w:rsidP="00EB243D">
      <w:pPr>
        <w:pStyle w:val="Default"/>
        <w:rPr>
          <w:rFonts w:ascii="Times New Roman" w:hAnsi="Times New Roman" w:cs="Times New Roman"/>
          <w:color w:val="auto"/>
          <w:sz w:val="28"/>
          <w:szCs w:val="28"/>
        </w:rPr>
      </w:pPr>
      <w:r>
        <w:rPr>
          <w:rFonts w:ascii="Times New Roman" w:hAnsi="Times New Roman" w:cs="Times New Roman"/>
          <w:color w:val="auto"/>
          <w:sz w:val="28"/>
          <w:szCs w:val="28"/>
        </w:rPr>
        <w:t>SECRETARIO: Noemí Merayo Álvarez</w:t>
      </w:r>
    </w:p>
    <w:p w14:paraId="03EB64D1" w14:textId="22DCFB8B" w:rsidR="00EB243D" w:rsidRPr="006F70ED" w:rsidRDefault="00587184" w:rsidP="00EB243D">
      <w:pPr>
        <w:pStyle w:val="Default"/>
        <w:rPr>
          <w:rFonts w:ascii="Times New Roman" w:hAnsi="Times New Roman" w:cs="Times New Roman"/>
          <w:color w:val="auto"/>
          <w:sz w:val="28"/>
          <w:szCs w:val="28"/>
        </w:rPr>
      </w:pPr>
      <w:r>
        <w:rPr>
          <w:rFonts w:ascii="Times New Roman" w:hAnsi="Times New Roman" w:cs="Times New Roman"/>
          <w:color w:val="auto"/>
          <w:sz w:val="28"/>
          <w:szCs w:val="28"/>
        </w:rPr>
        <w:t>SUPLENTE: Ramón J. Durán Barroso</w:t>
      </w:r>
    </w:p>
    <w:p w14:paraId="78874E62" w14:textId="011F4D90" w:rsidR="00EB243D" w:rsidRPr="006F70ED" w:rsidRDefault="00587184" w:rsidP="00EB243D">
      <w:pPr>
        <w:pStyle w:val="Default"/>
        <w:rPr>
          <w:rFonts w:ascii="Times New Roman" w:hAnsi="Times New Roman" w:cs="Times New Roman"/>
          <w:b/>
          <w:bCs/>
          <w:color w:val="auto"/>
          <w:sz w:val="28"/>
          <w:szCs w:val="28"/>
        </w:rPr>
      </w:pPr>
      <w:r>
        <w:rPr>
          <w:rFonts w:ascii="Times New Roman" w:hAnsi="Times New Roman" w:cs="Times New Roman"/>
          <w:color w:val="auto"/>
          <w:sz w:val="28"/>
          <w:szCs w:val="28"/>
        </w:rPr>
        <w:t>SUPLENTE: Rubén M. Lorenzo Toledo</w:t>
      </w:r>
    </w:p>
    <w:p w14:paraId="79D70919" w14:textId="77777777" w:rsidR="006F70ED" w:rsidRPr="006F70ED" w:rsidRDefault="00A1042D" w:rsidP="00EB243D">
      <w:pPr>
        <w:pStyle w:val="Default"/>
        <w:rPr>
          <w:rFonts w:ascii="Times New Roman" w:hAnsi="Times New Roman" w:cs="Times New Roman"/>
          <w:color w:val="auto"/>
          <w:sz w:val="28"/>
          <w:szCs w:val="28"/>
        </w:rPr>
      </w:pPr>
      <w:r>
        <w:rPr>
          <w:rFonts w:ascii="Times New Roman" w:hAnsi="Times New Roman" w:cs="Times New Roman"/>
          <w:b/>
          <w:bCs/>
          <w:noProof/>
          <w:color w:val="auto"/>
          <w:sz w:val="28"/>
          <w:szCs w:val="28"/>
          <w:lang w:eastAsia="es-ES"/>
        </w:rPr>
        <mc:AlternateContent>
          <mc:Choice Requires="wps">
            <w:drawing>
              <wp:anchor distT="0" distB="0" distL="114300" distR="114300" simplePos="0" relativeHeight="251658240" behindDoc="0" locked="0" layoutInCell="1" allowOverlap="1" wp14:anchorId="285720AE" wp14:editId="318D8CC0">
                <wp:simplePos x="0" y="0"/>
                <wp:positionH relativeFrom="column">
                  <wp:posOffset>-163830</wp:posOffset>
                </wp:positionH>
                <wp:positionV relativeFrom="paragraph">
                  <wp:posOffset>44450</wp:posOffset>
                </wp:positionV>
                <wp:extent cx="6426200" cy="0"/>
                <wp:effectExtent l="13970" t="19050" r="24130" b="19050"/>
                <wp:wrapNone/>
                <wp:docPr id="190" name="AutoShape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DF9217" id="AutoShape 222" o:spid="_x0000_s1026" type="#_x0000_t32" style="position:absolute;margin-left:-12.9pt;margin-top:3.5pt;width:506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"/>
            </w:pict>
          </mc:Fallback>
        </mc:AlternateContent>
      </w:r>
    </w:p>
    <w:p w14:paraId="4984FBE4" w14:textId="77777777" w:rsidR="00EB243D" w:rsidRPr="006F70ED" w:rsidRDefault="00A1042D" w:rsidP="00EB243D">
      <w:pPr>
        <w:pStyle w:val="Default"/>
        <w:rPr>
          <w:rFonts w:ascii="Times New Roman" w:hAnsi="Times New Roman" w:cs="Times New Roman"/>
          <w:color w:val="auto"/>
          <w:sz w:val="28"/>
          <w:szCs w:val="28"/>
        </w:rPr>
      </w:pPr>
      <w:r>
        <w:rPr>
          <w:rFonts w:ascii="Times New Roman" w:hAnsi="Times New Roman" w:cs="Times New Roman"/>
          <w:b/>
          <w:bCs/>
          <w:noProof/>
          <w:color w:val="auto"/>
          <w:sz w:val="28"/>
          <w:szCs w:val="28"/>
          <w:lang w:eastAsia="es-ES"/>
        </w:rPr>
        <mc:AlternateContent>
          <mc:Choice Requires="wps">
            <w:drawing>
              <wp:anchor distT="0" distB="0" distL="114300" distR="114300" simplePos="0" relativeHeight="251659264" behindDoc="0" locked="0" layoutInCell="1" allowOverlap="1" wp14:anchorId="1E5D7DEA" wp14:editId="03B43D86">
                <wp:simplePos x="0" y="0"/>
                <wp:positionH relativeFrom="column">
                  <wp:posOffset>-163830</wp:posOffset>
                </wp:positionH>
                <wp:positionV relativeFrom="paragraph">
                  <wp:posOffset>222250</wp:posOffset>
                </wp:positionV>
                <wp:extent cx="6426200" cy="0"/>
                <wp:effectExtent l="13970" t="19050" r="24130" b="19050"/>
                <wp:wrapNone/>
                <wp:docPr id="189" name="AutoShape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B1F2C6" id="AutoShape 223" o:spid="_x0000_s1026" type="#_x0000_t32" style="position:absolute;margin-left:-12.9pt;margin-top:17.5pt;width:506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"/>
            </w:pict>
          </mc:Fallback>
        </mc:AlternateContent>
      </w:r>
    </w:p>
    <w:p w14:paraId="0DC044C1" w14:textId="28EF50F9" w:rsidR="00EB243D" w:rsidRPr="006F70ED" w:rsidRDefault="00EB243D" w:rsidP="00EB243D">
      <w:pPr>
        <w:pStyle w:val="Default"/>
        <w:rPr>
          <w:rFonts w:ascii="Times New Roman" w:hAnsi="Times New Roman" w:cs="Times New Roman"/>
          <w:color w:val="auto"/>
          <w:sz w:val="28"/>
          <w:szCs w:val="28"/>
        </w:rPr>
      </w:pPr>
      <w:r w:rsidRPr="006F70ED">
        <w:rPr>
          <w:rFonts w:ascii="Times New Roman" w:hAnsi="Times New Roman" w:cs="Times New Roman"/>
          <w:color w:val="auto"/>
          <w:sz w:val="28"/>
          <w:szCs w:val="28"/>
        </w:rPr>
        <w:t>FECHA:</w:t>
      </w:r>
      <w:r w:rsidR="00587184">
        <w:rPr>
          <w:rFonts w:ascii="Times New Roman" w:hAnsi="Times New Roman" w:cs="Times New Roman"/>
          <w:color w:val="auto"/>
          <w:sz w:val="28"/>
          <w:szCs w:val="28"/>
        </w:rPr>
        <w:tab/>
      </w:r>
      <w:r w:rsidRPr="006F70ED">
        <w:rPr>
          <w:rFonts w:ascii="Times New Roman" w:hAnsi="Times New Roman" w:cs="Times New Roman"/>
          <w:color w:val="auto"/>
          <w:sz w:val="28"/>
          <w:szCs w:val="28"/>
        </w:rPr>
        <w:t xml:space="preserve"> CALIFICACIÓN: </w:t>
      </w:r>
    </w:p>
    <w:p w14:paraId="241A5B4F" w14:textId="77777777" w:rsidR="00EB243D" w:rsidRPr="006F70ED" w:rsidRDefault="00A1042D" w:rsidP="00EB243D">
      <w:pPr>
        <w:pStyle w:val="Default"/>
        <w:rPr>
          <w:rFonts w:ascii="Times New Roman" w:hAnsi="Times New Roman" w:cs="Times New Roman"/>
          <w:color w:val="auto"/>
          <w:sz w:val="28"/>
          <w:szCs w:val="28"/>
        </w:rPr>
      </w:pPr>
      <w:r>
        <w:rPr>
          <w:rFonts w:ascii="Times New Roman" w:hAnsi="Times New Roman" w:cs="Times New Roman"/>
          <w:b/>
          <w:bCs/>
          <w:noProof/>
          <w:color w:val="auto"/>
          <w:sz w:val="28"/>
          <w:szCs w:val="28"/>
          <w:lang w:eastAsia="es-ES"/>
        </w:rPr>
        <mc:AlternateContent>
          <mc:Choice Requires="wps">
            <w:drawing>
              <wp:anchor distT="0" distB="0" distL="114300" distR="114300" simplePos="0" relativeHeight="251660288" behindDoc="0" locked="0" layoutInCell="1" allowOverlap="1" wp14:anchorId="34A8E40B" wp14:editId="4E4153D6">
                <wp:simplePos x="0" y="0"/>
                <wp:positionH relativeFrom="column">
                  <wp:posOffset>-231775</wp:posOffset>
                </wp:positionH>
                <wp:positionV relativeFrom="paragraph">
                  <wp:posOffset>39370</wp:posOffset>
                </wp:positionV>
                <wp:extent cx="6426200" cy="0"/>
                <wp:effectExtent l="9525" t="13970" r="28575" b="24130"/>
                <wp:wrapNone/>
                <wp:docPr id="188" name="AutoShape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3876AA" id="AutoShape 224" o:spid="_x0000_s1026" type="#_x0000_t32" style="position:absolute;margin-left:-18.25pt;margin-top:3.1pt;width:506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"/>
            </w:pict>
          </mc:Fallback>
        </mc:AlternateContent>
      </w:r>
    </w:p>
    <w:p w14:paraId="222DAC35" w14:textId="77777777" w:rsidR="006F70ED" w:rsidRPr="006F70ED" w:rsidRDefault="006F70ED" w:rsidP="00EB243D">
      <w:pPr>
        <w:pStyle w:val="Default"/>
        <w:rPr>
          <w:rFonts w:ascii="Times New Roman" w:hAnsi="Times New Roman" w:cs="Times New Roman"/>
          <w:b/>
          <w:bCs/>
          <w:color w:val="auto"/>
          <w:sz w:val="28"/>
          <w:szCs w:val="28"/>
        </w:rPr>
      </w:pPr>
    </w:p>
    <w:p w14:paraId="4D34442C" w14:textId="77777777" w:rsidR="00EB243D" w:rsidRPr="006F70ED" w:rsidRDefault="00EB243D" w:rsidP="00347EFB">
      <w:pPr>
        <w:pStyle w:val="Default"/>
        <w:spacing w:after="120"/>
        <w:rPr>
          <w:rFonts w:ascii="Times New Roman" w:hAnsi="Times New Roman" w:cs="Times New Roman"/>
          <w:color w:val="auto"/>
          <w:sz w:val="28"/>
          <w:szCs w:val="28"/>
        </w:rPr>
      </w:pPr>
      <w:r w:rsidRPr="006F70ED">
        <w:rPr>
          <w:rFonts w:ascii="Times New Roman" w:hAnsi="Times New Roman" w:cs="Times New Roman"/>
          <w:b/>
          <w:bCs/>
          <w:color w:val="auto"/>
          <w:sz w:val="28"/>
          <w:szCs w:val="28"/>
        </w:rPr>
        <w:t xml:space="preserve">Resumen de TFG </w:t>
      </w:r>
    </w:p>
    <w:p w14:paraId="69281A6F" w14:textId="39D872B1" w:rsidR="00EB243D" w:rsidRPr="00EA5862" w:rsidRDefault="00EB1E8D" w:rsidP="00BB5655">
      <w:pPr>
        <w:pStyle w:val="Default"/>
        <w:jc w:val="both"/>
        <w:rPr>
          <w:rFonts w:ascii="Times New Roman" w:hAnsi="Times New Roman" w:cs="Times New Roman"/>
          <w:color w:val="auto"/>
        </w:rPr>
      </w:pPr>
      <w:r w:rsidRPr="00EA5862">
        <w:rPr>
          <w:rFonts w:ascii="Times New Roman" w:hAnsi="Times New Roman" w:cs="Times New Roman"/>
          <w:color w:val="auto"/>
        </w:rPr>
        <w:t xml:space="preserve">Los futuros ingenieros de Telecomunicación deben estar al corriente de las nuevas tecnologías basadas en fibra óptica que se utilizan hoy en día, y están transformando el sector de las redes de acceso. </w:t>
      </w:r>
      <w:r w:rsidR="005C250C" w:rsidRPr="00EA5862">
        <w:rPr>
          <w:rFonts w:ascii="Times New Roman" w:hAnsi="Times New Roman" w:cs="Times New Roman"/>
          <w:color w:val="auto"/>
        </w:rPr>
        <w:t>La maqueta de una red GPON real disponible en el laboratorio de docencia de Comunicaciones Ópticas de la Universidad de Valladolid, reforzará el aprendizaje del principio de funcionamiento de la red, tanto a nivel físico como de proveedor de servicios. En este sentido, este Trabajo de Fin de Grado se cen</w:t>
      </w:r>
      <w:r w:rsidR="00C15991" w:rsidRPr="00EA5862">
        <w:rPr>
          <w:rFonts w:ascii="Times New Roman" w:hAnsi="Times New Roman" w:cs="Times New Roman"/>
          <w:color w:val="auto"/>
        </w:rPr>
        <w:t>t</w:t>
      </w:r>
      <w:r w:rsidR="005C250C" w:rsidRPr="00EA5862">
        <w:rPr>
          <w:rFonts w:ascii="Times New Roman" w:hAnsi="Times New Roman" w:cs="Times New Roman"/>
          <w:color w:val="auto"/>
        </w:rPr>
        <w:t>ra en el desarrollo de un conjunto de recursos y prácticas relacionadas con la gestión de la red de acceso GPON tanto a nivel físico como a nivel de configuración de servicios y perfiles de abonado personalizados. Así pues, por un lado</w:t>
      </w:r>
      <w:r w:rsidR="00BB5655" w:rsidRPr="00EA5862">
        <w:rPr>
          <w:rFonts w:ascii="Times New Roman" w:hAnsi="Times New Roman" w:cs="Times New Roman"/>
          <w:color w:val="auto"/>
        </w:rPr>
        <w:t>,</w:t>
      </w:r>
      <w:r w:rsidR="005C250C" w:rsidRPr="00EA5862">
        <w:rPr>
          <w:rFonts w:ascii="Times New Roman" w:hAnsi="Times New Roman" w:cs="Times New Roman"/>
          <w:color w:val="auto"/>
        </w:rPr>
        <w:t xml:space="preserve"> se plantea un caso de uso real de la configuración de servicios a través de un modo de gestión integrado en la maqueta, basándonos</w:t>
      </w:r>
      <w:r w:rsidR="00BB5655" w:rsidRPr="00EA5862">
        <w:rPr>
          <w:rFonts w:ascii="Times New Roman" w:hAnsi="Times New Roman" w:cs="Times New Roman"/>
          <w:color w:val="auto"/>
        </w:rPr>
        <w:t xml:space="preserve"> antes</w:t>
      </w:r>
      <w:r w:rsidR="005C250C" w:rsidRPr="00EA5862">
        <w:rPr>
          <w:rFonts w:ascii="Times New Roman" w:hAnsi="Times New Roman" w:cs="Times New Roman"/>
          <w:color w:val="auto"/>
        </w:rPr>
        <w:t xml:space="preserve"> en un estudio de mercado de las tarifas ofrecidas por los principalres operadores en España</w:t>
      </w:r>
      <w:r w:rsidR="00BB5655" w:rsidRPr="00EA5862">
        <w:rPr>
          <w:rFonts w:ascii="Times New Roman" w:hAnsi="Times New Roman" w:cs="Times New Roman"/>
          <w:color w:val="auto"/>
        </w:rPr>
        <w:t>. Por otro lado, se plantea el diseño y simulación de los dos canales de comunicación de la red de acceso</w:t>
      </w:r>
      <w:r w:rsidR="00347EFB">
        <w:rPr>
          <w:rFonts w:ascii="Times New Roman" w:hAnsi="Times New Roman" w:cs="Times New Roman"/>
          <w:color w:val="auto"/>
        </w:rPr>
        <w:t xml:space="preserve"> GPON</w:t>
      </w:r>
      <w:r w:rsidR="00BB5655" w:rsidRPr="00EA5862">
        <w:rPr>
          <w:rFonts w:ascii="Times New Roman" w:hAnsi="Times New Roman" w:cs="Times New Roman"/>
          <w:color w:val="auto"/>
        </w:rPr>
        <w:t xml:space="preserve">, y se comparan los resultados obtenidos en la simulación con los obtenidos a nivel real. Finalmente, se ha realizado un análisis preliminar de la realidad aumentada y su aplicación a la maqueta real de la red de acceso GPON. </w:t>
      </w:r>
    </w:p>
    <w:p w14:paraId="259DFC44" w14:textId="77777777" w:rsidR="00817973" w:rsidRPr="00817973" w:rsidRDefault="00817973" w:rsidP="00BB5655">
      <w:pPr>
        <w:pStyle w:val="Default"/>
        <w:jc w:val="both"/>
        <w:rPr>
          <w:rFonts w:ascii="Times New Roman" w:hAnsi="Times New Roman" w:cs="Times New Roman"/>
          <w:color w:val="auto"/>
          <w:sz w:val="22"/>
          <w:szCs w:val="22"/>
        </w:rPr>
      </w:pPr>
    </w:p>
    <w:p w14:paraId="428AF4FB" w14:textId="77777777" w:rsidR="00EB243D" w:rsidRPr="006F70ED" w:rsidRDefault="00EB243D" w:rsidP="00347EFB">
      <w:pPr>
        <w:pStyle w:val="Default"/>
        <w:spacing w:after="120"/>
        <w:rPr>
          <w:rFonts w:ascii="Times New Roman" w:hAnsi="Times New Roman" w:cs="Times New Roman"/>
          <w:color w:val="auto"/>
          <w:sz w:val="28"/>
          <w:szCs w:val="28"/>
        </w:rPr>
      </w:pPr>
      <w:r w:rsidRPr="006F70ED">
        <w:rPr>
          <w:rFonts w:ascii="Times New Roman" w:hAnsi="Times New Roman" w:cs="Times New Roman"/>
          <w:b/>
          <w:bCs/>
          <w:color w:val="auto"/>
          <w:sz w:val="28"/>
          <w:szCs w:val="28"/>
        </w:rPr>
        <w:t xml:space="preserve">Palabras clave </w:t>
      </w:r>
    </w:p>
    <w:p w14:paraId="67E52729" w14:textId="78BFFCEB" w:rsidR="00EB243D" w:rsidRPr="00347EFB" w:rsidRDefault="00817973" w:rsidP="00EB243D">
      <w:pPr>
        <w:pStyle w:val="Default"/>
        <w:rPr>
          <w:rFonts w:ascii="Times New Roman" w:hAnsi="Times New Roman" w:cs="Times New Roman"/>
          <w:color w:val="auto"/>
          <w:lang w:val="en-US"/>
        </w:rPr>
      </w:pPr>
      <w:r w:rsidRPr="00347EFB">
        <w:rPr>
          <w:rFonts w:ascii="Times New Roman" w:hAnsi="Times New Roman" w:cs="Times New Roman"/>
          <w:color w:val="auto"/>
          <w:lang w:val="en-US"/>
        </w:rPr>
        <w:t>GPON, testbed, OptSim, prácticas educativas</w:t>
      </w:r>
      <w:r w:rsidR="00BB5655" w:rsidRPr="00347EFB">
        <w:rPr>
          <w:rFonts w:ascii="Times New Roman" w:hAnsi="Times New Roman" w:cs="Times New Roman"/>
          <w:color w:val="auto"/>
          <w:lang w:val="en-US"/>
        </w:rPr>
        <w:t xml:space="preserve">, </w:t>
      </w:r>
      <w:r w:rsidR="00347EFB">
        <w:rPr>
          <w:rFonts w:ascii="Times New Roman" w:hAnsi="Times New Roman" w:cs="Times New Roman"/>
          <w:color w:val="auto"/>
          <w:lang w:val="en-US"/>
        </w:rPr>
        <w:t xml:space="preserve">configuración de red, </w:t>
      </w:r>
      <w:r w:rsidR="00BB5655" w:rsidRPr="00347EFB">
        <w:rPr>
          <w:rFonts w:ascii="Times New Roman" w:hAnsi="Times New Roman" w:cs="Times New Roman"/>
          <w:color w:val="auto"/>
          <w:lang w:val="en-US"/>
        </w:rPr>
        <w:t>realidad aumentada</w:t>
      </w:r>
      <w:r w:rsidRPr="00347EFB">
        <w:rPr>
          <w:rFonts w:ascii="Times New Roman" w:hAnsi="Times New Roman" w:cs="Times New Roman"/>
          <w:color w:val="auto"/>
          <w:lang w:val="en-US"/>
        </w:rPr>
        <w:t>, 3D</w:t>
      </w:r>
      <w:r w:rsidR="00BB5655" w:rsidRPr="00347EFB">
        <w:rPr>
          <w:rFonts w:ascii="Times New Roman" w:hAnsi="Times New Roman" w:cs="Times New Roman"/>
          <w:color w:val="auto"/>
          <w:lang w:val="en-US"/>
        </w:rPr>
        <w:t xml:space="preserve">. </w:t>
      </w:r>
      <w:r w:rsidR="00EB243D" w:rsidRPr="00347EFB">
        <w:rPr>
          <w:rFonts w:ascii="Times New Roman" w:hAnsi="Times New Roman" w:cs="Times New Roman"/>
          <w:color w:val="auto"/>
          <w:lang w:val="en-US"/>
        </w:rPr>
        <w:t xml:space="preserve"> </w:t>
      </w:r>
    </w:p>
    <w:p w14:paraId="38E37E31" w14:textId="77777777" w:rsidR="00817973" w:rsidRPr="00817973" w:rsidRDefault="00817973" w:rsidP="00EB243D">
      <w:pPr>
        <w:pStyle w:val="Default"/>
        <w:rPr>
          <w:rFonts w:ascii="Times New Roman" w:hAnsi="Times New Roman" w:cs="Times New Roman"/>
          <w:color w:val="auto"/>
          <w:sz w:val="22"/>
          <w:szCs w:val="22"/>
          <w:lang w:val="en-US"/>
        </w:rPr>
      </w:pPr>
    </w:p>
    <w:p w14:paraId="5D1C31E6" w14:textId="77777777" w:rsidR="00EB243D" w:rsidRPr="00796ECB" w:rsidRDefault="00EB243D" w:rsidP="005B7CB0">
      <w:pPr>
        <w:pStyle w:val="Default"/>
        <w:spacing w:after="120"/>
        <w:rPr>
          <w:rFonts w:ascii="Times New Roman" w:hAnsi="Times New Roman" w:cs="Times New Roman"/>
          <w:color w:val="auto"/>
          <w:sz w:val="28"/>
          <w:szCs w:val="28"/>
          <w:lang w:val="en-US"/>
        </w:rPr>
      </w:pPr>
      <w:r w:rsidRPr="00796ECB">
        <w:rPr>
          <w:rFonts w:ascii="Times New Roman" w:hAnsi="Times New Roman" w:cs="Times New Roman"/>
          <w:b/>
          <w:bCs/>
          <w:color w:val="auto"/>
          <w:sz w:val="28"/>
          <w:szCs w:val="28"/>
          <w:lang w:val="en-US"/>
        </w:rPr>
        <w:t xml:space="preserve">Abstract </w:t>
      </w:r>
    </w:p>
    <w:p w14:paraId="1256247C" w14:textId="59B38DFD" w:rsidR="00C75BC0" w:rsidRDefault="000B062E" w:rsidP="00923DB5">
      <w:pPr>
        <w:pStyle w:val="Default"/>
        <w:jc w:val="both"/>
        <w:rPr>
          <w:rFonts w:ascii="Times New Roman" w:hAnsi="Times New Roman" w:cs="Times New Roman"/>
          <w:color w:val="auto"/>
          <w:lang w:val="en-US"/>
        </w:rPr>
      </w:pPr>
      <w:r w:rsidRPr="00347EFB">
        <w:rPr>
          <w:rFonts w:ascii="Times New Roman" w:hAnsi="Times New Roman" w:cs="Times New Roman"/>
          <w:color w:val="auto"/>
          <w:lang w:val="en-US"/>
        </w:rPr>
        <w:t>Future Telecommunic</w:t>
      </w:r>
      <w:r w:rsidR="00E02E2B">
        <w:rPr>
          <w:rFonts w:ascii="Times New Roman" w:hAnsi="Times New Roman" w:cs="Times New Roman"/>
          <w:color w:val="auto"/>
          <w:lang w:val="en-US"/>
        </w:rPr>
        <w:t>ation engineers need to be conscious</w:t>
      </w:r>
      <w:r w:rsidRPr="00347EFB">
        <w:rPr>
          <w:rFonts w:ascii="Times New Roman" w:hAnsi="Times New Roman" w:cs="Times New Roman"/>
          <w:color w:val="auto"/>
          <w:lang w:val="en-US"/>
        </w:rPr>
        <w:t xml:space="preserve"> of the new fiber-based technologies that are in use nowadays,</w:t>
      </w:r>
      <w:r w:rsidR="00673AC5" w:rsidRPr="00347EFB">
        <w:rPr>
          <w:rFonts w:ascii="Times New Roman" w:hAnsi="Times New Roman" w:cs="Times New Roman"/>
          <w:color w:val="auto"/>
          <w:lang w:val="en-US"/>
        </w:rPr>
        <w:t xml:space="preserve"> and which are changing the access network sector. </w:t>
      </w:r>
      <w:r w:rsidR="005B7CB0">
        <w:rPr>
          <w:rFonts w:ascii="Times New Roman" w:hAnsi="Times New Roman" w:cs="Times New Roman"/>
          <w:color w:val="auto"/>
          <w:lang w:val="en-US"/>
        </w:rPr>
        <w:t xml:space="preserve">A real testbed </w:t>
      </w:r>
      <w:r w:rsidR="00E02E2B">
        <w:rPr>
          <w:rFonts w:ascii="Times New Roman" w:hAnsi="Times New Roman" w:cs="Times New Roman"/>
          <w:color w:val="auto"/>
          <w:lang w:val="en-US"/>
        </w:rPr>
        <w:t>of a</w:t>
      </w:r>
      <w:r w:rsidR="003617EC" w:rsidRPr="00347EFB">
        <w:rPr>
          <w:rFonts w:ascii="Times New Roman" w:hAnsi="Times New Roman" w:cs="Times New Roman"/>
          <w:color w:val="auto"/>
          <w:lang w:val="en-US"/>
        </w:rPr>
        <w:t xml:space="preserve"> GPON network located in the Optical Communications teaching </w:t>
      </w:r>
      <w:r w:rsidR="003617EC" w:rsidRPr="00347EFB">
        <w:rPr>
          <w:rFonts w:ascii="Times New Roman" w:hAnsi="Times New Roman" w:cs="Times New Roman"/>
          <w:color w:val="auto"/>
          <w:lang w:val="en-US"/>
        </w:rPr>
        <w:lastRenderedPageBreak/>
        <w:t>laboratory of the Universi</w:t>
      </w:r>
      <w:r w:rsidR="00E02E2B">
        <w:rPr>
          <w:rFonts w:ascii="Times New Roman" w:hAnsi="Times New Roman" w:cs="Times New Roman"/>
          <w:color w:val="auto"/>
          <w:lang w:val="en-US"/>
        </w:rPr>
        <w:t>ty of Valladolid, will reinforce</w:t>
      </w:r>
      <w:r w:rsidR="003617EC" w:rsidRPr="00347EFB">
        <w:rPr>
          <w:rFonts w:ascii="Times New Roman" w:hAnsi="Times New Roman" w:cs="Times New Roman"/>
          <w:color w:val="auto"/>
          <w:lang w:val="en-US"/>
        </w:rPr>
        <w:t xml:space="preserve"> the learning </w:t>
      </w:r>
      <w:r w:rsidR="00C15991" w:rsidRPr="00347EFB">
        <w:rPr>
          <w:rFonts w:ascii="Times New Roman" w:hAnsi="Times New Roman" w:cs="Times New Roman"/>
          <w:color w:val="auto"/>
          <w:lang w:val="en-US"/>
        </w:rPr>
        <w:t xml:space="preserve">of the operating principle of the network, </w:t>
      </w:r>
      <w:r w:rsidR="00E02E2B">
        <w:rPr>
          <w:rFonts w:ascii="Times New Roman" w:hAnsi="Times New Roman" w:cs="Times New Roman"/>
          <w:color w:val="auto"/>
          <w:lang w:val="en-US"/>
        </w:rPr>
        <w:t xml:space="preserve">at both </w:t>
      </w:r>
      <w:r w:rsidR="00F82B23">
        <w:rPr>
          <w:rFonts w:ascii="Times New Roman" w:hAnsi="Times New Roman" w:cs="Times New Roman"/>
          <w:color w:val="auto"/>
          <w:lang w:val="en-US"/>
        </w:rPr>
        <w:t xml:space="preserve">the </w:t>
      </w:r>
      <w:r w:rsidR="00E02E2B">
        <w:rPr>
          <w:rFonts w:ascii="Times New Roman" w:hAnsi="Times New Roman" w:cs="Times New Roman"/>
          <w:color w:val="auto"/>
          <w:lang w:val="en-US"/>
        </w:rPr>
        <w:t>physical</w:t>
      </w:r>
      <w:r w:rsidR="00C15991" w:rsidRPr="00347EFB">
        <w:rPr>
          <w:rFonts w:ascii="Times New Roman" w:hAnsi="Times New Roman" w:cs="Times New Roman"/>
          <w:color w:val="auto"/>
          <w:lang w:val="en-US"/>
        </w:rPr>
        <w:t xml:space="preserve"> and </w:t>
      </w:r>
      <w:r w:rsidR="00F82B23">
        <w:rPr>
          <w:rFonts w:ascii="Times New Roman" w:hAnsi="Times New Roman" w:cs="Times New Roman"/>
          <w:color w:val="auto"/>
          <w:lang w:val="en-US"/>
        </w:rPr>
        <w:t xml:space="preserve">the </w:t>
      </w:r>
      <w:r w:rsidR="00C15991" w:rsidRPr="00347EFB">
        <w:rPr>
          <w:rFonts w:ascii="Times New Roman" w:hAnsi="Times New Roman" w:cs="Times New Roman"/>
          <w:color w:val="auto"/>
          <w:lang w:val="en-US"/>
        </w:rPr>
        <w:t>service provider</w:t>
      </w:r>
      <w:r w:rsidR="00F353B6" w:rsidRPr="00347EFB">
        <w:rPr>
          <w:rFonts w:ascii="Times New Roman" w:hAnsi="Times New Roman" w:cs="Times New Roman"/>
          <w:color w:val="auto"/>
          <w:lang w:val="en-US"/>
        </w:rPr>
        <w:t xml:space="preserve"> levels</w:t>
      </w:r>
      <w:r w:rsidR="00C15991" w:rsidRPr="00347EFB">
        <w:rPr>
          <w:rFonts w:ascii="Times New Roman" w:hAnsi="Times New Roman" w:cs="Times New Roman"/>
          <w:color w:val="auto"/>
          <w:lang w:val="en-US"/>
        </w:rPr>
        <w:t xml:space="preserve">. </w:t>
      </w:r>
      <w:r w:rsidR="00F82B23">
        <w:rPr>
          <w:rFonts w:ascii="Times New Roman" w:hAnsi="Times New Roman" w:cs="Times New Roman"/>
          <w:color w:val="auto"/>
          <w:lang w:val="en-US"/>
        </w:rPr>
        <w:t xml:space="preserve">This End-of-Grade </w:t>
      </w:r>
      <w:r w:rsidR="00665FA6" w:rsidRPr="00347EFB">
        <w:rPr>
          <w:rFonts w:ascii="Times New Roman" w:hAnsi="Times New Roman" w:cs="Times New Roman"/>
          <w:color w:val="auto"/>
          <w:lang w:val="en-US"/>
        </w:rPr>
        <w:t xml:space="preserve">work focuses on the development of </w:t>
      </w:r>
      <w:r w:rsidR="00E02E2B">
        <w:rPr>
          <w:rFonts w:ascii="Times New Roman" w:hAnsi="Times New Roman" w:cs="Times New Roman"/>
          <w:color w:val="auto"/>
          <w:lang w:val="en-US"/>
        </w:rPr>
        <w:t>a set of resources and experimental sessions</w:t>
      </w:r>
      <w:r w:rsidR="00665FA6" w:rsidRPr="00347EFB">
        <w:rPr>
          <w:rFonts w:ascii="Times New Roman" w:hAnsi="Times New Roman" w:cs="Times New Roman"/>
          <w:color w:val="auto"/>
          <w:lang w:val="en-US"/>
        </w:rPr>
        <w:t xml:space="preserve"> related to the management</w:t>
      </w:r>
      <w:r w:rsidR="00E02E2B">
        <w:rPr>
          <w:rFonts w:ascii="Times New Roman" w:hAnsi="Times New Roman" w:cs="Times New Roman"/>
          <w:color w:val="auto"/>
          <w:lang w:val="en-US"/>
        </w:rPr>
        <w:t xml:space="preserve"> of the GPON acces network, in the physical layer</w:t>
      </w:r>
      <w:r w:rsidR="00665FA6" w:rsidRPr="00347EFB">
        <w:rPr>
          <w:rFonts w:ascii="Times New Roman" w:hAnsi="Times New Roman" w:cs="Times New Roman"/>
          <w:color w:val="auto"/>
          <w:lang w:val="en-US"/>
        </w:rPr>
        <w:t xml:space="preserve"> and </w:t>
      </w:r>
      <w:r w:rsidR="00E02E2B">
        <w:rPr>
          <w:rFonts w:ascii="Times New Roman" w:hAnsi="Times New Roman" w:cs="Times New Roman"/>
          <w:color w:val="auto"/>
          <w:lang w:val="en-US"/>
        </w:rPr>
        <w:t xml:space="preserve">in the </w:t>
      </w:r>
      <w:r w:rsidR="00665FA6" w:rsidRPr="00347EFB">
        <w:rPr>
          <w:rFonts w:ascii="Times New Roman" w:hAnsi="Times New Roman" w:cs="Times New Roman"/>
          <w:color w:val="auto"/>
          <w:lang w:val="en-US"/>
        </w:rPr>
        <w:t>c</w:t>
      </w:r>
      <w:r w:rsidR="00E02E2B">
        <w:rPr>
          <w:rFonts w:ascii="Times New Roman" w:hAnsi="Times New Roman" w:cs="Times New Roman"/>
          <w:color w:val="auto"/>
          <w:lang w:val="en-US"/>
        </w:rPr>
        <w:t>onfiguration of</w:t>
      </w:r>
      <w:r w:rsidR="00665FA6" w:rsidRPr="00347EFB">
        <w:rPr>
          <w:rFonts w:ascii="Times New Roman" w:hAnsi="Times New Roman" w:cs="Times New Roman"/>
          <w:color w:val="auto"/>
          <w:lang w:val="en-US"/>
        </w:rPr>
        <w:t xml:space="preserve"> services and subscriber profiles. On the one hand, a real case of use is proposed, </w:t>
      </w:r>
      <w:r w:rsidR="00DE5D2B">
        <w:rPr>
          <w:rFonts w:ascii="Times New Roman" w:hAnsi="Times New Roman" w:cs="Times New Roman"/>
          <w:color w:val="auto"/>
          <w:lang w:val="en-US"/>
        </w:rPr>
        <w:t>configuring services by means</w:t>
      </w:r>
      <w:r w:rsidR="00C75BC0" w:rsidRPr="00347EFB">
        <w:rPr>
          <w:rFonts w:ascii="Times New Roman" w:hAnsi="Times New Roman" w:cs="Times New Roman"/>
          <w:color w:val="auto"/>
          <w:lang w:val="en-US"/>
        </w:rPr>
        <w:t xml:space="preserve"> </w:t>
      </w:r>
      <w:r w:rsidR="00DE5D2B">
        <w:rPr>
          <w:rFonts w:ascii="Times New Roman" w:hAnsi="Times New Roman" w:cs="Times New Roman"/>
          <w:color w:val="auto"/>
          <w:lang w:val="en-US"/>
        </w:rPr>
        <w:t xml:space="preserve">of </w:t>
      </w:r>
      <w:r w:rsidR="00C75BC0" w:rsidRPr="00347EFB">
        <w:rPr>
          <w:rFonts w:ascii="Times New Roman" w:hAnsi="Times New Roman" w:cs="Times New Roman"/>
          <w:color w:val="auto"/>
          <w:lang w:val="en-US"/>
        </w:rPr>
        <w:t>a</w:t>
      </w:r>
      <w:r w:rsidR="00EB2239">
        <w:rPr>
          <w:rFonts w:ascii="Times New Roman" w:hAnsi="Times New Roman" w:cs="Times New Roman"/>
          <w:color w:val="auto"/>
          <w:lang w:val="en-US"/>
        </w:rPr>
        <w:t xml:space="preserve"> visual</w:t>
      </w:r>
      <w:r w:rsidR="00C75BC0" w:rsidRPr="00347EFB">
        <w:rPr>
          <w:rFonts w:ascii="Times New Roman" w:hAnsi="Times New Roman" w:cs="Times New Roman"/>
          <w:color w:val="auto"/>
          <w:lang w:val="en-US"/>
        </w:rPr>
        <w:t xml:space="preserve"> managem</w:t>
      </w:r>
      <w:r w:rsidR="00DE5D2B">
        <w:rPr>
          <w:rFonts w:ascii="Times New Roman" w:hAnsi="Times New Roman" w:cs="Times New Roman"/>
          <w:color w:val="auto"/>
          <w:lang w:val="en-US"/>
        </w:rPr>
        <w:t>ent mode integrated in the</w:t>
      </w:r>
      <w:r w:rsidR="00EB2239">
        <w:rPr>
          <w:rFonts w:ascii="Times New Roman" w:hAnsi="Times New Roman" w:cs="Times New Roman"/>
          <w:color w:val="auto"/>
          <w:lang w:val="en-US"/>
        </w:rPr>
        <w:t xml:space="preserve"> real</w:t>
      </w:r>
      <w:r w:rsidR="00DE5D2B">
        <w:rPr>
          <w:rFonts w:ascii="Times New Roman" w:hAnsi="Times New Roman" w:cs="Times New Roman"/>
          <w:color w:val="auto"/>
          <w:lang w:val="en-US"/>
        </w:rPr>
        <w:t xml:space="preserve"> testbed</w:t>
      </w:r>
      <w:r w:rsidR="00C75BC0" w:rsidRPr="00347EFB">
        <w:rPr>
          <w:rFonts w:ascii="Times New Roman" w:hAnsi="Times New Roman" w:cs="Times New Roman"/>
          <w:color w:val="auto"/>
          <w:lang w:val="en-US"/>
        </w:rPr>
        <w:t xml:space="preserve">. On the other hand, </w:t>
      </w:r>
      <w:r w:rsidR="00090F27">
        <w:rPr>
          <w:rFonts w:ascii="Times New Roman" w:hAnsi="Times New Roman" w:cs="Times New Roman"/>
          <w:color w:val="auto"/>
          <w:lang w:val="en-US"/>
        </w:rPr>
        <w:t xml:space="preserve">the </w:t>
      </w:r>
      <w:r w:rsidR="00C75BC0" w:rsidRPr="00347EFB">
        <w:rPr>
          <w:rFonts w:ascii="Times New Roman" w:hAnsi="Times New Roman" w:cs="Times New Roman"/>
          <w:color w:val="auto"/>
          <w:lang w:val="en-US"/>
        </w:rPr>
        <w:t>design and simulation of the two communi</w:t>
      </w:r>
      <w:r w:rsidR="00090F27">
        <w:rPr>
          <w:rFonts w:ascii="Times New Roman" w:hAnsi="Times New Roman" w:cs="Times New Roman"/>
          <w:color w:val="auto"/>
          <w:lang w:val="en-US"/>
        </w:rPr>
        <w:t>cation channels of the GPON</w:t>
      </w:r>
      <w:r w:rsidR="00C75BC0" w:rsidRPr="00347EFB">
        <w:rPr>
          <w:rFonts w:ascii="Times New Roman" w:hAnsi="Times New Roman" w:cs="Times New Roman"/>
          <w:color w:val="auto"/>
          <w:lang w:val="en-US"/>
        </w:rPr>
        <w:t xml:space="preserve"> testeb is proposed, comparing the simulation results with those obtained from the real access network. </w:t>
      </w:r>
      <w:r w:rsidR="00923DB5" w:rsidRPr="00347EFB">
        <w:rPr>
          <w:rFonts w:ascii="Times New Roman" w:hAnsi="Times New Roman" w:cs="Times New Roman"/>
          <w:color w:val="auto"/>
          <w:lang w:val="en-US"/>
        </w:rPr>
        <w:t xml:space="preserve">Finally, a preliminary analysis of augmented reality </w:t>
      </w:r>
      <w:r w:rsidR="00F82B23">
        <w:rPr>
          <w:rFonts w:ascii="Times New Roman" w:hAnsi="Times New Roman" w:cs="Times New Roman"/>
          <w:color w:val="auto"/>
          <w:lang w:val="en-US"/>
        </w:rPr>
        <w:t>and its application to the real testbed</w:t>
      </w:r>
      <w:r w:rsidR="00923DB5" w:rsidRPr="00347EFB">
        <w:rPr>
          <w:rFonts w:ascii="Times New Roman" w:hAnsi="Times New Roman" w:cs="Times New Roman"/>
          <w:color w:val="auto"/>
          <w:lang w:val="en-US"/>
        </w:rPr>
        <w:t xml:space="preserve"> of the GPON acces network has been done. </w:t>
      </w:r>
    </w:p>
    <w:p w14:paraId="683967E4" w14:textId="77777777" w:rsidR="00E02E2B" w:rsidRDefault="00E02E2B" w:rsidP="00923DB5">
      <w:pPr>
        <w:pStyle w:val="Default"/>
        <w:jc w:val="both"/>
        <w:rPr>
          <w:rFonts w:ascii="Times New Roman" w:hAnsi="Times New Roman" w:cs="Times New Roman"/>
          <w:color w:val="auto"/>
          <w:lang w:val="en-US"/>
        </w:rPr>
      </w:pPr>
    </w:p>
    <w:p w14:paraId="45C71260" w14:textId="32FA0E1C" w:rsidR="00EB243D" w:rsidRDefault="00EB243D" w:rsidP="00347EFB">
      <w:pPr>
        <w:pStyle w:val="Default"/>
        <w:spacing w:before="120" w:after="120"/>
        <w:rPr>
          <w:rFonts w:ascii="Times New Roman" w:hAnsi="Times New Roman" w:cs="Times New Roman"/>
          <w:b/>
          <w:bCs/>
          <w:color w:val="auto"/>
          <w:sz w:val="28"/>
          <w:szCs w:val="28"/>
          <w:lang w:val="en-US"/>
        </w:rPr>
      </w:pPr>
      <w:r w:rsidRPr="00796ECB">
        <w:rPr>
          <w:rFonts w:ascii="Times New Roman" w:hAnsi="Times New Roman" w:cs="Times New Roman"/>
          <w:b/>
          <w:bCs/>
          <w:color w:val="auto"/>
          <w:sz w:val="28"/>
          <w:szCs w:val="28"/>
          <w:lang w:val="en-US"/>
        </w:rPr>
        <w:t xml:space="preserve">Keywords </w:t>
      </w:r>
    </w:p>
    <w:p w14:paraId="3DFC17E5" w14:textId="7856C897" w:rsidR="00285F55" w:rsidRPr="00347EFB" w:rsidRDefault="00285F55" w:rsidP="00347EFB">
      <w:pPr>
        <w:pStyle w:val="Default"/>
        <w:rPr>
          <w:rFonts w:ascii="Times New Roman" w:hAnsi="Times New Roman" w:cs="Times New Roman"/>
          <w:b/>
          <w:bCs/>
          <w:color w:val="auto"/>
          <w:lang w:val="en-US"/>
        </w:rPr>
      </w:pPr>
      <w:r w:rsidRPr="00347EFB">
        <w:rPr>
          <w:rFonts w:ascii="Times New Roman" w:hAnsi="Times New Roman" w:cs="Times New Roman"/>
          <w:color w:val="auto"/>
          <w:lang w:val="en-US"/>
        </w:rPr>
        <w:t xml:space="preserve">GPON, testbed, OptSim, </w:t>
      </w:r>
      <w:r w:rsidR="00347EFB">
        <w:rPr>
          <w:rFonts w:ascii="Times New Roman" w:hAnsi="Times New Roman" w:cs="Times New Roman"/>
          <w:color w:val="auto"/>
          <w:lang w:val="en-US"/>
        </w:rPr>
        <w:t>kit of laboratory sessions</w:t>
      </w:r>
      <w:r w:rsidR="00F814C8" w:rsidRPr="00347EFB">
        <w:rPr>
          <w:rFonts w:ascii="Times New Roman" w:hAnsi="Times New Roman" w:cs="Times New Roman"/>
          <w:color w:val="auto"/>
          <w:lang w:val="en-US"/>
        </w:rPr>
        <w:t xml:space="preserve">, </w:t>
      </w:r>
      <w:r w:rsidR="00347EFB">
        <w:rPr>
          <w:rFonts w:ascii="Times New Roman" w:hAnsi="Times New Roman" w:cs="Times New Roman"/>
          <w:color w:val="auto"/>
          <w:lang w:val="en-US"/>
        </w:rPr>
        <w:t xml:space="preserve">network configuration, </w:t>
      </w:r>
      <w:r w:rsidR="00F814C8" w:rsidRPr="00347EFB">
        <w:rPr>
          <w:rFonts w:ascii="Times New Roman" w:hAnsi="Times New Roman" w:cs="Times New Roman"/>
          <w:color w:val="auto"/>
          <w:lang w:val="en-US"/>
        </w:rPr>
        <w:t>augmented reality</w:t>
      </w:r>
      <w:r w:rsidR="00347EFB">
        <w:rPr>
          <w:rFonts w:ascii="Times New Roman" w:hAnsi="Times New Roman" w:cs="Times New Roman"/>
          <w:color w:val="auto"/>
          <w:lang w:val="en-US"/>
        </w:rPr>
        <w:t>, 3D</w:t>
      </w:r>
      <w:r w:rsidR="00F814C8" w:rsidRPr="00347EFB">
        <w:rPr>
          <w:rFonts w:ascii="Times New Roman" w:hAnsi="Times New Roman" w:cs="Times New Roman"/>
          <w:color w:val="auto"/>
          <w:lang w:val="en-US"/>
        </w:rPr>
        <w:t xml:space="preserve">. </w:t>
      </w:r>
    </w:p>
    <w:p w14:paraId="0118B87B" w14:textId="77777777" w:rsidR="00EB243D" w:rsidRPr="00796ECB" w:rsidRDefault="00EB243D" w:rsidP="00EB243D">
      <w:pPr>
        <w:pStyle w:val="Default"/>
        <w:rPr>
          <w:rFonts w:ascii="Times New Roman" w:hAnsi="Times New Roman" w:cs="Times New Roman"/>
          <w:color w:val="auto"/>
          <w:lang w:val="en-US"/>
        </w:rPr>
      </w:pPr>
    </w:p>
    <w:p w14:paraId="2C6A04BA" w14:textId="77777777" w:rsidR="00EB243D" w:rsidRPr="00796ECB" w:rsidRDefault="00EB243D" w:rsidP="00EB243D">
      <w:pPr>
        <w:pStyle w:val="Default"/>
        <w:rPr>
          <w:rFonts w:ascii="Times New Roman" w:hAnsi="Times New Roman" w:cs="Times New Roman"/>
          <w:color w:val="auto"/>
          <w:lang w:val="en-US"/>
        </w:rPr>
      </w:pPr>
    </w:p>
    <w:p w14:paraId="7A441654" w14:textId="77777777" w:rsidR="00EB243D" w:rsidRPr="00796ECB" w:rsidRDefault="00EB243D" w:rsidP="00EB243D">
      <w:pPr>
        <w:pStyle w:val="Default"/>
        <w:rPr>
          <w:rFonts w:ascii="Times New Roman" w:hAnsi="Times New Roman" w:cs="Times New Roman"/>
          <w:color w:val="auto"/>
          <w:lang w:val="en-US"/>
        </w:rPr>
      </w:pPr>
    </w:p>
    <w:p w14:paraId="21199A27" w14:textId="77777777" w:rsidR="00EB243D" w:rsidRPr="00796ECB" w:rsidRDefault="00EB243D" w:rsidP="00EB243D">
      <w:pPr>
        <w:pStyle w:val="Default"/>
        <w:rPr>
          <w:rFonts w:ascii="Times New Roman" w:hAnsi="Times New Roman" w:cs="Times New Roman"/>
          <w:color w:val="auto"/>
          <w:lang w:val="en-US"/>
        </w:rPr>
      </w:pPr>
    </w:p>
    <w:p w14:paraId="6E3B8F2D" w14:textId="77777777" w:rsidR="00EB243D" w:rsidRPr="00796ECB" w:rsidRDefault="00EB243D" w:rsidP="00EB243D">
      <w:pPr>
        <w:pStyle w:val="Default"/>
        <w:rPr>
          <w:rFonts w:ascii="Times New Roman" w:hAnsi="Times New Roman" w:cs="Times New Roman"/>
          <w:color w:val="auto"/>
          <w:lang w:val="en-US"/>
        </w:rPr>
      </w:pPr>
    </w:p>
    <w:p w14:paraId="7DF09659" w14:textId="77777777" w:rsidR="00EB243D" w:rsidRPr="00796ECB" w:rsidRDefault="00EB243D" w:rsidP="00EB243D">
      <w:pPr>
        <w:rPr>
          <w:lang w:val="en-US"/>
        </w:rPr>
        <w:sectPr w:rsidR="00EB243D" w:rsidRPr="00796ECB" w:rsidSect="00F42910">
          <w:headerReference w:type="even" r:id="rId9"/>
          <w:headerReference w:type="default" r:id="rId10"/>
          <w:footerReference w:type="even" r:id="rId11"/>
          <w:footerReference w:type="default" r:id="rId12"/>
          <w:headerReference w:type="first" r:id="rId13"/>
          <w:footerReference w:type="first" r:id="rId14"/>
          <w:endnotePr>
            <w:numFmt w:val="decimal"/>
          </w:endnotePr>
          <w:type w:val="oddPage"/>
          <w:pgSz w:w="11906" w:h="16838" w:code="9"/>
          <w:pgMar w:top="1418" w:right="1418" w:bottom="1418" w:left="1418" w:header="709" w:footer="113" w:gutter="454"/>
          <w:pgNumType w:fmt="lowerRoman"/>
          <w:cols w:space="708"/>
          <w:docGrid w:linePitch="360"/>
        </w:sectPr>
      </w:pPr>
    </w:p>
    <w:p w14:paraId="11C4CED8" w14:textId="77777777" w:rsidR="00E239F2" w:rsidRPr="00BF18D6" w:rsidRDefault="00E239F2" w:rsidP="00EB243D">
      <w:pPr>
        <w:rPr>
          <w:color w:val="FF0000"/>
        </w:rPr>
      </w:pPr>
      <w:r w:rsidRPr="00BF18D6">
        <w:lastRenderedPageBreak/>
        <w:t>ÍNDICE</w:t>
      </w:r>
    </w:p>
    <w:p w14:paraId="4AFC2F3E" w14:textId="77777777" w:rsidR="004A4888" w:rsidRDefault="00E239F2">
      <w:pPr>
        <w:pStyle w:val="TDC1"/>
        <w:rPr>
          <w:rFonts w:asciiTheme="minorHAnsi" w:eastAsiaTheme="minorEastAsia" w:hAnsiTheme="minorHAnsi" w:cstheme="minorBidi"/>
          <w:sz w:val="22"/>
          <w:szCs w:val="22"/>
        </w:rPr>
      </w:pPr>
      <w:r w:rsidRPr="00A1226D">
        <w:fldChar w:fldCharType="begin"/>
      </w:r>
      <w:r w:rsidRPr="00A1226D">
        <w:instrText xml:space="preserve"> TOC \o "1-3" \h \z \u </w:instrText>
      </w:r>
      <w:r w:rsidRPr="00A1226D">
        <w:fldChar w:fldCharType="separate"/>
      </w:r>
      <w:hyperlink w:anchor="_Toc486268759" w:history="1">
        <w:r w:rsidR="004A4888" w:rsidRPr="00576F4F">
          <w:rPr>
            <w:rStyle w:val="Hipervnculo"/>
          </w:rPr>
          <w:t>1</w:t>
        </w:r>
        <w:r w:rsidR="004A4888">
          <w:rPr>
            <w:rFonts w:asciiTheme="minorHAnsi" w:eastAsiaTheme="minorEastAsia" w:hAnsiTheme="minorHAnsi" w:cstheme="minorBidi"/>
            <w:sz w:val="22"/>
            <w:szCs w:val="22"/>
          </w:rPr>
          <w:tab/>
        </w:r>
        <w:r w:rsidR="004A4888" w:rsidRPr="00576F4F">
          <w:rPr>
            <w:rStyle w:val="Hipervnculo"/>
          </w:rPr>
          <w:t>Introducción</w:t>
        </w:r>
        <w:r w:rsidR="004A4888">
          <w:rPr>
            <w:webHidden/>
          </w:rPr>
          <w:tab/>
        </w:r>
        <w:r w:rsidR="004A4888">
          <w:rPr>
            <w:webHidden/>
          </w:rPr>
          <w:fldChar w:fldCharType="begin"/>
        </w:r>
        <w:r w:rsidR="004A4888">
          <w:rPr>
            <w:webHidden/>
          </w:rPr>
          <w:instrText xml:space="preserve"> PAGEREF _Toc486268759 \h </w:instrText>
        </w:r>
        <w:r w:rsidR="004A4888">
          <w:rPr>
            <w:webHidden/>
          </w:rPr>
        </w:r>
        <w:r w:rsidR="004A4888">
          <w:rPr>
            <w:webHidden/>
          </w:rPr>
          <w:fldChar w:fldCharType="separate"/>
        </w:r>
        <w:r w:rsidR="00CE10BA">
          <w:rPr>
            <w:webHidden/>
          </w:rPr>
          <w:t>1</w:t>
        </w:r>
        <w:r w:rsidR="004A4888">
          <w:rPr>
            <w:webHidden/>
          </w:rPr>
          <w:fldChar w:fldCharType="end"/>
        </w:r>
      </w:hyperlink>
    </w:p>
    <w:p w14:paraId="47AD368A" w14:textId="77777777" w:rsidR="004A4888" w:rsidRDefault="00EB1104">
      <w:pPr>
        <w:pStyle w:val="TDC2"/>
        <w:rPr>
          <w:rFonts w:asciiTheme="minorHAnsi" w:eastAsiaTheme="minorEastAsia" w:hAnsiTheme="minorHAnsi" w:cstheme="minorBidi"/>
          <w:sz w:val="22"/>
          <w:szCs w:val="22"/>
        </w:rPr>
      </w:pPr>
      <w:hyperlink w:anchor="_Toc486268760" w:history="1">
        <w:r w:rsidR="004A4888" w:rsidRPr="00576F4F">
          <w:rPr>
            <w:rStyle w:val="Hipervnculo"/>
          </w:rPr>
          <w:t>1.1</w:t>
        </w:r>
        <w:r w:rsidR="004A4888">
          <w:rPr>
            <w:rFonts w:asciiTheme="minorHAnsi" w:eastAsiaTheme="minorEastAsia" w:hAnsiTheme="minorHAnsi" w:cstheme="minorBidi"/>
            <w:sz w:val="22"/>
            <w:szCs w:val="22"/>
          </w:rPr>
          <w:tab/>
        </w:r>
        <w:r w:rsidR="004A4888" w:rsidRPr="00576F4F">
          <w:rPr>
            <w:rStyle w:val="Hipervnculo"/>
          </w:rPr>
          <w:t>Motivación</w:t>
        </w:r>
        <w:r w:rsidR="004A4888">
          <w:rPr>
            <w:webHidden/>
          </w:rPr>
          <w:tab/>
        </w:r>
        <w:r w:rsidR="004A4888">
          <w:rPr>
            <w:webHidden/>
          </w:rPr>
          <w:fldChar w:fldCharType="begin"/>
        </w:r>
        <w:r w:rsidR="004A4888">
          <w:rPr>
            <w:webHidden/>
          </w:rPr>
          <w:instrText xml:space="preserve"> PAGEREF _Toc486268760 \h </w:instrText>
        </w:r>
        <w:r w:rsidR="004A4888">
          <w:rPr>
            <w:webHidden/>
          </w:rPr>
        </w:r>
        <w:r w:rsidR="004A4888">
          <w:rPr>
            <w:webHidden/>
          </w:rPr>
          <w:fldChar w:fldCharType="separate"/>
        </w:r>
        <w:r w:rsidR="00CE10BA">
          <w:rPr>
            <w:webHidden/>
          </w:rPr>
          <w:t>1</w:t>
        </w:r>
        <w:r w:rsidR="004A4888">
          <w:rPr>
            <w:webHidden/>
          </w:rPr>
          <w:fldChar w:fldCharType="end"/>
        </w:r>
      </w:hyperlink>
    </w:p>
    <w:p w14:paraId="5B121DE1" w14:textId="77777777" w:rsidR="004A4888" w:rsidRDefault="00EB1104">
      <w:pPr>
        <w:pStyle w:val="TDC2"/>
        <w:rPr>
          <w:rFonts w:asciiTheme="minorHAnsi" w:eastAsiaTheme="minorEastAsia" w:hAnsiTheme="minorHAnsi" w:cstheme="minorBidi"/>
          <w:sz w:val="22"/>
          <w:szCs w:val="22"/>
        </w:rPr>
      </w:pPr>
      <w:hyperlink w:anchor="_Toc486268761" w:history="1">
        <w:r w:rsidR="004A4888" w:rsidRPr="00576F4F">
          <w:rPr>
            <w:rStyle w:val="Hipervnculo"/>
            <w:lang w:eastAsia="ar-SA"/>
          </w:rPr>
          <w:t>1.2</w:t>
        </w:r>
        <w:r w:rsidR="004A4888">
          <w:rPr>
            <w:rFonts w:asciiTheme="minorHAnsi" w:eastAsiaTheme="minorEastAsia" w:hAnsiTheme="minorHAnsi" w:cstheme="minorBidi"/>
            <w:sz w:val="22"/>
            <w:szCs w:val="22"/>
          </w:rPr>
          <w:tab/>
        </w:r>
        <w:r w:rsidR="004A4888" w:rsidRPr="00576F4F">
          <w:rPr>
            <w:rStyle w:val="Hipervnculo"/>
            <w:lang w:eastAsia="ar-SA"/>
          </w:rPr>
          <w:t>Objetivos</w:t>
        </w:r>
        <w:r w:rsidR="004A4888">
          <w:rPr>
            <w:webHidden/>
          </w:rPr>
          <w:tab/>
        </w:r>
        <w:r w:rsidR="004A4888">
          <w:rPr>
            <w:webHidden/>
          </w:rPr>
          <w:fldChar w:fldCharType="begin"/>
        </w:r>
        <w:r w:rsidR="004A4888">
          <w:rPr>
            <w:webHidden/>
          </w:rPr>
          <w:instrText xml:space="preserve"> PAGEREF _Toc486268761 \h </w:instrText>
        </w:r>
        <w:r w:rsidR="004A4888">
          <w:rPr>
            <w:webHidden/>
          </w:rPr>
        </w:r>
        <w:r w:rsidR="004A4888">
          <w:rPr>
            <w:webHidden/>
          </w:rPr>
          <w:fldChar w:fldCharType="separate"/>
        </w:r>
        <w:r w:rsidR="00CE10BA">
          <w:rPr>
            <w:webHidden/>
          </w:rPr>
          <w:t>3</w:t>
        </w:r>
        <w:r w:rsidR="004A4888">
          <w:rPr>
            <w:webHidden/>
          </w:rPr>
          <w:fldChar w:fldCharType="end"/>
        </w:r>
      </w:hyperlink>
    </w:p>
    <w:p w14:paraId="61112118"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2" w:history="1">
        <w:r w:rsidR="004A4888" w:rsidRPr="00576F4F">
          <w:rPr>
            <w:rStyle w:val="Hipervnculo"/>
            <w:noProof/>
          </w:rPr>
          <w:t>1.2.1</w:t>
        </w:r>
        <w:r w:rsidR="004A4888">
          <w:rPr>
            <w:rFonts w:asciiTheme="minorHAnsi" w:eastAsiaTheme="minorEastAsia" w:hAnsiTheme="minorHAnsi" w:cstheme="minorBidi"/>
            <w:noProof/>
            <w:sz w:val="22"/>
            <w:szCs w:val="22"/>
          </w:rPr>
          <w:tab/>
        </w:r>
        <w:r w:rsidR="004A4888" w:rsidRPr="00576F4F">
          <w:rPr>
            <w:rStyle w:val="Hipervnculo"/>
            <w:noProof/>
          </w:rPr>
          <w:t>Objetivo General</w:t>
        </w:r>
        <w:r w:rsidR="004A4888">
          <w:rPr>
            <w:noProof/>
            <w:webHidden/>
          </w:rPr>
          <w:tab/>
        </w:r>
        <w:r w:rsidR="004A4888">
          <w:rPr>
            <w:noProof/>
            <w:webHidden/>
          </w:rPr>
          <w:fldChar w:fldCharType="begin"/>
        </w:r>
        <w:r w:rsidR="004A4888">
          <w:rPr>
            <w:noProof/>
            <w:webHidden/>
          </w:rPr>
          <w:instrText xml:space="preserve"> PAGEREF _Toc486268762 \h </w:instrText>
        </w:r>
        <w:r w:rsidR="004A4888">
          <w:rPr>
            <w:noProof/>
            <w:webHidden/>
          </w:rPr>
        </w:r>
        <w:r w:rsidR="004A4888">
          <w:rPr>
            <w:noProof/>
            <w:webHidden/>
          </w:rPr>
          <w:fldChar w:fldCharType="separate"/>
        </w:r>
        <w:r w:rsidR="00CE10BA">
          <w:rPr>
            <w:noProof/>
            <w:webHidden/>
          </w:rPr>
          <w:t>3</w:t>
        </w:r>
        <w:r w:rsidR="004A4888">
          <w:rPr>
            <w:noProof/>
            <w:webHidden/>
          </w:rPr>
          <w:fldChar w:fldCharType="end"/>
        </w:r>
      </w:hyperlink>
    </w:p>
    <w:p w14:paraId="692F862F"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3" w:history="1">
        <w:r w:rsidR="004A4888" w:rsidRPr="00576F4F">
          <w:rPr>
            <w:rStyle w:val="Hipervnculo"/>
            <w:noProof/>
          </w:rPr>
          <w:t>1.2.2</w:t>
        </w:r>
        <w:r w:rsidR="004A4888">
          <w:rPr>
            <w:rFonts w:asciiTheme="minorHAnsi" w:eastAsiaTheme="minorEastAsia" w:hAnsiTheme="minorHAnsi" w:cstheme="minorBidi"/>
            <w:noProof/>
            <w:sz w:val="22"/>
            <w:szCs w:val="22"/>
          </w:rPr>
          <w:tab/>
        </w:r>
        <w:r w:rsidR="004A4888" w:rsidRPr="00576F4F">
          <w:rPr>
            <w:rStyle w:val="Hipervnculo"/>
            <w:noProof/>
          </w:rPr>
          <w:t>Objetivos Específicos</w:t>
        </w:r>
        <w:r w:rsidR="004A4888">
          <w:rPr>
            <w:noProof/>
            <w:webHidden/>
          </w:rPr>
          <w:tab/>
        </w:r>
        <w:r w:rsidR="004A4888">
          <w:rPr>
            <w:noProof/>
            <w:webHidden/>
          </w:rPr>
          <w:fldChar w:fldCharType="begin"/>
        </w:r>
        <w:r w:rsidR="004A4888">
          <w:rPr>
            <w:noProof/>
            <w:webHidden/>
          </w:rPr>
          <w:instrText xml:space="preserve"> PAGEREF _Toc486268763 \h </w:instrText>
        </w:r>
        <w:r w:rsidR="004A4888">
          <w:rPr>
            <w:noProof/>
            <w:webHidden/>
          </w:rPr>
        </w:r>
        <w:r w:rsidR="004A4888">
          <w:rPr>
            <w:noProof/>
            <w:webHidden/>
          </w:rPr>
          <w:fldChar w:fldCharType="separate"/>
        </w:r>
        <w:r w:rsidR="00CE10BA">
          <w:rPr>
            <w:noProof/>
            <w:webHidden/>
          </w:rPr>
          <w:t>3</w:t>
        </w:r>
        <w:r w:rsidR="004A4888">
          <w:rPr>
            <w:noProof/>
            <w:webHidden/>
          </w:rPr>
          <w:fldChar w:fldCharType="end"/>
        </w:r>
      </w:hyperlink>
    </w:p>
    <w:p w14:paraId="5F3BAB90" w14:textId="77777777" w:rsidR="004A4888" w:rsidRDefault="00EB1104">
      <w:pPr>
        <w:pStyle w:val="TDC2"/>
        <w:rPr>
          <w:rFonts w:asciiTheme="minorHAnsi" w:eastAsiaTheme="minorEastAsia" w:hAnsiTheme="minorHAnsi" w:cstheme="minorBidi"/>
          <w:sz w:val="22"/>
          <w:szCs w:val="22"/>
        </w:rPr>
      </w:pPr>
      <w:hyperlink w:anchor="_Toc486268764" w:history="1">
        <w:r w:rsidR="004A4888" w:rsidRPr="00576F4F">
          <w:rPr>
            <w:rStyle w:val="Hipervnculo"/>
            <w:lang w:val="es-ES_tradnl"/>
          </w:rPr>
          <w:t>1.3</w:t>
        </w:r>
        <w:r w:rsidR="004A4888">
          <w:rPr>
            <w:rFonts w:asciiTheme="minorHAnsi" w:eastAsiaTheme="minorEastAsia" w:hAnsiTheme="minorHAnsi" w:cstheme="minorBidi"/>
            <w:sz w:val="22"/>
            <w:szCs w:val="22"/>
          </w:rPr>
          <w:tab/>
        </w:r>
        <w:r w:rsidR="004A4888" w:rsidRPr="00576F4F">
          <w:rPr>
            <w:rStyle w:val="Hipervnculo"/>
            <w:lang w:val="es-ES_tradnl"/>
          </w:rPr>
          <w:t>Fases y Métodos</w:t>
        </w:r>
        <w:r w:rsidR="004A4888">
          <w:rPr>
            <w:webHidden/>
          </w:rPr>
          <w:tab/>
        </w:r>
        <w:r w:rsidR="004A4888">
          <w:rPr>
            <w:webHidden/>
          </w:rPr>
          <w:fldChar w:fldCharType="begin"/>
        </w:r>
        <w:r w:rsidR="004A4888">
          <w:rPr>
            <w:webHidden/>
          </w:rPr>
          <w:instrText xml:space="preserve"> PAGEREF _Toc486268764 \h </w:instrText>
        </w:r>
        <w:r w:rsidR="004A4888">
          <w:rPr>
            <w:webHidden/>
          </w:rPr>
        </w:r>
        <w:r w:rsidR="004A4888">
          <w:rPr>
            <w:webHidden/>
          </w:rPr>
          <w:fldChar w:fldCharType="separate"/>
        </w:r>
        <w:r w:rsidR="00CE10BA">
          <w:rPr>
            <w:webHidden/>
          </w:rPr>
          <w:t>3</w:t>
        </w:r>
        <w:r w:rsidR="004A4888">
          <w:rPr>
            <w:webHidden/>
          </w:rPr>
          <w:fldChar w:fldCharType="end"/>
        </w:r>
      </w:hyperlink>
    </w:p>
    <w:p w14:paraId="0F31A222"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5" w:history="1">
        <w:r w:rsidR="004A4888" w:rsidRPr="00576F4F">
          <w:rPr>
            <w:rStyle w:val="Hipervnculo"/>
            <w:noProof/>
          </w:rPr>
          <w:t>1.3.1</w:t>
        </w:r>
        <w:r w:rsidR="004A4888">
          <w:rPr>
            <w:rFonts w:asciiTheme="minorHAnsi" w:eastAsiaTheme="minorEastAsia" w:hAnsiTheme="minorHAnsi" w:cstheme="minorBidi"/>
            <w:noProof/>
            <w:sz w:val="22"/>
            <w:szCs w:val="22"/>
          </w:rPr>
          <w:tab/>
        </w:r>
        <w:r w:rsidR="004A4888" w:rsidRPr="00576F4F">
          <w:rPr>
            <w:rStyle w:val="Hipervnculo"/>
            <w:noProof/>
            <w:lang w:val="es-ES_tradnl"/>
          </w:rPr>
          <w:t>Fase de Análisis</w:t>
        </w:r>
        <w:r w:rsidR="004A4888">
          <w:rPr>
            <w:noProof/>
            <w:webHidden/>
          </w:rPr>
          <w:tab/>
        </w:r>
        <w:r w:rsidR="004A4888">
          <w:rPr>
            <w:noProof/>
            <w:webHidden/>
          </w:rPr>
          <w:fldChar w:fldCharType="begin"/>
        </w:r>
        <w:r w:rsidR="004A4888">
          <w:rPr>
            <w:noProof/>
            <w:webHidden/>
          </w:rPr>
          <w:instrText xml:space="preserve"> PAGEREF _Toc486268765 \h </w:instrText>
        </w:r>
        <w:r w:rsidR="004A4888">
          <w:rPr>
            <w:noProof/>
            <w:webHidden/>
          </w:rPr>
        </w:r>
        <w:r w:rsidR="004A4888">
          <w:rPr>
            <w:noProof/>
            <w:webHidden/>
          </w:rPr>
          <w:fldChar w:fldCharType="separate"/>
        </w:r>
        <w:r w:rsidR="00CE10BA">
          <w:rPr>
            <w:noProof/>
            <w:webHidden/>
          </w:rPr>
          <w:t>3</w:t>
        </w:r>
        <w:r w:rsidR="004A4888">
          <w:rPr>
            <w:noProof/>
            <w:webHidden/>
          </w:rPr>
          <w:fldChar w:fldCharType="end"/>
        </w:r>
      </w:hyperlink>
    </w:p>
    <w:p w14:paraId="7E25BEA0"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6" w:history="1">
        <w:r w:rsidR="004A4888" w:rsidRPr="00576F4F">
          <w:rPr>
            <w:rStyle w:val="Hipervnculo"/>
            <w:noProof/>
          </w:rPr>
          <w:t>1.3.2</w:t>
        </w:r>
        <w:r w:rsidR="004A4888">
          <w:rPr>
            <w:rFonts w:asciiTheme="minorHAnsi" w:eastAsiaTheme="minorEastAsia" w:hAnsiTheme="minorHAnsi" w:cstheme="minorBidi"/>
            <w:noProof/>
            <w:sz w:val="22"/>
            <w:szCs w:val="22"/>
          </w:rPr>
          <w:tab/>
        </w:r>
        <w:r w:rsidR="004A4888" w:rsidRPr="00576F4F">
          <w:rPr>
            <w:rStyle w:val="Hipervnculo"/>
            <w:noProof/>
            <w:lang w:val="es-ES_tradnl"/>
          </w:rPr>
          <w:t>Fase de Configuración</w:t>
        </w:r>
        <w:r w:rsidR="004A4888">
          <w:rPr>
            <w:noProof/>
            <w:webHidden/>
          </w:rPr>
          <w:tab/>
        </w:r>
        <w:r w:rsidR="004A4888">
          <w:rPr>
            <w:noProof/>
            <w:webHidden/>
          </w:rPr>
          <w:fldChar w:fldCharType="begin"/>
        </w:r>
        <w:r w:rsidR="004A4888">
          <w:rPr>
            <w:noProof/>
            <w:webHidden/>
          </w:rPr>
          <w:instrText xml:space="preserve"> PAGEREF _Toc486268766 \h </w:instrText>
        </w:r>
        <w:r w:rsidR="004A4888">
          <w:rPr>
            <w:noProof/>
            <w:webHidden/>
          </w:rPr>
        </w:r>
        <w:r w:rsidR="004A4888">
          <w:rPr>
            <w:noProof/>
            <w:webHidden/>
          </w:rPr>
          <w:fldChar w:fldCharType="separate"/>
        </w:r>
        <w:r w:rsidR="00CE10BA">
          <w:rPr>
            <w:noProof/>
            <w:webHidden/>
          </w:rPr>
          <w:t>4</w:t>
        </w:r>
        <w:r w:rsidR="004A4888">
          <w:rPr>
            <w:noProof/>
            <w:webHidden/>
          </w:rPr>
          <w:fldChar w:fldCharType="end"/>
        </w:r>
      </w:hyperlink>
    </w:p>
    <w:p w14:paraId="090EFCE2"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7" w:history="1">
        <w:r w:rsidR="004A4888" w:rsidRPr="00576F4F">
          <w:rPr>
            <w:rStyle w:val="Hipervnculo"/>
            <w:noProof/>
          </w:rPr>
          <w:t>1.3.3</w:t>
        </w:r>
        <w:r w:rsidR="004A4888">
          <w:rPr>
            <w:rFonts w:asciiTheme="minorHAnsi" w:eastAsiaTheme="minorEastAsia" w:hAnsiTheme="minorHAnsi" w:cstheme="minorBidi"/>
            <w:noProof/>
            <w:sz w:val="22"/>
            <w:szCs w:val="22"/>
          </w:rPr>
          <w:tab/>
        </w:r>
        <w:r w:rsidR="004A4888" w:rsidRPr="00576F4F">
          <w:rPr>
            <w:rStyle w:val="Hipervnculo"/>
            <w:noProof/>
            <w:lang w:val="es-ES_tradnl"/>
          </w:rPr>
          <w:t>Fase de Programación</w:t>
        </w:r>
        <w:r w:rsidR="004A4888">
          <w:rPr>
            <w:noProof/>
            <w:webHidden/>
          </w:rPr>
          <w:tab/>
        </w:r>
        <w:r w:rsidR="004A4888">
          <w:rPr>
            <w:noProof/>
            <w:webHidden/>
          </w:rPr>
          <w:fldChar w:fldCharType="begin"/>
        </w:r>
        <w:r w:rsidR="004A4888">
          <w:rPr>
            <w:noProof/>
            <w:webHidden/>
          </w:rPr>
          <w:instrText xml:space="preserve"> PAGEREF _Toc486268767 \h </w:instrText>
        </w:r>
        <w:r w:rsidR="004A4888">
          <w:rPr>
            <w:noProof/>
            <w:webHidden/>
          </w:rPr>
        </w:r>
        <w:r w:rsidR="004A4888">
          <w:rPr>
            <w:noProof/>
            <w:webHidden/>
          </w:rPr>
          <w:fldChar w:fldCharType="separate"/>
        </w:r>
        <w:r w:rsidR="00CE10BA">
          <w:rPr>
            <w:noProof/>
            <w:webHidden/>
          </w:rPr>
          <w:t>4</w:t>
        </w:r>
        <w:r w:rsidR="004A4888">
          <w:rPr>
            <w:noProof/>
            <w:webHidden/>
          </w:rPr>
          <w:fldChar w:fldCharType="end"/>
        </w:r>
      </w:hyperlink>
    </w:p>
    <w:p w14:paraId="1F082E37"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68" w:history="1">
        <w:r w:rsidR="004A4888" w:rsidRPr="00576F4F">
          <w:rPr>
            <w:rStyle w:val="Hipervnculo"/>
            <w:noProof/>
          </w:rPr>
          <w:t>1.3.4</w:t>
        </w:r>
        <w:r w:rsidR="004A4888">
          <w:rPr>
            <w:rFonts w:asciiTheme="minorHAnsi" w:eastAsiaTheme="minorEastAsia" w:hAnsiTheme="minorHAnsi" w:cstheme="minorBidi"/>
            <w:noProof/>
            <w:sz w:val="22"/>
            <w:szCs w:val="22"/>
          </w:rPr>
          <w:tab/>
        </w:r>
        <w:r w:rsidR="004A4888" w:rsidRPr="00576F4F">
          <w:rPr>
            <w:rStyle w:val="Hipervnculo"/>
            <w:noProof/>
            <w:lang w:val="es-ES_tradnl"/>
          </w:rPr>
          <w:t>Fase de Realización de los Informes</w:t>
        </w:r>
        <w:r w:rsidR="004A4888">
          <w:rPr>
            <w:noProof/>
            <w:webHidden/>
          </w:rPr>
          <w:tab/>
        </w:r>
        <w:r w:rsidR="004A4888">
          <w:rPr>
            <w:noProof/>
            <w:webHidden/>
          </w:rPr>
          <w:fldChar w:fldCharType="begin"/>
        </w:r>
        <w:r w:rsidR="004A4888">
          <w:rPr>
            <w:noProof/>
            <w:webHidden/>
          </w:rPr>
          <w:instrText xml:space="preserve"> PAGEREF _Toc486268768 \h </w:instrText>
        </w:r>
        <w:r w:rsidR="004A4888">
          <w:rPr>
            <w:noProof/>
            <w:webHidden/>
          </w:rPr>
        </w:r>
        <w:r w:rsidR="004A4888">
          <w:rPr>
            <w:noProof/>
            <w:webHidden/>
          </w:rPr>
          <w:fldChar w:fldCharType="separate"/>
        </w:r>
        <w:r w:rsidR="00CE10BA">
          <w:rPr>
            <w:noProof/>
            <w:webHidden/>
          </w:rPr>
          <w:t>4</w:t>
        </w:r>
        <w:r w:rsidR="004A4888">
          <w:rPr>
            <w:noProof/>
            <w:webHidden/>
          </w:rPr>
          <w:fldChar w:fldCharType="end"/>
        </w:r>
      </w:hyperlink>
    </w:p>
    <w:p w14:paraId="17E1ABBB" w14:textId="77777777" w:rsidR="004A4888" w:rsidRDefault="00EB1104">
      <w:pPr>
        <w:pStyle w:val="TDC2"/>
        <w:rPr>
          <w:rFonts w:asciiTheme="minorHAnsi" w:eastAsiaTheme="minorEastAsia" w:hAnsiTheme="minorHAnsi" w:cstheme="minorBidi"/>
          <w:sz w:val="22"/>
          <w:szCs w:val="22"/>
        </w:rPr>
      </w:pPr>
      <w:hyperlink w:anchor="_Toc486268769" w:history="1">
        <w:r w:rsidR="004A4888" w:rsidRPr="00576F4F">
          <w:rPr>
            <w:rStyle w:val="Hipervnculo"/>
            <w:lang w:val="es-ES_tradnl"/>
          </w:rPr>
          <w:t>1.4</w:t>
        </w:r>
        <w:r w:rsidR="004A4888">
          <w:rPr>
            <w:rFonts w:asciiTheme="minorHAnsi" w:eastAsiaTheme="minorEastAsia" w:hAnsiTheme="minorHAnsi" w:cstheme="minorBidi"/>
            <w:sz w:val="22"/>
            <w:szCs w:val="22"/>
          </w:rPr>
          <w:tab/>
        </w:r>
        <w:r w:rsidR="004A4888" w:rsidRPr="00576F4F">
          <w:rPr>
            <w:rStyle w:val="Hipervnculo"/>
            <w:lang w:val="es-ES_tradnl"/>
          </w:rPr>
          <w:t>Estructura de la Memoria del TFG</w:t>
        </w:r>
        <w:r w:rsidR="004A4888">
          <w:rPr>
            <w:webHidden/>
          </w:rPr>
          <w:tab/>
        </w:r>
        <w:r w:rsidR="004A4888">
          <w:rPr>
            <w:webHidden/>
          </w:rPr>
          <w:fldChar w:fldCharType="begin"/>
        </w:r>
        <w:r w:rsidR="004A4888">
          <w:rPr>
            <w:webHidden/>
          </w:rPr>
          <w:instrText xml:space="preserve"> PAGEREF _Toc486268769 \h </w:instrText>
        </w:r>
        <w:r w:rsidR="004A4888">
          <w:rPr>
            <w:webHidden/>
          </w:rPr>
        </w:r>
        <w:r w:rsidR="004A4888">
          <w:rPr>
            <w:webHidden/>
          </w:rPr>
          <w:fldChar w:fldCharType="separate"/>
        </w:r>
        <w:r w:rsidR="00CE10BA">
          <w:rPr>
            <w:webHidden/>
          </w:rPr>
          <w:t>5</w:t>
        </w:r>
        <w:r w:rsidR="004A4888">
          <w:rPr>
            <w:webHidden/>
          </w:rPr>
          <w:fldChar w:fldCharType="end"/>
        </w:r>
      </w:hyperlink>
    </w:p>
    <w:p w14:paraId="4785DDCE" w14:textId="77777777" w:rsidR="004A4888" w:rsidRDefault="00EB1104">
      <w:pPr>
        <w:pStyle w:val="TDC1"/>
        <w:rPr>
          <w:rFonts w:asciiTheme="minorHAnsi" w:eastAsiaTheme="minorEastAsia" w:hAnsiTheme="minorHAnsi" w:cstheme="minorBidi"/>
          <w:sz w:val="22"/>
          <w:szCs w:val="22"/>
        </w:rPr>
      </w:pPr>
      <w:hyperlink w:anchor="_Toc486268770" w:history="1">
        <w:r w:rsidR="004A4888" w:rsidRPr="00576F4F">
          <w:rPr>
            <w:rStyle w:val="Hipervnculo"/>
          </w:rPr>
          <w:t>2</w:t>
        </w:r>
        <w:r w:rsidR="004A4888">
          <w:rPr>
            <w:rFonts w:asciiTheme="minorHAnsi" w:eastAsiaTheme="minorEastAsia" w:hAnsiTheme="minorHAnsi" w:cstheme="minorBidi"/>
            <w:sz w:val="22"/>
            <w:szCs w:val="22"/>
          </w:rPr>
          <w:tab/>
        </w:r>
        <w:r w:rsidR="004A4888" w:rsidRPr="00576F4F">
          <w:rPr>
            <w:rStyle w:val="Hipervnculo"/>
          </w:rPr>
          <w:drawing>
            <wp:inline distT="0" distB="0" distL="0" distR="0" wp14:anchorId="14389657" wp14:editId="59EC47F8">
              <wp:extent cx="118745" cy="160655"/>
              <wp:effectExtent l="0" t="0" r="0" b="0"/>
              <wp:docPr id="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drawing>
            <wp:inline distT="0" distB="0" distL="0" distR="0" wp14:anchorId="5891D00E" wp14:editId="6CE7968E">
              <wp:extent cx="118745" cy="160655"/>
              <wp:effectExtent l="0" t="0" r="0" b="0"/>
              <wp:docPr id="7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t xml:space="preserve"> Montaje de la red GPON y modo de gestión TGMS (</w:t>
        </w:r>
        <w:r w:rsidR="004A4888" w:rsidRPr="00576F4F">
          <w:rPr>
            <w:rStyle w:val="Hipervnculo"/>
            <w:i/>
          </w:rPr>
          <w:t>Telnet GPON Management system</w:t>
        </w:r>
        <w:r w:rsidR="004A4888" w:rsidRPr="00576F4F">
          <w:rPr>
            <w:rStyle w:val="Hipervnculo"/>
          </w:rPr>
          <w:t>)</w:t>
        </w:r>
        <w:r w:rsidR="004A4888">
          <w:rPr>
            <w:webHidden/>
          </w:rPr>
          <w:tab/>
        </w:r>
        <w:r w:rsidR="004A4888">
          <w:rPr>
            <w:webHidden/>
          </w:rPr>
          <w:fldChar w:fldCharType="begin"/>
        </w:r>
        <w:r w:rsidR="004A4888">
          <w:rPr>
            <w:webHidden/>
          </w:rPr>
          <w:instrText xml:space="preserve"> PAGEREF _Toc486268770 \h </w:instrText>
        </w:r>
        <w:r w:rsidR="004A4888">
          <w:rPr>
            <w:webHidden/>
          </w:rPr>
        </w:r>
        <w:r w:rsidR="004A4888">
          <w:rPr>
            <w:webHidden/>
          </w:rPr>
          <w:fldChar w:fldCharType="separate"/>
        </w:r>
        <w:r w:rsidR="00CE10BA">
          <w:rPr>
            <w:webHidden/>
          </w:rPr>
          <w:t>6</w:t>
        </w:r>
        <w:r w:rsidR="004A4888">
          <w:rPr>
            <w:webHidden/>
          </w:rPr>
          <w:fldChar w:fldCharType="end"/>
        </w:r>
      </w:hyperlink>
    </w:p>
    <w:p w14:paraId="759AFC81" w14:textId="77777777" w:rsidR="004A4888" w:rsidRDefault="00EB1104">
      <w:pPr>
        <w:pStyle w:val="TDC2"/>
        <w:rPr>
          <w:rFonts w:asciiTheme="minorHAnsi" w:eastAsiaTheme="minorEastAsia" w:hAnsiTheme="minorHAnsi" w:cstheme="minorBidi"/>
          <w:sz w:val="22"/>
          <w:szCs w:val="22"/>
        </w:rPr>
      </w:pPr>
      <w:hyperlink w:anchor="_Toc486268771" w:history="1">
        <w:r w:rsidR="004A4888" w:rsidRPr="00576F4F">
          <w:rPr>
            <w:rStyle w:val="Hipervnculo"/>
          </w:rPr>
          <w:t>2.1</w:t>
        </w:r>
        <w:r w:rsidR="004A4888">
          <w:rPr>
            <w:rFonts w:asciiTheme="minorHAnsi" w:eastAsiaTheme="minorEastAsia" w:hAnsiTheme="minorHAnsi" w:cstheme="minorBidi"/>
            <w:sz w:val="22"/>
            <w:szCs w:val="22"/>
          </w:rPr>
          <w:tab/>
        </w:r>
        <w:r w:rsidR="004A4888" w:rsidRPr="00576F4F">
          <w:rPr>
            <w:rStyle w:val="Hipervnculo"/>
          </w:rPr>
          <w:t>Introducción</w:t>
        </w:r>
        <w:r w:rsidR="004A4888">
          <w:rPr>
            <w:webHidden/>
          </w:rPr>
          <w:tab/>
        </w:r>
        <w:r w:rsidR="004A4888">
          <w:rPr>
            <w:webHidden/>
          </w:rPr>
          <w:fldChar w:fldCharType="begin"/>
        </w:r>
        <w:r w:rsidR="004A4888">
          <w:rPr>
            <w:webHidden/>
          </w:rPr>
          <w:instrText xml:space="preserve"> PAGEREF _Toc486268771 \h </w:instrText>
        </w:r>
        <w:r w:rsidR="004A4888">
          <w:rPr>
            <w:webHidden/>
          </w:rPr>
        </w:r>
        <w:r w:rsidR="004A4888">
          <w:rPr>
            <w:webHidden/>
          </w:rPr>
          <w:fldChar w:fldCharType="separate"/>
        </w:r>
        <w:r w:rsidR="00CE10BA">
          <w:rPr>
            <w:webHidden/>
          </w:rPr>
          <w:t>6</w:t>
        </w:r>
        <w:r w:rsidR="004A4888">
          <w:rPr>
            <w:webHidden/>
          </w:rPr>
          <w:fldChar w:fldCharType="end"/>
        </w:r>
      </w:hyperlink>
    </w:p>
    <w:p w14:paraId="55D5C471" w14:textId="77777777" w:rsidR="004A4888" w:rsidRDefault="00EB1104">
      <w:pPr>
        <w:pStyle w:val="TDC2"/>
        <w:rPr>
          <w:rFonts w:asciiTheme="minorHAnsi" w:eastAsiaTheme="minorEastAsia" w:hAnsiTheme="minorHAnsi" w:cstheme="minorBidi"/>
          <w:sz w:val="22"/>
          <w:szCs w:val="22"/>
        </w:rPr>
      </w:pPr>
      <w:hyperlink w:anchor="_Toc486268772" w:history="1">
        <w:r w:rsidR="004A4888" w:rsidRPr="00576F4F">
          <w:rPr>
            <w:rStyle w:val="Hipervnculo"/>
          </w:rPr>
          <w:t>2.2</w:t>
        </w:r>
        <w:r w:rsidR="004A4888">
          <w:rPr>
            <w:rFonts w:asciiTheme="minorHAnsi" w:eastAsiaTheme="minorEastAsia" w:hAnsiTheme="minorHAnsi" w:cstheme="minorBidi"/>
            <w:sz w:val="22"/>
            <w:szCs w:val="22"/>
          </w:rPr>
          <w:tab/>
        </w:r>
        <w:r w:rsidR="004A4888" w:rsidRPr="00576F4F">
          <w:rPr>
            <w:rStyle w:val="Hipervnculo"/>
          </w:rPr>
          <w:t>Montaje real de la red GPON en el laboratorio</w:t>
        </w:r>
        <w:r w:rsidR="004A4888">
          <w:rPr>
            <w:webHidden/>
          </w:rPr>
          <w:tab/>
        </w:r>
        <w:r w:rsidR="004A4888">
          <w:rPr>
            <w:webHidden/>
          </w:rPr>
          <w:fldChar w:fldCharType="begin"/>
        </w:r>
        <w:r w:rsidR="004A4888">
          <w:rPr>
            <w:webHidden/>
          </w:rPr>
          <w:instrText xml:space="preserve"> PAGEREF _Toc486268772 \h </w:instrText>
        </w:r>
        <w:r w:rsidR="004A4888">
          <w:rPr>
            <w:webHidden/>
          </w:rPr>
        </w:r>
        <w:r w:rsidR="004A4888">
          <w:rPr>
            <w:webHidden/>
          </w:rPr>
          <w:fldChar w:fldCharType="separate"/>
        </w:r>
        <w:r w:rsidR="00CE10BA">
          <w:rPr>
            <w:webHidden/>
          </w:rPr>
          <w:t>7</w:t>
        </w:r>
        <w:r w:rsidR="004A4888">
          <w:rPr>
            <w:webHidden/>
          </w:rPr>
          <w:fldChar w:fldCharType="end"/>
        </w:r>
      </w:hyperlink>
    </w:p>
    <w:p w14:paraId="04DE0C54" w14:textId="77777777" w:rsidR="004A4888" w:rsidRDefault="00EB1104">
      <w:pPr>
        <w:pStyle w:val="TDC2"/>
        <w:rPr>
          <w:rFonts w:asciiTheme="minorHAnsi" w:eastAsiaTheme="minorEastAsia" w:hAnsiTheme="minorHAnsi" w:cstheme="minorBidi"/>
          <w:sz w:val="22"/>
          <w:szCs w:val="22"/>
        </w:rPr>
      </w:pPr>
      <w:hyperlink w:anchor="_Toc486268773" w:history="1">
        <w:r w:rsidR="004A4888" w:rsidRPr="00576F4F">
          <w:rPr>
            <w:rStyle w:val="Hipervnculo"/>
          </w:rPr>
          <w:t>2.3</w:t>
        </w:r>
        <w:r w:rsidR="004A4888">
          <w:rPr>
            <w:rFonts w:asciiTheme="minorHAnsi" w:eastAsiaTheme="minorEastAsia" w:hAnsiTheme="minorHAnsi" w:cstheme="minorBidi"/>
            <w:sz w:val="22"/>
            <w:szCs w:val="22"/>
          </w:rPr>
          <w:tab/>
        </w:r>
        <w:r w:rsidR="004A4888" w:rsidRPr="00576F4F">
          <w:rPr>
            <w:rStyle w:val="Hipervnculo"/>
          </w:rPr>
          <w:t>Interfaz de gestión y configuración TGMS (</w:t>
        </w:r>
        <w:r w:rsidR="004A4888" w:rsidRPr="00576F4F">
          <w:rPr>
            <w:rStyle w:val="Hipervnculo"/>
            <w:i/>
          </w:rPr>
          <w:t>Telnet GPON Management System</w:t>
        </w:r>
        <w:r w:rsidR="004A4888" w:rsidRPr="00576F4F">
          <w:rPr>
            <w:rStyle w:val="Hipervnculo"/>
          </w:rPr>
          <w:t>)</w:t>
        </w:r>
        <w:r w:rsidR="004A4888">
          <w:rPr>
            <w:webHidden/>
          </w:rPr>
          <w:tab/>
        </w:r>
        <w:r w:rsidR="004A4888">
          <w:rPr>
            <w:webHidden/>
          </w:rPr>
          <w:fldChar w:fldCharType="begin"/>
        </w:r>
        <w:r w:rsidR="004A4888">
          <w:rPr>
            <w:webHidden/>
          </w:rPr>
          <w:instrText xml:space="preserve"> PAGEREF _Toc486268773 \h </w:instrText>
        </w:r>
        <w:r w:rsidR="004A4888">
          <w:rPr>
            <w:webHidden/>
          </w:rPr>
        </w:r>
        <w:r w:rsidR="004A4888">
          <w:rPr>
            <w:webHidden/>
          </w:rPr>
          <w:fldChar w:fldCharType="separate"/>
        </w:r>
        <w:r w:rsidR="00CE10BA">
          <w:rPr>
            <w:webHidden/>
          </w:rPr>
          <w:t>16</w:t>
        </w:r>
        <w:r w:rsidR="004A4888">
          <w:rPr>
            <w:webHidden/>
          </w:rPr>
          <w:fldChar w:fldCharType="end"/>
        </w:r>
      </w:hyperlink>
    </w:p>
    <w:p w14:paraId="558BADDC" w14:textId="77777777" w:rsidR="004A4888" w:rsidRDefault="00EB1104">
      <w:pPr>
        <w:pStyle w:val="TDC2"/>
        <w:rPr>
          <w:rFonts w:asciiTheme="minorHAnsi" w:eastAsiaTheme="minorEastAsia" w:hAnsiTheme="minorHAnsi" w:cstheme="minorBidi"/>
          <w:sz w:val="22"/>
          <w:szCs w:val="22"/>
        </w:rPr>
      </w:pPr>
      <w:hyperlink w:anchor="_Toc486268774" w:history="1">
        <w:r w:rsidR="004A4888" w:rsidRPr="00576F4F">
          <w:rPr>
            <w:rStyle w:val="Hipervnculo"/>
          </w:rPr>
          <w:t>2.4</w:t>
        </w:r>
        <w:r w:rsidR="004A4888">
          <w:rPr>
            <w:rFonts w:asciiTheme="minorHAnsi" w:eastAsiaTheme="minorEastAsia" w:hAnsiTheme="minorHAnsi" w:cstheme="minorBidi"/>
            <w:sz w:val="22"/>
            <w:szCs w:val="22"/>
          </w:rPr>
          <w:tab/>
        </w:r>
        <w:r w:rsidR="004A4888" w:rsidRPr="00576F4F">
          <w:rPr>
            <w:rStyle w:val="Hipervnculo"/>
          </w:rPr>
          <w:t>Menús principales del TGMS</w:t>
        </w:r>
        <w:r w:rsidR="004A4888">
          <w:rPr>
            <w:webHidden/>
          </w:rPr>
          <w:tab/>
        </w:r>
        <w:r w:rsidR="004A4888">
          <w:rPr>
            <w:webHidden/>
          </w:rPr>
          <w:fldChar w:fldCharType="begin"/>
        </w:r>
        <w:r w:rsidR="004A4888">
          <w:rPr>
            <w:webHidden/>
          </w:rPr>
          <w:instrText xml:space="preserve"> PAGEREF _Toc486268774 \h </w:instrText>
        </w:r>
        <w:r w:rsidR="004A4888">
          <w:rPr>
            <w:webHidden/>
          </w:rPr>
        </w:r>
        <w:r w:rsidR="004A4888">
          <w:rPr>
            <w:webHidden/>
          </w:rPr>
          <w:fldChar w:fldCharType="separate"/>
        </w:r>
        <w:r w:rsidR="00CE10BA">
          <w:rPr>
            <w:webHidden/>
          </w:rPr>
          <w:t>19</w:t>
        </w:r>
        <w:r w:rsidR="004A4888">
          <w:rPr>
            <w:webHidden/>
          </w:rPr>
          <w:fldChar w:fldCharType="end"/>
        </w:r>
      </w:hyperlink>
    </w:p>
    <w:p w14:paraId="6A99A55D"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75" w:history="1">
        <w:r w:rsidR="004A4888" w:rsidRPr="00576F4F">
          <w:rPr>
            <w:rStyle w:val="Hipervnculo"/>
            <w:noProof/>
          </w:rPr>
          <w:t>2.4.1</w:t>
        </w:r>
        <w:r w:rsidR="004A4888">
          <w:rPr>
            <w:rFonts w:asciiTheme="minorHAnsi" w:eastAsiaTheme="minorEastAsia" w:hAnsiTheme="minorHAnsi" w:cstheme="minorBidi"/>
            <w:noProof/>
            <w:sz w:val="22"/>
            <w:szCs w:val="22"/>
          </w:rPr>
          <w:tab/>
        </w:r>
        <w:r w:rsidR="004A4888" w:rsidRPr="00576F4F">
          <w:rPr>
            <w:rStyle w:val="Hipervnculo"/>
            <w:noProof/>
          </w:rPr>
          <w:t>Menú Devices</w:t>
        </w:r>
        <w:r w:rsidR="004A4888">
          <w:rPr>
            <w:noProof/>
            <w:webHidden/>
          </w:rPr>
          <w:tab/>
        </w:r>
        <w:r w:rsidR="004A4888">
          <w:rPr>
            <w:noProof/>
            <w:webHidden/>
          </w:rPr>
          <w:fldChar w:fldCharType="begin"/>
        </w:r>
        <w:r w:rsidR="004A4888">
          <w:rPr>
            <w:noProof/>
            <w:webHidden/>
          </w:rPr>
          <w:instrText xml:space="preserve"> PAGEREF _Toc486268775 \h </w:instrText>
        </w:r>
        <w:r w:rsidR="004A4888">
          <w:rPr>
            <w:noProof/>
            <w:webHidden/>
          </w:rPr>
        </w:r>
        <w:r w:rsidR="004A4888">
          <w:rPr>
            <w:noProof/>
            <w:webHidden/>
          </w:rPr>
          <w:fldChar w:fldCharType="separate"/>
        </w:r>
        <w:r w:rsidR="00CE10BA">
          <w:rPr>
            <w:noProof/>
            <w:webHidden/>
          </w:rPr>
          <w:t>19</w:t>
        </w:r>
        <w:r w:rsidR="004A4888">
          <w:rPr>
            <w:noProof/>
            <w:webHidden/>
          </w:rPr>
          <w:fldChar w:fldCharType="end"/>
        </w:r>
      </w:hyperlink>
    </w:p>
    <w:p w14:paraId="2369D5D3"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76" w:history="1">
        <w:r w:rsidR="004A4888" w:rsidRPr="00576F4F">
          <w:rPr>
            <w:rStyle w:val="Hipervnculo"/>
            <w:noProof/>
          </w:rPr>
          <w:t>2.4.2</w:t>
        </w:r>
        <w:r w:rsidR="004A4888">
          <w:rPr>
            <w:rFonts w:asciiTheme="minorHAnsi" w:eastAsiaTheme="minorEastAsia" w:hAnsiTheme="minorHAnsi" w:cstheme="minorBidi"/>
            <w:noProof/>
            <w:sz w:val="22"/>
            <w:szCs w:val="22"/>
          </w:rPr>
          <w:tab/>
        </w:r>
        <w:r w:rsidR="004A4888" w:rsidRPr="00576F4F">
          <w:rPr>
            <w:rStyle w:val="Hipervnculo"/>
            <w:noProof/>
          </w:rPr>
          <w:t>Menú Profiles</w:t>
        </w:r>
        <w:r w:rsidR="004A4888">
          <w:rPr>
            <w:noProof/>
            <w:webHidden/>
          </w:rPr>
          <w:tab/>
        </w:r>
        <w:r w:rsidR="004A4888">
          <w:rPr>
            <w:noProof/>
            <w:webHidden/>
          </w:rPr>
          <w:fldChar w:fldCharType="begin"/>
        </w:r>
        <w:r w:rsidR="004A4888">
          <w:rPr>
            <w:noProof/>
            <w:webHidden/>
          </w:rPr>
          <w:instrText xml:space="preserve"> PAGEREF _Toc486268776 \h </w:instrText>
        </w:r>
        <w:r w:rsidR="004A4888">
          <w:rPr>
            <w:noProof/>
            <w:webHidden/>
          </w:rPr>
        </w:r>
        <w:r w:rsidR="004A4888">
          <w:rPr>
            <w:noProof/>
            <w:webHidden/>
          </w:rPr>
          <w:fldChar w:fldCharType="separate"/>
        </w:r>
        <w:r w:rsidR="00CE10BA">
          <w:rPr>
            <w:noProof/>
            <w:webHidden/>
          </w:rPr>
          <w:t>25</w:t>
        </w:r>
        <w:r w:rsidR="004A4888">
          <w:rPr>
            <w:noProof/>
            <w:webHidden/>
          </w:rPr>
          <w:fldChar w:fldCharType="end"/>
        </w:r>
      </w:hyperlink>
    </w:p>
    <w:p w14:paraId="2E3CCEDA"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77" w:history="1">
        <w:r w:rsidR="004A4888" w:rsidRPr="00576F4F">
          <w:rPr>
            <w:rStyle w:val="Hipervnculo"/>
            <w:noProof/>
          </w:rPr>
          <w:t>2.4.3</w:t>
        </w:r>
        <w:r w:rsidR="004A4888">
          <w:rPr>
            <w:rFonts w:asciiTheme="minorHAnsi" w:eastAsiaTheme="minorEastAsia" w:hAnsiTheme="minorHAnsi" w:cstheme="minorBidi"/>
            <w:noProof/>
            <w:sz w:val="22"/>
            <w:szCs w:val="22"/>
          </w:rPr>
          <w:tab/>
        </w:r>
        <w:r w:rsidR="004A4888" w:rsidRPr="00576F4F">
          <w:rPr>
            <w:rStyle w:val="Hipervnculo"/>
            <w:noProof/>
          </w:rPr>
          <w:t>Menú Subscribers, Alarms, Log y Configuration</w:t>
        </w:r>
        <w:r w:rsidR="004A4888">
          <w:rPr>
            <w:noProof/>
            <w:webHidden/>
          </w:rPr>
          <w:tab/>
        </w:r>
        <w:r w:rsidR="004A4888">
          <w:rPr>
            <w:noProof/>
            <w:webHidden/>
          </w:rPr>
          <w:fldChar w:fldCharType="begin"/>
        </w:r>
        <w:r w:rsidR="004A4888">
          <w:rPr>
            <w:noProof/>
            <w:webHidden/>
          </w:rPr>
          <w:instrText xml:space="preserve"> PAGEREF _Toc486268777 \h </w:instrText>
        </w:r>
        <w:r w:rsidR="004A4888">
          <w:rPr>
            <w:noProof/>
            <w:webHidden/>
          </w:rPr>
        </w:r>
        <w:r w:rsidR="004A4888">
          <w:rPr>
            <w:noProof/>
            <w:webHidden/>
          </w:rPr>
          <w:fldChar w:fldCharType="separate"/>
        </w:r>
        <w:r w:rsidR="00CE10BA">
          <w:rPr>
            <w:noProof/>
            <w:webHidden/>
          </w:rPr>
          <w:t>27</w:t>
        </w:r>
        <w:r w:rsidR="004A4888">
          <w:rPr>
            <w:noProof/>
            <w:webHidden/>
          </w:rPr>
          <w:fldChar w:fldCharType="end"/>
        </w:r>
      </w:hyperlink>
    </w:p>
    <w:p w14:paraId="6DD85ACF" w14:textId="77777777" w:rsidR="004A4888" w:rsidRDefault="00EB1104">
      <w:pPr>
        <w:pStyle w:val="TDC2"/>
        <w:rPr>
          <w:rFonts w:asciiTheme="minorHAnsi" w:eastAsiaTheme="minorEastAsia" w:hAnsiTheme="minorHAnsi" w:cstheme="minorBidi"/>
          <w:sz w:val="22"/>
          <w:szCs w:val="22"/>
        </w:rPr>
      </w:pPr>
      <w:hyperlink w:anchor="_Toc486268778" w:history="1">
        <w:r w:rsidR="004A4888" w:rsidRPr="00576F4F">
          <w:rPr>
            <w:rStyle w:val="Hipervnculo"/>
          </w:rPr>
          <w:t>2.5</w:t>
        </w:r>
        <w:r w:rsidR="004A4888">
          <w:rPr>
            <w:rFonts w:asciiTheme="minorHAnsi" w:eastAsiaTheme="minorEastAsia" w:hAnsiTheme="minorHAnsi" w:cstheme="minorBidi"/>
            <w:sz w:val="22"/>
            <w:szCs w:val="22"/>
          </w:rPr>
          <w:tab/>
        </w:r>
        <w:r w:rsidR="004A4888" w:rsidRPr="00576F4F">
          <w:rPr>
            <w:rStyle w:val="Hipervnculo"/>
          </w:rPr>
          <w:t>Conclusiones</w:t>
        </w:r>
        <w:r w:rsidR="004A4888">
          <w:rPr>
            <w:webHidden/>
          </w:rPr>
          <w:tab/>
        </w:r>
        <w:r w:rsidR="004A4888">
          <w:rPr>
            <w:webHidden/>
          </w:rPr>
          <w:fldChar w:fldCharType="begin"/>
        </w:r>
        <w:r w:rsidR="004A4888">
          <w:rPr>
            <w:webHidden/>
          </w:rPr>
          <w:instrText xml:space="preserve"> PAGEREF _Toc486268778 \h </w:instrText>
        </w:r>
        <w:r w:rsidR="004A4888">
          <w:rPr>
            <w:webHidden/>
          </w:rPr>
        </w:r>
        <w:r w:rsidR="004A4888">
          <w:rPr>
            <w:webHidden/>
          </w:rPr>
          <w:fldChar w:fldCharType="separate"/>
        </w:r>
        <w:r w:rsidR="00CE10BA">
          <w:rPr>
            <w:webHidden/>
          </w:rPr>
          <w:t>29</w:t>
        </w:r>
        <w:r w:rsidR="004A4888">
          <w:rPr>
            <w:webHidden/>
          </w:rPr>
          <w:fldChar w:fldCharType="end"/>
        </w:r>
      </w:hyperlink>
    </w:p>
    <w:p w14:paraId="20209A55" w14:textId="77777777" w:rsidR="004A4888" w:rsidRDefault="00EB1104">
      <w:pPr>
        <w:pStyle w:val="TDC1"/>
        <w:rPr>
          <w:rFonts w:asciiTheme="minorHAnsi" w:eastAsiaTheme="minorEastAsia" w:hAnsiTheme="minorHAnsi" w:cstheme="minorBidi"/>
          <w:sz w:val="22"/>
          <w:szCs w:val="22"/>
        </w:rPr>
      </w:pPr>
      <w:hyperlink w:anchor="_Toc486268779" w:history="1">
        <w:r w:rsidR="004A4888" w:rsidRPr="00576F4F">
          <w:rPr>
            <w:rStyle w:val="Hipervnculo"/>
          </w:rPr>
          <w:t>3</w:t>
        </w:r>
        <w:r w:rsidR="004A4888">
          <w:rPr>
            <w:rFonts w:asciiTheme="minorHAnsi" w:eastAsiaTheme="minorEastAsia" w:hAnsiTheme="minorHAnsi" w:cstheme="minorBidi"/>
            <w:sz w:val="22"/>
            <w:szCs w:val="22"/>
          </w:rPr>
          <w:tab/>
        </w:r>
        <w:r w:rsidR="004A4888" w:rsidRPr="00576F4F">
          <w:rPr>
            <w:rStyle w:val="Hipervnculo"/>
          </w:rPr>
          <w:drawing>
            <wp:inline distT="0" distB="0" distL="0" distR="0" wp14:anchorId="4DED390B" wp14:editId="20B22C85">
              <wp:extent cx="118745" cy="160655"/>
              <wp:effectExtent l="0" t="0" r="0" b="0"/>
              <wp:docPr id="81"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drawing>
            <wp:inline distT="0" distB="0" distL="0" distR="0" wp14:anchorId="6E62B5C4" wp14:editId="5BE41D08">
              <wp:extent cx="118745" cy="160655"/>
              <wp:effectExtent l="0" t="0" r="0" b="0"/>
              <wp:docPr id="86"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drawing>
            <wp:inline distT="0" distB="0" distL="0" distR="0" wp14:anchorId="593AAD6C" wp14:editId="3B1BE931">
              <wp:extent cx="118745" cy="160655"/>
              <wp:effectExtent l="0" t="0" r="0" b="0"/>
              <wp:docPr id="87"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drawing>
            <wp:inline distT="0" distB="0" distL="0" distR="0" wp14:anchorId="38CDD84A" wp14:editId="4BEF6068">
              <wp:extent cx="118745" cy="160655"/>
              <wp:effectExtent l="0" t="0" r="0" b="0"/>
              <wp:docPr id="88"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A4888" w:rsidRPr="00576F4F">
          <w:rPr>
            <w:rStyle w:val="Hipervnculo"/>
          </w:rPr>
          <w:t xml:space="preserve"> Caso de uso: Configuración de la red GPON por un proveedor de servicios</w:t>
        </w:r>
        <w:r w:rsidR="004A4888">
          <w:rPr>
            <w:webHidden/>
          </w:rPr>
          <w:tab/>
        </w:r>
        <w:r w:rsidR="004A4888">
          <w:rPr>
            <w:webHidden/>
          </w:rPr>
          <w:fldChar w:fldCharType="begin"/>
        </w:r>
        <w:r w:rsidR="004A4888">
          <w:rPr>
            <w:webHidden/>
          </w:rPr>
          <w:instrText xml:space="preserve"> PAGEREF _Toc486268779 \h </w:instrText>
        </w:r>
        <w:r w:rsidR="004A4888">
          <w:rPr>
            <w:webHidden/>
          </w:rPr>
        </w:r>
        <w:r w:rsidR="004A4888">
          <w:rPr>
            <w:webHidden/>
          </w:rPr>
          <w:fldChar w:fldCharType="separate"/>
        </w:r>
        <w:r w:rsidR="00CE10BA">
          <w:rPr>
            <w:webHidden/>
          </w:rPr>
          <w:t>30</w:t>
        </w:r>
        <w:r w:rsidR="004A4888">
          <w:rPr>
            <w:webHidden/>
          </w:rPr>
          <w:fldChar w:fldCharType="end"/>
        </w:r>
      </w:hyperlink>
    </w:p>
    <w:p w14:paraId="1DCD6E58" w14:textId="77777777" w:rsidR="004A4888" w:rsidRDefault="00EB1104">
      <w:pPr>
        <w:pStyle w:val="TDC2"/>
        <w:rPr>
          <w:rFonts w:asciiTheme="minorHAnsi" w:eastAsiaTheme="minorEastAsia" w:hAnsiTheme="minorHAnsi" w:cstheme="minorBidi"/>
          <w:sz w:val="22"/>
          <w:szCs w:val="22"/>
        </w:rPr>
      </w:pPr>
      <w:hyperlink w:anchor="_Toc486268780" w:history="1">
        <w:r w:rsidR="004A4888" w:rsidRPr="00576F4F">
          <w:rPr>
            <w:rStyle w:val="Hipervnculo"/>
          </w:rPr>
          <w:t>3.1</w:t>
        </w:r>
        <w:r w:rsidR="004A4888">
          <w:rPr>
            <w:rFonts w:asciiTheme="minorHAnsi" w:eastAsiaTheme="minorEastAsia" w:hAnsiTheme="minorHAnsi" w:cstheme="minorBidi"/>
            <w:sz w:val="22"/>
            <w:szCs w:val="22"/>
          </w:rPr>
          <w:tab/>
        </w:r>
        <w:r w:rsidR="004A4888" w:rsidRPr="00576F4F">
          <w:rPr>
            <w:rStyle w:val="Hipervnculo"/>
          </w:rPr>
          <w:t>Introducción</w:t>
        </w:r>
        <w:r w:rsidR="004A4888">
          <w:rPr>
            <w:webHidden/>
          </w:rPr>
          <w:tab/>
        </w:r>
        <w:r w:rsidR="004A4888">
          <w:rPr>
            <w:webHidden/>
          </w:rPr>
          <w:fldChar w:fldCharType="begin"/>
        </w:r>
        <w:r w:rsidR="004A4888">
          <w:rPr>
            <w:webHidden/>
          </w:rPr>
          <w:instrText xml:space="preserve"> PAGEREF _Toc486268780 \h </w:instrText>
        </w:r>
        <w:r w:rsidR="004A4888">
          <w:rPr>
            <w:webHidden/>
          </w:rPr>
        </w:r>
        <w:r w:rsidR="004A4888">
          <w:rPr>
            <w:webHidden/>
          </w:rPr>
          <w:fldChar w:fldCharType="separate"/>
        </w:r>
        <w:r w:rsidR="00CE10BA">
          <w:rPr>
            <w:webHidden/>
          </w:rPr>
          <w:t>30</w:t>
        </w:r>
        <w:r w:rsidR="004A4888">
          <w:rPr>
            <w:webHidden/>
          </w:rPr>
          <w:fldChar w:fldCharType="end"/>
        </w:r>
      </w:hyperlink>
    </w:p>
    <w:p w14:paraId="6D0EFA09" w14:textId="77777777" w:rsidR="004A4888" w:rsidRDefault="00EB1104">
      <w:pPr>
        <w:pStyle w:val="TDC2"/>
        <w:rPr>
          <w:rFonts w:asciiTheme="minorHAnsi" w:eastAsiaTheme="minorEastAsia" w:hAnsiTheme="minorHAnsi" w:cstheme="minorBidi"/>
          <w:sz w:val="22"/>
          <w:szCs w:val="22"/>
        </w:rPr>
      </w:pPr>
      <w:hyperlink w:anchor="_Toc486268781" w:history="1">
        <w:r w:rsidR="004A4888" w:rsidRPr="00576F4F">
          <w:rPr>
            <w:rStyle w:val="Hipervnculo"/>
          </w:rPr>
          <w:t>3.2</w:t>
        </w:r>
        <w:r w:rsidR="004A4888">
          <w:rPr>
            <w:rFonts w:asciiTheme="minorHAnsi" w:eastAsiaTheme="minorEastAsia" w:hAnsiTheme="minorHAnsi" w:cstheme="minorBidi"/>
            <w:sz w:val="22"/>
            <w:szCs w:val="22"/>
          </w:rPr>
          <w:tab/>
        </w:r>
        <w:r w:rsidR="004A4888" w:rsidRPr="00576F4F">
          <w:rPr>
            <w:rStyle w:val="Hipervnculo"/>
          </w:rPr>
          <w:t>Análisis de tarifas y servicios de operadoras en España</w:t>
        </w:r>
        <w:r w:rsidR="004A4888">
          <w:rPr>
            <w:webHidden/>
          </w:rPr>
          <w:tab/>
        </w:r>
        <w:r w:rsidR="004A4888">
          <w:rPr>
            <w:webHidden/>
          </w:rPr>
          <w:fldChar w:fldCharType="begin"/>
        </w:r>
        <w:r w:rsidR="004A4888">
          <w:rPr>
            <w:webHidden/>
          </w:rPr>
          <w:instrText xml:space="preserve"> PAGEREF _Toc486268781 \h </w:instrText>
        </w:r>
        <w:r w:rsidR="004A4888">
          <w:rPr>
            <w:webHidden/>
          </w:rPr>
        </w:r>
        <w:r w:rsidR="004A4888">
          <w:rPr>
            <w:webHidden/>
          </w:rPr>
          <w:fldChar w:fldCharType="separate"/>
        </w:r>
        <w:r w:rsidR="00CE10BA">
          <w:rPr>
            <w:webHidden/>
          </w:rPr>
          <w:t>30</w:t>
        </w:r>
        <w:r w:rsidR="004A4888">
          <w:rPr>
            <w:webHidden/>
          </w:rPr>
          <w:fldChar w:fldCharType="end"/>
        </w:r>
      </w:hyperlink>
    </w:p>
    <w:p w14:paraId="729B23D4" w14:textId="77777777" w:rsidR="004A4888" w:rsidRDefault="00EB1104">
      <w:pPr>
        <w:pStyle w:val="TDC2"/>
        <w:rPr>
          <w:rFonts w:asciiTheme="minorHAnsi" w:eastAsiaTheme="minorEastAsia" w:hAnsiTheme="minorHAnsi" w:cstheme="minorBidi"/>
          <w:sz w:val="22"/>
          <w:szCs w:val="22"/>
        </w:rPr>
      </w:pPr>
      <w:hyperlink w:anchor="_Toc486268782" w:history="1">
        <w:r w:rsidR="004A4888" w:rsidRPr="00576F4F">
          <w:rPr>
            <w:rStyle w:val="Hipervnculo"/>
          </w:rPr>
          <w:t>3.3</w:t>
        </w:r>
        <w:r w:rsidR="004A4888">
          <w:rPr>
            <w:rFonts w:asciiTheme="minorHAnsi" w:eastAsiaTheme="minorEastAsia" w:hAnsiTheme="minorHAnsi" w:cstheme="minorBidi"/>
            <w:sz w:val="22"/>
            <w:szCs w:val="22"/>
          </w:rPr>
          <w:tab/>
        </w:r>
        <w:r w:rsidR="004A4888" w:rsidRPr="00576F4F">
          <w:rPr>
            <w:rStyle w:val="Hipervnculo"/>
          </w:rPr>
          <w:t>Configuración de los dispositivos de la red GPON</w:t>
        </w:r>
        <w:r w:rsidR="004A4888">
          <w:rPr>
            <w:webHidden/>
          </w:rPr>
          <w:tab/>
        </w:r>
        <w:r w:rsidR="004A4888">
          <w:rPr>
            <w:webHidden/>
          </w:rPr>
          <w:fldChar w:fldCharType="begin"/>
        </w:r>
        <w:r w:rsidR="004A4888">
          <w:rPr>
            <w:webHidden/>
          </w:rPr>
          <w:instrText xml:space="preserve"> PAGEREF _Toc486268782 \h </w:instrText>
        </w:r>
        <w:r w:rsidR="004A4888">
          <w:rPr>
            <w:webHidden/>
          </w:rPr>
        </w:r>
        <w:r w:rsidR="004A4888">
          <w:rPr>
            <w:webHidden/>
          </w:rPr>
          <w:fldChar w:fldCharType="separate"/>
        </w:r>
        <w:r w:rsidR="00CE10BA">
          <w:rPr>
            <w:webHidden/>
          </w:rPr>
          <w:t>32</w:t>
        </w:r>
        <w:r w:rsidR="004A4888">
          <w:rPr>
            <w:webHidden/>
          </w:rPr>
          <w:fldChar w:fldCharType="end"/>
        </w:r>
      </w:hyperlink>
    </w:p>
    <w:p w14:paraId="44BA5FE5" w14:textId="77777777" w:rsidR="004A4888" w:rsidRDefault="00EB1104">
      <w:pPr>
        <w:pStyle w:val="TDC2"/>
        <w:rPr>
          <w:rFonts w:asciiTheme="minorHAnsi" w:eastAsiaTheme="minorEastAsia" w:hAnsiTheme="minorHAnsi" w:cstheme="minorBidi"/>
          <w:sz w:val="22"/>
          <w:szCs w:val="22"/>
        </w:rPr>
      </w:pPr>
      <w:hyperlink w:anchor="_Toc486268783" w:history="1">
        <w:r w:rsidR="004A4888" w:rsidRPr="00576F4F">
          <w:rPr>
            <w:rStyle w:val="Hipervnculo"/>
          </w:rPr>
          <w:t>3.4</w:t>
        </w:r>
        <w:r w:rsidR="004A4888">
          <w:rPr>
            <w:rFonts w:asciiTheme="minorHAnsi" w:eastAsiaTheme="minorEastAsia" w:hAnsiTheme="minorHAnsi" w:cstheme="minorBidi"/>
            <w:sz w:val="22"/>
            <w:szCs w:val="22"/>
          </w:rPr>
          <w:tab/>
        </w:r>
        <w:r w:rsidR="004A4888" w:rsidRPr="00576F4F">
          <w:rPr>
            <w:rStyle w:val="Hipervnculo"/>
          </w:rPr>
          <w:t>Caso de uso real: Configuración de un Servicio de Internet en la red GPON</w:t>
        </w:r>
        <w:r w:rsidR="004A4888">
          <w:rPr>
            <w:webHidden/>
          </w:rPr>
          <w:tab/>
        </w:r>
        <w:r w:rsidR="004A4888">
          <w:rPr>
            <w:webHidden/>
          </w:rPr>
          <w:fldChar w:fldCharType="begin"/>
        </w:r>
        <w:r w:rsidR="004A4888">
          <w:rPr>
            <w:webHidden/>
          </w:rPr>
          <w:instrText xml:space="preserve"> PAGEREF _Toc486268783 \h </w:instrText>
        </w:r>
        <w:r w:rsidR="004A4888">
          <w:rPr>
            <w:webHidden/>
          </w:rPr>
        </w:r>
        <w:r w:rsidR="004A4888">
          <w:rPr>
            <w:webHidden/>
          </w:rPr>
          <w:fldChar w:fldCharType="separate"/>
        </w:r>
        <w:r w:rsidR="00CE10BA">
          <w:rPr>
            <w:webHidden/>
          </w:rPr>
          <w:t>33</w:t>
        </w:r>
        <w:r w:rsidR="004A4888">
          <w:rPr>
            <w:webHidden/>
          </w:rPr>
          <w:fldChar w:fldCharType="end"/>
        </w:r>
      </w:hyperlink>
    </w:p>
    <w:p w14:paraId="3CFDB2FA"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84" w:history="1">
        <w:r w:rsidR="004A4888" w:rsidRPr="00576F4F">
          <w:rPr>
            <w:rStyle w:val="Hipervnculo"/>
            <w:noProof/>
          </w:rPr>
          <w:t>3.4.1</w:t>
        </w:r>
        <w:r w:rsidR="004A4888">
          <w:rPr>
            <w:rFonts w:asciiTheme="minorHAnsi" w:eastAsiaTheme="minorEastAsia" w:hAnsiTheme="minorHAnsi" w:cstheme="minorBidi"/>
            <w:noProof/>
            <w:sz w:val="22"/>
            <w:szCs w:val="22"/>
          </w:rPr>
          <w:tab/>
        </w:r>
        <w:r w:rsidR="004A4888" w:rsidRPr="00576F4F">
          <w:rPr>
            <w:rStyle w:val="Hipervnculo"/>
            <w:noProof/>
          </w:rPr>
          <w:t>Configuración del servicio de Internet en el TGMS</w:t>
        </w:r>
        <w:r w:rsidR="004A4888">
          <w:rPr>
            <w:noProof/>
            <w:webHidden/>
          </w:rPr>
          <w:tab/>
        </w:r>
        <w:r w:rsidR="004A4888">
          <w:rPr>
            <w:noProof/>
            <w:webHidden/>
          </w:rPr>
          <w:fldChar w:fldCharType="begin"/>
        </w:r>
        <w:r w:rsidR="004A4888">
          <w:rPr>
            <w:noProof/>
            <w:webHidden/>
          </w:rPr>
          <w:instrText xml:space="preserve"> PAGEREF _Toc486268784 \h </w:instrText>
        </w:r>
        <w:r w:rsidR="004A4888">
          <w:rPr>
            <w:noProof/>
            <w:webHidden/>
          </w:rPr>
        </w:r>
        <w:r w:rsidR="004A4888">
          <w:rPr>
            <w:noProof/>
            <w:webHidden/>
          </w:rPr>
          <w:fldChar w:fldCharType="separate"/>
        </w:r>
        <w:r w:rsidR="00CE10BA">
          <w:rPr>
            <w:noProof/>
            <w:webHidden/>
          </w:rPr>
          <w:t>33</w:t>
        </w:r>
        <w:r w:rsidR="004A4888">
          <w:rPr>
            <w:noProof/>
            <w:webHidden/>
          </w:rPr>
          <w:fldChar w:fldCharType="end"/>
        </w:r>
      </w:hyperlink>
    </w:p>
    <w:p w14:paraId="6BC7F20A"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85" w:history="1">
        <w:r w:rsidR="004A4888" w:rsidRPr="00576F4F">
          <w:rPr>
            <w:rStyle w:val="Hipervnculo"/>
            <w:noProof/>
          </w:rPr>
          <w:t>3.4.2</w:t>
        </w:r>
        <w:r w:rsidR="004A4888">
          <w:rPr>
            <w:rFonts w:asciiTheme="minorHAnsi" w:eastAsiaTheme="minorEastAsia" w:hAnsiTheme="minorHAnsi" w:cstheme="minorBidi"/>
            <w:noProof/>
            <w:sz w:val="22"/>
            <w:szCs w:val="22"/>
          </w:rPr>
          <w:tab/>
        </w:r>
        <w:r w:rsidR="004A4888" w:rsidRPr="00576F4F">
          <w:rPr>
            <w:rStyle w:val="Hipervnculo"/>
            <w:noProof/>
          </w:rPr>
          <w:t>Configuración del servicio de Internet en el router de la ONU</w:t>
        </w:r>
        <w:r w:rsidR="004A4888">
          <w:rPr>
            <w:noProof/>
            <w:webHidden/>
          </w:rPr>
          <w:tab/>
        </w:r>
        <w:r w:rsidR="004A4888">
          <w:rPr>
            <w:noProof/>
            <w:webHidden/>
          </w:rPr>
          <w:fldChar w:fldCharType="begin"/>
        </w:r>
        <w:r w:rsidR="004A4888">
          <w:rPr>
            <w:noProof/>
            <w:webHidden/>
          </w:rPr>
          <w:instrText xml:space="preserve"> PAGEREF _Toc486268785 \h </w:instrText>
        </w:r>
        <w:r w:rsidR="004A4888">
          <w:rPr>
            <w:noProof/>
            <w:webHidden/>
          </w:rPr>
        </w:r>
        <w:r w:rsidR="004A4888">
          <w:rPr>
            <w:noProof/>
            <w:webHidden/>
          </w:rPr>
          <w:fldChar w:fldCharType="separate"/>
        </w:r>
        <w:r w:rsidR="00CE10BA">
          <w:rPr>
            <w:noProof/>
            <w:webHidden/>
          </w:rPr>
          <w:t>41</w:t>
        </w:r>
        <w:r w:rsidR="004A4888">
          <w:rPr>
            <w:noProof/>
            <w:webHidden/>
          </w:rPr>
          <w:fldChar w:fldCharType="end"/>
        </w:r>
      </w:hyperlink>
    </w:p>
    <w:p w14:paraId="709D65F0"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86" w:history="1">
        <w:r w:rsidR="004A4888" w:rsidRPr="00576F4F">
          <w:rPr>
            <w:rStyle w:val="Hipervnculo"/>
            <w:noProof/>
          </w:rPr>
          <w:t>3.4.3</w:t>
        </w:r>
        <w:r w:rsidR="004A4888">
          <w:rPr>
            <w:rFonts w:asciiTheme="minorHAnsi" w:eastAsiaTheme="minorEastAsia" w:hAnsiTheme="minorHAnsi" w:cstheme="minorBidi"/>
            <w:noProof/>
            <w:sz w:val="22"/>
            <w:szCs w:val="22"/>
          </w:rPr>
          <w:tab/>
        </w:r>
        <w:r w:rsidR="004A4888" w:rsidRPr="00576F4F">
          <w:rPr>
            <w:rStyle w:val="Hipervnculo"/>
            <w:noProof/>
          </w:rPr>
          <w:t>Reconfigurar la ONU</w:t>
        </w:r>
        <w:r w:rsidR="004A4888">
          <w:rPr>
            <w:noProof/>
            <w:webHidden/>
          </w:rPr>
          <w:tab/>
        </w:r>
        <w:r w:rsidR="004A4888">
          <w:rPr>
            <w:noProof/>
            <w:webHidden/>
          </w:rPr>
          <w:fldChar w:fldCharType="begin"/>
        </w:r>
        <w:r w:rsidR="004A4888">
          <w:rPr>
            <w:noProof/>
            <w:webHidden/>
          </w:rPr>
          <w:instrText xml:space="preserve"> PAGEREF _Toc486268786 \h </w:instrText>
        </w:r>
        <w:r w:rsidR="004A4888">
          <w:rPr>
            <w:noProof/>
            <w:webHidden/>
          </w:rPr>
        </w:r>
        <w:r w:rsidR="004A4888">
          <w:rPr>
            <w:noProof/>
            <w:webHidden/>
          </w:rPr>
          <w:fldChar w:fldCharType="separate"/>
        </w:r>
        <w:r w:rsidR="00CE10BA">
          <w:rPr>
            <w:noProof/>
            <w:webHidden/>
          </w:rPr>
          <w:t>47</w:t>
        </w:r>
        <w:r w:rsidR="004A4888">
          <w:rPr>
            <w:noProof/>
            <w:webHidden/>
          </w:rPr>
          <w:fldChar w:fldCharType="end"/>
        </w:r>
      </w:hyperlink>
    </w:p>
    <w:p w14:paraId="615C8F36" w14:textId="77777777" w:rsidR="004A4888" w:rsidRDefault="00EB1104">
      <w:pPr>
        <w:pStyle w:val="TDC2"/>
        <w:rPr>
          <w:rFonts w:asciiTheme="minorHAnsi" w:eastAsiaTheme="minorEastAsia" w:hAnsiTheme="minorHAnsi" w:cstheme="minorBidi"/>
          <w:sz w:val="22"/>
          <w:szCs w:val="22"/>
        </w:rPr>
      </w:pPr>
      <w:hyperlink w:anchor="_Toc486268787" w:history="1">
        <w:r w:rsidR="004A4888" w:rsidRPr="00576F4F">
          <w:rPr>
            <w:rStyle w:val="Hipervnculo"/>
          </w:rPr>
          <w:t>3.5</w:t>
        </w:r>
        <w:r w:rsidR="004A4888">
          <w:rPr>
            <w:rFonts w:asciiTheme="minorHAnsi" w:eastAsiaTheme="minorEastAsia" w:hAnsiTheme="minorHAnsi" w:cstheme="minorBidi"/>
            <w:sz w:val="22"/>
            <w:szCs w:val="22"/>
          </w:rPr>
          <w:tab/>
        </w:r>
        <w:r w:rsidR="004A4888" w:rsidRPr="00576F4F">
          <w:rPr>
            <w:rStyle w:val="Hipervnculo"/>
          </w:rPr>
          <w:t>Caso de uso real: Configuración de un Servicio de Video en la red GPON</w:t>
        </w:r>
        <w:r w:rsidR="004A4888">
          <w:rPr>
            <w:webHidden/>
          </w:rPr>
          <w:tab/>
        </w:r>
        <w:r w:rsidR="004A4888">
          <w:rPr>
            <w:webHidden/>
          </w:rPr>
          <w:fldChar w:fldCharType="begin"/>
        </w:r>
        <w:r w:rsidR="004A4888">
          <w:rPr>
            <w:webHidden/>
          </w:rPr>
          <w:instrText xml:space="preserve"> PAGEREF _Toc486268787 \h </w:instrText>
        </w:r>
        <w:r w:rsidR="004A4888">
          <w:rPr>
            <w:webHidden/>
          </w:rPr>
        </w:r>
        <w:r w:rsidR="004A4888">
          <w:rPr>
            <w:webHidden/>
          </w:rPr>
          <w:fldChar w:fldCharType="separate"/>
        </w:r>
        <w:r w:rsidR="00CE10BA">
          <w:rPr>
            <w:webHidden/>
          </w:rPr>
          <w:t>48</w:t>
        </w:r>
        <w:r w:rsidR="004A4888">
          <w:rPr>
            <w:webHidden/>
          </w:rPr>
          <w:fldChar w:fldCharType="end"/>
        </w:r>
      </w:hyperlink>
    </w:p>
    <w:p w14:paraId="36EF0187"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88" w:history="1">
        <w:r w:rsidR="004A4888" w:rsidRPr="00576F4F">
          <w:rPr>
            <w:rStyle w:val="Hipervnculo"/>
            <w:noProof/>
          </w:rPr>
          <w:t>3.5.1</w:t>
        </w:r>
        <w:r w:rsidR="004A4888">
          <w:rPr>
            <w:rFonts w:asciiTheme="minorHAnsi" w:eastAsiaTheme="minorEastAsia" w:hAnsiTheme="minorHAnsi" w:cstheme="minorBidi"/>
            <w:noProof/>
            <w:sz w:val="22"/>
            <w:szCs w:val="22"/>
          </w:rPr>
          <w:tab/>
        </w:r>
        <w:r w:rsidR="004A4888" w:rsidRPr="00576F4F">
          <w:rPr>
            <w:rStyle w:val="Hipervnculo"/>
            <w:noProof/>
          </w:rPr>
          <w:t>Configuración del servicio vídeo en la interfaz del TGMS</w:t>
        </w:r>
        <w:r w:rsidR="004A4888">
          <w:rPr>
            <w:noProof/>
            <w:webHidden/>
          </w:rPr>
          <w:tab/>
        </w:r>
        <w:r w:rsidR="004A4888">
          <w:rPr>
            <w:noProof/>
            <w:webHidden/>
          </w:rPr>
          <w:fldChar w:fldCharType="begin"/>
        </w:r>
        <w:r w:rsidR="004A4888">
          <w:rPr>
            <w:noProof/>
            <w:webHidden/>
          </w:rPr>
          <w:instrText xml:space="preserve"> PAGEREF _Toc486268788 \h </w:instrText>
        </w:r>
        <w:r w:rsidR="004A4888">
          <w:rPr>
            <w:noProof/>
            <w:webHidden/>
          </w:rPr>
        </w:r>
        <w:r w:rsidR="004A4888">
          <w:rPr>
            <w:noProof/>
            <w:webHidden/>
          </w:rPr>
          <w:fldChar w:fldCharType="separate"/>
        </w:r>
        <w:r w:rsidR="00CE10BA">
          <w:rPr>
            <w:noProof/>
            <w:webHidden/>
          </w:rPr>
          <w:t>48</w:t>
        </w:r>
        <w:r w:rsidR="004A4888">
          <w:rPr>
            <w:noProof/>
            <w:webHidden/>
          </w:rPr>
          <w:fldChar w:fldCharType="end"/>
        </w:r>
      </w:hyperlink>
    </w:p>
    <w:p w14:paraId="0A1A7C00" w14:textId="77777777" w:rsidR="004A4888" w:rsidRDefault="00EB1104">
      <w:pPr>
        <w:pStyle w:val="TDC3"/>
        <w:tabs>
          <w:tab w:val="left" w:pos="1200"/>
          <w:tab w:val="right" w:leader="dot" w:pos="8606"/>
        </w:tabs>
        <w:rPr>
          <w:rFonts w:asciiTheme="minorHAnsi" w:eastAsiaTheme="minorEastAsia" w:hAnsiTheme="minorHAnsi" w:cstheme="minorBidi"/>
          <w:noProof/>
          <w:sz w:val="22"/>
          <w:szCs w:val="22"/>
        </w:rPr>
      </w:pPr>
      <w:hyperlink w:anchor="_Toc486268789" w:history="1">
        <w:r w:rsidR="004A4888" w:rsidRPr="00576F4F">
          <w:rPr>
            <w:rStyle w:val="Hipervnculo"/>
            <w:noProof/>
          </w:rPr>
          <w:t>3.5.2</w:t>
        </w:r>
        <w:r w:rsidR="004A4888">
          <w:rPr>
            <w:rFonts w:asciiTheme="minorHAnsi" w:eastAsiaTheme="minorEastAsia" w:hAnsiTheme="minorHAnsi" w:cstheme="minorBidi"/>
            <w:noProof/>
            <w:sz w:val="22"/>
            <w:szCs w:val="22"/>
          </w:rPr>
          <w:tab/>
        </w:r>
        <w:r w:rsidR="004A4888" w:rsidRPr="00576F4F">
          <w:rPr>
            <w:rStyle w:val="Hipervnculo"/>
            <w:noProof/>
          </w:rPr>
          <w:t>Configuración del servicio de vídeo en el router de la ONU</w:t>
        </w:r>
        <w:r w:rsidR="004A4888">
          <w:rPr>
            <w:noProof/>
            <w:webHidden/>
          </w:rPr>
          <w:tab/>
        </w:r>
        <w:r w:rsidR="004A4888">
          <w:rPr>
            <w:noProof/>
            <w:webHidden/>
          </w:rPr>
          <w:fldChar w:fldCharType="begin"/>
        </w:r>
        <w:r w:rsidR="004A4888">
          <w:rPr>
            <w:noProof/>
            <w:webHidden/>
          </w:rPr>
          <w:instrText xml:space="preserve"> PAGEREF _Toc486268789 \h </w:instrText>
        </w:r>
        <w:r w:rsidR="004A4888">
          <w:rPr>
            <w:noProof/>
            <w:webHidden/>
          </w:rPr>
        </w:r>
        <w:r w:rsidR="004A4888">
          <w:rPr>
            <w:noProof/>
            <w:webHidden/>
          </w:rPr>
          <w:fldChar w:fldCharType="separate"/>
        </w:r>
        <w:r w:rsidR="00CE10BA">
          <w:rPr>
            <w:noProof/>
            <w:webHidden/>
          </w:rPr>
          <w:t>54</w:t>
        </w:r>
        <w:r w:rsidR="004A4888">
          <w:rPr>
            <w:noProof/>
            <w:webHidden/>
          </w:rPr>
          <w:fldChar w:fldCharType="end"/>
        </w:r>
      </w:hyperlink>
    </w:p>
    <w:p w14:paraId="3513CB51" w14:textId="77777777" w:rsidR="004A4888" w:rsidRDefault="00EB1104">
      <w:pPr>
        <w:pStyle w:val="TDC2"/>
        <w:rPr>
          <w:rFonts w:asciiTheme="minorHAnsi" w:eastAsiaTheme="minorEastAsia" w:hAnsiTheme="minorHAnsi" w:cstheme="minorBidi"/>
          <w:sz w:val="22"/>
          <w:szCs w:val="22"/>
        </w:rPr>
      </w:pPr>
      <w:hyperlink w:anchor="_Toc486268790" w:history="1">
        <w:r w:rsidR="004A4888" w:rsidRPr="00576F4F">
          <w:rPr>
            <w:rStyle w:val="Hipervnculo"/>
          </w:rPr>
          <w:t>3.6</w:t>
        </w:r>
        <w:r w:rsidR="004A4888">
          <w:rPr>
            <w:rFonts w:asciiTheme="minorHAnsi" w:eastAsiaTheme="minorEastAsia" w:hAnsiTheme="minorHAnsi" w:cstheme="minorBidi"/>
            <w:sz w:val="22"/>
            <w:szCs w:val="22"/>
          </w:rPr>
          <w:tab/>
        </w:r>
        <w:r w:rsidR="004A4888" w:rsidRPr="00576F4F">
          <w:rPr>
            <w:rStyle w:val="Hipervnculo"/>
          </w:rPr>
          <w:t>Conclusiones</w:t>
        </w:r>
        <w:r w:rsidR="004A4888">
          <w:rPr>
            <w:webHidden/>
          </w:rPr>
          <w:tab/>
        </w:r>
        <w:r w:rsidR="004A4888">
          <w:rPr>
            <w:webHidden/>
          </w:rPr>
          <w:fldChar w:fldCharType="begin"/>
        </w:r>
        <w:r w:rsidR="004A4888">
          <w:rPr>
            <w:webHidden/>
          </w:rPr>
          <w:instrText xml:space="preserve"> PAGEREF _Toc486268790 \h </w:instrText>
        </w:r>
        <w:r w:rsidR="004A4888">
          <w:rPr>
            <w:webHidden/>
          </w:rPr>
        </w:r>
        <w:r w:rsidR="004A4888">
          <w:rPr>
            <w:webHidden/>
          </w:rPr>
          <w:fldChar w:fldCharType="separate"/>
        </w:r>
        <w:r w:rsidR="00CE10BA">
          <w:rPr>
            <w:webHidden/>
          </w:rPr>
          <w:t>55</w:t>
        </w:r>
        <w:r w:rsidR="004A4888">
          <w:rPr>
            <w:webHidden/>
          </w:rPr>
          <w:fldChar w:fldCharType="end"/>
        </w:r>
      </w:hyperlink>
    </w:p>
    <w:p w14:paraId="536BA88F" w14:textId="77777777" w:rsidR="004A4888" w:rsidRDefault="00EB1104">
      <w:pPr>
        <w:pStyle w:val="TDC1"/>
        <w:rPr>
          <w:rFonts w:asciiTheme="minorHAnsi" w:eastAsiaTheme="minorEastAsia" w:hAnsiTheme="minorHAnsi" w:cstheme="minorBidi"/>
          <w:sz w:val="22"/>
          <w:szCs w:val="22"/>
        </w:rPr>
      </w:pPr>
      <w:hyperlink w:anchor="_Toc486268791" w:history="1">
        <w:r w:rsidR="004A4888" w:rsidRPr="00576F4F">
          <w:rPr>
            <w:rStyle w:val="Hipervnculo"/>
          </w:rPr>
          <w:t>4</w:t>
        </w:r>
        <w:r w:rsidR="004A4888">
          <w:rPr>
            <w:rFonts w:asciiTheme="minorHAnsi" w:eastAsiaTheme="minorEastAsia" w:hAnsiTheme="minorHAnsi" w:cstheme="minorBidi"/>
            <w:sz w:val="22"/>
            <w:szCs w:val="22"/>
          </w:rPr>
          <w:tab/>
        </w:r>
        <w:r w:rsidR="004A4888" w:rsidRPr="00576F4F">
          <w:rPr>
            <w:rStyle w:val="Hipervnculo"/>
          </w:rPr>
          <w:t>Análisis del tesbed GPON a nivel físico mediante Optsim</w:t>
        </w:r>
        <w:r w:rsidR="004A4888">
          <w:rPr>
            <w:webHidden/>
          </w:rPr>
          <w:tab/>
        </w:r>
        <w:r w:rsidR="004A4888">
          <w:rPr>
            <w:webHidden/>
          </w:rPr>
          <w:fldChar w:fldCharType="begin"/>
        </w:r>
        <w:r w:rsidR="004A4888">
          <w:rPr>
            <w:webHidden/>
          </w:rPr>
          <w:instrText xml:space="preserve"> PAGEREF _Toc486268791 \h </w:instrText>
        </w:r>
        <w:r w:rsidR="004A4888">
          <w:rPr>
            <w:webHidden/>
          </w:rPr>
        </w:r>
        <w:r w:rsidR="004A4888">
          <w:rPr>
            <w:webHidden/>
          </w:rPr>
          <w:fldChar w:fldCharType="separate"/>
        </w:r>
        <w:r w:rsidR="00CE10BA">
          <w:rPr>
            <w:webHidden/>
          </w:rPr>
          <w:t>56</w:t>
        </w:r>
        <w:r w:rsidR="004A4888">
          <w:rPr>
            <w:webHidden/>
          </w:rPr>
          <w:fldChar w:fldCharType="end"/>
        </w:r>
      </w:hyperlink>
    </w:p>
    <w:p w14:paraId="642E5063" w14:textId="77777777" w:rsidR="004A4888" w:rsidRDefault="00EB1104">
      <w:pPr>
        <w:pStyle w:val="TDC2"/>
        <w:rPr>
          <w:rFonts w:asciiTheme="minorHAnsi" w:eastAsiaTheme="minorEastAsia" w:hAnsiTheme="minorHAnsi" w:cstheme="minorBidi"/>
          <w:sz w:val="22"/>
          <w:szCs w:val="22"/>
        </w:rPr>
      </w:pPr>
      <w:hyperlink w:anchor="_Toc486268792" w:history="1">
        <w:r w:rsidR="004A4888" w:rsidRPr="00576F4F">
          <w:rPr>
            <w:rStyle w:val="Hipervnculo"/>
          </w:rPr>
          <w:t>4.1</w:t>
        </w:r>
        <w:r w:rsidR="004A4888">
          <w:rPr>
            <w:rFonts w:asciiTheme="minorHAnsi" w:eastAsiaTheme="minorEastAsia" w:hAnsiTheme="minorHAnsi" w:cstheme="minorBidi"/>
            <w:sz w:val="22"/>
            <w:szCs w:val="22"/>
          </w:rPr>
          <w:tab/>
        </w:r>
        <w:r w:rsidR="004A4888" w:rsidRPr="00576F4F">
          <w:rPr>
            <w:rStyle w:val="Hipervnculo"/>
          </w:rPr>
          <w:t>Introducción</w:t>
        </w:r>
        <w:r w:rsidR="004A4888">
          <w:rPr>
            <w:webHidden/>
          </w:rPr>
          <w:tab/>
        </w:r>
        <w:r w:rsidR="004A4888">
          <w:rPr>
            <w:webHidden/>
          </w:rPr>
          <w:fldChar w:fldCharType="begin"/>
        </w:r>
        <w:r w:rsidR="004A4888">
          <w:rPr>
            <w:webHidden/>
          </w:rPr>
          <w:instrText xml:space="preserve"> PAGEREF _Toc486268792 \h </w:instrText>
        </w:r>
        <w:r w:rsidR="004A4888">
          <w:rPr>
            <w:webHidden/>
          </w:rPr>
        </w:r>
        <w:r w:rsidR="004A4888">
          <w:rPr>
            <w:webHidden/>
          </w:rPr>
          <w:fldChar w:fldCharType="separate"/>
        </w:r>
        <w:r w:rsidR="00CE10BA">
          <w:rPr>
            <w:webHidden/>
          </w:rPr>
          <w:t>56</w:t>
        </w:r>
        <w:r w:rsidR="004A4888">
          <w:rPr>
            <w:webHidden/>
          </w:rPr>
          <w:fldChar w:fldCharType="end"/>
        </w:r>
      </w:hyperlink>
    </w:p>
    <w:p w14:paraId="5FCEC905" w14:textId="77777777" w:rsidR="004A4888" w:rsidRDefault="00EB1104">
      <w:pPr>
        <w:pStyle w:val="TDC2"/>
        <w:rPr>
          <w:rFonts w:asciiTheme="minorHAnsi" w:eastAsiaTheme="minorEastAsia" w:hAnsiTheme="minorHAnsi" w:cstheme="minorBidi"/>
          <w:sz w:val="22"/>
          <w:szCs w:val="22"/>
        </w:rPr>
      </w:pPr>
      <w:hyperlink w:anchor="_Toc486268793" w:history="1">
        <w:r w:rsidR="004A4888" w:rsidRPr="00576F4F">
          <w:rPr>
            <w:rStyle w:val="Hipervnculo"/>
          </w:rPr>
          <w:t>4.2</w:t>
        </w:r>
        <w:r w:rsidR="004A4888">
          <w:rPr>
            <w:rFonts w:asciiTheme="minorHAnsi" w:eastAsiaTheme="minorEastAsia" w:hAnsiTheme="minorHAnsi" w:cstheme="minorBidi"/>
            <w:sz w:val="22"/>
            <w:szCs w:val="22"/>
          </w:rPr>
          <w:tab/>
        </w:r>
        <w:r w:rsidR="004A4888" w:rsidRPr="00576F4F">
          <w:rPr>
            <w:rStyle w:val="Hipervnculo"/>
          </w:rPr>
          <w:t>Introducción a la plataforma de simulación Optsim</w:t>
        </w:r>
        <w:r w:rsidR="004A4888">
          <w:rPr>
            <w:webHidden/>
          </w:rPr>
          <w:tab/>
        </w:r>
        <w:r w:rsidR="004A4888">
          <w:rPr>
            <w:webHidden/>
          </w:rPr>
          <w:fldChar w:fldCharType="begin"/>
        </w:r>
        <w:r w:rsidR="004A4888">
          <w:rPr>
            <w:webHidden/>
          </w:rPr>
          <w:instrText xml:space="preserve"> PAGEREF _Toc486268793 \h </w:instrText>
        </w:r>
        <w:r w:rsidR="004A4888">
          <w:rPr>
            <w:webHidden/>
          </w:rPr>
        </w:r>
        <w:r w:rsidR="004A4888">
          <w:rPr>
            <w:webHidden/>
          </w:rPr>
          <w:fldChar w:fldCharType="separate"/>
        </w:r>
        <w:r w:rsidR="00CE10BA">
          <w:rPr>
            <w:webHidden/>
          </w:rPr>
          <w:t>57</w:t>
        </w:r>
        <w:r w:rsidR="004A4888">
          <w:rPr>
            <w:webHidden/>
          </w:rPr>
          <w:fldChar w:fldCharType="end"/>
        </w:r>
      </w:hyperlink>
    </w:p>
    <w:p w14:paraId="1B02A39A" w14:textId="77777777" w:rsidR="004A4888" w:rsidRDefault="00EB1104">
      <w:pPr>
        <w:pStyle w:val="TDC2"/>
        <w:rPr>
          <w:rFonts w:asciiTheme="minorHAnsi" w:eastAsiaTheme="minorEastAsia" w:hAnsiTheme="minorHAnsi" w:cstheme="minorBidi"/>
          <w:sz w:val="22"/>
          <w:szCs w:val="22"/>
        </w:rPr>
      </w:pPr>
      <w:hyperlink w:anchor="_Toc486268794" w:history="1">
        <w:r w:rsidR="004A4888" w:rsidRPr="00576F4F">
          <w:rPr>
            <w:rStyle w:val="Hipervnculo"/>
          </w:rPr>
          <w:t>4.3</w:t>
        </w:r>
        <w:r w:rsidR="004A4888">
          <w:rPr>
            <w:rFonts w:asciiTheme="minorHAnsi" w:eastAsiaTheme="minorEastAsia" w:hAnsiTheme="minorHAnsi" w:cstheme="minorBidi"/>
            <w:sz w:val="22"/>
            <w:szCs w:val="22"/>
          </w:rPr>
          <w:tab/>
        </w:r>
        <w:r w:rsidR="004A4888" w:rsidRPr="00576F4F">
          <w:rPr>
            <w:rStyle w:val="Hipervnculo"/>
          </w:rPr>
          <w:t>Análisis de potencias en sentido de bajada y subida en la red GPON</w:t>
        </w:r>
        <w:r w:rsidR="004A4888">
          <w:rPr>
            <w:webHidden/>
          </w:rPr>
          <w:tab/>
        </w:r>
        <w:r w:rsidR="004A4888">
          <w:rPr>
            <w:webHidden/>
          </w:rPr>
          <w:fldChar w:fldCharType="begin"/>
        </w:r>
        <w:r w:rsidR="004A4888">
          <w:rPr>
            <w:webHidden/>
          </w:rPr>
          <w:instrText xml:space="preserve"> PAGEREF _Toc486268794 \h </w:instrText>
        </w:r>
        <w:r w:rsidR="004A4888">
          <w:rPr>
            <w:webHidden/>
          </w:rPr>
        </w:r>
        <w:r w:rsidR="004A4888">
          <w:rPr>
            <w:webHidden/>
          </w:rPr>
          <w:fldChar w:fldCharType="separate"/>
        </w:r>
        <w:r w:rsidR="00CE10BA">
          <w:rPr>
            <w:webHidden/>
          </w:rPr>
          <w:t>58</w:t>
        </w:r>
        <w:r w:rsidR="004A4888">
          <w:rPr>
            <w:webHidden/>
          </w:rPr>
          <w:fldChar w:fldCharType="end"/>
        </w:r>
      </w:hyperlink>
    </w:p>
    <w:p w14:paraId="4F4B1C2B" w14:textId="77777777" w:rsidR="004A4888" w:rsidRDefault="00EB1104">
      <w:pPr>
        <w:pStyle w:val="TDC2"/>
        <w:rPr>
          <w:rFonts w:asciiTheme="minorHAnsi" w:eastAsiaTheme="minorEastAsia" w:hAnsiTheme="minorHAnsi" w:cstheme="minorBidi"/>
          <w:sz w:val="22"/>
          <w:szCs w:val="22"/>
        </w:rPr>
      </w:pPr>
      <w:hyperlink w:anchor="_Toc486268795" w:history="1">
        <w:r w:rsidR="004A4888" w:rsidRPr="00576F4F">
          <w:rPr>
            <w:rStyle w:val="Hipervnculo"/>
          </w:rPr>
          <w:t>4.4</w:t>
        </w:r>
        <w:r w:rsidR="004A4888">
          <w:rPr>
            <w:rFonts w:asciiTheme="minorHAnsi" w:eastAsiaTheme="minorEastAsia" w:hAnsiTheme="minorHAnsi" w:cstheme="minorBidi"/>
            <w:sz w:val="22"/>
            <w:szCs w:val="22"/>
          </w:rPr>
          <w:tab/>
        </w:r>
        <w:r w:rsidR="004A4888" w:rsidRPr="00576F4F">
          <w:rPr>
            <w:rStyle w:val="Hipervnculo"/>
          </w:rPr>
          <w:t>Diseño y análisis de la red GPON en el canal descendente usando Otpsim</w:t>
        </w:r>
        <w:r w:rsidR="004A4888">
          <w:rPr>
            <w:webHidden/>
          </w:rPr>
          <w:tab/>
        </w:r>
        <w:r w:rsidR="004A4888">
          <w:rPr>
            <w:webHidden/>
          </w:rPr>
          <w:fldChar w:fldCharType="begin"/>
        </w:r>
        <w:r w:rsidR="004A4888">
          <w:rPr>
            <w:webHidden/>
          </w:rPr>
          <w:instrText xml:space="preserve"> PAGEREF _Toc486268795 \h </w:instrText>
        </w:r>
        <w:r w:rsidR="004A4888">
          <w:rPr>
            <w:webHidden/>
          </w:rPr>
        </w:r>
        <w:r w:rsidR="004A4888">
          <w:rPr>
            <w:webHidden/>
          </w:rPr>
          <w:fldChar w:fldCharType="separate"/>
        </w:r>
        <w:r w:rsidR="00CE10BA">
          <w:rPr>
            <w:webHidden/>
          </w:rPr>
          <w:t>63</w:t>
        </w:r>
        <w:r w:rsidR="004A4888">
          <w:rPr>
            <w:webHidden/>
          </w:rPr>
          <w:fldChar w:fldCharType="end"/>
        </w:r>
      </w:hyperlink>
    </w:p>
    <w:p w14:paraId="0F847391" w14:textId="77777777" w:rsidR="004A4888" w:rsidRDefault="00EB1104">
      <w:pPr>
        <w:pStyle w:val="TDC2"/>
        <w:rPr>
          <w:rFonts w:asciiTheme="minorHAnsi" w:eastAsiaTheme="minorEastAsia" w:hAnsiTheme="minorHAnsi" w:cstheme="minorBidi"/>
          <w:sz w:val="22"/>
          <w:szCs w:val="22"/>
        </w:rPr>
      </w:pPr>
      <w:hyperlink w:anchor="_Toc486268796" w:history="1">
        <w:r w:rsidR="004A4888" w:rsidRPr="00576F4F">
          <w:rPr>
            <w:rStyle w:val="Hipervnculo"/>
          </w:rPr>
          <w:t>4.5</w:t>
        </w:r>
        <w:r w:rsidR="004A4888">
          <w:rPr>
            <w:rFonts w:asciiTheme="minorHAnsi" w:eastAsiaTheme="minorEastAsia" w:hAnsiTheme="minorHAnsi" w:cstheme="minorBidi"/>
            <w:sz w:val="22"/>
            <w:szCs w:val="22"/>
          </w:rPr>
          <w:tab/>
        </w:r>
        <w:r w:rsidR="004A4888" w:rsidRPr="00576F4F">
          <w:rPr>
            <w:rStyle w:val="Hipervnculo"/>
          </w:rPr>
          <w:t>Diseño y análisis de la red GPON en el canal ascendente usando Optsim</w:t>
        </w:r>
        <w:r w:rsidR="004A4888">
          <w:rPr>
            <w:webHidden/>
          </w:rPr>
          <w:tab/>
        </w:r>
        <w:r w:rsidR="004A4888">
          <w:rPr>
            <w:webHidden/>
          </w:rPr>
          <w:fldChar w:fldCharType="begin"/>
        </w:r>
        <w:r w:rsidR="004A4888">
          <w:rPr>
            <w:webHidden/>
          </w:rPr>
          <w:instrText xml:space="preserve"> PAGEREF _Toc486268796 \h </w:instrText>
        </w:r>
        <w:r w:rsidR="004A4888">
          <w:rPr>
            <w:webHidden/>
          </w:rPr>
        </w:r>
        <w:r w:rsidR="004A4888">
          <w:rPr>
            <w:webHidden/>
          </w:rPr>
          <w:fldChar w:fldCharType="separate"/>
        </w:r>
        <w:r w:rsidR="00CE10BA">
          <w:rPr>
            <w:webHidden/>
          </w:rPr>
          <w:t>85</w:t>
        </w:r>
        <w:r w:rsidR="004A4888">
          <w:rPr>
            <w:webHidden/>
          </w:rPr>
          <w:fldChar w:fldCharType="end"/>
        </w:r>
      </w:hyperlink>
    </w:p>
    <w:p w14:paraId="67524243" w14:textId="77777777" w:rsidR="004A4888" w:rsidRDefault="00EB1104">
      <w:pPr>
        <w:pStyle w:val="TDC2"/>
        <w:rPr>
          <w:rFonts w:asciiTheme="minorHAnsi" w:eastAsiaTheme="minorEastAsia" w:hAnsiTheme="minorHAnsi" w:cstheme="minorBidi"/>
          <w:sz w:val="22"/>
          <w:szCs w:val="22"/>
        </w:rPr>
      </w:pPr>
      <w:hyperlink w:anchor="_Toc486268797" w:history="1">
        <w:r w:rsidR="004A4888" w:rsidRPr="00576F4F">
          <w:rPr>
            <w:rStyle w:val="Hipervnculo"/>
          </w:rPr>
          <w:t>4.6</w:t>
        </w:r>
        <w:r w:rsidR="004A4888">
          <w:rPr>
            <w:rFonts w:asciiTheme="minorHAnsi" w:eastAsiaTheme="minorEastAsia" w:hAnsiTheme="minorHAnsi" w:cstheme="minorBidi"/>
            <w:sz w:val="22"/>
            <w:szCs w:val="22"/>
          </w:rPr>
          <w:tab/>
        </w:r>
        <w:r w:rsidR="004A4888" w:rsidRPr="00576F4F">
          <w:rPr>
            <w:rStyle w:val="Hipervnculo"/>
          </w:rPr>
          <w:t>Conclusiones</w:t>
        </w:r>
        <w:r w:rsidR="004A4888">
          <w:rPr>
            <w:webHidden/>
          </w:rPr>
          <w:tab/>
        </w:r>
        <w:r w:rsidR="004A4888">
          <w:rPr>
            <w:webHidden/>
          </w:rPr>
          <w:fldChar w:fldCharType="begin"/>
        </w:r>
        <w:r w:rsidR="004A4888">
          <w:rPr>
            <w:webHidden/>
          </w:rPr>
          <w:instrText xml:space="preserve"> PAGEREF _Toc486268797 \h </w:instrText>
        </w:r>
        <w:r w:rsidR="004A4888">
          <w:rPr>
            <w:webHidden/>
          </w:rPr>
        </w:r>
        <w:r w:rsidR="004A4888">
          <w:rPr>
            <w:webHidden/>
          </w:rPr>
          <w:fldChar w:fldCharType="separate"/>
        </w:r>
        <w:r w:rsidR="00CE10BA">
          <w:rPr>
            <w:webHidden/>
          </w:rPr>
          <w:t>108</w:t>
        </w:r>
        <w:r w:rsidR="004A4888">
          <w:rPr>
            <w:webHidden/>
          </w:rPr>
          <w:fldChar w:fldCharType="end"/>
        </w:r>
      </w:hyperlink>
    </w:p>
    <w:p w14:paraId="73D9765C" w14:textId="5D0B981C" w:rsidR="004A4888" w:rsidRDefault="00EB1104">
      <w:pPr>
        <w:pStyle w:val="TDC1"/>
        <w:rPr>
          <w:rFonts w:asciiTheme="minorHAnsi" w:eastAsiaTheme="minorEastAsia" w:hAnsiTheme="minorHAnsi" w:cstheme="minorBidi"/>
          <w:sz w:val="22"/>
          <w:szCs w:val="22"/>
        </w:rPr>
      </w:pPr>
      <w:hyperlink w:anchor="_Toc486268798" w:history="1">
        <w:r w:rsidR="004A4888" w:rsidRPr="00576F4F">
          <w:rPr>
            <w:rStyle w:val="Hipervnculo"/>
          </w:rPr>
          <w:t>5</w:t>
        </w:r>
      </w:hyperlink>
      <w:r w:rsidR="00195FA5">
        <w:t xml:space="preserve"> </w:t>
      </w:r>
      <w:hyperlink w:anchor="_Toc486268799" w:history="1">
        <w:r w:rsidR="004A4888" w:rsidRPr="00576F4F">
          <w:rPr>
            <w:rStyle w:val="Hipervnculo"/>
          </w:rPr>
          <w:t>Realización de un modelo en 3D del ONT y visualización en realidad aumentada</w:t>
        </w:r>
        <w:r w:rsidR="004A4888">
          <w:rPr>
            <w:webHidden/>
          </w:rPr>
          <w:tab/>
        </w:r>
        <w:r w:rsidR="004A4888">
          <w:rPr>
            <w:webHidden/>
          </w:rPr>
          <w:fldChar w:fldCharType="begin"/>
        </w:r>
        <w:r w:rsidR="004A4888">
          <w:rPr>
            <w:webHidden/>
          </w:rPr>
          <w:instrText xml:space="preserve"> PAGEREF _Toc486268799 \h </w:instrText>
        </w:r>
        <w:r w:rsidR="004A4888">
          <w:rPr>
            <w:webHidden/>
          </w:rPr>
        </w:r>
        <w:r w:rsidR="004A4888">
          <w:rPr>
            <w:webHidden/>
          </w:rPr>
          <w:fldChar w:fldCharType="separate"/>
        </w:r>
        <w:r w:rsidR="00CE10BA">
          <w:rPr>
            <w:webHidden/>
          </w:rPr>
          <w:t>110</w:t>
        </w:r>
        <w:r w:rsidR="004A4888">
          <w:rPr>
            <w:webHidden/>
          </w:rPr>
          <w:fldChar w:fldCharType="end"/>
        </w:r>
      </w:hyperlink>
    </w:p>
    <w:p w14:paraId="789E90D8" w14:textId="77777777" w:rsidR="004A4888" w:rsidRDefault="00EB1104">
      <w:pPr>
        <w:pStyle w:val="TDC2"/>
        <w:rPr>
          <w:rFonts w:asciiTheme="minorHAnsi" w:eastAsiaTheme="minorEastAsia" w:hAnsiTheme="minorHAnsi" w:cstheme="minorBidi"/>
          <w:sz w:val="22"/>
          <w:szCs w:val="22"/>
        </w:rPr>
      </w:pPr>
      <w:hyperlink w:anchor="_Toc486268800" w:history="1">
        <w:r w:rsidR="004A4888" w:rsidRPr="00576F4F">
          <w:rPr>
            <w:rStyle w:val="Hipervnculo"/>
            <w:lang w:val="en-GB"/>
          </w:rPr>
          <w:t>5.1</w:t>
        </w:r>
        <w:r w:rsidR="004A4888">
          <w:rPr>
            <w:rFonts w:asciiTheme="minorHAnsi" w:eastAsiaTheme="minorEastAsia" w:hAnsiTheme="minorHAnsi" w:cstheme="minorBidi"/>
            <w:sz w:val="22"/>
            <w:szCs w:val="22"/>
          </w:rPr>
          <w:tab/>
        </w:r>
        <w:r w:rsidR="004A4888" w:rsidRPr="00576F4F">
          <w:rPr>
            <w:rStyle w:val="Hipervnculo"/>
            <w:lang w:val="en-GB"/>
          </w:rPr>
          <w:t>Introducción</w:t>
        </w:r>
        <w:r w:rsidR="004A4888">
          <w:rPr>
            <w:webHidden/>
          </w:rPr>
          <w:tab/>
        </w:r>
        <w:r w:rsidR="004A4888">
          <w:rPr>
            <w:webHidden/>
          </w:rPr>
          <w:fldChar w:fldCharType="begin"/>
        </w:r>
        <w:r w:rsidR="004A4888">
          <w:rPr>
            <w:webHidden/>
          </w:rPr>
          <w:instrText xml:space="preserve"> PAGEREF _Toc486268800 \h </w:instrText>
        </w:r>
        <w:r w:rsidR="004A4888">
          <w:rPr>
            <w:webHidden/>
          </w:rPr>
        </w:r>
        <w:r w:rsidR="004A4888">
          <w:rPr>
            <w:webHidden/>
          </w:rPr>
          <w:fldChar w:fldCharType="separate"/>
        </w:r>
        <w:r w:rsidR="00CE10BA">
          <w:rPr>
            <w:webHidden/>
          </w:rPr>
          <w:t>110</w:t>
        </w:r>
        <w:r w:rsidR="004A4888">
          <w:rPr>
            <w:webHidden/>
          </w:rPr>
          <w:fldChar w:fldCharType="end"/>
        </w:r>
      </w:hyperlink>
    </w:p>
    <w:p w14:paraId="76279E2F" w14:textId="77777777" w:rsidR="004A4888" w:rsidRDefault="00EB1104">
      <w:pPr>
        <w:pStyle w:val="TDC2"/>
        <w:rPr>
          <w:rFonts w:asciiTheme="minorHAnsi" w:eastAsiaTheme="minorEastAsia" w:hAnsiTheme="minorHAnsi" w:cstheme="minorBidi"/>
          <w:sz w:val="22"/>
          <w:szCs w:val="22"/>
        </w:rPr>
      </w:pPr>
      <w:hyperlink w:anchor="_Toc486268801" w:history="1">
        <w:r w:rsidR="004A4888" w:rsidRPr="00576F4F">
          <w:rPr>
            <w:rStyle w:val="Hipervnculo"/>
          </w:rPr>
          <w:t>5.2</w:t>
        </w:r>
        <w:r w:rsidR="004A4888">
          <w:rPr>
            <w:rFonts w:asciiTheme="minorHAnsi" w:eastAsiaTheme="minorEastAsia" w:hAnsiTheme="minorHAnsi" w:cstheme="minorBidi"/>
            <w:sz w:val="22"/>
            <w:szCs w:val="22"/>
          </w:rPr>
          <w:tab/>
        </w:r>
        <w:r w:rsidR="004A4888" w:rsidRPr="00576F4F">
          <w:rPr>
            <w:rStyle w:val="Hipervnculo"/>
          </w:rPr>
          <w:t>Blender: software para diseño gráfico en 3D</w:t>
        </w:r>
        <w:r w:rsidR="004A4888">
          <w:rPr>
            <w:webHidden/>
          </w:rPr>
          <w:tab/>
        </w:r>
        <w:r w:rsidR="004A4888">
          <w:rPr>
            <w:webHidden/>
          </w:rPr>
          <w:fldChar w:fldCharType="begin"/>
        </w:r>
        <w:r w:rsidR="004A4888">
          <w:rPr>
            <w:webHidden/>
          </w:rPr>
          <w:instrText xml:space="preserve"> PAGEREF _Toc486268801 \h </w:instrText>
        </w:r>
        <w:r w:rsidR="004A4888">
          <w:rPr>
            <w:webHidden/>
          </w:rPr>
        </w:r>
        <w:r w:rsidR="004A4888">
          <w:rPr>
            <w:webHidden/>
          </w:rPr>
          <w:fldChar w:fldCharType="separate"/>
        </w:r>
        <w:r w:rsidR="00CE10BA">
          <w:rPr>
            <w:webHidden/>
          </w:rPr>
          <w:t>111</w:t>
        </w:r>
        <w:r w:rsidR="004A4888">
          <w:rPr>
            <w:webHidden/>
          </w:rPr>
          <w:fldChar w:fldCharType="end"/>
        </w:r>
      </w:hyperlink>
    </w:p>
    <w:p w14:paraId="68EC6AAE" w14:textId="77777777" w:rsidR="004A4888" w:rsidRDefault="00EB1104">
      <w:pPr>
        <w:pStyle w:val="TDC2"/>
        <w:rPr>
          <w:rFonts w:asciiTheme="minorHAnsi" w:eastAsiaTheme="minorEastAsia" w:hAnsiTheme="minorHAnsi" w:cstheme="minorBidi"/>
          <w:sz w:val="22"/>
          <w:szCs w:val="22"/>
        </w:rPr>
      </w:pPr>
      <w:hyperlink w:anchor="_Toc486268802" w:history="1">
        <w:r w:rsidR="004A4888" w:rsidRPr="00576F4F">
          <w:rPr>
            <w:rStyle w:val="Hipervnculo"/>
          </w:rPr>
          <w:t>5.3</w:t>
        </w:r>
        <w:r w:rsidR="004A4888">
          <w:rPr>
            <w:rFonts w:asciiTheme="minorHAnsi" w:eastAsiaTheme="minorEastAsia" w:hAnsiTheme="minorHAnsi" w:cstheme="minorBidi"/>
            <w:sz w:val="22"/>
            <w:szCs w:val="22"/>
          </w:rPr>
          <w:tab/>
        </w:r>
        <w:r w:rsidR="004A4888" w:rsidRPr="00576F4F">
          <w:rPr>
            <w:rStyle w:val="Hipervnculo"/>
            <w:i/>
          </w:rPr>
          <w:t>Aumentaty Author</w:t>
        </w:r>
        <w:r w:rsidR="004A4888" w:rsidRPr="00576F4F">
          <w:rPr>
            <w:rStyle w:val="Hipervnculo"/>
          </w:rPr>
          <w:t>: herramienta para la generación de contenidos de Realidad Aumentada</w:t>
        </w:r>
        <w:r w:rsidR="004A4888">
          <w:rPr>
            <w:webHidden/>
          </w:rPr>
          <w:tab/>
        </w:r>
        <w:r w:rsidR="004A4888">
          <w:rPr>
            <w:webHidden/>
          </w:rPr>
          <w:fldChar w:fldCharType="begin"/>
        </w:r>
        <w:r w:rsidR="004A4888">
          <w:rPr>
            <w:webHidden/>
          </w:rPr>
          <w:instrText xml:space="preserve"> PAGEREF _Toc486268802 \h </w:instrText>
        </w:r>
        <w:r w:rsidR="004A4888">
          <w:rPr>
            <w:webHidden/>
          </w:rPr>
        </w:r>
        <w:r w:rsidR="004A4888">
          <w:rPr>
            <w:webHidden/>
          </w:rPr>
          <w:fldChar w:fldCharType="separate"/>
        </w:r>
        <w:r w:rsidR="00CE10BA">
          <w:rPr>
            <w:webHidden/>
          </w:rPr>
          <w:t>113</w:t>
        </w:r>
        <w:r w:rsidR="004A4888">
          <w:rPr>
            <w:webHidden/>
          </w:rPr>
          <w:fldChar w:fldCharType="end"/>
        </w:r>
      </w:hyperlink>
    </w:p>
    <w:p w14:paraId="50C58DEB" w14:textId="77777777" w:rsidR="004A4888" w:rsidRDefault="00EB1104">
      <w:pPr>
        <w:pStyle w:val="TDC2"/>
        <w:rPr>
          <w:rFonts w:asciiTheme="minorHAnsi" w:eastAsiaTheme="minorEastAsia" w:hAnsiTheme="minorHAnsi" w:cstheme="minorBidi"/>
          <w:sz w:val="22"/>
          <w:szCs w:val="22"/>
        </w:rPr>
      </w:pPr>
      <w:hyperlink w:anchor="_Toc486268803" w:history="1">
        <w:r w:rsidR="004A4888" w:rsidRPr="00576F4F">
          <w:rPr>
            <w:rStyle w:val="Hipervnculo"/>
          </w:rPr>
          <w:t>5.4</w:t>
        </w:r>
        <w:r w:rsidR="004A4888">
          <w:rPr>
            <w:rFonts w:asciiTheme="minorHAnsi" w:eastAsiaTheme="minorEastAsia" w:hAnsiTheme="minorHAnsi" w:cstheme="minorBidi"/>
            <w:sz w:val="22"/>
            <w:szCs w:val="22"/>
          </w:rPr>
          <w:tab/>
        </w:r>
        <w:r w:rsidR="004A4888" w:rsidRPr="00576F4F">
          <w:rPr>
            <w:rStyle w:val="Hipervnculo"/>
          </w:rPr>
          <w:t>Resultados del modelado en 3D del ONT</w:t>
        </w:r>
        <w:r w:rsidR="004A4888">
          <w:rPr>
            <w:webHidden/>
          </w:rPr>
          <w:tab/>
        </w:r>
        <w:r w:rsidR="004A4888">
          <w:rPr>
            <w:webHidden/>
          </w:rPr>
          <w:fldChar w:fldCharType="begin"/>
        </w:r>
        <w:r w:rsidR="004A4888">
          <w:rPr>
            <w:webHidden/>
          </w:rPr>
          <w:instrText xml:space="preserve"> PAGEREF _Toc486268803 \h </w:instrText>
        </w:r>
        <w:r w:rsidR="004A4888">
          <w:rPr>
            <w:webHidden/>
          </w:rPr>
        </w:r>
        <w:r w:rsidR="004A4888">
          <w:rPr>
            <w:webHidden/>
          </w:rPr>
          <w:fldChar w:fldCharType="separate"/>
        </w:r>
        <w:r w:rsidR="00CE10BA">
          <w:rPr>
            <w:webHidden/>
          </w:rPr>
          <w:t>115</w:t>
        </w:r>
        <w:r w:rsidR="004A4888">
          <w:rPr>
            <w:webHidden/>
          </w:rPr>
          <w:fldChar w:fldCharType="end"/>
        </w:r>
      </w:hyperlink>
    </w:p>
    <w:p w14:paraId="45E2621D" w14:textId="77777777" w:rsidR="004A4888" w:rsidRDefault="00EB1104">
      <w:pPr>
        <w:pStyle w:val="TDC2"/>
        <w:rPr>
          <w:rFonts w:asciiTheme="minorHAnsi" w:eastAsiaTheme="minorEastAsia" w:hAnsiTheme="minorHAnsi" w:cstheme="minorBidi"/>
          <w:sz w:val="22"/>
          <w:szCs w:val="22"/>
        </w:rPr>
      </w:pPr>
      <w:hyperlink w:anchor="_Toc486268804" w:history="1">
        <w:r w:rsidR="004A4888" w:rsidRPr="00576F4F">
          <w:rPr>
            <w:rStyle w:val="Hipervnculo"/>
          </w:rPr>
          <w:t>5.5</w:t>
        </w:r>
        <w:r w:rsidR="004A4888">
          <w:rPr>
            <w:rFonts w:asciiTheme="minorHAnsi" w:eastAsiaTheme="minorEastAsia" w:hAnsiTheme="minorHAnsi" w:cstheme="minorBidi"/>
            <w:sz w:val="22"/>
            <w:szCs w:val="22"/>
          </w:rPr>
          <w:tab/>
        </w:r>
        <w:r w:rsidR="004A4888" w:rsidRPr="00576F4F">
          <w:rPr>
            <w:rStyle w:val="Hipervnculo"/>
          </w:rPr>
          <w:t>Conclusiones</w:t>
        </w:r>
        <w:r w:rsidR="004A4888">
          <w:rPr>
            <w:webHidden/>
          </w:rPr>
          <w:tab/>
        </w:r>
        <w:r w:rsidR="004A4888">
          <w:rPr>
            <w:webHidden/>
          </w:rPr>
          <w:fldChar w:fldCharType="begin"/>
        </w:r>
        <w:r w:rsidR="004A4888">
          <w:rPr>
            <w:webHidden/>
          </w:rPr>
          <w:instrText xml:space="preserve"> PAGEREF _Toc486268804 \h </w:instrText>
        </w:r>
        <w:r w:rsidR="004A4888">
          <w:rPr>
            <w:webHidden/>
          </w:rPr>
        </w:r>
        <w:r w:rsidR="004A4888">
          <w:rPr>
            <w:webHidden/>
          </w:rPr>
          <w:fldChar w:fldCharType="separate"/>
        </w:r>
        <w:r w:rsidR="00CE10BA">
          <w:rPr>
            <w:webHidden/>
          </w:rPr>
          <w:t>119</w:t>
        </w:r>
        <w:r w:rsidR="004A4888">
          <w:rPr>
            <w:webHidden/>
          </w:rPr>
          <w:fldChar w:fldCharType="end"/>
        </w:r>
      </w:hyperlink>
    </w:p>
    <w:p w14:paraId="18DAC209" w14:textId="77777777" w:rsidR="004A4888" w:rsidRDefault="00EB1104">
      <w:pPr>
        <w:pStyle w:val="TDC1"/>
        <w:rPr>
          <w:rFonts w:asciiTheme="minorHAnsi" w:eastAsiaTheme="minorEastAsia" w:hAnsiTheme="minorHAnsi" w:cstheme="minorBidi"/>
          <w:sz w:val="22"/>
          <w:szCs w:val="22"/>
        </w:rPr>
      </w:pPr>
      <w:hyperlink w:anchor="_Toc486268805" w:history="1">
        <w:r w:rsidR="004A4888" w:rsidRPr="00576F4F">
          <w:rPr>
            <w:rStyle w:val="Hipervnculo"/>
          </w:rPr>
          <w:t>6</w:t>
        </w:r>
        <w:r w:rsidR="004A4888">
          <w:rPr>
            <w:rFonts w:asciiTheme="minorHAnsi" w:eastAsiaTheme="minorEastAsia" w:hAnsiTheme="minorHAnsi" w:cstheme="minorBidi"/>
            <w:sz w:val="22"/>
            <w:szCs w:val="22"/>
          </w:rPr>
          <w:tab/>
        </w:r>
        <w:r w:rsidR="004A4888" w:rsidRPr="00576F4F">
          <w:rPr>
            <w:rStyle w:val="Hipervnculo"/>
          </w:rPr>
          <w:t>Conclusiones y Líneas Futuras</w:t>
        </w:r>
        <w:r w:rsidR="004A4888">
          <w:rPr>
            <w:webHidden/>
          </w:rPr>
          <w:tab/>
        </w:r>
        <w:r w:rsidR="004A4888">
          <w:rPr>
            <w:webHidden/>
          </w:rPr>
          <w:fldChar w:fldCharType="begin"/>
        </w:r>
        <w:r w:rsidR="004A4888">
          <w:rPr>
            <w:webHidden/>
          </w:rPr>
          <w:instrText xml:space="preserve"> PAGEREF _Toc486268805 \h </w:instrText>
        </w:r>
        <w:r w:rsidR="004A4888">
          <w:rPr>
            <w:webHidden/>
          </w:rPr>
        </w:r>
        <w:r w:rsidR="004A4888">
          <w:rPr>
            <w:webHidden/>
          </w:rPr>
          <w:fldChar w:fldCharType="separate"/>
        </w:r>
        <w:r w:rsidR="00CE10BA">
          <w:rPr>
            <w:webHidden/>
          </w:rPr>
          <w:t>120</w:t>
        </w:r>
        <w:r w:rsidR="004A4888">
          <w:rPr>
            <w:webHidden/>
          </w:rPr>
          <w:fldChar w:fldCharType="end"/>
        </w:r>
      </w:hyperlink>
    </w:p>
    <w:p w14:paraId="1B52A265" w14:textId="77777777" w:rsidR="004A4888" w:rsidRDefault="00EB1104">
      <w:pPr>
        <w:pStyle w:val="TDC2"/>
        <w:rPr>
          <w:rFonts w:asciiTheme="minorHAnsi" w:eastAsiaTheme="minorEastAsia" w:hAnsiTheme="minorHAnsi" w:cstheme="minorBidi"/>
          <w:sz w:val="22"/>
          <w:szCs w:val="22"/>
        </w:rPr>
      </w:pPr>
      <w:hyperlink w:anchor="_Toc486268806" w:history="1">
        <w:r w:rsidR="004A4888" w:rsidRPr="00576F4F">
          <w:rPr>
            <w:rStyle w:val="Hipervnculo"/>
          </w:rPr>
          <w:t>6.1</w:t>
        </w:r>
        <w:r w:rsidR="004A4888">
          <w:rPr>
            <w:rFonts w:asciiTheme="minorHAnsi" w:eastAsiaTheme="minorEastAsia" w:hAnsiTheme="minorHAnsi" w:cstheme="minorBidi"/>
            <w:sz w:val="22"/>
            <w:szCs w:val="22"/>
          </w:rPr>
          <w:tab/>
        </w:r>
        <w:r w:rsidR="004A4888" w:rsidRPr="00576F4F">
          <w:rPr>
            <w:rStyle w:val="Hipervnculo"/>
          </w:rPr>
          <w:t>Conclusiones</w:t>
        </w:r>
        <w:r w:rsidR="004A4888">
          <w:rPr>
            <w:webHidden/>
          </w:rPr>
          <w:tab/>
        </w:r>
        <w:r w:rsidR="004A4888">
          <w:rPr>
            <w:webHidden/>
          </w:rPr>
          <w:fldChar w:fldCharType="begin"/>
        </w:r>
        <w:r w:rsidR="004A4888">
          <w:rPr>
            <w:webHidden/>
          </w:rPr>
          <w:instrText xml:space="preserve"> PAGEREF _Toc486268806 \h </w:instrText>
        </w:r>
        <w:r w:rsidR="004A4888">
          <w:rPr>
            <w:webHidden/>
          </w:rPr>
        </w:r>
        <w:r w:rsidR="004A4888">
          <w:rPr>
            <w:webHidden/>
          </w:rPr>
          <w:fldChar w:fldCharType="separate"/>
        </w:r>
        <w:r w:rsidR="00CE10BA">
          <w:rPr>
            <w:webHidden/>
          </w:rPr>
          <w:t>120</w:t>
        </w:r>
        <w:r w:rsidR="004A4888">
          <w:rPr>
            <w:webHidden/>
          </w:rPr>
          <w:fldChar w:fldCharType="end"/>
        </w:r>
      </w:hyperlink>
    </w:p>
    <w:p w14:paraId="4C2CCF56" w14:textId="77777777" w:rsidR="004A4888" w:rsidRDefault="00EB1104">
      <w:pPr>
        <w:pStyle w:val="TDC2"/>
        <w:rPr>
          <w:rFonts w:asciiTheme="minorHAnsi" w:eastAsiaTheme="minorEastAsia" w:hAnsiTheme="minorHAnsi" w:cstheme="minorBidi"/>
          <w:sz w:val="22"/>
          <w:szCs w:val="22"/>
        </w:rPr>
      </w:pPr>
      <w:hyperlink w:anchor="_Toc486268807" w:history="1">
        <w:r w:rsidR="004A4888" w:rsidRPr="00576F4F">
          <w:rPr>
            <w:rStyle w:val="Hipervnculo"/>
          </w:rPr>
          <w:t>6.2</w:t>
        </w:r>
        <w:r w:rsidR="004A4888">
          <w:rPr>
            <w:rFonts w:asciiTheme="minorHAnsi" w:eastAsiaTheme="minorEastAsia" w:hAnsiTheme="minorHAnsi" w:cstheme="minorBidi"/>
            <w:sz w:val="22"/>
            <w:szCs w:val="22"/>
          </w:rPr>
          <w:tab/>
        </w:r>
        <w:r w:rsidR="004A4888" w:rsidRPr="00576F4F">
          <w:rPr>
            <w:rStyle w:val="Hipervnculo"/>
          </w:rPr>
          <w:t>Líneas Futuras</w:t>
        </w:r>
        <w:r w:rsidR="004A4888">
          <w:rPr>
            <w:webHidden/>
          </w:rPr>
          <w:tab/>
        </w:r>
        <w:r w:rsidR="004A4888">
          <w:rPr>
            <w:webHidden/>
          </w:rPr>
          <w:fldChar w:fldCharType="begin"/>
        </w:r>
        <w:r w:rsidR="004A4888">
          <w:rPr>
            <w:webHidden/>
          </w:rPr>
          <w:instrText xml:space="preserve"> PAGEREF _Toc486268807 \h </w:instrText>
        </w:r>
        <w:r w:rsidR="004A4888">
          <w:rPr>
            <w:webHidden/>
          </w:rPr>
        </w:r>
        <w:r w:rsidR="004A4888">
          <w:rPr>
            <w:webHidden/>
          </w:rPr>
          <w:fldChar w:fldCharType="separate"/>
        </w:r>
        <w:r w:rsidR="00CE10BA">
          <w:rPr>
            <w:webHidden/>
          </w:rPr>
          <w:t>121</w:t>
        </w:r>
        <w:r w:rsidR="004A4888">
          <w:rPr>
            <w:webHidden/>
          </w:rPr>
          <w:fldChar w:fldCharType="end"/>
        </w:r>
      </w:hyperlink>
    </w:p>
    <w:p w14:paraId="6E1AFD7E" w14:textId="77777777" w:rsidR="004A4888" w:rsidRDefault="00EB1104">
      <w:pPr>
        <w:pStyle w:val="TDC1"/>
        <w:rPr>
          <w:rFonts w:asciiTheme="minorHAnsi" w:eastAsiaTheme="minorEastAsia" w:hAnsiTheme="minorHAnsi" w:cstheme="minorBidi"/>
          <w:sz w:val="22"/>
          <w:szCs w:val="22"/>
        </w:rPr>
      </w:pPr>
      <w:hyperlink w:anchor="_Toc486268808" w:history="1">
        <w:r w:rsidR="004A4888" w:rsidRPr="00576F4F">
          <w:rPr>
            <w:rStyle w:val="Hipervnculo"/>
          </w:rPr>
          <w:t>7</w:t>
        </w:r>
        <w:r w:rsidR="004A4888">
          <w:rPr>
            <w:rFonts w:asciiTheme="minorHAnsi" w:eastAsiaTheme="minorEastAsia" w:hAnsiTheme="minorHAnsi" w:cstheme="minorBidi"/>
            <w:sz w:val="22"/>
            <w:szCs w:val="22"/>
          </w:rPr>
          <w:tab/>
        </w:r>
        <w:r w:rsidR="004A4888" w:rsidRPr="00576F4F">
          <w:rPr>
            <w:rStyle w:val="Hipervnculo"/>
          </w:rPr>
          <w:t>Bibliografía</w:t>
        </w:r>
        <w:r w:rsidR="004A4888">
          <w:rPr>
            <w:webHidden/>
          </w:rPr>
          <w:tab/>
        </w:r>
        <w:r w:rsidR="004A4888">
          <w:rPr>
            <w:webHidden/>
          </w:rPr>
          <w:fldChar w:fldCharType="begin"/>
        </w:r>
        <w:r w:rsidR="004A4888">
          <w:rPr>
            <w:webHidden/>
          </w:rPr>
          <w:instrText xml:space="preserve"> PAGEREF _Toc486268808 \h </w:instrText>
        </w:r>
        <w:r w:rsidR="004A4888">
          <w:rPr>
            <w:webHidden/>
          </w:rPr>
        </w:r>
        <w:r w:rsidR="004A4888">
          <w:rPr>
            <w:webHidden/>
          </w:rPr>
          <w:fldChar w:fldCharType="separate"/>
        </w:r>
        <w:r w:rsidR="00CE10BA">
          <w:rPr>
            <w:webHidden/>
          </w:rPr>
          <w:t>123</w:t>
        </w:r>
        <w:r w:rsidR="004A4888">
          <w:rPr>
            <w:webHidden/>
          </w:rPr>
          <w:fldChar w:fldCharType="end"/>
        </w:r>
      </w:hyperlink>
    </w:p>
    <w:p w14:paraId="528928F9" w14:textId="77777777" w:rsidR="0034603C" w:rsidRDefault="00E239F2" w:rsidP="00785107">
      <w:pPr>
        <w:pStyle w:val="Normalsin1linea"/>
        <w:sectPr w:rsidR="0034603C" w:rsidSect="00EB243D">
          <w:headerReference w:type="default" r:id="rId16"/>
          <w:endnotePr>
            <w:numFmt w:val="decimal"/>
          </w:endnotePr>
          <w:pgSz w:w="11906" w:h="16838" w:code="9"/>
          <w:pgMar w:top="1418" w:right="1418" w:bottom="1418" w:left="1418" w:header="709" w:footer="113" w:gutter="454"/>
          <w:pgNumType w:fmt="lowerRoman"/>
          <w:cols w:space="708"/>
          <w:docGrid w:linePitch="360"/>
        </w:sectPr>
      </w:pPr>
      <w:r w:rsidRPr="00A1226D">
        <w:fldChar w:fldCharType="end"/>
      </w:r>
    </w:p>
    <w:p w14:paraId="72F5AA47" w14:textId="77777777" w:rsidR="006C3F97" w:rsidRDefault="006C3F97" w:rsidP="00785107">
      <w:pPr>
        <w:pStyle w:val="Normalsin1linea"/>
      </w:pPr>
    </w:p>
    <w:p w14:paraId="55924D1E" w14:textId="35256D70" w:rsidR="003A5149" w:rsidRDefault="006C3F97" w:rsidP="003A5149">
      <w:pPr>
        <w:pStyle w:val="Normalsin1linea"/>
        <w:rPr>
          <w:color w:val="FF0000"/>
        </w:rPr>
      </w:pPr>
      <w:r>
        <w:br w:type="page"/>
      </w:r>
      <w:r w:rsidR="00E239F2" w:rsidRPr="00DD693F">
        <w:rPr>
          <w:b/>
          <w:sz w:val="32"/>
          <w:szCs w:val="32"/>
        </w:rPr>
        <w:lastRenderedPageBreak/>
        <w:t>ÍNDICE DE FIGURAS</w:t>
      </w:r>
    </w:p>
    <w:p w14:paraId="7E09D772" w14:textId="77777777" w:rsidR="007B45FE" w:rsidRDefault="007F246D">
      <w:pPr>
        <w:pStyle w:val="Tabladeilustraciones"/>
        <w:tabs>
          <w:tab w:val="right" w:leader="dot" w:pos="8606"/>
        </w:tabs>
        <w:rPr>
          <w:rFonts w:asciiTheme="minorHAnsi" w:eastAsiaTheme="minorEastAsia" w:hAnsiTheme="minorHAnsi" w:cstheme="minorBidi"/>
          <w:noProof/>
          <w:sz w:val="22"/>
          <w:szCs w:val="22"/>
        </w:rPr>
      </w:pPr>
      <w:r>
        <w:rPr>
          <w:color w:val="FF0000"/>
        </w:rPr>
        <w:fldChar w:fldCharType="begin"/>
      </w:r>
      <w:r>
        <w:rPr>
          <w:color w:val="FF0000"/>
        </w:rPr>
        <w:instrText xml:space="preserve"> TOC \h \z \c "Figura" </w:instrText>
      </w:r>
      <w:r>
        <w:rPr>
          <w:color w:val="FF0000"/>
        </w:rPr>
        <w:fldChar w:fldCharType="separate"/>
      </w:r>
      <w:hyperlink w:anchor="_Toc487165395" w:history="1">
        <w:r w:rsidR="007B45FE" w:rsidRPr="004A3D59">
          <w:rPr>
            <w:rStyle w:val="Hipervnculo"/>
            <w:noProof/>
          </w:rPr>
          <w:t>Figura 1. Vista general y elementos de la red de acceso GPON</w:t>
        </w:r>
        <w:r w:rsidR="007B45FE">
          <w:rPr>
            <w:noProof/>
            <w:webHidden/>
          </w:rPr>
          <w:tab/>
        </w:r>
        <w:r w:rsidR="007B45FE">
          <w:rPr>
            <w:noProof/>
            <w:webHidden/>
          </w:rPr>
          <w:fldChar w:fldCharType="begin"/>
        </w:r>
        <w:r w:rsidR="007B45FE">
          <w:rPr>
            <w:noProof/>
            <w:webHidden/>
          </w:rPr>
          <w:instrText xml:space="preserve"> PAGEREF _Toc487165395 \h </w:instrText>
        </w:r>
        <w:r w:rsidR="007B45FE">
          <w:rPr>
            <w:noProof/>
            <w:webHidden/>
          </w:rPr>
        </w:r>
        <w:r w:rsidR="007B45FE">
          <w:rPr>
            <w:noProof/>
            <w:webHidden/>
          </w:rPr>
          <w:fldChar w:fldCharType="separate"/>
        </w:r>
        <w:r w:rsidR="00CE10BA">
          <w:rPr>
            <w:noProof/>
            <w:webHidden/>
          </w:rPr>
          <w:t>8</w:t>
        </w:r>
        <w:r w:rsidR="007B45FE">
          <w:rPr>
            <w:noProof/>
            <w:webHidden/>
          </w:rPr>
          <w:fldChar w:fldCharType="end"/>
        </w:r>
      </w:hyperlink>
    </w:p>
    <w:p w14:paraId="5A9B1C8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396" w:history="1">
        <w:r w:rsidR="007B45FE" w:rsidRPr="004A3D59">
          <w:rPr>
            <w:rStyle w:val="Hipervnculo"/>
            <w:noProof/>
          </w:rPr>
          <w:t>Figura 2. Esquema de la red de acceso GPON</w:t>
        </w:r>
        <w:r w:rsidR="007B45FE" w:rsidRPr="004A3D59">
          <w:rPr>
            <w:rStyle w:val="Hipervnculo"/>
            <w:noProof/>
            <w:lang w:val="es-ES_tradnl"/>
          </w:rPr>
          <w:t>.</w:t>
        </w:r>
        <w:r w:rsidR="007B45FE">
          <w:rPr>
            <w:noProof/>
            <w:webHidden/>
          </w:rPr>
          <w:tab/>
        </w:r>
        <w:r w:rsidR="007B45FE">
          <w:rPr>
            <w:noProof/>
            <w:webHidden/>
          </w:rPr>
          <w:fldChar w:fldCharType="begin"/>
        </w:r>
        <w:r w:rsidR="007B45FE">
          <w:rPr>
            <w:noProof/>
            <w:webHidden/>
          </w:rPr>
          <w:instrText xml:space="preserve"> PAGEREF _Toc487165396 \h </w:instrText>
        </w:r>
        <w:r w:rsidR="007B45FE">
          <w:rPr>
            <w:noProof/>
            <w:webHidden/>
          </w:rPr>
        </w:r>
        <w:r w:rsidR="007B45FE">
          <w:rPr>
            <w:noProof/>
            <w:webHidden/>
          </w:rPr>
          <w:fldChar w:fldCharType="separate"/>
        </w:r>
        <w:r w:rsidR="00CE10BA">
          <w:rPr>
            <w:noProof/>
            <w:webHidden/>
          </w:rPr>
          <w:t>9</w:t>
        </w:r>
        <w:r w:rsidR="007B45FE">
          <w:rPr>
            <w:noProof/>
            <w:webHidden/>
          </w:rPr>
          <w:fldChar w:fldCharType="end"/>
        </w:r>
      </w:hyperlink>
    </w:p>
    <w:p w14:paraId="0BA291C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397" w:history="1">
        <w:r w:rsidR="007B45FE" w:rsidRPr="004A3D59">
          <w:rPr>
            <w:rStyle w:val="Hipervnculo"/>
            <w:noProof/>
          </w:rPr>
          <w:t>Figura 3. Apariencia del modelo de OLT SmartOLT 350</w:t>
        </w:r>
        <w:r w:rsidR="007B45FE">
          <w:rPr>
            <w:noProof/>
            <w:webHidden/>
          </w:rPr>
          <w:tab/>
        </w:r>
        <w:r w:rsidR="007B45FE">
          <w:rPr>
            <w:noProof/>
            <w:webHidden/>
          </w:rPr>
          <w:fldChar w:fldCharType="begin"/>
        </w:r>
        <w:r w:rsidR="007B45FE">
          <w:rPr>
            <w:noProof/>
            <w:webHidden/>
          </w:rPr>
          <w:instrText xml:space="preserve"> PAGEREF _Toc487165397 \h </w:instrText>
        </w:r>
        <w:r w:rsidR="007B45FE">
          <w:rPr>
            <w:noProof/>
            <w:webHidden/>
          </w:rPr>
        </w:r>
        <w:r w:rsidR="007B45FE">
          <w:rPr>
            <w:noProof/>
            <w:webHidden/>
          </w:rPr>
          <w:fldChar w:fldCharType="separate"/>
        </w:r>
        <w:r w:rsidR="00CE10BA">
          <w:rPr>
            <w:noProof/>
            <w:webHidden/>
          </w:rPr>
          <w:t>10</w:t>
        </w:r>
        <w:r w:rsidR="007B45FE">
          <w:rPr>
            <w:noProof/>
            <w:webHidden/>
          </w:rPr>
          <w:fldChar w:fldCharType="end"/>
        </w:r>
      </w:hyperlink>
    </w:p>
    <w:p w14:paraId="76C0641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398" w:history="1">
        <w:r w:rsidR="007B45FE" w:rsidRPr="004A3D59">
          <w:rPr>
            <w:rStyle w:val="Hipervnculo"/>
            <w:noProof/>
          </w:rPr>
          <w:t>Figura 4. Esquema frontal del SmartOLT 350</w:t>
        </w:r>
        <w:r w:rsidR="007B45FE">
          <w:rPr>
            <w:noProof/>
            <w:webHidden/>
          </w:rPr>
          <w:tab/>
        </w:r>
        <w:r w:rsidR="007B45FE">
          <w:rPr>
            <w:noProof/>
            <w:webHidden/>
          </w:rPr>
          <w:fldChar w:fldCharType="begin"/>
        </w:r>
        <w:r w:rsidR="007B45FE">
          <w:rPr>
            <w:noProof/>
            <w:webHidden/>
          </w:rPr>
          <w:instrText xml:space="preserve"> PAGEREF _Toc487165398 \h </w:instrText>
        </w:r>
        <w:r w:rsidR="007B45FE">
          <w:rPr>
            <w:noProof/>
            <w:webHidden/>
          </w:rPr>
        </w:r>
        <w:r w:rsidR="007B45FE">
          <w:rPr>
            <w:noProof/>
            <w:webHidden/>
          </w:rPr>
          <w:fldChar w:fldCharType="separate"/>
        </w:r>
        <w:r w:rsidR="00CE10BA">
          <w:rPr>
            <w:noProof/>
            <w:webHidden/>
          </w:rPr>
          <w:t>10</w:t>
        </w:r>
        <w:r w:rsidR="007B45FE">
          <w:rPr>
            <w:noProof/>
            <w:webHidden/>
          </w:rPr>
          <w:fldChar w:fldCharType="end"/>
        </w:r>
      </w:hyperlink>
    </w:p>
    <w:p w14:paraId="4DCD123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399" w:history="1">
        <w:r w:rsidR="007B45FE" w:rsidRPr="004A3D59">
          <w:rPr>
            <w:rStyle w:val="Hipervnculo"/>
            <w:noProof/>
          </w:rPr>
          <w:t xml:space="preserve">Figura 5. Apariencia del modelo de ONU/ONT </w:t>
        </w:r>
        <w:r w:rsidR="007B45FE" w:rsidRPr="004A3D59">
          <w:rPr>
            <w:rStyle w:val="Hipervnculo"/>
            <w:i/>
            <w:noProof/>
          </w:rPr>
          <w:t>WaveAccess 3021</w:t>
        </w:r>
        <w:r w:rsidR="007B45FE">
          <w:rPr>
            <w:noProof/>
            <w:webHidden/>
          </w:rPr>
          <w:tab/>
        </w:r>
        <w:r w:rsidR="007B45FE">
          <w:rPr>
            <w:noProof/>
            <w:webHidden/>
          </w:rPr>
          <w:fldChar w:fldCharType="begin"/>
        </w:r>
        <w:r w:rsidR="007B45FE">
          <w:rPr>
            <w:noProof/>
            <w:webHidden/>
          </w:rPr>
          <w:instrText xml:space="preserve"> PAGEREF _Toc487165399 \h </w:instrText>
        </w:r>
        <w:r w:rsidR="007B45FE">
          <w:rPr>
            <w:noProof/>
            <w:webHidden/>
          </w:rPr>
        </w:r>
        <w:r w:rsidR="007B45FE">
          <w:rPr>
            <w:noProof/>
            <w:webHidden/>
          </w:rPr>
          <w:fldChar w:fldCharType="separate"/>
        </w:r>
        <w:r w:rsidR="00CE10BA">
          <w:rPr>
            <w:noProof/>
            <w:webHidden/>
          </w:rPr>
          <w:t>11</w:t>
        </w:r>
        <w:r w:rsidR="007B45FE">
          <w:rPr>
            <w:noProof/>
            <w:webHidden/>
          </w:rPr>
          <w:fldChar w:fldCharType="end"/>
        </w:r>
      </w:hyperlink>
    </w:p>
    <w:p w14:paraId="4F416B1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0" w:history="1">
        <w:r w:rsidR="007B45FE" w:rsidRPr="004A3D59">
          <w:rPr>
            <w:rStyle w:val="Hipervnculo"/>
            <w:noProof/>
          </w:rPr>
          <w:t>Figura 6. Vista frontal de las ONUs/ONTs en la red de acceso GPON del laboratorio</w:t>
        </w:r>
        <w:r w:rsidR="007B45FE">
          <w:rPr>
            <w:noProof/>
            <w:webHidden/>
          </w:rPr>
          <w:tab/>
        </w:r>
        <w:r w:rsidR="007B45FE">
          <w:rPr>
            <w:noProof/>
            <w:webHidden/>
          </w:rPr>
          <w:fldChar w:fldCharType="begin"/>
        </w:r>
        <w:r w:rsidR="007B45FE">
          <w:rPr>
            <w:noProof/>
            <w:webHidden/>
          </w:rPr>
          <w:instrText xml:space="preserve"> PAGEREF _Toc487165400 \h </w:instrText>
        </w:r>
        <w:r w:rsidR="007B45FE">
          <w:rPr>
            <w:noProof/>
            <w:webHidden/>
          </w:rPr>
        </w:r>
        <w:r w:rsidR="007B45FE">
          <w:rPr>
            <w:noProof/>
            <w:webHidden/>
          </w:rPr>
          <w:fldChar w:fldCharType="separate"/>
        </w:r>
        <w:r w:rsidR="00CE10BA">
          <w:rPr>
            <w:noProof/>
            <w:webHidden/>
          </w:rPr>
          <w:t>11</w:t>
        </w:r>
        <w:r w:rsidR="007B45FE">
          <w:rPr>
            <w:noProof/>
            <w:webHidden/>
          </w:rPr>
          <w:fldChar w:fldCharType="end"/>
        </w:r>
      </w:hyperlink>
    </w:p>
    <w:p w14:paraId="1BB5AB9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1" w:history="1">
        <w:r w:rsidR="007B45FE" w:rsidRPr="004A3D59">
          <w:rPr>
            <w:rStyle w:val="Hipervnculo"/>
            <w:noProof/>
          </w:rPr>
          <w:t>Figura 7. Bobinas de fibra óptica en el montaje GPON realizado en el laboratorio</w:t>
        </w:r>
        <w:r w:rsidR="007B45FE">
          <w:rPr>
            <w:noProof/>
            <w:webHidden/>
          </w:rPr>
          <w:tab/>
        </w:r>
        <w:r w:rsidR="007B45FE">
          <w:rPr>
            <w:noProof/>
            <w:webHidden/>
          </w:rPr>
          <w:fldChar w:fldCharType="begin"/>
        </w:r>
        <w:r w:rsidR="007B45FE">
          <w:rPr>
            <w:noProof/>
            <w:webHidden/>
          </w:rPr>
          <w:instrText xml:space="preserve"> PAGEREF _Toc487165401 \h </w:instrText>
        </w:r>
        <w:r w:rsidR="007B45FE">
          <w:rPr>
            <w:noProof/>
            <w:webHidden/>
          </w:rPr>
        </w:r>
        <w:r w:rsidR="007B45FE">
          <w:rPr>
            <w:noProof/>
            <w:webHidden/>
          </w:rPr>
          <w:fldChar w:fldCharType="separate"/>
        </w:r>
        <w:r w:rsidR="00CE10BA">
          <w:rPr>
            <w:noProof/>
            <w:webHidden/>
          </w:rPr>
          <w:t>12</w:t>
        </w:r>
        <w:r w:rsidR="007B45FE">
          <w:rPr>
            <w:noProof/>
            <w:webHidden/>
          </w:rPr>
          <w:fldChar w:fldCharType="end"/>
        </w:r>
      </w:hyperlink>
    </w:p>
    <w:p w14:paraId="2384AB1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2" w:history="1">
        <w:r w:rsidR="007B45FE" w:rsidRPr="004A3D59">
          <w:rPr>
            <w:rStyle w:val="Hipervnculo"/>
            <w:noProof/>
          </w:rPr>
          <w:t xml:space="preserve">Figura 8. Divisores ópticos o </w:t>
        </w:r>
        <w:r w:rsidR="007B45FE" w:rsidRPr="004A3D59">
          <w:rPr>
            <w:rStyle w:val="Hipervnculo"/>
            <w:i/>
            <w:noProof/>
          </w:rPr>
          <w:t>splitters</w:t>
        </w:r>
        <w:r w:rsidR="007B45FE">
          <w:rPr>
            <w:noProof/>
            <w:webHidden/>
          </w:rPr>
          <w:tab/>
        </w:r>
        <w:r w:rsidR="007B45FE">
          <w:rPr>
            <w:noProof/>
            <w:webHidden/>
          </w:rPr>
          <w:fldChar w:fldCharType="begin"/>
        </w:r>
        <w:r w:rsidR="007B45FE">
          <w:rPr>
            <w:noProof/>
            <w:webHidden/>
          </w:rPr>
          <w:instrText xml:space="preserve"> PAGEREF _Toc487165402 \h </w:instrText>
        </w:r>
        <w:r w:rsidR="007B45FE">
          <w:rPr>
            <w:noProof/>
            <w:webHidden/>
          </w:rPr>
        </w:r>
        <w:r w:rsidR="007B45FE">
          <w:rPr>
            <w:noProof/>
            <w:webHidden/>
          </w:rPr>
          <w:fldChar w:fldCharType="separate"/>
        </w:r>
        <w:r w:rsidR="00CE10BA">
          <w:rPr>
            <w:noProof/>
            <w:webHidden/>
          </w:rPr>
          <w:t>13</w:t>
        </w:r>
        <w:r w:rsidR="007B45FE">
          <w:rPr>
            <w:noProof/>
            <w:webHidden/>
          </w:rPr>
          <w:fldChar w:fldCharType="end"/>
        </w:r>
      </w:hyperlink>
    </w:p>
    <w:p w14:paraId="33A3F55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3" w:history="1">
        <w:r w:rsidR="007B45FE" w:rsidRPr="004A3D59">
          <w:rPr>
            <w:rStyle w:val="Hipervnculo"/>
            <w:noProof/>
          </w:rPr>
          <w:t>Figura 9. Caja de empalmes (parte superior) y bobina de distribución (parte inferior)</w:t>
        </w:r>
        <w:r w:rsidR="007B45FE">
          <w:rPr>
            <w:noProof/>
            <w:webHidden/>
          </w:rPr>
          <w:tab/>
        </w:r>
        <w:r w:rsidR="007B45FE">
          <w:rPr>
            <w:noProof/>
            <w:webHidden/>
          </w:rPr>
          <w:fldChar w:fldCharType="begin"/>
        </w:r>
        <w:r w:rsidR="007B45FE">
          <w:rPr>
            <w:noProof/>
            <w:webHidden/>
          </w:rPr>
          <w:instrText xml:space="preserve"> PAGEREF _Toc487165403 \h </w:instrText>
        </w:r>
        <w:r w:rsidR="007B45FE">
          <w:rPr>
            <w:noProof/>
            <w:webHidden/>
          </w:rPr>
        </w:r>
        <w:r w:rsidR="007B45FE">
          <w:rPr>
            <w:noProof/>
            <w:webHidden/>
          </w:rPr>
          <w:fldChar w:fldCharType="separate"/>
        </w:r>
        <w:r w:rsidR="00CE10BA">
          <w:rPr>
            <w:noProof/>
            <w:webHidden/>
          </w:rPr>
          <w:t>14</w:t>
        </w:r>
        <w:r w:rsidR="007B45FE">
          <w:rPr>
            <w:noProof/>
            <w:webHidden/>
          </w:rPr>
          <w:fldChar w:fldCharType="end"/>
        </w:r>
      </w:hyperlink>
    </w:p>
    <w:p w14:paraId="34079A4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4" w:history="1">
        <w:r w:rsidR="007B45FE" w:rsidRPr="004A3D59">
          <w:rPr>
            <w:rStyle w:val="Hipervnculo"/>
            <w:noProof/>
          </w:rPr>
          <w:t>Figura 10. Esquema detallado de la red GPON</w:t>
        </w:r>
        <w:r w:rsidR="007B45FE">
          <w:rPr>
            <w:noProof/>
            <w:webHidden/>
          </w:rPr>
          <w:tab/>
        </w:r>
        <w:r w:rsidR="007B45FE">
          <w:rPr>
            <w:noProof/>
            <w:webHidden/>
          </w:rPr>
          <w:fldChar w:fldCharType="begin"/>
        </w:r>
        <w:r w:rsidR="007B45FE">
          <w:rPr>
            <w:noProof/>
            <w:webHidden/>
          </w:rPr>
          <w:instrText xml:space="preserve"> PAGEREF _Toc487165404 \h </w:instrText>
        </w:r>
        <w:r w:rsidR="007B45FE">
          <w:rPr>
            <w:noProof/>
            <w:webHidden/>
          </w:rPr>
        </w:r>
        <w:r w:rsidR="007B45FE">
          <w:rPr>
            <w:noProof/>
            <w:webHidden/>
          </w:rPr>
          <w:fldChar w:fldCharType="separate"/>
        </w:r>
        <w:r w:rsidR="00CE10BA">
          <w:rPr>
            <w:noProof/>
            <w:webHidden/>
          </w:rPr>
          <w:t>15</w:t>
        </w:r>
        <w:r w:rsidR="007B45FE">
          <w:rPr>
            <w:noProof/>
            <w:webHidden/>
          </w:rPr>
          <w:fldChar w:fldCharType="end"/>
        </w:r>
      </w:hyperlink>
    </w:p>
    <w:p w14:paraId="22B5FB1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5" w:history="1">
        <w:r w:rsidR="007B45FE" w:rsidRPr="004A3D59">
          <w:rPr>
            <w:rStyle w:val="Hipervnculo"/>
            <w:noProof/>
          </w:rPr>
          <w:t>Figura 11. Configuración de la caja de empalmes</w:t>
        </w:r>
        <w:r w:rsidR="007B45FE">
          <w:rPr>
            <w:noProof/>
            <w:webHidden/>
          </w:rPr>
          <w:tab/>
        </w:r>
        <w:r w:rsidR="007B45FE">
          <w:rPr>
            <w:noProof/>
            <w:webHidden/>
          </w:rPr>
          <w:fldChar w:fldCharType="begin"/>
        </w:r>
        <w:r w:rsidR="007B45FE">
          <w:rPr>
            <w:noProof/>
            <w:webHidden/>
          </w:rPr>
          <w:instrText xml:space="preserve"> PAGEREF _Toc487165405 \h </w:instrText>
        </w:r>
        <w:r w:rsidR="007B45FE">
          <w:rPr>
            <w:noProof/>
            <w:webHidden/>
          </w:rPr>
        </w:r>
        <w:r w:rsidR="007B45FE">
          <w:rPr>
            <w:noProof/>
            <w:webHidden/>
          </w:rPr>
          <w:fldChar w:fldCharType="separate"/>
        </w:r>
        <w:r w:rsidR="00CE10BA">
          <w:rPr>
            <w:noProof/>
            <w:webHidden/>
          </w:rPr>
          <w:t>16</w:t>
        </w:r>
        <w:r w:rsidR="007B45FE">
          <w:rPr>
            <w:noProof/>
            <w:webHidden/>
          </w:rPr>
          <w:fldChar w:fldCharType="end"/>
        </w:r>
      </w:hyperlink>
    </w:p>
    <w:p w14:paraId="3A6F94A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6" w:history="1">
        <w:r w:rsidR="007B45FE" w:rsidRPr="004A3D59">
          <w:rPr>
            <w:rStyle w:val="Hipervnculo"/>
            <w:noProof/>
          </w:rPr>
          <w:t>Figura 12. Configuración de red del TGMS</w:t>
        </w:r>
        <w:r w:rsidR="007B45FE">
          <w:rPr>
            <w:noProof/>
            <w:webHidden/>
          </w:rPr>
          <w:tab/>
        </w:r>
        <w:r w:rsidR="007B45FE">
          <w:rPr>
            <w:noProof/>
            <w:webHidden/>
          </w:rPr>
          <w:fldChar w:fldCharType="begin"/>
        </w:r>
        <w:r w:rsidR="007B45FE">
          <w:rPr>
            <w:noProof/>
            <w:webHidden/>
          </w:rPr>
          <w:instrText xml:space="preserve"> PAGEREF _Toc487165406 \h </w:instrText>
        </w:r>
        <w:r w:rsidR="007B45FE">
          <w:rPr>
            <w:noProof/>
            <w:webHidden/>
          </w:rPr>
        </w:r>
        <w:r w:rsidR="007B45FE">
          <w:rPr>
            <w:noProof/>
            <w:webHidden/>
          </w:rPr>
          <w:fldChar w:fldCharType="separate"/>
        </w:r>
        <w:r w:rsidR="00CE10BA">
          <w:rPr>
            <w:noProof/>
            <w:webHidden/>
          </w:rPr>
          <w:t>17</w:t>
        </w:r>
        <w:r w:rsidR="007B45FE">
          <w:rPr>
            <w:noProof/>
            <w:webHidden/>
          </w:rPr>
          <w:fldChar w:fldCharType="end"/>
        </w:r>
      </w:hyperlink>
    </w:p>
    <w:p w14:paraId="65A5991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7" w:history="1">
        <w:r w:rsidR="007B45FE" w:rsidRPr="004A3D59">
          <w:rPr>
            <w:rStyle w:val="Hipervnculo"/>
            <w:noProof/>
          </w:rPr>
          <w:t>Figura 13. Arranque de la máquina virtual donde está instalado el TGMS</w:t>
        </w:r>
        <w:r w:rsidR="007B45FE">
          <w:rPr>
            <w:noProof/>
            <w:webHidden/>
          </w:rPr>
          <w:tab/>
        </w:r>
        <w:r w:rsidR="007B45FE">
          <w:rPr>
            <w:noProof/>
            <w:webHidden/>
          </w:rPr>
          <w:fldChar w:fldCharType="begin"/>
        </w:r>
        <w:r w:rsidR="007B45FE">
          <w:rPr>
            <w:noProof/>
            <w:webHidden/>
          </w:rPr>
          <w:instrText xml:space="preserve"> PAGEREF _Toc487165407 \h </w:instrText>
        </w:r>
        <w:r w:rsidR="007B45FE">
          <w:rPr>
            <w:noProof/>
            <w:webHidden/>
          </w:rPr>
        </w:r>
        <w:r w:rsidR="007B45FE">
          <w:rPr>
            <w:noProof/>
            <w:webHidden/>
          </w:rPr>
          <w:fldChar w:fldCharType="separate"/>
        </w:r>
        <w:r w:rsidR="00CE10BA">
          <w:rPr>
            <w:noProof/>
            <w:webHidden/>
          </w:rPr>
          <w:t>18</w:t>
        </w:r>
        <w:r w:rsidR="007B45FE">
          <w:rPr>
            <w:noProof/>
            <w:webHidden/>
          </w:rPr>
          <w:fldChar w:fldCharType="end"/>
        </w:r>
      </w:hyperlink>
    </w:p>
    <w:p w14:paraId="1CEECE7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8" w:history="1">
        <w:r w:rsidR="007B45FE" w:rsidRPr="004A3D59">
          <w:rPr>
            <w:rStyle w:val="Hipervnculo"/>
            <w:noProof/>
          </w:rPr>
          <w:t>Figura 14. Acceso al TGMS</w:t>
        </w:r>
        <w:r w:rsidR="007B45FE">
          <w:rPr>
            <w:noProof/>
            <w:webHidden/>
          </w:rPr>
          <w:tab/>
        </w:r>
        <w:r w:rsidR="007B45FE">
          <w:rPr>
            <w:noProof/>
            <w:webHidden/>
          </w:rPr>
          <w:fldChar w:fldCharType="begin"/>
        </w:r>
        <w:r w:rsidR="007B45FE">
          <w:rPr>
            <w:noProof/>
            <w:webHidden/>
          </w:rPr>
          <w:instrText xml:space="preserve"> PAGEREF _Toc487165408 \h </w:instrText>
        </w:r>
        <w:r w:rsidR="007B45FE">
          <w:rPr>
            <w:noProof/>
            <w:webHidden/>
          </w:rPr>
        </w:r>
        <w:r w:rsidR="007B45FE">
          <w:rPr>
            <w:noProof/>
            <w:webHidden/>
          </w:rPr>
          <w:fldChar w:fldCharType="separate"/>
        </w:r>
        <w:r w:rsidR="00CE10BA">
          <w:rPr>
            <w:noProof/>
            <w:webHidden/>
          </w:rPr>
          <w:t>19</w:t>
        </w:r>
        <w:r w:rsidR="007B45FE">
          <w:rPr>
            <w:noProof/>
            <w:webHidden/>
          </w:rPr>
          <w:fldChar w:fldCharType="end"/>
        </w:r>
      </w:hyperlink>
    </w:p>
    <w:p w14:paraId="10736D2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09" w:history="1">
        <w:r w:rsidR="007B45FE" w:rsidRPr="004A3D59">
          <w:rPr>
            <w:rStyle w:val="Hipervnculo"/>
            <w:noProof/>
          </w:rPr>
          <w:t xml:space="preserve">Figura 15. Pantalla principal del TGMS. Menú </w:t>
        </w:r>
        <w:r w:rsidR="007B45FE" w:rsidRPr="004A3D59">
          <w:rPr>
            <w:rStyle w:val="Hipervnculo"/>
            <w:i/>
            <w:noProof/>
          </w:rPr>
          <w:t>Devices</w:t>
        </w:r>
        <w:r w:rsidR="007B45FE">
          <w:rPr>
            <w:noProof/>
            <w:webHidden/>
          </w:rPr>
          <w:tab/>
        </w:r>
        <w:r w:rsidR="007B45FE">
          <w:rPr>
            <w:noProof/>
            <w:webHidden/>
          </w:rPr>
          <w:fldChar w:fldCharType="begin"/>
        </w:r>
        <w:r w:rsidR="007B45FE">
          <w:rPr>
            <w:noProof/>
            <w:webHidden/>
          </w:rPr>
          <w:instrText xml:space="preserve"> PAGEREF _Toc487165409 \h </w:instrText>
        </w:r>
        <w:r w:rsidR="007B45FE">
          <w:rPr>
            <w:noProof/>
            <w:webHidden/>
          </w:rPr>
        </w:r>
        <w:r w:rsidR="007B45FE">
          <w:rPr>
            <w:noProof/>
            <w:webHidden/>
          </w:rPr>
          <w:fldChar w:fldCharType="separate"/>
        </w:r>
        <w:r w:rsidR="00CE10BA">
          <w:rPr>
            <w:noProof/>
            <w:webHidden/>
          </w:rPr>
          <w:t>20</w:t>
        </w:r>
        <w:r w:rsidR="007B45FE">
          <w:rPr>
            <w:noProof/>
            <w:webHidden/>
          </w:rPr>
          <w:fldChar w:fldCharType="end"/>
        </w:r>
      </w:hyperlink>
    </w:p>
    <w:p w14:paraId="372FDE7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0" w:history="1">
        <w:r w:rsidR="007B45FE" w:rsidRPr="004A3D59">
          <w:rPr>
            <w:rStyle w:val="Hipervnculo"/>
            <w:noProof/>
          </w:rPr>
          <w:t>Figura 16. Panel de gestión de los diferentes OLTs</w:t>
        </w:r>
        <w:r w:rsidR="007B45FE">
          <w:rPr>
            <w:noProof/>
            <w:webHidden/>
          </w:rPr>
          <w:tab/>
        </w:r>
        <w:r w:rsidR="007B45FE">
          <w:rPr>
            <w:noProof/>
            <w:webHidden/>
          </w:rPr>
          <w:fldChar w:fldCharType="begin"/>
        </w:r>
        <w:r w:rsidR="007B45FE">
          <w:rPr>
            <w:noProof/>
            <w:webHidden/>
          </w:rPr>
          <w:instrText xml:space="preserve"> PAGEREF _Toc487165410 \h </w:instrText>
        </w:r>
        <w:r w:rsidR="007B45FE">
          <w:rPr>
            <w:noProof/>
            <w:webHidden/>
          </w:rPr>
        </w:r>
        <w:r w:rsidR="007B45FE">
          <w:rPr>
            <w:noProof/>
            <w:webHidden/>
          </w:rPr>
          <w:fldChar w:fldCharType="separate"/>
        </w:r>
        <w:r w:rsidR="00CE10BA">
          <w:rPr>
            <w:noProof/>
            <w:webHidden/>
          </w:rPr>
          <w:t>20</w:t>
        </w:r>
        <w:r w:rsidR="007B45FE">
          <w:rPr>
            <w:noProof/>
            <w:webHidden/>
          </w:rPr>
          <w:fldChar w:fldCharType="end"/>
        </w:r>
      </w:hyperlink>
    </w:p>
    <w:p w14:paraId="42765EE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1" w:history="1">
        <w:r w:rsidR="007B45FE" w:rsidRPr="004A3D59">
          <w:rPr>
            <w:rStyle w:val="Hipervnculo"/>
            <w:noProof/>
          </w:rPr>
          <w:t>Figura 17. Panel de gestión por puertos</w:t>
        </w:r>
        <w:r w:rsidR="007B45FE">
          <w:rPr>
            <w:noProof/>
            <w:webHidden/>
          </w:rPr>
          <w:tab/>
        </w:r>
        <w:r w:rsidR="007B45FE">
          <w:rPr>
            <w:noProof/>
            <w:webHidden/>
          </w:rPr>
          <w:fldChar w:fldCharType="begin"/>
        </w:r>
        <w:r w:rsidR="007B45FE">
          <w:rPr>
            <w:noProof/>
            <w:webHidden/>
          </w:rPr>
          <w:instrText xml:space="preserve"> PAGEREF _Toc487165411 \h </w:instrText>
        </w:r>
        <w:r w:rsidR="007B45FE">
          <w:rPr>
            <w:noProof/>
            <w:webHidden/>
          </w:rPr>
        </w:r>
        <w:r w:rsidR="007B45FE">
          <w:rPr>
            <w:noProof/>
            <w:webHidden/>
          </w:rPr>
          <w:fldChar w:fldCharType="separate"/>
        </w:r>
        <w:r w:rsidR="00CE10BA">
          <w:rPr>
            <w:noProof/>
            <w:webHidden/>
          </w:rPr>
          <w:t>21</w:t>
        </w:r>
        <w:r w:rsidR="007B45FE">
          <w:rPr>
            <w:noProof/>
            <w:webHidden/>
          </w:rPr>
          <w:fldChar w:fldCharType="end"/>
        </w:r>
      </w:hyperlink>
    </w:p>
    <w:p w14:paraId="5222F44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2" w:history="1">
        <w:r w:rsidR="007B45FE" w:rsidRPr="004A3D59">
          <w:rPr>
            <w:rStyle w:val="Hipervnculo"/>
            <w:noProof/>
          </w:rPr>
          <w:t>Figura 18. Panel de gestión de las ONUs conectadas a la red GPON</w:t>
        </w:r>
        <w:r w:rsidR="007B45FE">
          <w:rPr>
            <w:noProof/>
            <w:webHidden/>
          </w:rPr>
          <w:tab/>
        </w:r>
        <w:r w:rsidR="007B45FE">
          <w:rPr>
            <w:noProof/>
            <w:webHidden/>
          </w:rPr>
          <w:fldChar w:fldCharType="begin"/>
        </w:r>
        <w:r w:rsidR="007B45FE">
          <w:rPr>
            <w:noProof/>
            <w:webHidden/>
          </w:rPr>
          <w:instrText xml:space="preserve"> PAGEREF _Toc487165412 \h </w:instrText>
        </w:r>
        <w:r w:rsidR="007B45FE">
          <w:rPr>
            <w:noProof/>
            <w:webHidden/>
          </w:rPr>
        </w:r>
        <w:r w:rsidR="007B45FE">
          <w:rPr>
            <w:noProof/>
            <w:webHidden/>
          </w:rPr>
          <w:fldChar w:fldCharType="separate"/>
        </w:r>
        <w:r w:rsidR="00CE10BA">
          <w:rPr>
            <w:noProof/>
            <w:webHidden/>
          </w:rPr>
          <w:t>21</w:t>
        </w:r>
        <w:r w:rsidR="007B45FE">
          <w:rPr>
            <w:noProof/>
            <w:webHidden/>
          </w:rPr>
          <w:fldChar w:fldCharType="end"/>
        </w:r>
      </w:hyperlink>
    </w:p>
    <w:p w14:paraId="2201D1B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3" w:history="1">
        <w:r w:rsidR="007B45FE" w:rsidRPr="004A3D59">
          <w:rPr>
            <w:rStyle w:val="Hipervnculo"/>
            <w:noProof/>
          </w:rPr>
          <w:t>Figura 19. Monitor de estado de una ONU</w:t>
        </w:r>
        <w:r w:rsidR="007B45FE">
          <w:rPr>
            <w:noProof/>
            <w:webHidden/>
          </w:rPr>
          <w:tab/>
        </w:r>
        <w:r w:rsidR="007B45FE">
          <w:rPr>
            <w:noProof/>
            <w:webHidden/>
          </w:rPr>
          <w:fldChar w:fldCharType="begin"/>
        </w:r>
        <w:r w:rsidR="007B45FE">
          <w:rPr>
            <w:noProof/>
            <w:webHidden/>
          </w:rPr>
          <w:instrText xml:space="preserve"> PAGEREF _Toc487165413 \h </w:instrText>
        </w:r>
        <w:r w:rsidR="007B45FE">
          <w:rPr>
            <w:noProof/>
            <w:webHidden/>
          </w:rPr>
        </w:r>
        <w:r w:rsidR="007B45FE">
          <w:rPr>
            <w:noProof/>
            <w:webHidden/>
          </w:rPr>
          <w:fldChar w:fldCharType="separate"/>
        </w:r>
        <w:r w:rsidR="00CE10BA">
          <w:rPr>
            <w:noProof/>
            <w:webHidden/>
          </w:rPr>
          <w:t>23</w:t>
        </w:r>
        <w:r w:rsidR="007B45FE">
          <w:rPr>
            <w:noProof/>
            <w:webHidden/>
          </w:rPr>
          <w:fldChar w:fldCharType="end"/>
        </w:r>
      </w:hyperlink>
    </w:p>
    <w:p w14:paraId="3AD5FF8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4" w:history="1">
        <w:r w:rsidR="007B45FE" w:rsidRPr="004A3D59">
          <w:rPr>
            <w:rStyle w:val="Hipervnculo"/>
            <w:noProof/>
          </w:rPr>
          <w:t>Figura 20. Menú de configuración por puertos de la ONU</w:t>
        </w:r>
        <w:r w:rsidR="007B45FE">
          <w:rPr>
            <w:noProof/>
            <w:webHidden/>
          </w:rPr>
          <w:tab/>
        </w:r>
        <w:r w:rsidR="007B45FE">
          <w:rPr>
            <w:noProof/>
            <w:webHidden/>
          </w:rPr>
          <w:fldChar w:fldCharType="begin"/>
        </w:r>
        <w:r w:rsidR="007B45FE">
          <w:rPr>
            <w:noProof/>
            <w:webHidden/>
          </w:rPr>
          <w:instrText xml:space="preserve"> PAGEREF _Toc487165414 \h </w:instrText>
        </w:r>
        <w:r w:rsidR="007B45FE">
          <w:rPr>
            <w:noProof/>
            <w:webHidden/>
          </w:rPr>
        </w:r>
        <w:r w:rsidR="007B45FE">
          <w:rPr>
            <w:noProof/>
            <w:webHidden/>
          </w:rPr>
          <w:fldChar w:fldCharType="separate"/>
        </w:r>
        <w:r w:rsidR="00CE10BA">
          <w:rPr>
            <w:noProof/>
            <w:webHidden/>
          </w:rPr>
          <w:t>24</w:t>
        </w:r>
        <w:r w:rsidR="007B45FE">
          <w:rPr>
            <w:noProof/>
            <w:webHidden/>
          </w:rPr>
          <w:fldChar w:fldCharType="end"/>
        </w:r>
      </w:hyperlink>
    </w:p>
    <w:p w14:paraId="3EB835BB"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5" w:history="1">
        <w:r w:rsidR="007B45FE" w:rsidRPr="004A3D59">
          <w:rPr>
            <w:rStyle w:val="Hipervnculo"/>
            <w:noProof/>
          </w:rPr>
          <w:t>Figura 21. Menú de configuración de ONU</w:t>
        </w:r>
        <w:r w:rsidR="007B45FE">
          <w:rPr>
            <w:noProof/>
            <w:webHidden/>
          </w:rPr>
          <w:tab/>
        </w:r>
        <w:r w:rsidR="007B45FE">
          <w:rPr>
            <w:noProof/>
            <w:webHidden/>
          </w:rPr>
          <w:fldChar w:fldCharType="begin"/>
        </w:r>
        <w:r w:rsidR="007B45FE">
          <w:rPr>
            <w:noProof/>
            <w:webHidden/>
          </w:rPr>
          <w:instrText xml:space="preserve"> PAGEREF _Toc487165415 \h </w:instrText>
        </w:r>
        <w:r w:rsidR="007B45FE">
          <w:rPr>
            <w:noProof/>
            <w:webHidden/>
          </w:rPr>
        </w:r>
        <w:r w:rsidR="007B45FE">
          <w:rPr>
            <w:noProof/>
            <w:webHidden/>
          </w:rPr>
          <w:fldChar w:fldCharType="separate"/>
        </w:r>
        <w:r w:rsidR="00CE10BA">
          <w:rPr>
            <w:noProof/>
            <w:webHidden/>
          </w:rPr>
          <w:t>24</w:t>
        </w:r>
        <w:r w:rsidR="007B45FE">
          <w:rPr>
            <w:noProof/>
            <w:webHidden/>
          </w:rPr>
          <w:fldChar w:fldCharType="end"/>
        </w:r>
      </w:hyperlink>
    </w:p>
    <w:p w14:paraId="3BF22B6A"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6" w:history="1">
        <w:r w:rsidR="007B45FE" w:rsidRPr="004A3D59">
          <w:rPr>
            <w:rStyle w:val="Hipervnculo"/>
            <w:noProof/>
          </w:rPr>
          <w:t xml:space="preserve">Figura 22. Apartado </w:t>
        </w:r>
        <w:r w:rsidR="007B45FE" w:rsidRPr="004A3D59">
          <w:rPr>
            <w:rStyle w:val="Hipervnculo"/>
            <w:i/>
            <w:noProof/>
          </w:rPr>
          <w:t>Profiles</w:t>
        </w:r>
        <w:r w:rsidR="007B45FE" w:rsidRPr="004A3D59">
          <w:rPr>
            <w:rStyle w:val="Hipervnculo"/>
            <w:noProof/>
          </w:rPr>
          <w:t xml:space="preserve"> dentro del menú principal</w:t>
        </w:r>
        <w:r w:rsidR="007B45FE" w:rsidRPr="004A3D59">
          <w:rPr>
            <w:rStyle w:val="Hipervnculo"/>
            <w:i/>
            <w:noProof/>
          </w:rPr>
          <w:t xml:space="preserve"> Profiles</w:t>
        </w:r>
        <w:r w:rsidR="007B45FE">
          <w:rPr>
            <w:noProof/>
            <w:webHidden/>
          </w:rPr>
          <w:tab/>
        </w:r>
        <w:r w:rsidR="007B45FE">
          <w:rPr>
            <w:noProof/>
            <w:webHidden/>
          </w:rPr>
          <w:fldChar w:fldCharType="begin"/>
        </w:r>
        <w:r w:rsidR="007B45FE">
          <w:rPr>
            <w:noProof/>
            <w:webHidden/>
          </w:rPr>
          <w:instrText xml:space="preserve"> PAGEREF _Toc487165416 \h </w:instrText>
        </w:r>
        <w:r w:rsidR="007B45FE">
          <w:rPr>
            <w:noProof/>
            <w:webHidden/>
          </w:rPr>
        </w:r>
        <w:r w:rsidR="007B45FE">
          <w:rPr>
            <w:noProof/>
            <w:webHidden/>
          </w:rPr>
          <w:fldChar w:fldCharType="separate"/>
        </w:r>
        <w:r w:rsidR="00CE10BA">
          <w:rPr>
            <w:noProof/>
            <w:webHidden/>
          </w:rPr>
          <w:t>25</w:t>
        </w:r>
        <w:r w:rsidR="007B45FE">
          <w:rPr>
            <w:noProof/>
            <w:webHidden/>
          </w:rPr>
          <w:fldChar w:fldCharType="end"/>
        </w:r>
      </w:hyperlink>
    </w:p>
    <w:p w14:paraId="54784B3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7" w:history="1">
        <w:r w:rsidR="007B45FE" w:rsidRPr="004A3D59">
          <w:rPr>
            <w:rStyle w:val="Hipervnculo"/>
            <w:noProof/>
          </w:rPr>
          <w:t xml:space="preserve">Figura 23. Apartado </w:t>
        </w:r>
        <w:r w:rsidR="007B45FE" w:rsidRPr="004A3D59">
          <w:rPr>
            <w:rStyle w:val="Hipervnculo"/>
            <w:i/>
            <w:noProof/>
          </w:rPr>
          <w:t>Services</w:t>
        </w:r>
        <w:r w:rsidR="007B45FE" w:rsidRPr="004A3D59">
          <w:rPr>
            <w:rStyle w:val="Hipervnculo"/>
            <w:noProof/>
          </w:rPr>
          <w:t xml:space="preserve"> dentro del menú principal </w:t>
        </w:r>
        <w:r w:rsidR="007B45FE" w:rsidRPr="004A3D59">
          <w:rPr>
            <w:rStyle w:val="Hipervnculo"/>
            <w:i/>
            <w:noProof/>
          </w:rPr>
          <w:t>Profiles</w:t>
        </w:r>
        <w:r w:rsidR="007B45FE">
          <w:rPr>
            <w:noProof/>
            <w:webHidden/>
          </w:rPr>
          <w:tab/>
        </w:r>
        <w:r w:rsidR="007B45FE">
          <w:rPr>
            <w:noProof/>
            <w:webHidden/>
          </w:rPr>
          <w:fldChar w:fldCharType="begin"/>
        </w:r>
        <w:r w:rsidR="007B45FE">
          <w:rPr>
            <w:noProof/>
            <w:webHidden/>
          </w:rPr>
          <w:instrText xml:space="preserve"> PAGEREF _Toc487165417 \h </w:instrText>
        </w:r>
        <w:r w:rsidR="007B45FE">
          <w:rPr>
            <w:noProof/>
            <w:webHidden/>
          </w:rPr>
        </w:r>
        <w:r w:rsidR="007B45FE">
          <w:rPr>
            <w:noProof/>
            <w:webHidden/>
          </w:rPr>
          <w:fldChar w:fldCharType="separate"/>
        </w:r>
        <w:r w:rsidR="00CE10BA">
          <w:rPr>
            <w:noProof/>
            <w:webHidden/>
          </w:rPr>
          <w:t>26</w:t>
        </w:r>
        <w:r w:rsidR="007B45FE">
          <w:rPr>
            <w:noProof/>
            <w:webHidden/>
          </w:rPr>
          <w:fldChar w:fldCharType="end"/>
        </w:r>
      </w:hyperlink>
    </w:p>
    <w:p w14:paraId="25EB32D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8" w:history="1">
        <w:r w:rsidR="007B45FE" w:rsidRPr="004A3D59">
          <w:rPr>
            <w:rStyle w:val="Hipervnculo"/>
            <w:noProof/>
          </w:rPr>
          <w:t xml:space="preserve">Figura 24. Apartado </w:t>
        </w:r>
        <w:r w:rsidR="007B45FE" w:rsidRPr="004A3D59">
          <w:rPr>
            <w:rStyle w:val="Hipervnculo"/>
            <w:i/>
            <w:noProof/>
          </w:rPr>
          <w:t>Bandwidth Maps</w:t>
        </w:r>
        <w:r w:rsidR="007B45FE" w:rsidRPr="004A3D59">
          <w:rPr>
            <w:rStyle w:val="Hipervnculo"/>
            <w:noProof/>
          </w:rPr>
          <w:t xml:space="preserve"> dentro del menú principal </w:t>
        </w:r>
        <w:r w:rsidR="007B45FE" w:rsidRPr="004A3D59">
          <w:rPr>
            <w:rStyle w:val="Hipervnculo"/>
            <w:i/>
            <w:noProof/>
          </w:rPr>
          <w:t>Profiles</w:t>
        </w:r>
        <w:r w:rsidR="007B45FE">
          <w:rPr>
            <w:noProof/>
            <w:webHidden/>
          </w:rPr>
          <w:tab/>
        </w:r>
        <w:r w:rsidR="007B45FE">
          <w:rPr>
            <w:noProof/>
            <w:webHidden/>
          </w:rPr>
          <w:fldChar w:fldCharType="begin"/>
        </w:r>
        <w:r w:rsidR="007B45FE">
          <w:rPr>
            <w:noProof/>
            <w:webHidden/>
          </w:rPr>
          <w:instrText xml:space="preserve"> PAGEREF _Toc487165418 \h </w:instrText>
        </w:r>
        <w:r w:rsidR="007B45FE">
          <w:rPr>
            <w:noProof/>
            <w:webHidden/>
          </w:rPr>
        </w:r>
        <w:r w:rsidR="007B45FE">
          <w:rPr>
            <w:noProof/>
            <w:webHidden/>
          </w:rPr>
          <w:fldChar w:fldCharType="separate"/>
        </w:r>
        <w:r w:rsidR="00CE10BA">
          <w:rPr>
            <w:noProof/>
            <w:webHidden/>
          </w:rPr>
          <w:t>26</w:t>
        </w:r>
        <w:r w:rsidR="007B45FE">
          <w:rPr>
            <w:noProof/>
            <w:webHidden/>
          </w:rPr>
          <w:fldChar w:fldCharType="end"/>
        </w:r>
      </w:hyperlink>
    </w:p>
    <w:p w14:paraId="4B090C4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19" w:history="1">
        <w:r w:rsidR="007B45FE" w:rsidRPr="004A3D59">
          <w:rPr>
            <w:rStyle w:val="Hipervnculo"/>
            <w:noProof/>
          </w:rPr>
          <w:t xml:space="preserve">Figura 25. Apartado </w:t>
        </w:r>
        <w:r w:rsidR="007B45FE" w:rsidRPr="004A3D59">
          <w:rPr>
            <w:rStyle w:val="Hipervnculo"/>
            <w:i/>
            <w:noProof/>
          </w:rPr>
          <w:t>VLAN Maps</w:t>
        </w:r>
        <w:r w:rsidR="007B45FE" w:rsidRPr="004A3D59">
          <w:rPr>
            <w:rStyle w:val="Hipervnculo"/>
            <w:noProof/>
          </w:rPr>
          <w:t xml:space="preserve"> dentro del menú principal </w:t>
        </w:r>
        <w:r w:rsidR="007B45FE" w:rsidRPr="004A3D59">
          <w:rPr>
            <w:rStyle w:val="Hipervnculo"/>
            <w:i/>
            <w:noProof/>
          </w:rPr>
          <w:t>Profiles</w:t>
        </w:r>
        <w:r w:rsidR="007B45FE">
          <w:rPr>
            <w:noProof/>
            <w:webHidden/>
          </w:rPr>
          <w:tab/>
        </w:r>
        <w:r w:rsidR="007B45FE">
          <w:rPr>
            <w:noProof/>
            <w:webHidden/>
          </w:rPr>
          <w:fldChar w:fldCharType="begin"/>
        </w:r>
        <w:r w:rsidR="007B45FE">
          <w:rPr>
            <w:noProof/>
            <w:webHidden/>
          </w:rPr>
          <w:instrText xml:space="preserve"> PAGEREF _Toc487165419 \h </w:instrText>
        </w:r>
        <w:r w:rsidR="007B45FE">
          <w:rPr>
            <w:noProof/>
            <w:webHidden/>
          </w:rPr>
        </w:r>
        <w:r w:rsidR="007B45FE">
          <w:rPr>
            <w:noProof/>
            <w:webHidden/>
          </w:rPr>
          <w:fldChar w:fldCharType="separate"/>
        </w:r>
        <w:r w:rsidR="00CE10BA">
          <w:rPr>
            <w:noProof/>
            <w:webHidden/>
          </w:rPr>
          <w:t>27</w:t>
        </w:r>
        <w:r w:rsidR="007B45FE">
          <w:rPr>
            <w:noProof/>
            <w:webHidden/>
          </w:rPr>
          <w:fldChar w:fldCharType="end"/>
        </w:r>
      </w:hyperlink>
    </w:p>
    <w:p w14:paraId="352830B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0" w:history="1">
        <w:r w:rsidR="007B45FE" w:rsidRPr="004A3D59">
          <w:rPr>
            <w:rStyle w:val="Hipervnculo"/>
            <w:noProof/>
          </w:rPr>
          <w:t xml:space="preserve">Figura 26. Menú </w:t>
        </w:r>
        <w:r w:rsidR="007B45FE" w:rsidRPr="004A3D59">
          <w:rPr>
            <w:rStyle w:val="Hipervnculo"/>
            <w:i/>
            <w:noProof/>
          </w:rPr>
          <w:t>Suscribers</w:t>
        </w:r>
        <w:r w:rsidR="007B45FE">
          <w:rPr>
            <w:noProof/>
            <w:webHidden/>
          </w:rPr>
          <w:tab/>
        </w:r>
        <w:r w:rsidR="007B45FE">
          <w:rPr>
            <w:noProof/>
            <w:webHidden/>
          </w:rPr>
          <w:fldChar w:fldCharType="begin"/>
        </w:r>
        <w:r w:rsidR="007B45FE">
          <w:rPr>
            <w:noProof/>
            <w:webHidden/>
          </w:rPr>
          <w:instrText xml:space="preserve"> PAGEREF _Toc487165420 \h </w:instrText>
        </w:r>
        <w:r w:rsidR="007B45FE">
          <w:rPr>
            <w:noProof/>
            <w:webHidden/>
          </w:rPr>
        </w:r>
        <w:r w:rsidR="007B45FE">
          <w:rPr>
            <w:noProof/>
            <w:webHidden/>
          </w:rPr>
          <w:fldChar w:fldCharType="separate"/>
        </w:r>
        <w:r w:rsidR="00CE10BA">
          <w:rPr>
            <w:noProof/>
            <w:webHidden/>
          </w:rPr>
          <w:t>27</w:t>
        </w:r>
        <w:r w:rsidR="007B45FE">
          <w:rPr>
            <w:noProof/>
            <w:webHidden/>
          </w:rPr>
          <w:fldChar w:fldCharType="end"/>
        </w:r>
      </w:hyperlink>
    </w:p>
    <w:p w14:paraId="61E2D10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1" w:history="1">
        <w:r w:rsidR="007B45FE" w:rsidRPr="004A3D59">
          <w:rPr>
            <w:rStyle w:val="Hipervnculo"/>
            <w:noProof/>
          </w:rPr>
          <w:t xml:space="preserve">Figura 27. Captura del Menú </w:t>
        </w:r>
        <w:r w:rsidR="007B45FE" w:rsidRPr="004A3D59">
          <w:rPr>
            <w:rStyle w:val="Hipervnculo"/>
            <w:i/>
            <w:noProof/>
          </w:rPr>
          <w:t>Alarms</w:t>
        </w:r>
        <w:r w:rsidR="007B45FE">
          <w:rPr>
            <w:noProof/>
            <w:webHidden/>
          </w:rPr>
          <w:tab/>
        </w:r>
        <w:r w:rsidR="007B45FE">
          <w:rPr>
            <w:noProof/>
            <w:webHidden/>
          </w:rPr>
          <w:fldChar w:fldCharType="begin"/>
        </w:r>
        <w:r w:rsidR="007B45FE">
          <w:rPr>
            <w:noProof/>
            <w:webHidden/>
          </w:rPr>
          <w:instrText xml:space="preserve"> PAGEREF _Toc487165421 \h </w:instrText>
        </w:r>
        <w:r w:rsidR="007B45FE">
          <w:rPr>
            <w:noProof/>
            <w:webHidden/>
          </w:rPr>
        </w:r>
        <w:r w:rsidR="007B45FE">
          <w:rPr>
            <w:noProof/>
            <w:webHidden/>
          </w:rPr>
          <w:fldChar w:fldCharType="separate"/>
        </w:r>
        <w:r w:rsidR="00CE10BA">
          <w:rPr>
            <w:noProof/>
            <w:webHidden/>
          </w:rPr>
          <w:t>28</w:t>
        </w:r>
        <w:r w:rsidR="007B45FE">
          <w:rPr>
            <w:noProof/>
            <w:webHidden/>
          </w:rPr>
          <w:fldChar w:fldCharType="end"/>
        </w:r>
      </w:hyperlink>
    </w:p>
    <w:p w14:paraId="5579B18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2" w:history="1">
        <w:r w:rsidR="007B45FE" w:rsidRPr="004A3D59">
          <w:rPr>
            <w:rStyle w:val="Hipervnculo"/>
            <w:noProof/>
          </w:rPr>
          <w:t xml:space="preserve">Figura 28. Menú </w:t>
        </w:r>
        <w:r w:rsidR="007B45FE" w:rsidRPr="004A3D59">
          <w:rPr>
            <w:rStyle w:val="Hipervnculo"/>
            <w:i/>
            <w:noProof/>
          </w:rPr>
          <w:t>Log</w:t>
        </w:r>
        <w:r w:rsidR="007B45FE">
          <w:rPr>
            <w:noProof/>
            <w:webHidden/>
          </w:rPr>
          <w:tab/>
        </w:r>
        <w:r w:rsidR="007B45FE">
          <w:rPr>
            <w:noProof/>
            <w:webHidden/>
          </w:rPr>
          <w:fldChar w:fldCharType="begin"/>
        </w:r>
        <w:r w:rsidR="007B45FE">
          <w:rPr>
            <w:noProof/>
            <w:webHidden/>
          </w:rPr>
          <w:instrText xml:space="preserve"> PAGEREF _Toc487165422 \h </w:instrText>
        </w:r>
        <w:r w:rsidR="007B45FE">
          <w:rPr>
            <w:noProof/>
            <w:webHidden/>
          </w:rPr>
        </w:r>
        <w:r w:rsidR="007B45FE">
          <w:rPr>
            <w:noProof/>
            <w:webHidden/>
          </w:rPr>
          <w:fldChar w:fldCharType="separate"/>
        </w:r>
        <w:r w:rsidR="00CE10BA">
          <w:rPr>
            <w:noProof/>
            <w:webHidden/>
          </w:rPr>
          <w:t>28</w:t>
        </w:r>
        <w:r w:rsidR="007B45FE">
          <w:rPr>
            <w:noProof/>
            <w:webHidden/>
          </w:rPr>
          <w:fldChar w:fldCharType="end"/>
        </w:r>
      </w:hyperlink>
    </w:p>
    <w:p w14:paraId="389BE2BB"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3" w:history="1">
        <w:r w:rsidR="007B45FE" w:rsidRPr="004A3D59">
          <w:rPr>
            <w:rStyle w:val="Hipervnculo"/>
            <w:noProof/>
          </w:rPr>
          <w:t xml:space="preserve">Figura 29. Menú </w:t>
        </w:r>
        <w:r w:rsidR="007B45FE" w:rsidRPr="004A3D59">
          <w:rPr>
            <w:rStyle w:val="Hipervnculo"/>
            <w:i/>
            <w:noProof/>
          </w:rPr>
          <w:t>Configuration</w:t>
        </w:r>
        <w:r w:rsidR="007B45FE">
          <w:rPr>
            <w:noProof/>
            <w:webHidden/>
          </w:rPr>
          <w:tab/>
        </w:r>
        <w:r w:rsidR="007B45FE">
          <w:rPr>
            <w:noProof/>
            <w:webHidden/>
          </w:rPr>
          <w:fldChar w:fldCharType="begin"/>
        </w:r>
        <w:r w:rsidR="007B45FE">
          <w:rPr>
            <w:noProof/>
            <w:webHidden/>
          </w:rPr>
          <w:instrText xml:space="preserve"> PAGEREF _Toc487165423 \h </w:instrText>
        </w:r>
        <w:r w:rsidR="007B45FE">
          <w:rPr>
            <w:noProof/>
            <w:webHidden/>
          </w:rPr>
        </w:r>
        <w:r w:rsidR="007B45FE">
          <w:rPr>
            <w:noProof/>
            <w:webHidden/>
          </w:rPr>
          <w:fldChar w:fldCharType="separate"/>
        </w:r>
        <w:r w:rsidR="00CE10BA">
          <w:rPr>
            <w:noProof/>
            <w:webHidden/>
          </w:rPr>
          <w:t>29</w:t>
        </w:r>
        <w:r w:rsidR="007B45FE">
          <w:rPr>
            <w:noProof/>
            <w:webHidden/>
          </w:rPr>
          <w:fldChar w:fldCharType="end"/>
        </w:r>
      </w:hyperlink>
    </w:p>
    <w:p w14:paraId="4F55E83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4" w:history="1">
        <w:r w:rsidR="007B45FE" w:rsidRPr="004A3D59">
          <w:rPr>
            <w:rStyle w:val="Hipervnculo"/>
            <w:noProof/>
          </w:rPr>
          <w:t>Figura 30. Pantalla de inicio del TGMS</w:t>
        </w:r>
        <w:r w:rsidR="007B45FE">
          <w:rPr>
            <w:noProof/>
            <w:webHidden/>
          </w:rPr>
          <w:tab/>
        </w:r>
        <w:r w:rsidR="007B45FE">
          <w:rPr>
            <w:noProof/>
            <w:webHidden/>
          </w:rPr>
          <w:fldChar w:fldCharType="begin"/>
        </w:r>
        <w:r w:rsidR="007B45FE">
          <w:rPr>
            <w:noProof/>
            <w:webHidden/>
          </w:rPr>
          <w:instrText xml:space="preserve"> PAGEREF _Toc487165424 \h </w:instrText>
        </w:r>
        <w:r w:rsidR="007B45FE">
          <w:rPr>
            <w:noProof/>
            <w:webHidden/>
          </w:rPr>
        </w:r>
        <w:r w:rsidR="007B45FE">
          <w:rPr>
            <w:noProof/>
            <w:webHidden/>
          </w:rPr>
          <w:fldChar w:fldCharType="separate"/>
        </w:r>
        <w:r w:rsidR="00CE10BA">
          <w:rPr>
            <w:noProof/>
            <w:webHidden/>
          </w:rPr>
          <w:t>32</w:t>
        </w:r>
        <w:r w:rsidR="007B45FE">
          <w:rPr>
            <w:noProof/>
            <w:webHidden/>
          </w:rPr>
          <w:fldChar w:fldCharType="end"/>
        </w:r>
      </w:hyperlink>
    </w:p>
    <w:p w14:paraId="2DBB50D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5" w:history="1">
        <w:r w:rsidR="007B45FE" w:rsidRPr="004A3D59">
          <w:rPr>
            <w:rStyle w:val="Hipervnculo"/>
            <w:noProof/>
          </w:rPr>
          <w:t xml:space="preserve">Figura 31. Menú </w:t>
        </w:r>
        <w:r w:rsidR="007B45FE" w:rsidRPr="004A3D59">
          <w:rPr>
            <w:rStyle w:val="Hipervnculo"/>
            <w:i/>
            <w:noProof/>
          </w:rPr>
          <w:t>VLAN Maps</w:t>
        </w:r>
        <w:r w:rsidR="007B45FE">
          <w:rPr>
            <w:noProof/>
            <w:webHidden/>
          </w:rPr>
          <w:tab/>
        </w:r>
        <w:r w:rsidR="007B45FE">
          <w:rPr>
            <w:noProof/>
            <w:webHidden/>
          </w:rPr>
          <w:fldChar w:fldCharType="begin"/>
        </w:r>
        <w:r w:rsidR="007B45FE">
          <w:rPr>
            <w:noProof/>
            <w:webHidden/>
          </w:rPr>
          <w:instrText xml:space="preserve"> PAGEREF _Toc487165425 \h </w:instrText>
        </w:r>
        <w:r w:rsidR="007B45FE">
          <w:rPr>
            <w:noProof/>
            <w:webHidden/>
          </w:rPr>
        </w:r>
        <w:r w:rsidR="007B45FE">
          <w:rPr>
            <w:noProof/>
            <w:webHidden/>
          </w:rPr>
          <w:fldChar w:fldCharType="separate"/>
        </w:r>
        <w:r w:rsidR="00CE10BA">
          <w:rPr>
            <w:noProof/>
            <w:webHidden/>
          </w:rPr>
          <w:t>34</w:t>
        </w:r>
        <w:r w:rsidR="007B45FE">
          <w:rPr>
            <w:noProof/>
            <w:webHidden/>
          </w:rPr>
          <w:fldChar w:fldCharType="end"/>
        </w:r>
      </w:hyperlink>
    </w:p>
    <w:p w14:paraId="061A0CE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6" w:history="1">
        <w:r w:rsidR="007B45FE" w:rsidRPr="004A3D59">
          <w:rPr>
            <w:rStyle w:val="Hipervnculo"/>
            <w:noProof/>
          </w:rPr>
          <w:t>Figura 32. Configuración del mapeado VLAN</w:t>
        </w:r>
        <w:r w:rsidR="007B45FE">
          <w:rPr>
            <w:noProof/>
            <w:webHidden/>
          </w:rPr>
          <w:tab/>
        </w:r>
        <w:r w:rsidR="007B45FE">
          <w:rPr>
            <w:noProof/>
            <w:webHidden/>
          </w:rPr>
          <w:fldChar w:fldCharType="begin"/>
        </w:r>
        <w:r w:rsidR="007B45FE">
          <w:rPr>
            <w:noProof/>
            <w:webHidden/>
          </w:rPr>
          <w:instrText xml:space="preserve"> PAGEREF _Toc487165426 \h </w:instrText>
        </w:r>
        <w:r w:rsidR="007B45FE">
          <w:rPr>
            <w:noProof/>
            <w:webHidden/>
          </w:rPr>
        </w:r>
        <w:r w:rsidR="007B45FE">
          <w:rPr>
            <w:noProof/>
            <w:webHidden/>
          </w:rPr>
          <w:fldChar w:fldCharType="separate"/>
        </w:r>
        <w:r w:rsidR="00CE10BA">
          <w:rPr>
            <w:noProof/>
            <w:webHidden/>
          </w:rPr>
          <w:t>34</w:t>
        </w:r>
        <w:r w:rsidR="007B45FE">
          <w:rPr>
            <w:noProof/>
            <w:webHidden/>
          </w:rPr>
          <w:fldChar w:fldCharType="end"/>
        </w:r>
      </w:hyperlink>
    </w:p>
    <w:p w14:paraId="306E7D0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7" w:history="1">
        <w:r w:rsidR="007B45FE" w:rsidRPr="004A3D59">
          <w:rPr>
            <w:rStyle w:val="Hipervnculo"/>
            <w:noProof/>
          </w:rPr>
          <w:t xml:space="preserve">Figura 33. Menú de asignación de anchos de banda en el canal ascendente y descendente </w:t>
        </w:r>
        <w:r w:rsidR="007B45FE" w:rsidRPr="004A3D59">
          <w:rPr>
            <w:rStyle w:val="Hipervnculo"/>
            <w:i/>
            <w:noProof/>
          </w:rPr>
          <w:t>Bandwidth Maps</w:t>
        </w:r>
        <w:r w:rsidR="007B45FE">
          <w:rPr>
            <w:noProof/>
            <w:webHidden/>
          </w:rPr>
          <w:tab/>
        </w:r>
        <w:r w:rsidR="007B45FE">
          <w:rPr>
            <w:noProof/>
            <w:webHidden/>
          </w:rPr>
          <w:fldChar w:fldCharType="begin"/>
        </w:r>
        <w:r w:rsidR="007B45FE">
          <w:rPr>
            <w:noProof/>
            <w:webHidden/>
          </w:rPr>
          <w:instrText xml:space="preserve"> PAGEREF _Toc487165427 \h </w:instrText>
        </w:r>
        <w:r w:rsidR="007B45FE">
          <w:rPr>
            <w:noProof/>
            <w:webHidden/>
          </w:rPr>
        </w:r>
        <w:r w:rsidR="007B45FE">
          <w:rPr>
            <w:noProof/>
            <w:webHidden/>
          </w:rPr>
          <w:fldChar w:fldCharType="separate"/>
        </w:r>
        <w:r w:rsidR="00CE10BA">
          <w:rPr>
            <w:noProof/>
            <w:webHidden/>
          </w:rPr>
          <w:t>36</w:t>
        </w:r>
        <w:r w:rsidR="007B45FE">
          <w:rPr>
            <w:noProof/>
            <w:webHidden/>
          </w:rPr>
          <w:fldChar w:fldCharType="end"/>
        </w:r>
      </w:hyperlink>
    </w:p>
    <w:p w14:paraId="19BF070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8" w:history="1">
        <w:r w:rsidR="007B45FE" w:rsidRPr="004A3D59">
          <w:rPr>
            <w:rStyle w:val="Hipervnculo"/>
            <w:noProof/>
          </w:rPr>
          <w:t>Figura 34. Configuración del mapeado de ancho de banda</w:t>
        </w:r>
        <w:r w:rsidR="007B45FE">
          <w:rPr>
            <w:noProof/>
            <w:webHidden/>
          </w:rPr>
          <w:tab/>
        </w:r>
        <w:r w:rsidR="007B45FE">
          <w:rPr>
            <w:noProof/>
            <w:webHidden/>
          </w:rPr>
          <w:fldChar w:fldCharType="begin"/>
        </w:r>
        <w:r w:rsidR="007B45FE">
          <w:rPr>
            <w:noProof/>
            <w:webHidden/>
          </w:rPr>
          <w:instrText xml:space="preserve"> PAGEREF _Toc487165428 \h </w:instrText>
        </w:r>
        <w:r w:rsidR="007B45FE">
          <w:rPr>
            <w:noProof/>
            <w:webHidden/>
          </w:rPr>
        </w:r>
        <w:r w:rsidR="007B45FE">
          <w:rPr>
            <w:noProof/>
            <w:webHidden/>
          </w:rPr>
          <w:fldChar w:fldCharType="separate"/>
        </w:r>
        <w:r w:rsidR="00CE10BA">
          <w:rPr>
            <w:noProof/>
            <w:webHidden/>
          </w:rPr>
          <w:t>36</w:t>
        </w:r>
        <w:r w:rsidR="007B45FE">
          <w:rPr>
            <w:noProof/>
            <w:webHidden/>
          </w:rPr>
          <w:fldChar w:fldCharType="end"/>
        </w:r>
      </w:hyperlink>
    </w:p>
    <w:p w14:paraId="507C713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29" w:history="1">
        <w:r w:rsidR="007B45FE" w:rsidRPr="004A3D59">
          <w:rPr>
            <w:rStyle w:val="Hipervnculo"/>
            <w:noProof/>
          </w:rPr>
          <w:t>Figura 35. Menú Services</w:t>
        </w:r>
        <w:r w:rsidR="007B45FE">
          <w:rPr>
            <w:noProof/>
            <w:webHidden/>
          </w:rPr>
          <w:tab/>
        </w:r>
        <w:r w:rsidR="007B45FE">
          <w:rPr>
            <w:noProof/>
            <w:webHidden/>
          </w:rPr>
          <w:fldChar w:fldCharType="begin"/>
        </w:r>
        <w:r w:rsidR="007B45FE">
          <w:rPr>
            <w:noProof/>
            <w:webHidden/>
          </w:rPr>
          <w:instrText xml:space="preserve"> PAGEREF _Toc487165429 \h </w:instrText>
        </w:r>
        <w:r w:rsidR="007B45FE">
          <w:rPr>
            <w:noProof/>
            <w:webHidden/>
          </w:rPr>
        </w:r>
        <w:r w:rsidR="007B45FE">
          <w:rPr>
            <w:noProof/>
            <w:webHidden/>
          </w:rPr>
          <w:fldChar w:fldCharType="separate"/>
        </w:r>
        <w:r w:rsidR="00CE10BA">
          <w:rPr>
            <w:noProof/>
            <w:webHidden/>
          </w:rPr>
          <w:t>37</w:t>
        </w:r>
        <w:r w:rsidR="007B45FE">
          <w:rPr>
            <w:noProof/>
            <w:webHidden/>
          </w:rPr>
          <w:fldChar w:fldCharType="end"/>
        </w:r>
      </w:hyperlink>
    </w:p>
    <w:p w14:paraId="510FA87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0" w:history="1">
        <w:r w:rsidR="007B45FE" w:rsidRPr="004A3D59">
          <w:rPr>
            <w:rStyle w:val="Hipervnculo"/>
            <w:noProof/>
          </w:rPr>
          <w:t>Figura 36. Configuración del servicio</w:t>
        </w:r>
        <w:r w:rsidR="007B45FE">
          <w:rPr>
            <w:noProof/>
            <w:webHidden/>
          </w:rPr>
          <w:tab/>
        </w:r>
        <w:r w:rsidR="007B45FE">
          <w:rPr>
            <w:noProof/>
            <w:webHidden/>
          </w:rPr>
          <w:fldChar w:fldCharType="begin"/>
        </w:r>
        <w:r w:rsidR="007B45FE">
          <w:rPr>
            <w:noProof/>
            <w:webHidden/>
          </w:rPr>
          <w:instrText xml:space="preserve"> PAGEREF _Toc487165430 \h </w:instrText>
        </w:r>
        <w:r w:rsidR="007B45FE">
          <w:rPr>
            <w:noProof/>
            <w:webHidden/>
          </w:rPr>
        </w:r>
        <w:r w:rsidR="007B45FE">
          <w:rPr>
            <w:noProof/>
            <w:webHidden/>
          </w:rPr>
          <w:fldChar w:fldCharType="separate"/>
        </w:r>
        <w:r w:rsidR="00CE10BA">
          <w:rPr>
            <w:noProof/>
            <w:webHidden/>
          </w:rPr>
          <w:t>38</w:t>
        </w:r>
        <w:r w:rsidR="007B45FE">
          <w:rPr>
            <w:noProof/>
            <w:webHidden/>
          </w:rPr>
          <w:fldChar w:fldCharType="end"/>
        </w:r>
      </w:hyperlink>
    </w:p>
    <w:p w14:paraId="60BDB4A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1" w:history="1">
        <w:r w:rsidR="007B45FE" w:rsidRPr="004A3D59">
          <w:rPr>
            <w:rStyle w:val="Hipervnculo"/>
            <w:noProof/>
          </w:rPr>
          <w:t>Figura 37. Configuración de un perfil de servicios</w:t>
        </w:r>
        <w:r w:rsidR="007B45FE">
          <w:rPr>
            <w:noProof/>
            <w:webHidden/>
          </w:rPr>
          <w:tab/>
        </w:r>
        <w:r w:rsidR="007B45FE">
          <w:rPr>
            <w:noProof/>
            <w:webHidden/>
          </w:rPr>
          <w:fldChar w:fldCharType="begin"/>
        </w:r>
        <w:r w:rsidR="007B45FE">
          <w:rPr>
            <w:noProof/>
            <w:webHidden/>
          </w:rPr>
          <w:instrText xml:space="preserve"> PAGEREF _Toc487165431 \h </w:instrText>
        </w:r>
        <w:r w:rsidR="007B45FE">
          <w:rPr>
            <w:noProof/>
            <w:webHidden/>
          </w:rPr>
        </w:r>
        <w:r w:rsidR="007B45FE">
          <w:rPr>
            <w:noProof/>
            <w:webHidden/>
          </w:rPr>
          <w:fldChar w:fldCharType="separate"/>
        </w:r>
        <w:r w:rsidR="00CE10BA">
          <w:rPr>
            <w:noProof/>
            <w:webHidden/>
          </w:rPr>
          <w:t>39</w:t>
        </w:r>
        <w:r w:rsidR="007B45FE">
          <w:rPr>
            <w:noProof/>
            <w:webHidden/>
          </w:rPr>
          <w:fldChar w:fldCharType="end"/>
        </w:r>
      </w:hyperlink>
    </w:p>
    <w:p w14:paraId="68C7DD4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2" w:history="1">
        <w:r w:rsidR="007B45FE" w:rsidRPr="004A3D59">
          <w:rPr>
            <w:rStyle w:val="Hipervnculo"/>
            <w:noProof/>
          </w:rPr>
          <w:t xml:space="preserve">Figura 38. Menú principal </w:t>
        </w:r>
        <w:r w:rsidR="007B45FE" w:rsidRPr="004A3D59">
          <w:rPr>
            <w:rStyle w:val="Hipervnculo"/>
            <w:i/>
            <w:noProof/>
          </w:rPr>
          <w:t>Devices</w:t>
        </w:r>
        <w:r w:rsidR="007B45FE" w:rsidRPr="004A3D59">
          <w:rPr>
            <w:rStyle w:val="Hipervnculo"/>
            <w:noProof/>
          </w:rPr>
          <w:t xml:space="preserve"> para sincronizar y actualizar el estado de la red</w:t>
        </w:r>
        <w:r w:rsidR="007B45FE">
          <w:rPr>
            <w:noProof/>
            <w:webHidden/>
          </w:rPr>
          <w:tab/>
        </w:r>
        <w:r w:rsidR="007B45FE">
          <w:rPr>
            <w:noProof/>
            <w:webHidden/>
          </w:rPr>
          <w:fldChar w:fldCharType="begin"/>
        </w:r>
        <w:r w:rsidR="007B45FE">
          <w:rPr>
            <w:noProof/>
            <w:webHidden/>
          </w:rPr>
          <w:instrText xml:space="preserve"> PAGEREF _Toc487165432 \h </w:instrText>
        </w:r>
        <w:r w:rsidR="007B45FE">
          <w:rPr>
            <w:noProof/>
            <w:webHidden/>
          </w:rPr>
        </w:r>
        <w:r w:rsidR="007B45FE">
          <w:rPr>
            <w:noProof/>
            <w:webHidden/>
          </w:rPr>
          <w:fldChar w:fldCharType="separate"/>
        </w:r>
        <w:r w:rsidR="00CE10BA">
          <w:rPr>
            <w:noProof/>
            <w:webHidden/>
          </w:rPr>
          <w:t>40</w:t>
        </w:r>
        <w:r w:rsidR="007B45FE">
          <w:rPr>
            <w:noProof/>
            <w:webHidden/>
          </w:rPr>
          <w:fldChar w:fldCharType="end"/>
        </w:r>
      </w:hyperlink>
    </w:p>
    <w:p w14:paraId="567FF31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3" w:history="1">
        <w:r w:rsidR="007B45FE" w:rsidRPr="004A3D59">
          <w:rPr>
            <w:rStyle w:val="Hipervnculo"/>
            <w:noProof/>
          </w:rPr>
          <w:t>Figura 39. Menú donde aparecen las ONUs registradas junto con su estado y características del perfil de servicios asociados</w:t>
        </w:r>
        <w:r w:rsidR="007B45FE">
          <w:rPr>
            <w:noProof/>
            <w:webHidden/>
          </w:rPr>
          <w:tab/>
        </w:r>
        <w:r w:rsidR="007B45FE">
          <w:rPr>
            <w:noProof/>
            <w:webHidden/>
          </w:rPr>
          <w:fldChar w:fldCharType="begin"/>
        </w:r>
        <w:r w:rsidR="007B45FE">
          <w:rPr>
            <w:noProof/>
            <w:webHidden/>
          </w:rPr>
          <w:instrText xml:space="preserve"> PAGEREF _Toc487165433 \h </w:instrText>
        </w:r>
        <w:r w:rsidR="007B45FE">
          <w:rPr>
            <w:noProof/>
            <w:webHidden/>
          </w:rPr>
        </w:r>
        <w:r w:rsidR="007B45FE">
          <w:rPr>
            <w:noProof/>
            <w:webHidden/>
          </w:rPr>
          <w:fldChar w:fldCharType="separate"/>
        </w:r>
        <w:r w:rsidR="00CE10BA">
          <w:rPr>
            <w:noProof/>
            <w:webHidden/>
          </w:rPr>
          <w:t>40</w:t>
        </w:r>
        <w:r w:rsidR="007B45FE">
          <w:rPr>
            <w:noProof/>
            <w:webHidden/>
          </w:rPr>
          <w:fldChar w:fldCharType="end"/>
        </w:r>
      </w:hyperlink>
    </w:p>
    <w:p w14:paraId="059E539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4" w:history="1">
        <w:r w:rsidR="007B45FE" w:rsidRPr="004A3D59">
          <w:rPr>
            <w:rStyle w:val="Hipervnculo"/>
            <w:noProof/>
          </w:rPr>
          <w:t>Figura 40. Menú de configuración de la ONU</w:t>
        </w:r>
        <w:r w:rsidR="007B45FE">
          <w:rPr>
            <w:noProof/>
            <w:webHidden/>
          </w:rPr>
          <w:tab/>
        </w:r>
        <w:r w:rsidR="007B45FE">
          <w:rPr>
            <w:noProof/>
            <w:webHidden/>
          </w:rPr>
          <w:fldChar w:fldCharType="begin"/>
        </w:r>
        <w:r w:rsidR="007B45FE">
          <w:rPr>
            <w:noProof/>
            <w:webHidden/>
          </w:rPr>
          <w:instrText xml:space="preserve"> PAGEREF _Toc487165434 \h </w:instrText>
        </w:r>
        <w:r w:rsidR="007B45FE">
          <w:rPr>
            <w:noProof/>
            <w:webHidden/>
          </w:rPr>
        </w:r>
        <w:r w:rsidR="007B45FE">
          <w:rPr>
            <w:noProof/>
            <w:webHidden/>
          </w:rPr>
          <w:fldChar w:fldCharType="separate"/>
        </w:r>
        <w:r w:rsidR="00CE10BA">
          <w:rPr>
            <w:noProof/>
            <w:webHidden/>
          </w:rPr>
          <w:t>41</w:t>
        </w:r>
        <w:r w:rsidR="007B45FE">
          <w:rPr>
            <w:noProof/>
            <w:webHidden/>
          </w:rPr>
          <w:fldChar w:fldCharType="end"/>
        </w:r>
      </w:hyperlink>
    </w:p>
    <w:p w14:paraId="25FA6ABB"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5" w:history="1">
        <w:r w:rsidR="007B45FE" w:rsidRPr="004A3D59">
          <w:rPr>
            <w:rStyle w:val="Hipervnculo"/>
            <w:noProof/>
          </w:rPr>
          <w:t xml:space="preserve">Figura 41. Menú </w:t>
        </w:r>
        <w:r w:rsidR="007B45FE" w:rsidRPr="004A3D59">
          <w:rPr>
            <w:rStyle w:val="Hipervnculo"/>
            <w:i/>
            <w:noProof/>
          </w:rPr>
          <w:t>Device Info</w:t>
        </w:r>
        <w:r w:rsidR="007B45FE" w:rsidRPr="004A3D59">
          <w:rPr>
            <w:rStyle w:val="Hipervnculo"/>
            <w:noProof/>
          </w:rPr>
          <w:t xml:space="preserve"> del router de la ONU</w:t>
        </w:r>
        <w:r w:rsidR="007B45FE">
          <w:rPr>
            <w:noProof/>
            <w:webHidden/>
          </w:rPr>
          <w:tab/>
        </w:r>
        <w:r w:rsidR="007B45FE">
          <w:rPr>
            <w:noProof/>
            <w:webHidden/>
          </w:rPr>
          <w:fldChar w:fldCharType="begin"/>
        </w:r>
        <w:r w:rsidR="007B45FE">
          <w:rPr>
            <w:noProof/>
            <w:webHidden/>
          </w:rPr>
          <w:instrText xml:space="preserve"> PAGEREF _Toc487165435 \h </w:instrText>
        </w:r>
        <w:r w:rsidR="007B45FE">
          <w:rPr>
            <w:noProof/>
            <w:webHidden/>
          </w:rPr>
        </w:r>
        <w:r w:rsidR="007B45FE">
          <w:rPr>
            <w:noProof/>
            <w:webHidden/>
          </w:rPr>
          <w:fldChar w:fldCharType="separate"/>
        </w:r>
        <w:r w:rsidR="00CE10BA">
          <w:rPr>
            <w:noProof/>
            <w:webHidden/>
          </w:rPr>
          <w:t>42</w:t>
        </w:r>
        <w:r w:rsidR="007B45FE">
          <w:rPr>
            <w:noProof/>
            <w:webHidden/>
          </w:rPr>
          <w:fldChar w:fldCharType="end"/>
        </w:r>
      </w:hyperlink>
    </w:p>
    <w:p w14:paraId="12DD405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6" w:history="1">
        <w:r w:rsidR="007B45FE" w:rsidRPr="004A3D59">
          <w:rPr>
            <w:rStyle w:val="Hipervnculo"/>
            <w:noProof/>
          </w:rPr>
          <w:t xml:space="preserve">Figura 42. Menú </w:t>
        </w:r>
        <w:r w:rsidR="007B45FE" w:rsidRPr="004A3D59">
          <w:rPr>
            <w:rStyle w:val="Hipervnculo"/>
            <w:i/>
            <w:noProof/>
          </w:rPr>
          <w:t>WAN Service</w:t>
        </w:r>
        <w:r w:rsidR="007B45FE">
          <w:rPr>
            <w:noProof/>
            <w:webHidden/>
          </w:rPr>
          <w:tab/>
        </w:r>
        <w:r w:rsidR="007B45FE">
          <w:rPr>
            <w:noProof/>
            <w:webHidden/>
          </w:rPr>
          <w:fldChar w:fldCharType="begin"/>
        </w:r>
        <w:r w:rsidR="007B45FE">
          <w:rPr>
            <w:noProof/>
            <w:webHidden/>
          </w:rPr>
          <w:instrText xml:space="preserve"> PAGEREF _Toc487165436 \h </w:instrText>
        </w:r>
        <w:r w:rsidR="007B45FE">
          <w:rPr>
            <w:noProof/>
            <w:webHidden/>
          </w:rPr>
        </w:r>
        <w:r w:rsidR="007B45FE">
          <w:rPr>
            <w:noProof/>
            <w:webHidden/>
          </w:rPr>
          <w:fldChar w:fldCharType="separate"/>
        </w:r>
        <w:r w:rsidR="00CE10BA">
          <w:rPr>
            <w:noProof/>
            <w:webHidden/>
          </w:rPr>
          <w:t>43</w:t>
        </w:r>
        <w:r w:rsidR="007B45FE">
          <w:rPr>
            <w:noProof/>
            <w:webHidden/>
          </w:rPr>
          <w:fldChar w:fldCharType="end"/>
        </w:r>
      </w:hyperlink>
    </w:p>
    <w:p w14:paraId="4CFAB44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7" w:history="1">
        <w:r w:rsidR="007B45FE" w:rsidRPr="004A3D59">
          <w:rPr>
            <w:rStyle w:val="Hipervnculo"/>
            <w:noProof/>
          </w:rPr>
          <w:t xml:space="preserve">Figura 43. Menú </w:t>
        </w:r>
        <w:r w:rsidR="007B45FE" w:rsidRPr="004A3D59">
          <w:rPr>
            <w:rStyle w:val="Hipervnculo"/>
            <w:i/>
            <w:noProof/>
          </w:rPr>
          <w:t>WAN Service Interface Configuration</w:t>
        </w:r>
        <w:r w:rsidR="007B45FE">
          <w:rPr>
            <w:noProof/>
            <w:webHidden/>
          </w:rPr>
          <w:tab/>
        </w:r>
        <w:r w:rsidR="007B45FE">
          <w:rPr>
            <w:noProof/>
            <w:webHidden/>
          </w:rPr>
          <w:fldChar w:fldCharType="begin"/>
        </w:r>
        <w:r w:rsidR="007B45FE">
          <w:rPr>
            <w:noProof/>
            <w:webHidden/>
          </w:rPr>
          <w:instrText xml:space="preserve"> PAGEREF _Toc487165437 \h </w:instrText>
        </w:r>
        <w:r w:rsidR="007B45FE">
          <w:rPr>
            <w:noProof/>
            <w:webHidden/>
          </w:rPr>
        </w:r>
        <w:r w:rsidR="007B45FE">
          <w:rPr>
            <w:noProof/>
            <w:webHidden/>
          </w:rPr>
          <w:fldChar w:fldCharType="separate"/>
        </w:r>
        <w:r w:rsidR="00CE10BA">
          <w:rPr>
            <w:noProof/>
            <w:webHidden/>
          </w:rPr>
          <w:t>43</w:t>
        </w:r>
        <w:r w:rsidR="007B45FE">
          <w:rPr>
            <w:noProof/>
            <w:webHidden/>
          </w:rPr>
          <w:fldChar w:fldCharType="end"/>
        </w:r>
      </w:hyperlink>
    </w:p>
    <w:p w14:paraId="48E3041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8" w:history="1">
        <w:r w:rsidR="007B45FE" w:rsidRPr="004A3D59">
          <w:rPr>
            <w:rStyle w:val="Hipervnculo"/>
            <w:noProof/>
          </w:rPr>
          <w:t xml:space="preserve">Figura 44. Menú </w:t>
        </w:r>
        <w:r w:rsidR="007B45FE" w:rsidRPr="004A3D59">
          <w:rPr>
            <w:rStyle w:val="Hipervnculo"/>
            <w:i/>
            <w:noProof/>
          </w:rPr>
          <w:t>WAN Service Configuration</w:t>
        </w:r>
        <w:r w:rsidR="007B45FE">
          <w:rPr>
            <w:noProof/>
            <w:webHidden/>
          </w:rPr>
          <w:tab/>
        </w:r>
        <w:r w:rsidR="007B45FE">
          <w:rPr>
            <w:noProof/>
            <w:webHidden/>
          </w:rPr>
          <w:fldChar w:fldCharType="begin"/>
        </w:r>
        <w:r w:rsidR="007B45FE">
          <w:rPr>
            <w:noProof/>
            <w:webHidden/>
          </w:rPr>
          <w:instrText xml:space="preserve"> PAGEREF _Toc487165438 \h </w:instrText>
        </w:r>
        <w:r w:rsidR="007B45FE">
          <w:rPr>
            <w:noProof/>
            <w:webHidden/>
          </w:rPr>
        </w:r>
        <w:r w:rsidR="007B45FE">
          <w:rPr>
            <w:noProof/>
            <w:webHidden/>
          </w:rPr>
          <w:fldChar w:fldCharType="separate"/>
        </w:r>
        <w:r w:rsidR="00CE10BA">
          <w:rPr>
            <w:noProof/>
            <w:webHidden/>
          </w:rPr>
          <w:t>44</w:t>
        </w:r>
        <w:r w:rsidR="007B45FE">
          <w:rPr>
            <w:noProof/>
            <w:webHidden/>
          </w:rPr>
          <w:fldChar w:fldCharType="end"/>
        </w:r>
      </w:hyperlink>
    </w:p>
    <w:p w14:paraId="48211A0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39" w:history="1">
        <w:r w:rsidR="007B45FE" w:rsidRPr="004A3D59">
          <w:rPr>
            <w:rStyle w:val="Hipervnculo"/>
            <w:noProof/>
          </w:rPr>
          <w:t xml:space="preserve">Figura 45. Menú </w:t>
        </w:r>
        <w:r w:rsidR="007B45FE" w:rsidRPr="004A3D59">
          <w:rPr>
            <w:rStyle w:val="Hipervnculo"/>
            <w:i/>
            <w:noProof/>
          </w:rPr>
          <w:t>WAN IP Settings</w:t>
        </w:r>
        <w:r w:rsidR="007B45FE" w:rsidRPr="004A3D59">
          <w:rPr>
            <w:rStyle w:val="Hipervnculo"/>
            <w:noProof/>
          </w:rPr>
          <w:t xml:space="preserve"> para configura la IP del servidor</w:t>
        </w:r>
        <w:r w:rsidR="007B45FE">
          <w:rPr>
            <w:noProof/>
            <w:webHidden/>
          </w:rPr>
          <w:tab/>
        </w:r>
        <w:r w:rsidR="007B45FE">
          <w:rPr>
            <w:noProof/>
            <w:webHidden/>
          </w:rPr>
          <w:fldChar w:fldCharType="begin"/>
        </w:r>
        <w:r w:rsidR="007B45FE">
          <w:rPr>
            <w:noProof/>
            <w:webHidden/>
          </w:rPr>
          <w:instrText xml:space="preserve"> PAGEREF _Toc487165439 \h </w:instrText>
        </w:r>
        <w:r w:rsidR="007B45FE">
          <w:rPr>
            <w:noProof/>
            <w:webHidden/>
          </w:rPr>
        </w:r>
        <w:r w:rsidR="007B45FE">
          <w:rPr>
            <w:noProof/>
            <w:webHidden/>
          </w:rPr>
          <w:fldChar w:fldCharType="separate"/>
        </w:r>
        <w:r w:rsidR="00CE10BA">
          <w:rPr>
            <w:noProof/>
            <w:webHidden/>
          </w:rPr>
          <w:t>45</w:t>
        </w:r>
        <w:r w:rsidR="007B45FE">
          <w:rPr>
            <w:noProof/>
            <w:webHidden/>
          </w:rPr>
          <w:fldChar w:fldCharType="end"/>
        </w:r>
      </w:hyperlink>
    </w:p>
    <w:p w14:paraId="38F094C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0" w:history="1">
        <w:r w:rsidR="007B45FE" w:rsidRPr="004A3D59">
          <w:rPr>
            <w:rStyle w:val="Hipervnculo"/>
            <w:noProof/>
            <w:lang w:val="en-US"/>
          </w:rPr>
          <w:t xml:space="preserve">Figura 46. Menú </w:t>
        </w:r>
        <w:r w:rsidR="007B45FE" w:rsidRPr="004A3D59">
          <w:rPr>
            <w:rStyle w:val="Hipervnculo"/>
            <w:i/>
            <w:noProof/>
            <w:lang w:val="en-US"/>
          </w:rPr>
          <w:t>Network Address Translation Settings</w:t>
        </w:r>
        <w:r w:rsidR="007B45FE">
          <w:rPr>
            <w:noProof/>
            <w:webHidden/>
          </w:rPr>
          <w:tab/>
        </w:r>
        <w:r w:rsidR="007B45FE">
          <w:rPr>
            <w:noProof/>
            <w:webHidden/>
          </w:rPr>
          <w:fldChar w:fldCharType="begin"/>
        </w:r>
        <w:r w:rsidR="007B45FE">
          <w:rPr>
            <w:noProof/>
            <w:webHidden/>
          </w:rPr>
          <w:instrText xml:space="preserve"> PAGEREF _Toc487165440 \h </w:instrText>
        </w:r>
        <w:r w:rsidR="007B45FE">
          <w:rPr>
            <w:noProof/>
            <w:webHidden/>
          </w:rPr>
        </w:r>
        <w:r w:rsidR="007B45FE">
          <w:rPr>
            <w:noProof/>
            <w:webHidden/>
          </w:rPr>
          <w:fldChar w:fldCharType="separate"/>
        </w:r>
        <w:r w:rsidR="00CE10BA">
          <w:rPr>
            <w:noProof/>
            <w:webHidden/>
          </w:rPr>
          <w:t>45</w:t>
        </w:r>
        <w:r w:rsidR="007B45FE">
          <w:rPr>
            <w:noProof/>
            <w:webHidden/>
          </w:rPr>
          <w:fldChar w:fldCharType="end"/>
        </w:r>
      </w:hyperlink>
    </w:p>
    <w:p w14:paraId="0088510A"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1" w:history="1">
        <w:r w:rsidR="007B45FE" w:rsidRPr="004A3D59">
          <w:rPr>
            <w:rStyle w:val="Hipervnculo"/>
            <w:noProof/>
          </w:rPr>
          <w:t>Figura 47. Selección de la interfaz de salida</w:t>
        </w:r>
        <w:r w:rsidR="007B45FE">
          <w:rPr>
            <w:noProof/>
            <w:webHidden/>
          </w:rPr>
          <w:tab/>
        </w:r>
        <w:r w:rsidR="007B45FE">
          <w:rPr>
            <w:noProof/>
            <w:webHidden/>
          </w:rPr>
          <w:fldChar w:fldCharType="begin"/>
        </w:r>
        <w:r w:rsidR="007B45FE">
          <w:rPr>
            <w:noProof/>
            <w:webHidden/>
          </w:rPr>
          <w:instrText xml:space="preserve"> PAGEREF _Toc487165441 \h </w:instrText>
        </w:r>
        <w:r w:rsidR="007B45FE">
          <w:rPr>
            <w:noProof/>
            <w:webHidden/>
          </w:rPr>
        </w:r>
        <w:r w:rsidR="007B45FE">
          <w:rPr>
            <w:noProof/>
            <w:webHidden/>
          </w:rPr>
          <w:fldChar w:fldCharType="separate"/>
        </w:r>
        <w:r w:rsidR="00CE10BA">
          <w:rPr>
            <w:noProof/>
            <w:webHidden/>
          </w:rPr>
          <w:t>46</w:t>
        </w:r>
        <w:r w:rsidR="007B45FE">
          <w:rPr>
            <w:noProof/>
            <w:webHidden/>
          </w:rPr>
          <w:fldChar w:fldCharType="end"/>
        </w:r>
      </w:hyperlink>
    </w:p>
    <w:p w14:paraId="0899AFB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2" w:history="1">
        <w:r w:rsidR="007B45FE" w:rsidRPr="004A3D59">
          <w:rPr>
            <w:rStyle w:val="Hipervnculo"/>
            <w:noProof/>
          </w:rPr>
          <w:t>Figura 48. Configuración del servidor DNS</w:t>
        </w:r>
        <w:r w:rsidR="007B45FE">
          <w:rPr>
            <w:noProof/>
            <w:webHidden/>
          </w:rPr>
          <w:tab/>
        </w:r>
        <w:r w:rsidR="007B45FE">
          <w:rPr>
            <w:noProof/>
            <w:webHidden/>
          </w:rPr>
          <w:fldChar w:fldCharType="begin"/>
        </w:r>
        <w:r w:rsidR="007B45FE">
          <w:rPr>
            <w:noProof/>
            <w:webHidden/>
          </w:rPr>
          <w:instrText xml:space="preserve"> PAGEREF _Toc487165442 \h </w:instrText>
        </w:r>
        <w:r w:rsidR="007B45FE">
          <w:rPr>
            <w:noProof/>
            <w:webHidden/>
          </w:rPr>
        </w:r>
        <w:r w:rsidR="007B45FE">
          <w:rPr>
            <w:noProof/>
            <w:webHidden/>
          </w:rPr>
          <w:fldChar w:fldCharType="separate"/>
        </w:r>
        <w:r w:rsidR="00CE10BA">
          <w:rPr>
            <w:noProof/>
            <w:webHidden/>
          </w:rPr>
          <w:t>47</w:t>
        </w:r>
        <w:r w:rsidR="007B45FE">
          <w:rPr>
            <w:noProof/>
            <w:webHidden/>
          </w:rPr>
          <w:fldChar w:fldCharType="end"/>
        </w:r>
      </w:hyperlink>
    </w:p>
    <w:p w14:paraId="0AF608F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3" w:history="1">
        <w:r w:rsidR="007B45FE" w:rsidRPr="004A3D59">
          <w:rPr>
            <w:rStyle w:val="Hipervnculo"/>
            <w:noProof/>
          </w:rPr>
          <w:t>Figura 49. Menú de configuración de puertos de la ONU</w:t>
        </w:r>
        <w:r w:rsidR="007B45FE">
          <w:rPr>
            <w:noProof/>
            <w:webHidden/>
          </w:rPr>
          <w:tab/>
        </w:r>
        <w:r w:rsidR="007B45FE">
          <w:rPr>
            <w:noProof/>
            <w:webHidden/>
          </w:rPr>
          <w:fldChar w:fldCharType="begin"/>
        </w:r>
        <w:r w:rsidR="007B45FE">
          <w:rPr>
            <w:noProof/>
            <w:webHidden/>
          </w:rPr>
          <w:instrText xml:space="preserve"> PAGEREF _Toc487165443 \h </w:instrText>
        </w:r>
        <w:r w:rsidR="007B45FE">
          <w:rPr>
            <w:noProof/>
            <w:webHidden/>
          </w:rPr>
        </w:r>
        <w:r w:rsidR="007B45FE">
          <w:rPr>
            <w:noProof/>
            <w:webHidden/>
          </w:rPr>
          <w:fldChar w:fldCharType="separate"/>
        </w:r>
        <w:r w:rsidR="00CE10BA">
          <w:rPr>
            <w:noProof/>
            <w:webHidden/>
          </w:rPr>
          <w:t>48</w:t>
        </w:r>
        <w:r w:rsidR="007B45FE">
          <w:rPr>
            <w:noProof/>
            <w:webHidden/>
          </w:rPr>
          <w:fldChar w:fldCharType="end"/>
        </w:r>
      </w:hyperlink>
    </w:p>
    <w:p w14:paraId="1BC2039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4" w:history="1">
        <w:r w:rsidR="007B45FE" w:rsidRPr="004A3D59">
          <w:rPr>
            <w:rStyle w:val="Hipervnculo"/>
            <w:noProof/>
          </w:rPr>
          <w:t xml:space="preserve">Figura 50. Pestaña </w:t>
        </w:r>
        <w:r w:rsidR="007B45FE" w:rsidRPr="004A3D59">
          <w:rPr>
            <w:rStyle w:val="Hipervnculo"/>
            <w:i/>
            <w:noProof/>
          </w:rPr>
          <w:t>Multicast Channels</w:t>
        </w:r>
        <w:r w:rsidR="007B45FE">
          <w:rPr>
            <w:noProof/>
            <w:webHidden/>
          </w:rPr>
          <w:tab/>
        </w:r>
        <w:r w:rsidR="007B45FE">
          <w:rPr>
            <w:noProof/>
            <w:webHidden/>
          </w:rPr>
          <w:fldChar w:fldCharType="begin"/>
        </w:r>
        <w:r w:rsidR="007B45FE">
          <w:rPr>
            <w:noProof/>
            <w:webHidden/>
          </w:rPr>
          <w:instrText xml:space="preserve"> PAGEREF _Toc487165444 \h </w:instrText>
        </w:r>
        <w:r w:rsidR="007B45FE">
          <w:rPr>
            <w:noProof/>
            <w:webHidden/>
          </w:rPr>
        </w:r>
        <w:r w:rsidR="007B45FE">
          <w:rPr>
            <w:noProof/>
            <w:webHidden/>
          </w:rPr>
          <w:fldChar w:fldCharType="separate"/>
        </w:r>
        <w:r w:rsidR="00CE10BA">
          <w:rPr>
            <w:noProof/>
            <w:webHidden/>
          </w:rPr>
          <w:t>49</w:t>
        </w:r>
        <w:r w:rsidR="007B45FE">
          <w:rPr>
            <w:noProof/>
            <w:webHidden/>
          </w:rPr>
          <w:fldChar w:fldCharType="end"/>
        </w:r>
      </w:hyperlink>
    </w:p>
    <w:p w14:paraId="7D11A27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5" w:history="1">
        <w:r w:rsidR="007B45FE" w:rsidRPr="004A3D59">
          <w:rPr>
            <w:rStyle w:val="Hipervnculo"/>
            <w:noProof/>
          </w:rPr>
          <w:t xml:space="preserve">Figura 51. Pestaña correspondiente al menú </w:t>
        </w:r>
        <w:r w:rsidR="007B45FE" w:rsidRPr="004A3D59">
          <w:rPr>
            <w:rStyle w:val="Hipervnculo"/>
            <w:i/>
            <w:noProof/>
          </w:rPr>
          <w:t>Multicast Packs</w:t>
        </w:r>
        <w:r w:rsidR="007B45FE">
          <w:rPr>
            <w:noProof/>
            <w:webHidden/>
          </w:rPr>
          <w:tab/>
        </w:r>
        <w:r w:rsidR="007B45FE">
          <w:rPr>
            <w:noProof/>
            <w:webHidden/>
          </w:rPr>
          <w:fldChar w:fldCharType="begin"/>
        </w:r>
        <w:r w:rsidR="007B45FE">
          <w:rPr>
            <w:noProof/>
            <w:webHidden/>
          </w:rPr>
          <w:instrText xml:space="preserve"> PAGEREF _Toc487165445 \h </w:instrText>
        </w:r>
        <w:r w:rsidR="007B45FE">
          <w:rPr>
            <w:noProof/>
            <w:webHidden/>
          </w:rPr>
        </w:r>
        <w:r w:rsidR="007B45FE">
          <w:rPr>
            <w:noProof/>
            <w:webHidden/>
          </w:rPr>
          <w:fldChar w:fldCharType="separate"/>
        </w:r>
        <w:r w:rsidR="00CE10BA">
          <w:rPr>
            <w:noProof/>
            <w:webHidden/>
          </w:rPr>
          <w:t>50</w:t>
        </w:r>
        <w:r w:rsidR="007B45FE">
          <w:rPr>
            <w:noProof/>
            <w:webHidden/>
          </w:rPr>
          <w:fldChar w:fldCharType="end"/>
        </w:r>
      </w:hyperlink>
    </w:p>
    <w:p w14:paraId="2892C48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6" w:history="1">
        <w:r w:rsidR="007B45FE" w:rsidRPr="004A3D59">
          <w:rPr>
            <w:rStyle w:val="Hipervnculo"/>
            <w:noProof/>
          </w:rPr>
          <w:t>Figura 52. Configuración mapeado VLAN IP estática</w:t>
        </w:r>
        <w:r w:rsidR="007B45FE">
          <w:rPr>
            <w:noProof/>
            <w:webHidden/>
          </w:rPr>
          <w:tab/>
        </w:r>
        <w:r w:rsidR="007B45FE">
          <w:rPr>
            <w:noProof/>
            <w:webHidden/>
          </w:rPr>
          <w:fldChar w:fldCharType="begin"/>
        </w:r>
        <w:r w:rsidR="007B45FE">
          <w:rPr>
            <w:noProof/>
            <w:webHidden/>
          </w:rPr>
          <w:instrText xml:space="preserve"> PAGEREF _Toc487165446 \h </w:instrText>
        </w:r>
        <w:r w:rsidR="007B45FE">
          <w:rPr>
            <w:noProof/>
            <w:webHidden/>
          </w:rPr>
        </w:r>
        <w:r w:rsidR="007B45FE">
          <w:rPr>
            <w:noProof/>
            <w:webHidden/>
          </w:rPr>
          <w:fldChar w:fldCharType="separate"/>
        </w:r>
        <w:r w:rsidR="00CE10BA">
          <w:rPr>
            <w:noProof/>
            <w:webHidden/>
          </w:rPr>
          <w:t>51</w:t>
        </w:r>
        <w:r w:rsidR="007B45FE">
          <w:rPr>
            <w:noProof/>
            <w:webHidden/>
          </w:rPr>
          <w:fldChar w:fldCharType="end"/>
        </w:r>
      </w:hyperlink>
    </w:p>
    <w:p w14:paraId="218A32B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7" w:history="1">
        <w:r w:rsidR="007B45FE" w:rsidRPr="004A3D59">
          <w:rPr>
            <w:rStyle w:val="Hipervnculo"/>
            <w:noProof/>
          </w:rPr>
          <w:t>Figura 53. Configuración del servicio</w:t>
        </w:r>
        <w:r w:rsidR="007B45FE">
          <w:rPr>
            <w:noProof/>
            <w:webHidden/>
          </w:rPr>
          <w:tab/>
        </w:r>
        <w:r w:rsidR="007B45FE">
          <w:rPr>
            <w:noProof/>
            <w:webHidden/>
          </w:rPr>
          <w:fldChar w:fldCharType="begin"/>
        </w:r>
        <w:r w:rsidR="007B45FE">
          <w:rPr>
            <w:noProof/>
            <w:webHidden/>
          </w:rPr>
          <w:instrText xml:space="preserve"> PAGEREF _Toc487165447 \h </w:instrText>
        </w:r>
        <w:r w:rsidR="007B45FE">
          <w:rPr>
            <w:noProof/>
            <w:webHidden/>
          </w:rPr>
        </w:r>
        <w:r w:rsidR="007B45FE">
          <w:rPr>
            <w:noProof/>
            <w:webHidden/>
          </w:rPr>
          <w:fldChar w:fldCharType="separate"/>
        </w:r>
        <w:r w:rsidR="00CE10BA">
          <w:rPr>
            <w:noProof/>
            <w:webHidden/>
          </w:rPr>
          <w:t>52</w:t>
        </w:r>
        <w:r w:rsidR="007B45FE">
          <w:rPr>
            <w:noProof/>
            <w:webHidden/>
          </w:rPr>
          <w:fldChar w:fldCharType="end"/>
        </w:r>
      </w:hyperlink>
    </w:p>
    <w:p w14:paraId="4DC7FE0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8" w:history="1">
        <w:r w:rsidR="007B45FE" w:rsidRPr="004A3D59">
          <w:rPr>
            <w:rStyle w:val="Hipervnculo"/>
            <w:noProof/>
          </w:rPr>
          <w:t>Figura 54. Configuración del perfil del servicio</w:t>
        </w:r>
        <w:r w:rsidR="007B45FE">
          <w:rPr>
            <w:noProof/>
            <w:webHidden/>
          </w:rPr>
          <w:tab/>
        </w:r>
        <w:r w:rsidR="007B45FE">
          <w:rPr>
            <w:noProof/>
            <w:webHidden/>
          </w:rPr>
          <w:fldChar w:fldCharType="begin"/>
        </w:r>
        <w:r w:rsidR="007B45FE">
          <w:rPr>
            <w:noProof/>
            <w:webHidden/>
          </w:rPr>
          <w:instrText xml:space="preserve"> PAGEREF _Toc487165448 \h </w:instrText>
        </w:r>
        <w:r w:rsidR="007B45FE">
          <w:rPr>
            <w:noProof/>
            <w:webHidden/>
          </w:rPr>
        </w:r>
        <w:r w:rsidR="007B45FE">
          <w:rPr>
            <w:noProof/>
            <w:webHidden/>
          </w:rPr>
          <w:fldChar w:fldCharType="separate"/>
        </w:r>
        <w:r w:rsidR="00CE10BA">
          <w:rPr>
            <w:noProof/>
            <w:webHidden/>
          </w:rPr>
          <w:t>53</w:t>
        </w:r>
        <w:r w:rsidR="007B45FE">
          <w:rPr>
            <w:noProof/>
            <w:webHidden/>
          </w:rPr>
          <w:fldChar w:fldCharType="end"/>
        </w:r>
      </w:hyperlink>
    </w:p>
    <w:p w14:paraId="0C6A30B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49" w:history="1">
        <w:r w:rsidR="007B45FE" w:rsidRPr="004A3D59">
          <w:rPr>
            <w:rStyle w:val="Hipervnculo"/>
            <w:noProof/>
          </w:rPr>
          <w:t>Figura 55. Menú de configuración de puertos de la ONU</w:t>
        </w:r>
        <w:r w:rsidR="007B45FE">
          <w:rPr>
            <w:noProof/>
            <w:webHidden/>
          </w:rPr>
          <w:tab/>
        </w:r>
        <w:r w:rsidR="007B45FE">
          <w:rPr>
            <w:noProof/>
            <w:webHidden/>
          </w:rPr>
          <w:fldChar w:fldCharType="begin"/>
        </w:r>
        <w:r w:rsidR="007B45FE">
          <w:rPr>
            <w:noProof/>
            <w:webHidden/>
          </w:rPr>
          <w:instrText xml:space="preserve"> PAGEREF _Toc487165449 \h </w:instrText>
        </w:r>
        <w:r w:rsidR="007B45FE">
          <w:rPr>
            <w:noProof/>
            <w:webHidden/>
          </w:rPr>
        </w:r>
        <w:r w:rsidR="007B45FE">
          <w:rPr>
            <w:noProof/>
            <w:webHidden/>
          </w:rPr>
          <w:fldChar w:fldCharType="separate"/>
        </w:r>
        <w:r w:rsidR="00CE10BA">
          <w:rPr>
            <w:noProof/>
            <w:webHidden/>
          </w:rPr>
          <w:t>54</w:t>
        </w:r>
        <w:r w:rsidR="007B45FE">
          <w:rPr>
            <w:noProof/>
            <w:webHidden/>
          </w:rPr>
          <w:fldChar w:fldCharType="end"/>
        </w:r>
      </w:hyperlink>
    </w:p>
    <w:p w14:paraId="60DA7BF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0" w:history="1">
        <w:r w:rsidR="007B45FE" w:rsidRPr="004A3D59">
          <w:rPr>
            <w:rStyle w:val="Hipervnculo"/>
            <w:noProof/>
          </w:rPr>
          <w:t>Figura 56. Configuración del router de la ONU para vídeo</w:t>
        </w:r>
        <w:r w:rsidR="007B45FE">
          <w:rPr>
            <w:noProof/>
            <w:webHidden/>
          </w:rPr>
          <w:tab/>
        </w:r>
        <w:r w:rsidR="007B45FE">
          <w:rPr>
            <w:noProof/>
            <w:webHidden/>
          </w:rPr>
          <w:fldChar w:fldCharType="begin"/>
        </w:r>
        <w:r w:rsidR="007B45FE">
          <w:rPr>
            <w:noProof/>
            <w:webHidden/>
          </w:rPr>
          <w:instrText xml:space="preserve"> PAGEREF _Toc487165450 \h </w:instrText>
        </w:r>
        <w:r w:rsidR="007B45FE">
          <w:rPr>
            <w:noProof/>
            <w:webHidden/>
          </w:rPr>
        </w:r>
        <w:r w:rsidR="007B45FE">
          <w:rPr>
            <w:noProof/>
            <w:webHidden/>
          </w:rPr>
          <w:fldChar w:fldCharType="separate"/>
        </w:r>
        <w:r w:rsidR="00CE10BA">
          <w:rPr>
            <w:noProof/>
            <w:webHidden/>
          </w:rPr>
          <w:t>55</w:t>
        </w:r>
        <w:r w:rsidR="007B45FE">
          <w:rPr>
            <w:noProof/>
            <w:webHidden/>
          </w:rPr>
          <w:fldChar w:fldCharType="end"/>
        </w:r>
      </w:hyperlink>
    </w:p>
    <w:p w14:paraId="38D3B7F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1" w:history="1">
        <w:r w:rsidR="007B45FE" w:rsidRPr="004A3D59">
          <w:rPr>
            <w:rStyle w:val="Hipervnculo"/>
            <w:noProof/>
          </w:rPr>
          <w:t>Figura 57. Fuente de luz</w:t>
        </w:r>
        <w:r w:rsidR="007B45FE">
          <w:rPr>
            <w:noProof/>
            <w:webHidden/>
          </w:rPr>
          <w:tab/>
        </w:r>
        <w:r w:rsidR="007B45FE">
          <w:rPr>
            <w:noProof/>
            <w:webHidden/>
          </w:rPr>
          <w:fldChar w:fldCharType="begin"/>
        </w:r>
        <w:r w:rsidR="007B45FE">
          <w:rPr>
            <w:noProof/>
            <w:webHidden/>
          </w:rPr>
          <w:instrText xml:space="preserve"> PAGEREF _Toc487165451 \h </w:instrText>
        </w:r>
        <w:r w:rsidR="007B45FE">
          <w:rPr>
            <w:noProof/>
            <w:webHidden/>
          </w:rPr>
        </w:r>
        <w:r w:rsidR="007B45FE">
          <w:rPr>
            <w:noProof/>
            <w:webHidden/>
          </w:rPr>
          <w:fldChar w:fldCharType="separate"/>
        </w:r>
        <w:r w:rsidR="00CE10BA">
          <w:rPr>
            <w:noProof/>
            <w:webHidden/>
          </w:rPr>
          <w:t>61</w:t>
        </w:r>
        <w:r w:rsidR="007B45FE">
          <w:rPr>
            <w:noProof/>
            <w:webHidden/>
          </w:rPr>
          <w:fldChar w:fldCharType="end"/>
        </w:r>
      </w:hyperlink>
    </w:p>
    <w:p w14:paraId="2D4609E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2" w:history="1">
        <w:r w:rsidR="007B45FE" w:rsidRPr="004A3D59">
          <w:rPr>
            <w:rStyle w:val="Hipervnculo"/>
            <w:noProof/>
          </w:rPr>
          <w:t>Figura 58. Medidor de potencia óptica</w:t>
        </w:r>
        <w:r w:rsidR="007B45FE">
          <w:rPr>
            <w:noProof/>
            <w:webHidden/>
          </w:rPr>
          <w:tab/>
        </w:r>
        <w:r w:rsidR="007B45FE">
          <w:rPr>
            <w:noProof/>
            <w:webHidden/>
          </w:rPr>
          <w:fldChar w:fldCharType="begin"/>
        </w:r>
        <w:r w:rsidR="007B45FE">
          <w:rPr>
            <w:noProof/>
            <w:webHidden/>
          </w:rPr>
          <w:instrText xml:space="preserve"> PAGEREF _Toc487165452 \h </w:instrText>
        </w:r>
        <w:r w:rsidR="007B45FE">
          <w:rPr>
            <w:noProof/>
            <w:webHidden/>
          </w:rPr>
        </w:r>
        <w:r w:rsidR="007B45FE">
          <w:rPr>
            <w:noProof/>
            <w:webHidden/>
          </w:rPr>
          <w:fldChar w:fldCharType="separate"/>
        </w:r>
        <w:r w:rsidR="00CE10BA">
          <w:rPr>
            <w:noProof/>
            <w:webHidden/>
          </w:rPr>
          <w:t>61</w:t>
        </w:r>
        <w:r w:rsidR="007B45FE">
          <w:rPr>
            <w:noProof/>
            <w:webHidden/>
          </w:rPr>
          <w:fldChar w:fldCharType="end"/>
        </w:r>
      </w:hyperlink>
    </w:p>
    <w:p w14:paraId="72F7989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3" w:history="1">
        <w:r w:rsidR="007B45FE" w:rsidRPr="004A3D59">
          <w:rPr>
            <w:rStyle w:val="Hipervnculo"/>
            <w:noProof/>
          </w:rPr>
          <w:t xml:space="preserve">Figura 59. Montaje para simular el canal </w:t>
        </w:r>
        <w:r w:rsidR="007B45FE" w:rsidRPr="004A3D59">
          <w:rPr>
            <w:rStyle w:val="Hipervnculo"/>
            <w:i/>
            <w:noProof/>
          </w:rPr>
          <w:t>Downstream</w:t>
        </w:r>
        <w:r w:rsidR="007B45FE" w:rsidRPr="004A3D59">
          <w:rPr>
            <w:rStyle w:val="Hipervnculo"/>
            <w:noProof/>
          </w:rPr>
          <w:t xml:space="preserve"> de la red GPON</w:t>
        </w:r>
        <w:r w:rsidR="007B45FE">
          <w:rPr>
            <w:noProof/>
            <w:webHidden/>
          </w:rPr>
          <w:tab/>
        </w:r>
        <w:r w:rsidR="007B45FE">
          <w:rPr>
            <w:noProof/>
            <w:webHidden/>
          </w:rPr>
          <w:fldChar w:fldCharType="begin"/>
        </w:r>
        <w:r w:rsidR="007B45FE">
          <w:rPr>
            <w:noProof/>
            <w:webHidden/>
          </w:rPr>
          <w:instrText xml:space="preserve"> PAGEREF _Toc487165453 \h </w:instrText>
        </w:r>
        <w:r w:rsidR="007B45FE">
          <w:rPr>
            <w:noProof/>
            <w:webHidden/>
          </w:rPr>
        </w:r>
        <w:r w:rsidR="007B45FE">
          <w:rPr>
            <w:noProof/>
            <w:webHidden/>
          </w:rPr>
          <w:fldChar w:fldCharType="separate"/>
        </w:r>
        <w:r w:rsidR="00CE10BA">
          <w:rPr>
            <w:noProof/>
            <w:webHidden/>
          </w:rPr>
          <w:t>65</w:t>
        </w:r>
        <w:r w:rsidR="007B45FE">
          <w:rPr>
            <w:noProof/>
            <w:webHidden/>
          </w:rPr>
          <w:fldChar w:fldCharType="end"/>
        </w:r>
      </w:hyperlink>
    </w:p>
    <w:p w14:paraId="1FA5F4B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4" w:history="1">
        <w:r w:rsidR="007B45FE" w:rsidRPr="004A3D59">
          <w:rPr>
            <w:rStyle w:val="Hipervnculo"/>
            <w:noProof/>
          </w:rPr>
          <w:t>Figura 60. Modificación de la tasa de transmisión</w:t>
        </w:r>
        <w:r w:rsidR="007B45FE">
          <w:rPr>
            <w:noProof/>
            <w:webHidden/>
          </w:rPr>
          <w:tab/>
        </w:r>
        <w:r w:rsidR="007B45FE">
          <w:rPr>
            <w:noProof/>
            <w:webHidden/>
          </w:rPr>
          <w:fldChar w:fldCharType="begin"/>
        </w:r>
        <w:r w:rsidR="007B45FE">
          <w:rPr>
            <w:noProof/>
            <w:webHidden/>
          </w:rPr>
          <w:instrText xml:space="preserve"> PAGEREF _Toc487165454 \h </w:instrText>
        </w:r>
        <w:r w:rsidR="007B45FE">
          <w:rPr>
            <w:noProof/>
            <w:webHidden/>
          </w:rPr>
        </w:r>
        <w:r w:rsidR="007B45FE">
          <w:rPr>
            <w:noProof/>
            <w:webHidden/>
          </w:rPr>
          <w:fldChar w:fldCharType="separate"/>
        </w:r>
        <w:r w:rsidR="00CE10BA">
          <w:rPr>
            <w:noProof/>
            <w:webHidden/>
          </w:rPr>
          <w:t>66</w:t>
        </w:r>
        <w:r w:rsidR="007B45FE">
          <w:rPr>
            <w:noProof/>
            <w:webHidden/>
          </w:rPr>
          <w:fldChar w:fldCharType="end"/>
        </w:r>
      </w:hyperlink>
    </w:p>
    <w:p w14:paraId="3CA9966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5" w:history="1">
        <w:r w:rsidR="007B45FE" w:rsidRPr="004A3D59">
          <w:rPr>
            <w:rStyle w:val="Hipervnculo"/>
            <w:noProof/>
          </w:rPr>
          <w:t>Figura 61. Parámetros por defecto de la señal NRZ</w:t>
        </w:r>
        <w:r w:rsidR="007B45FE">
          <w:rPr>
            <w:noProof/>
            <w:webHidden/>
          </w:rPr>
          <w:tab/>
        </w:r>
        <w:r w:rsidR="007B45FE">
          <w:rPr>
            <w:noProof/>
            <w:webHidden/>
          </w:rPr>
          <w:fldChar w:fldCharType="begin"/>
        </w:r>
        <w:r w:rsidR="007B45FE">
          <w:rPr>
            <w:noProof/>
            <w:webHidden/>
          </w:rPr>
          <w:instrText xml:space="preserve"> PAGEREF _Toc487165455 \h </w:instrText>
        </w:r>
        <w:r w:rsidR="007B45FE">
          <w:rPr>
            <w:noProof/>
            <w:webHidden/>
          </w:rPr>
        </w:r>
        <w:r w:rsidR="007B45FE">
          <w:rPr>
            <w:noProof/>
            <w:webHidden/>
          </w:rPr>
          <w:fldChar w:fldCharType="separate"/>
        </w:r>
        <w:r w:rsidR="00CE10BA">
          <w:rPr>
            <w:noProof/>
            <w:webHidden/>
          </w:rPr>
          <w:t>66</w:t>
        </w:r>
        <w:r w:rsidR="007B45FE">
          <w:rPr>
            <w:noProof/>
            <w:webHidden/>
          </w:rPr>
          <w:fldChar w:fldCharType="end"/>
        </w:r>
      </w:hyperlink>
    </w:p>
    <w:p w14:paraId="50FBAE4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6" w:history="1">
        <w:r w:rsidR="007B45FE" w:rsidRPr="004A3D59">
          <w:rPr>
            <w:rStyle w:val="Hipervnculo"/>
            <w:noProof/>
          </w:rPr>
          <w:t>Figura 62. Parámetros por defecto del modulador</w:t>
        </w:r>
        <w:r w:rsidR="007B45FE">
          <w:rPr>
            <w:noProof/>
            <w:webHidden/>
          </w:rPr>
          <w:tab/>
        </w:r>
        <w:r w:rsidR="007B45FE">
          <w:rPr>
            <w:noProof/>
            <w:webHidden/>
          </w:rPr>
          <w:fldChar w:fldCharType="begin"/>
        </w:r>
        <w:r w:rsidR="007B45FE">
          <w:rPr>
            <w:noProof/>
            <w:webHidden/>
          </w:rPr>
          <w:instrText xml:space="preserve"> PAGEREF _Toc487165456 \h </w:instrText>
        </w:r>
        <w:r w:rsidR="007B45FE">
          <w:rPr>
            <w:noProof/>
            <w:webHidden/>
          </w:rPr>
        </w:r>
        <w:r w:rsidR="007B45FE">
          <w:rPr>
            <w:noProof/>
            <w:webHidden/>
          </w:rPr>
          <w:fldChar w:fldCharType="separate"/>
        </w:r>
        <w:r w:rsidR="00CE10BA">
          <w:rPr>
            <w:noProof/>
            <w:webHidden/>
          </w:rPr>
          <w:t>67</w:t>
        </w:r>
        <w:r w:rsidR="007B45FE">
          <w:rPr>
            <w:noProof/>
            <w:webHidden/>
          </w:rPr>
          <w:fldChar w:fldCharType="end"/>
        </w:r>
      </w:hyperlink>
    </w:p>
    <w:p w14:paraId="625ACBB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7" w:history="1">
        <w:r w:rsidR="007B45FE" w:rsidRPr="004A3D59">
          <w:rPr>
            <w:rStyle w:val="Hipervnculo"/>
            <w:noProof/>
          </w:rPr>
          <w:t>Figura 63. Modificación de los parámetros del láser del OLT</w:t>
        </w:r>
        <w:r w:rsidR="007B45FE">
          <w:rPr>
            <w:noProof/>
            <w:webHidden/>
          </w:rPr>
          <w:tab/>
        </w:r>
        <w:r w:rsidR="007B45FE">
          <w:rPr>
            <w:noProof/>
            <w:webHidden/>
          </w:rPr>
          <w:fldChar w:fldCharType="begin"/>
        </w:r>
        <w:r w:rsidR="007B45FE">
          <w:rPr>
            <w:noProof/>
            <w:webHidden/>
          </w:rPr>
          <w:instrText xml:space="preserve"> PAGEREF _Toc487165457 \h </w:instrText>
        </w:r>
        <w:r w:rsidR="007B45FE">
          <w:rPr>
            <w:noProof/>
            <w:webHidden/>
          </w:rPr>
        </w:r>
        <w:r w:rsidR="007B45FE">
          <w:rPr>
            <w:noProof/>
            <w:webHidden/>
          </w:rPr>
          <w:fldChar w:fldCharType="separate"/>
        </w:r>
        <w:r w:rsidR="00CE10BA">
          <w:rPr>
            <w:noProof/>
            <w:webHidden/>
          </w:rPr>
          <w:t>68</w:t>
        </w:r>
        <w:r w:rsidR="007B45FE">
          <w:rPr>
            <w:noProof/>
            <w:webHidden/>
          </w:rPr>
          <w:fldChar w:fldCharType="end"/>
        </w:r>
      </w:hyperlink>
    </w:p>
    <w:p w14:paraId="5045FC1A"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8" w:history="1">
        <w:r w:rsidR="007B45FE" w:rsidRPr="004A3D59">
          <w:rPr>
            <w:rStyle w:val="Hipervnculo"/>
            <w:noProof/>
          </w:rPr>
          <w:t xml:space="preserve">Figura 64. Modificación de la distancia entre el OLT y el </w:t>
        </w:r>
        <w:r w:rsidR="007B45FE" w:rsidRPr="004A3D59">
          <w:rPr>
            <w:rStyle w:val="Hipervnculo"/>
            <w:i/>
            <w:noProof/>
          </w:rPr>
          <w:t>splitter</w:t>
        </w:r>
        <w:r w:rsidR="007B45FE" w:rsidRPr="004A3D59">
          <w:rPr>
            <w:rStyle w:val="Hipervnculo"/>
            <w:noProof/>
          </w:rPr>
          <w:t xml:space="preserve"> en el canal </w:t>
        </w:r>
        <w:r w:rsidR="007B45FE" w:rsidRPr="004A3D59">
          <w:rPr>
            <w:rStyle w:val="Hipervnculo"/>
            <w:i/>
            <w:noProof/>
          </w:rPr>
          <w:t>downstream</w:t>
        </w:r>
        <w:r w:rsidR="007B45FE">
          <w:rPr>
            <w:noProof/>
            <w:webHidden/>
          </w:rPr>
          <w:tab/>
        </w:r>
        <w:r w:rsidR="007B45FE">
          <w:rPr>
            <w:noProof/>
            <w:webHidden/>
          </w:rPr>
          <w:fldChar w:fldCharType="begin"/>
        </w:r>
        <w:r w:rsidR="007B45FE">
          <w:rPr>
            <w:noProof/>
            <w:webHidden/>
          </w:rPr>
          <w:instrText xml:space="preserve"> PAGEREF _Toc487165458 \h </w:instrText>
        </w:r>
        <w:r w:rsidR="007B45FE">
          <w:rPr>
            <w:noProof/>
            <w:webHidden/>
          </w:rPr>
        </w:r>
        <w:r w:rsidR="007B45FE">
          <w:rPr>
            <w:noProof/>
            <w:webHidden/>
          </w:rPr>
          <w:fldChar w:fldCharType="separate"/>
        </w:r>
        <w:r w:rsidR="00CE10BA">
          <w:rPr>
            <w:noProof/>
            <w:webHidden/>
          </w:rPr>
          <w:t>69</w:t>
        </w:r>
        <w:r w:rsidR="007B45FE">
          <w:rPr>
            <w:noProof/>
            <w:webHidden/>
          </w:rPr>
          <w:fldChar w:fldCharType="end"/>
        </w:r>
      </w:hyperlink>
    </w:p>
    <w:p w14:paraId="27E55C5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59" w:history="1">
        <w:r w:rsidR="007B45FE" w:rsidRPr="004A3D59">
          <w:rPr>
            <w:rStyle w:val="Hipervnculo"/>
            <w:noProof/>
          </w:rPr>
          <w:t xml:space="preserve">Figura 65. Modificación de la longitud de onda y la atenuación de la fibra óptica entre el OLT y el </w:t>
        </w:r>
        <w:r w:rsidR="007B45FE" w:rsidRPr="004A3D59">
          <w:rPr>
            <w:rStyle w:val="Hipervnculo"/>
            <w:i/>
            <w:noProof/>
          </w:rPr>
          <w:t>splitter</w:t>
        </w:r>
        <w:r w:rsidR="007B45FE" w:rsidRPr="004A3D59">
          <w:rPr>
            <w:rStyle w:val="Hipervnculo"/>
            <w:noProof/>
          </w:rPr>
          <w:t xml:space="preserve"> en el canal </w:t>
        </w:r>
        <w:r w:rsidR="007B45FE" w:rsidRPr="004A3D59">
          <w:rPr>
            <w:rStyle w:val="Hipervnculo"/>
            <w:i/>
            <w:noProof/>
          </w:rPr>
          <w:t>downstream</w:t>
        </w:r>
        <w:r w:rsidR="007B45FE">
          <w:rPr>
            <w:noProof/>
            <w:webHidden/>
          </w:rPr>
          <w:tab/>
        </w:r>
        <w:r w:rsidR="007B45FE">
          <w:rPr>
            <w:noProof/>
            <w:webHidden/>
          </w:rPr>
          <w:fldChar w:fldCharType="begin"/>
        </w:r>
        <w:r w:rsidR="007B45FE">
          <w:rPr>
            <w:noProof/>
            <w:webHidden/>
          </w:rPr>
          <w:instrText xml:space="preserve"> PAGEREF _Toc487165459 \h </w:instrText>
        </w:r>
        <w:r w:rsidR="007B45FE">
          <w:rPr>
            <w:noProof/>
            <w:webHidden/>
          </w:rPr>
        </w:r>
        <w:r w:rsidR="007B45FE">
          <w:rPr>
            <w:noProof/>
            <w:webHidden/>
          </w:rPr>
          <w:fldChar w:fldCharType="separate"/>
        </w:r>
        <w:r w:rsidR="00CE10BA">
          <w:rPr>
            <w:noProof/>
            <w:webHidden/>
          </w:rPr>
          <w:t>70</w:t>
        </w:r>
        <w:r w:rsidR="007B45FE">
          <w:rPr>
            <w:noProof/>
            <w:webHidden/>
          </w:rPr>
          <w:fldChar w:fldCharType="end"/>
        </w:r>
      </w:hyperlink>
    </w:p>
    <w:p w14:paraId="251563B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0" w:history="1">
        <w:r w:rsidR="007B45FE" w:rsidRPr="004A3D59">
          <w:rPr>
            <w:rStyle w:val="Hipervnculo"/>
            <w:noProof/>
          </w:rPr>
          <w:t>Figura 66. Modificación de las pérdidas introducidas por los conectores en el componente atenuador</w:t>
        </w:r>
        <w:r w:rsidR="007B45FE">
          <w:rPr>
            <w:noProof/>
            <w:webHidden/>
          </w:rPr>
          <w:tab/>
        </w:r>
        <w:r w:rsidR="007B45FE">
          <w:rPr>
            <w:noProof/>
            <w:webHidden/>
          </w:rPr>
          <w:fldChar w:fldCharType="begin"/>
        </w:r>
        <w:r w:rsidR="007B45FE">
          <w:rPr>
            <w:noProof/>
            <w:webHidden/>
          </w:rPr>
          <w:instrText xml:space="preserve"> PAGEREF _Toc487165460 \h </w:instrText>
        </w:r>
        <w:r w:rsidR="007B45FE">
          <w:rPr>
            <w:noProof/>
            <w:webHidden/>
          </w:rPr>
        </w:r>
        <w:r w:rsidR="007B45FE">
          <w:rPr>
            <w:noProof/>
            <w:webHidden/>
          </w:rPr>
          <w:fldChar w:fldCharType="separate"/>
        </w:r>
        <w:r w:rsidR="00CE10BA">
          <w:rPr>
            <w:noProof/>
            <w:webHidden/>
          </w:rPr>
          <w:t>70</w:t>
        </w:r>
        <w:r w:rsidR="007B45FE">
          <w:rPr>
            <w:noProof/>
            <w:webHidden/>
          </w:rPr>
          <w:fldChar w:fldCharType="end"/>
        </w:r>
      </w:hyperlink>
    </w:p>
    <w:p w14:paraId="409EDD4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1" w:history="1">
        <w:r w:rsidR="007B45FE" w:rsidRPr="004A3D59">
          <w:rPr>
            <w:rStyle w:val="Hipervnculo"/>
            <w:noProof/>
          </w:rPr>
          <w:t xml:space="preserve">Figura 67. Modificación de las pérdidas introducidas por el </w:t>
        </w:r>
        <w:r w:rsidR="007B45FE" w:rsidRPr="004A3D59">
          <w:rPr>
            <w:rStyle w:val="Hipervnculo"/>
            <w:i/>
            <w:noProof/>
          </w:rPr>
          <w:t>splitter</w:t>
        </w:r>
        <w:r w:rsidR="007B45FE">
          <w:rPr>
            <w:noProof/>
            <w:webHidden/>
          </w:rPr>
          <w:tab/>
        </w:r>
        <w:r w:rsidR="007B45FE">
          <w:rPr>
            <w:noProof/>
            <w:webHidden/>
          </w:rPr>
          <w:fldChar w:fldCharType="begin"/>
        </w:r>
        <w:r w:rsidR="007B45FE">
          <w:rPr>
            <w:noProof/>
            <w:webHidden/>
          </w:rPr>
          <w:instrText xml:space="preserve"> PAGEREF _Toc487165461 \h </w:instrText>
        </w:r>
        <w:r w:rsidR="007B45FE">
          <w:rPr>
            <w:noProof/>
            <w:webHidden/>
          </w:rPr>
        </w:r>
        <w:r w:rsidR="007B45FE">
          <w:rPr>
            <w:noProof/>
            <w:webHidden/>
          </w:rPr>
          <w:fldChar w:fldCharType="separate"/>
        </w:r>
        <w:r w:rsidR="00CE10BA">
          <w:rPr>
            <w:noProof/>
            <w:webHidden/>
          </w:rPr>
          <w:t>71</w:t>
        </w:r>
        <w:r w:rsidR="007B45FE">
          <w:rPr>
            <w:noProof/>
            <w:webHidden/>
          </w:rPr>
          <w:fldChar w:fldCharType="end"/>
        </w:r>
      </w:hyperlink>
    </w:p>
    <w:p w14:paraId="299B2A42"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2" w:history="1">
        <w:r w:rsidR="007B45FE" w:rsidRPr="004A3D59">
          <w:rPr>
            <w:rStyle w:val="Hipervnculo"/>
            <w:noProof/>
          </w:rPr>
          <w:t>Figura 68. Modificación de la distancia entre el splitter y la ONT 0</w:t>
        </w:r>
        <w:r w:rsidR="007B45FE">
          <w:rPr>
            <w:noProof/>
            <w:webHidden/>
          </w:rPr>
          <w:tab/>
        </w:r>
        <w:r w:rsidR="007B45FE">
          <w:rPr>
            <w:noProof/>
            <w:webHidden/>
          </w:rPr>
          <w:fldChar w:fldCharType="begin"/>
        </w:r>
        <w:r w:rsidR="007B45FE">
          <w:rPr>
            <w:noProof/>
            <w:webHidden/>
          </w:rPr>
          <w:instrText xml:space="preserve"> PAGEREF _Toc487165462 \h </w:instrText>
        </w:r>
        <w:r w:rsidR="007B45FE">
          <w:rPr>
            <w:noProof/>
            <w:webHidden/>
          </w:rPr>
        </w:r>
        <w:r w:rsidR="007B45FE">
          <w:rPr>
            <w:noProof/>
            <w:webHidden/>
          </w:rPr>
          <w:fldChar w:fldCharType="separate"/>
        </w:r>
        <w:r w:rsidR="00CE10BA">
          <w:rPr>
            <w:noProof/>
            <w:webHidden/>
          </w:rPr>
          <w:t>72</w:t>
        </w:r>
        <w:r w:rsidR="007B45FE">
          <w:rPr>
            <w:noProof/>
            <w:webHidden/>
          </w:rPr>
          <w:fldChar w:fldCharType="end"/>
        </w:r>
      </w:hyperlink>
    </w:p>
    <w:p w14:paraId="40B0F46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3" w:history="1">
        <w:r w:rsidR="007B45FE" w:rsidRPr="004A3D59">
          <w:rPr>
            <w:rStyle w:val="Hipervnculo"/>
            <w:noProof/>
          </w:rPr>
          <w:t>Figura 69. Parámetros del receptor de la ONU1</w:t>
        </w:r>
        <w:r w:rsidR="007B45FE">
          <w:rPr>
            <w:noProof/>
            <w:webHidden/>
          </w:rPr>
          <w:tab/>
        </w:r>
        <w:r w:rsidR="007B45FE">
          <w:rPr>
            <w:noProof/>
            <w:webHidden/>
          </w:rPr>
          <w:fldChar w:fldCharType="begin"/>
        </w:r>
        <w:r w:rsidR="007B45FE">
          <w:rPr>
            <w:noProof/>
            <w:webHidden/>
          </w:rPr>
          <w:instrText xml:space="preserve"> PAGEREF _Toc487165463 \h </w:instrText>
        </w:r>
        <w:r w:rsidR="007B45FE">
          <w:rPr>
            <w:noProof/>
            <w:webHidden/>
          </w:rPr>
        </w:r>
        <w:r w:rsidR="007B45FE">
          <w:rPr>
            <w:noProof/>
            <w:webHidden/>
          </w:rPr>
          <w:fldChar w:fldCharType="separate"/>
        </w:r>
        <w:r w:rsidR="00CE10BA">
          <w:rPr>
            <w:noProof/>
            <w:webHidden/>
          </w:rPr>
          <w:t>73</w:t>
        </w:r>
        <w:r w:rsidR="007B45FE">
          <w:rPr>
            <w:noProof/>
            <w:webHidden/>
          </w:rPr>
          <w:fldChar w:fldCharType="end"/>
        </w:r>
      </w:hyperlink>
    </w:p>
    <w:p w14:paraId="5F9DDA4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4" w:history="1">
        <w:r w:rsidR="007B45FE" w:rsidRPr="004A3D59">
          <w:rPr>
            <w:rStyle w:val="Hipervnculo"/>
            <w:noProof/>
          </w:rPr>
          <w:t>Figura 70. Editar parámetros de la simulación</w:t>
        </w:r>
        <w:r w:rsidR="007B45FE">
          <w:rPr>
            <w:noProof/>
            <w:webHidden/>
          </w:rPr>
          <w:tab/>
        </w:r>
        <w:r w:rsidR="007B45FE">
          <w:rPr>
            <w:noProof/>
            <w:webHidden/>
          </w:rPr>
          <w:fldChar w:fldCharType="begin"/>
        </w:r>
        <w:r w:rsidR="007B45FE">
          <w:rPr>
            <w:noProof/>
            <w:webHidden/>
          </w:rPr>
          <w:instrText xml:space="preserve"> PAGEREF _Toc487165464 \h </w:instrText>
        </w:r>
        <w:r w:rsidR="007B45FE">
          <w:rPr>
            <w:noProof/>
            <w:webHidden/>
          </w:rPr>
        </w:r>
        <w:r w:rsidR="007B45FE">
          <w:rPr>
            <w:noProof/>
            <w:webHidden/>
          </w:rPr>
          <w:fldChar w:fldCharType="separate"/>
        </w:r>
        <w:r w:rsidR="00CE10BA">
          <w:rPr>
            <w:noProof/>
            <w:webHidden/>
          </w:rPr>
          <w:t>73</w:t>
        </w:r>
        <w:r w:rsidR="007B45FE">
          <w:rPr>
            <w:noProof/>
            <w:webHidden/>
          </w:rPr>
          <w:fldChar w:fldCharType="end"/>
        </w:r>
      </w:hyperlink>
    </w:p>
    <w:p w14:paraId="45CAD59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5" w:history="1">
        <w:r w:rsidR="007B45FE" w:rsidRPr="004A3D59">
          <w:rPr>
            <w:rStyle w:val="Hipervnculo"/>
            <w:noProof/>
          </w:rPr>
          <w:t>Figura 71. Establecer longitud de onda para la simulación</w:t>
        </w:r>
        <w:r w:rsidR="007B45FE">
          <w:rPr>
            <w:noProof/>
            <w:webHidden/>
          </w:rPr>
          <w:tab/>
        </w:r>
        <w:r w:rsidR="007B45FE">
          <w:rPr>
            <w:noProof/>
            <w:webHidden/>
          </w:rPr>
          <w:fldChar w:fldCharType="begin"/>
        </w:r>
        <w:r w:rsidR="007B45FE">
          <w:rPr>
            <w:noProof/>
            <w:webHidden/>
          </w:rPr>
          <w:instrText xml:space="preserve"> PAGEREF _Toc487165465 \h </w:instrText>
        </w:r>
        <w:r w:rsidR="007B45FE">
          <w:rPr>
            <w:noProof/>
            <w:webHidden/>
          </w:rPr>
        </w:r>
        <w:r w:rsidR="007B45FE">
          <w:rPr>
            <w:noProof/>
            <w:webHidden/>
          </w:rPr>
          <w:fldChar w:fldCharType="separate"/>
        </w:r>
        <w:r w:rsidR="00CE10BA">
          <w:rPr>
            <w:noProof/>
            <w:webHidden/>
          </w:rPr>
          <w:t>74</w:t>
        </w:r>
        <w:r w:rsidR="007B45FE">
          <w:rPr>
            <w:noProof/>
            <w:webHidden/>
          </w:rPr>
          <w:fldChar w:fldCharType="end"/>
        </w:r>
      </w:hyperlink>
    </w:p>
    <w:p w14:paraId="1170E3D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6" w:history="1">
        <w:r w:rsidR="007B45FE" w:rsidRPr="004A3D59">
          <w:rPr>
            <w:rStyle w:val="Hipervnculo"/>
            <w:noProof/>
          </w:rPr>
          <w:t>Figura 72. Establecer tasa de transmisión para la simulación</w:t>
        </w:r>
        <w:r w:rsidR="007B45FE">
          <w:rPr>
            <w:noProof/>
            <w:webHidden/>
          </w:rPr>
          <w:tab/>
        </w:r>
        <w:r w:rsidR="007B45FE">
          <w:rPr>
            <w:noProof/>
            <w:webHidden/>
          </w:rPr>
          <w:fldChar w:fldCharType="begin"/>
        </w:r>
        <w:r w:rsidR="007B45FE">
          <w:rPr>
            <w:noProof/>
            <w:webHidden/>
          </w:rPr>
          <w:instrText xml:space="preserve"> PAGEREF _Toc487165466 \h </w:instrText>
        </w:r>
        <w:r w:rsidR="007B45FE">
          <w:rPr>
            <w:noProof/>
            <w:webHidden/>
          </w:rPr>
        </w:r>
        <w:r w:rsidR="007B45FE">
          <w:rPr>
            <w:noProof/>
            <w:webHidden/>
          </w:rPr>
          <w:fldChar w:fldCharType="separate"/>
        </w:r>
        <w:r w:rsidR="00CE10BA">
          <w:rPr>
            <w:noProof/>
            <w:webHidden/>
          </w:rPr>
          <w:t>74</w:t>
        </w:r>
        <w:r w:rsidR="007B45FE">
          <w:rPr>
            <w:noProof/>
            <w:webHidden/>
          </w:rPr>
          <w:fldChar w:fldCharType="end"/>
        </w:r>
      </w:hyperlink>
    </w:p>
    <w:p w14:paraId="32E25F3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7" w:history="1">
        <w:r w:rsidR="007B45FE" w:rsidRPr="004A3D59">
          <w:rPr>
            <w:rStyle w:val="Hipervnculo"/>
            <w:noProof/>
          </w:rPr>
          <w:t xml:space="preserve">Figura 73. Inicio de la simulación del canal </w:t>
        </w:r>
        <w:r w:rsidR="007B45FE" w:rsidRPr="004A3D59">
          <w:rPr>
            <w:rStyle w:val="Hipervnculo"/>
            <w:i/>
            <w:noProof/>
          </w:rPr>
          <w:t xml:space="preserve">downstream </w:t>
        </w:r>
        <w:r w:rsidR="007B45FE" w:rsidRPr="004A3D59">
          <w:rPr>
            <w:rStyle w:val="Hipervnculo"/>
            <w:noProof/>
          </w:rPr>
          <w:t>OptSim</w:t>
        </w:r>
        <w:r w:rsidR="007B45FE">
          <w:rPr>
            <w:noProof/>
            <w:webHidden/>
          </w:rPr>
          <w:tab/>
        </w:r>
        <w:r w:rsidR="007B45FE">
          <w:rPr>
            <w:noProof/>
            <w:webHidden/>
          </w:rPr>
          <w:fldChar w:fldCharType="begin"/>
        </w:r>
        <w:r w:rsidR="007B45FE">
          <w:rPr>
            <w:noProof/>
            <w:webHidden/>
          </w:rPr>
          <w:instrText xml:space="preserve"> PAGEREF _Toc487165467 \h </w:instrText>
        </w:r>
        <w:r w:rsidR="007B45FE">
          <w:rPr>
            <w:noProof/>
            <w:webHidden/>
          </w:rPr>
        </w:r>
        <w:r w:rsidR="007B45FE">
          <w:rPr>
            <w:noProof/>
            <w:webHidden/>
          </w:rPr>
          <w:fldChar w:fldCharType="separate"/>
        </w:r>
        <w:r w:rsidR="00CE10BA">
          <w:rPr>
            <w:noProof/>
            <w:webHidden/>
          </w:rPr>
          <w:t>75</w:t>
        </w:r>
        <w:r w:rsidR="007B45FE">
          <w:rPr>
            <w:noProof/>
            <w:webHidden/>
          </w:rPr>
          <w:fldChar w:fldCharType="end"/>
        </w:r>
      </w:hyperlink>
    </w:p>
    <w:p w14:paraId="316C8BB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8" w:history="1">
        <w:r w:rsidR="007B45FE" w:rsidRPr="004A3D59">
          <w:rPr>
            <w:rStyle w:val="Hipervnculo"/>
            <w:noProof/>
          </w:rPr>
          <w:t>Figura 74. Simulación en curso</w:t>
        </w:r>
        <w:r w:rsidR="007B45FE">
          <w:rPr>
            <w:noProof/>
            <w:webHidden/>
          </w:rPr>
          <w:tab/>
        </w:r>
        <w:r w:rsidR="007B45FE">
          <w:rPr>
            <w:noProof/>
            <w:webHidden/>
          </w:rPr>
          <w:fldChar w:fldCharType="begin"/>
        </w:r>
        <w:r w:rsidR="007B45FE">
          <w:rPr>
            <w:noProof/>
            <w:webHidden/>
          </w:rPr>
          <w:instrText xml:space="preserve"> PAGEREF _Toc487165468 \h </w:instrText>
        </w:r>
        <w:r w:rsidR="007B45FE">
          <w:rPr>
            <w:noProof/>
            <w:webHidden/>
          </w:rPr>
        </w:r>
        <w:r w:rsidR="007B45FE">
          <w:rPr>
            <w:noProof/>
            <w:webHidden/>
          </w:rPr>
          <w:fldChar w:fldCharType="separate"/>
        </w:r>
        <w:r w:rsidR="00CE10BA">
          <w:rPr>
            <w:noProof/>
            <w:webHidden/>
          </w:rPr>
          <w:t>75</w:t>
        </w:r>
        <w:r w:rsidR="007B45FE">
          <w:rPr>
            <w:noProof/>
            <w:webHidden/>
          </w:rPr>
          <w:fldChar w:fldCharType="end"/>
        </w:r>
      </w:hyperlink>
    </w:p>
    <w:p w14:paraId="2C38BC2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69" w:history="1">
        <w:r w:rsidR="007B45FE" w:rsidRPr="004A3D59">
          <w:rPr>
            <w:rStyle w:val="Hipervnculo"/>
            <w:noProof/>
          </w:rPr>
          <w:t>Figura 75. Visualizar resultado en el medidor de potencia</w:t>
        </w:r>
        <w:r w:rsidR="007B45FE">
          <w:rPr>
            <w:noProof/>
            <w:webHidden/>
          </w:rPr>
          <w:tab/>
        </w:r>
        <w:r w:rsidR="007B45FE">
          <w:rPr>
            <w:noProof/>
            <w:webHidden/>
          </w:rPr>
          <w:fldChar w:fldCharType="begin"/>
        </w:r>
        <w:r w:rsidR="007B45FE">
          <w:rPr>
            <w:noProof/>
            <w:webHidden/>
          </w:rPr>
          <w:instrText xml:space="preserve"> PAGEREF _Toc487165469 \h </w:instrText>
        </w:r>
        <w:r w:rsidR="007B45FE">
          <w:rPr>
            <w:noProof/>
            <w:webHidden/>
          </w:rPr>
        </w:r>
        <w:r w:rsidR="007B45FE">
          <w:rPr>
            <w:noProof/>
            <w:webHidden/>
          </w:rPr>
          <w:fldChar w:fldCharType="separate"/>
        </w:r>
        <w:r w:rsidR="00CE10BA">
          <w:rPr>
            <w:noProof/>
            <w:webHidden/>
          </w:rPr>
          <w:t>76</w:t>
        </w:r>
        <w:r w:rsidR="007B45FE">
          <w:rPr>
            <w:noProof/>
            <w:webHidden/>
          </w:rPr>
          <w:fldChar w:fldCharType="end"/>
        </w:r>
      </w:hyperlink>
    </w:p>
    <w:p w14:paraId="1797FC3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0" w:history="1">
        <w:r w:rsidR="007B45FE" w:rsidRPr="004A3D59">
          <w:rPr>
            <w:rStyle w:val="Hipervnculo"/>
            <w:noProof/>
          </w:rPr>
          <w:t>Figura 76. Potencia óptica a la salida del OLT</w:t>
        </w:r>
        <w:r w:rsidR="007B45FE">
          <w:rPr>
            <w:noProof/>
            <w:webHidden/>
          </w:rPr>
          <w:tab/>
        </w:r>
        <w:r w:rsidR="007B45FE">
          <w:rPr>
            <w:noProof/>
            <w:webHidden/>
          </w:rPr>
          <w:fldChar w:fldCharType="begin"/>
        </w:r>
        <w:r w:rsidR="007B45FE">
          <w:rPr>
            <w:noProof/>
            <w:webHidden/>
          </w:rPr>
          <w:instrText xml:space="preserve"> PAGEREF _Toc487165470 \h </w:instrText>
        </w:r>
        <w:r w:rsidR="007B45FE">
          <w:rPr>
            <w:noProof/>
            <w:webHidden/>
          </w:rPr>
        </w:r>
        <w:r w:rsidR="007B45FE">
          <w:rPr>
            <w:noProof/>
            <w:webHidden/>
          </w:rPr>
          <w:fldChar w:fldCharType="separate"/>
        </w:r>
        <w:r w:rsidR="00CE10BA">
          <w:rPr>
            <w:noProof/>
            <w:webHidden/>
          </w:rPr>
          <w:t>77</w:t>
        </w:r>
        <w:r w:rsidR="007B45FE">
          <w:rPr>
            <w:noProof/>
            <w:webHidden/>
          </w:rPr>
          <w:fldChar w:fldCharType="end"/>
        </w:r>
      </w:hyperlink>
    </w:p>
    <w:p w14:paraId="3CB48D9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1" w:history="1">
        <w:r w:rsidR="007B45FE" w:rsidRPr="004A3D59">
          <w:rPr>
            <w:rStyle w:val="Hipervnculo"/>
            <w:noProof/>
          </w:rPr>
          <w:t>Figura 77. Potencia de transmisión del láser de 11 dBm</w:t>
        </w:r>
        <w:r w:rsidR="007B45FE">
          <w:rPr>
            <w:noProof/>
            <w:webHidden/>
          </w:rPr>
          <w:tab/>
        </w:r>
        <w:r w:rsidR="007B45FE">
          <w:rPr>
            <w:noProof/>
            <w:webHidden/>
          </w:rPr>
          <w:fldChar w:fldCharType="begin"/>
        </w:r>
        <w:r w:rsidR="007B45FE">
          <w:rPr>
            <w:noProof/>
            <w:webHidden/>
          </w:rPr>
          <w:instrText xml:space="preserve"> PAGEREF _Toc487165471 \h </w:instrText>
        </w:r>
        <w:r w:rsidR="007B45FE">
          <w:rPr>
            <w:noProof/>
            <w:webHidden/>
          </w:rPr>
        </w:r>
        <w:r w:rsidR="007B45FE">
          <w:rPr>
            <w:noProof/>
            <w:webHidden/>
          </w:rPr>
          <w:fldChar w:fldCharType="separate"/>
        </w:r>
        <w:r w:rsidR="00CE10BA">
          <w:rPr>
            <w:noProof/>
            <w:webHidden/>
          </w:rPr>
          <w:t>79</w:t>
        </w:r>
        <w:r w:rsidR="007B45FE">
          <w:rPr>
            <w:noProof/>
            <w:webHidden/>
          </w:rPr>
          <w:fldChar w:fldCharType="end"/>
        </w:r>
      </w:hyperlink>
    </w:p>
    <w:p w14:paraId="75A8ED7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2" w:history="1">
        <w:r w:rsidR="007B45FE" w:rsidRPr="004A3D59">
          <w:rPr>
            <w:rStyle w:val="Hipervnculo"/>
            <w:noProof/>
          </w:rPr>
          <w:t>Figura 78. Diagrama de ojos y BER para la ONU 0 (potencia del láser 7,5 dBm)</w:t>
        </w:r>
        <w:r w:rsidR="007B45FE">
          <w:rPr>
            <w:noProof/>
            <w:webHidden/>
          </w:rPr>
          <w:tab/>
        </w:r>
        <w:r w:rsidR="007B45FE">
          <w:rPr>
            <w:noProof/>
            <w:webHidden/>
          </w:rPr>
          <w:fldChar w:fldCharType="begin"/>
        </w:r>
        <w:r w:rsidR="007B45FE">
          <w:rPr>
            <w:noProof/>
            <w:webHidden/>
          </w:rPr>
          <w:instrText xml:space="preserve"> PAGEREF _Toc487165472 \h </w:instrText>
        </w:r>
        <w:r w:rsidR="007B45FE">
          <w:rPr>
            <w:noProof/>
            <w:webHidden/>
          </w:rPr>
        </w:r>
        <w:r w:rsidR="007B45FE">
          <w:rPr>
            <w:noProof/>
            <w:webHidden/>
          </w:rPr>
          <w:fldChar w:fldCharType="separate"/>
        </w:r>
        <w:r w:rsidR="00CE10BA">
          <w:rPr>
            <w:noProof/>
            <w:webHidden/>
          </w:rPr>
          <w:t>81</w:t>
        </w:r>
        <w:r w:rsidR="007B45FE">
          <w:rPr>
            <w:noProof/>
            <w:webHidden/>
          </w:rPr>
          <w:fldChar w:fldCharType="end"/>
        </w:r>
      </w:hyperlink>
    </w:p>
    <w:p w14:paraId="6CAAC1A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3" w:history="1">
        <w:r w:rsidR="007B45FE" w:rsidRPr="004A3D59">
          <w:rPr>
            <w:rStyle w:val="Hipervnculo"/>
            <w:noProof/>
          </w:rPr>
          <w:t>Figura 79. Diagrama de ojos y BER para la ONU 1 (potencia del láser 7,5 dBm)</w:t>
        </w:r>
        <w:r w:rsidR="007B45FE">
          <w:rPr>
            <w:noProof/>
            <w:webHidden/>
          </w:rPr>
          <w:tab/>
        </w:r>
        <w:r w:rsidR="007B45FE">
          <w:rPr>
            <w:noProof/>
            <w:webHidden/>
          </w:rPr>
          <w:fldChar w:fldCharType="begin"/>
        </w:r>
        <w:r w:rsidR="007B45FE">
          <w:rPr>
            <w:noProof/>
            <w:webHidden/>
          </w:rPr>
          <w:instrText xml:space="preserve"> PAGEREF _Toc487165473 \h </w:instrText>
        </w:r>
        <w:r w:rsidR="007B45FE">
          <w:rPr>
            <w:noProof/>
            <w:webHidden/>
          </w:rPr>
        </w:r>
        <w:r w:rsidR="007B45FE">
          <w:rPr>
            <w:noProof/>
            <w:webHidden/>
          </w:rPr>
          <w:fldChar w:fldCharType="separate"/>
        </w:r>
        <w:r w:rsidR="00CE10BA">
          <w:rPr>
            <w:noProof/>
            <w:webHidden/>
          </w:rPr>
          <w:t>81</w:t>
        </w:r>
        <w:r w:rsidR="007B45FE">
          <w:rPr>
            <w:noProof/>
            <w:webHidden/>
          </w:rPr>
          <w:fldChar w:fldCharType="end"/>
        </w:r>
      </w:hyperlink>
    </w:p>
    <w:p w14:paraId="6DD2F76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4" w:history="1">
        <w:r w:rsidR="007B45FE" w:rsidRPr="004A3D59">
          <w:rPr>
            <w:rStyle w:val="Hipervnculo"/>
            <w:noProof/>
          </w:rPr>
          <w:t>Figura 80. Diagrama de ojos y BER para la ONU 2 (potencia del láser 7,5 dBm)</w:t>
        </w:r>
        <w:r w:rsidR="007B45FE">
          <w:rPr>
            <w:noProof/>
            <w:webHidden/>
          </w:rPr>
          <w:tab/>
        </w:r>
        <w:r w:rsidR="007B45FE">
          <w:rPr>
            <w:noProof/>
            <w:webHidden/>
          </w:rPr>
          <w:fldChar w:fldCharType="begin"/>
        </w:r>
        <w:r w:rsidR="007B45FE">
          <w:rPr>
            <w:noProof/>
            <w:webHidden/>
          </w:rPr>
          <w:instrText xml:space="preserve"> PAGEREF _Toc487165474 \h </w:instrText>
        </w:r>
        <w:r w:rsidR="007B45FE">
          <w:rPr>
            <w:noProof/>
            <w:webHidden/>
          </w:rPr>
        </w:r>
        <w:r w:rsidR="007B45FE">
          <w:rPr>
            <w:noProof/>
            <w:webHidden/>
          </w:rPr>
          <w:fldChar w:fldCharType="separate"/>
        </w:r>
        <w:r w:rsidR="00CE10BA">
          <w:rPr>
            <w:noProof/>
            <w:webHidden/>
          </w:rPr>
          <w:t>82</w:t>
        </w:r>
        <w:r w:rsidR="007B45FE">
          <w:rPr>
            <w:noProof/>
            <w:webHidden/>
          </w:rPr>
          <w:fldChar w:fldCharType="end"/>
        </w:r>
      </w:hyperlink>
    </w:p>
    <w:p w14:paraId="516A3A5B"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5" w:history="1">
        <w:r w:rsidR="007B45FE" w:rsidRPr="004A3D59">
          <w:rPr>
            <w:rStyle w:val="Hipervnculo"/>
            <w:noProof/>
          </w:rPr>
          <w:t>Figura 81.Diagrama de ojos y BER para la ONU 3 (potencia del láser 7,5 dBm)</w:t>
        </w:r>
        <w:r w:rsidR="007B45FE">
          <w:rPr>
            <w:noProof/>
            <w:webHidden/>
          </w:rPr>
          <w:tab/>
        </w:r>
        <w:r w:rsidR="007B45FE">
          <w:rPr>
            <w:noProof/>
            <w:webHidden/>
          </w:rPr>
          <w:fldChar w:fldCharType="begin"/>
        </w:r>
        <w:r w:rsidR="007B45FE">
          <w:rPr>
            <w:noProof/>
            <w:webHidden/>
          </w:rPr>
          <w:instrText xml:space="preserve"> PAGEREF _Toc487165475 \h </w:instrText>
        </w:r>
        <w:r w:rsidR="007B45FE">
          <w:rPr>
            <w:noProof/>
            <w:webHidden/>
          </w:rPr>
        </w:r>
        <w:r w:rsidR="007B45FE">
          <w:rPr>
            <w:noProof/>
            <w:webHidden/>
          </w:rPr>
          <w:fldChar w:fldCharType="separate"/>
        </w:r>
        <w:r w:rsidR="00CE10BA">
          <w:rPr>
            <w:noProof/>
            <w:webHidden/>
          </w:rPr>
          <w:t>82</w:t>
        </w:r>
        <w:r w:rsidR="007B45FE">
          <w:rPr>
            <w:noProof/>
            <w:webHidden/>
          </w:rPr>
          <w:fldChar w:fldCharType="end"/>
        </w:r>
      </w:hyperlink>
    </w:p>
    <w:p w14:paraId="734D8C5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6" w:history="1">
        <w:r w:rsidR="007B45FE" w:rsidRPr="004A3D59">
          <w:rPr>
            <w:rStyle w:val="Hipervnculo"/>
            <w:noProof/>
          </w:rPr>
          <w:t>Figura 82. Diagrama de ojos y BER para la ONU 0 (potencia del láser 11 dBm)</w:t>
        </w:r>
        <w:r w:rsidR="007B45FE">
          <w:rPr>
            <w:noProof/>
            <w:webHidden/>
          </w:rPr>
          <w:tab/>
        </w:r>
        <w:r w:rsidR="007B45FE">
          <w:rPr>
            <w:noProof/>
            <w:webHidden/>
          </w:rPr>
          <w:fldChar w:fldCharType="begin"/>
        </w:r>
        <w:r w:rsidR="007B45FE">
          <w:rPr>
            <w:noProof/>
            <w:webHidden/>
          </w:rPr>
          <w:instrText xml:space="preserve"> PAGEREF _Toc487165476 \h </w:instrText>
        </w:r>
        <w:r w:rsidR="007B45FE">
          <w:rPr>
            <w:noProof/>
            <w:webHidden/>
          </w:rPr>
        </w:r>
        <w:r w:rsidR="007B45FE">
          <w:rPr>
            <w:noProof/>
            <w:webHidden/>
          </w:rPr>
          <w:fldChar w:fldCharType="separate"/>
        </w:r>
        <w:r w:rsidR="00CE10BA">
          <w:rPr>
            <w:noProof/>
            <w:webHidden/>
          </w:rPr>
          <w:t>83</w:t>
        </w:r>
        <w:r w:rsidR="007B45FE">
          <w:rPr>
            <w:noProof/>
            <w:webHidden/>
          </w:rPr>
          <w:fldChar w:fldCharType="end"/>
        </w:r>
      </w:hyperlink>
    </w:p>
    <w:p w14:paraId="010E23A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7" w:history="1">
        <w:r w:rsidR="007B45FE" w:rsidRPr="004A3D59">
          <w:rPr>
            <w:rStyle w:val="Hipervnculo"/>
            <w:noProof/>
          </w:rPr>
          <w:t>Figura 83. Diagrama de ojos y BER para la ONU 1 (potencia del láser 11 dBm)</w:t>
        </w:r>
        <w:r w:rsidR="007B45FE">
          <w:rPr>
            <w:noProof/>
            <w:webHidden/>
          </w:rPr>
          <w:tab/>
        </w:r>
        <w:r w:rsidR="007B45FE">
          <w:rPr>
            <w:noProof/>
            <w:webHidden/>
          </w:rPr>
          <w:fldChar w:fldCharType="begin"/>
        </w:r>
        <w:r w:rsidR="007B45FE">
          <w:rPr>
            <w:noProof/>
            <w:webHidden/>
          </w:rPr>
          <w:instrText xml:space="preserve"> PAGEREF _Toc487165477 \h </w:instrText>
        </w:r>
        <w:r w:rsidR="007B45FE">
          <w:rPr>
            <w:noProof/>
            <w:webHidden/>
          </w:rPr>
        </w:r>
        <w:r w:rsidR="007B45FE">
          <w:rPr>
            <w:noProof/>
            <w:webHidden/>
          </w:rPr>
          <w:fldChar w:fldCharType="separate"/>
        </w:r>
        <w:r w:rsidR="00CE10BA">
          <w:rPr>
            <w:noProof/>
            <w:webHidden/>
          </w:rPr>
          <w:t>83</w:t>
        </w:r>
        <w:r w:rsidR="007B45FE">
          <w:rPr>
            <w:noProof/>
            <w:webHidden/>
          </w:rPr>
          <w:fldChar w:fldCharType="end"/>
        </w:r>
      </w:hyperlink>
    </w:p>
    <w:p w14:paraId="16797D2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8" w:history="1">
        <w:r w:rsidR="007B45FE" w:rsidRPr="004A3D59">
          <w:rPr>
            <w:rStyle w:val="Hipervnculo"/>
            <w:noProof/>
          </w:rPr>
          <w:t>Figura 84. Diagrama de ojos y BER para la ONU 2 (potencia del láser 11 dBm)</w:t>
        </w:r>
        <w:r w:rsidR="007B45FE">
          <w:rPr>
            <w:noProof/>
            <w:webHidden/>
          </w:rPr>
          <w:tab/>
        </w:r>
        <w:r w:rsidR="007B45FE">
          <w:rPr>
            <w:noProof/>
            <w:webHidden/>
          </w:rPr>
          <w:fldChar w:fldCharType="begin"/>
        </w:r>
        <w:r w:rsidR="007B45FE">
          <w:rPr>
            <w:noProof/>
            <w:webHidden/>
          </w:rPr>
          <w:instrText xml:space="preserve"> PAGEREF _Toc487165478 \h </w:instrText>
        </w:r>
        <w:r w:rsidR="007B45FE">
          <w:rPr>
            <w:noProof/>
            <w:webHidden/>
          </w:rPr>
        </w:r>
        <w:r w:rsidR="007B45FE">
          <w:rPr>
            <w:noProof/>
            <w:webHidden/>
          </w:rPr>
          <w:fldChar w:fldCharType="separate"/>
        </w:r>
        <w:r w:rsidR="00CE10BA">
          <w:rPr>
            <w:noProof/>
            <w:webHidden/>
          </w:rPr>
          <w:t>84</w:t>
        </w:r>
        <w:r w:rsidR="007B45FE">
          <w:rPr>
            <w:noProof/>
            <w:webHidden/>
          </w:rPr>
          <w:fldChar w:fldCharType="end"/>
        </w:r>
      </w:hyperlink>
    </w:p>
    <w:p w14:paraId="4DC40F3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79" w:history="1">
        <w:r w:rsidR="007B45FE" w:rsidRPr="004A3D59">
          <w:rPr>
            <w:rStyle w:val="Hipervnculo"/>
            <w:noProof/>
          </w:rPr>
          <w:t>Figura 85. Diagrama de ojos y BER para la ONU 3 (potencia del láser 11 dBm)</w:t>
        </w:r>
        <w:r w:rsidR="007B45FE">
          <w:rPr>
            <w:noProof/>
            <w:webHidden/>
          </w:rPr>
          <w:tab/>
        </w:r>
        <w:r w:rsidR="007B45FE">
          <w:rPr>
            <w:noProof/>
            <w:webHidden/>
          </w:rPr>
          <w:fldChar w:fldCharType="begin"/>
        </w:r>
        <w:r w:rsidR="007B45FE">
          <w:rPr>
            <w:noProof/>
            <w:webHidden/>
          </w:rPr>
          <w:instrText xml:space="preserve"> PAGEREF _Toc487165479 \h </w:instrText>
        </w:r>
        <w:r w:rsidR="007B45FE">
          <w:rPr>
            <w:noProof/>
            <w:webHidden/>
          </w:rPr>
        </w:r>
        <w:r w:rsidR="007B45FE">
          <w:rPr>
            <w:noProof/>
            <w:webHidden/>
          </w:rPr>
          <w:fldChar w:fldCharType="separate"/>
        </w:r>
        <w:r w:rsidR="00CE10BA">
          <w:rPr>
            <w:noProof/>
            <w:webHidden/>
          </w:rPr>
          <w:t>84</w:t>
        </w:r>
        <w:r w:rsidR="007B45FE">
          <w:rPr>
            <w:noProof/>
            <w:webHidden/>
          </w:rPr>
          <w:fldChar w:fldCharType="end"/>
        </w:r>
      </w:hyperlink>
    </w:p>
    <w:p w14:paraId="7587F36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0" w:history="1">
        <w:r w:rsidR="007B45FE" w:rsidRPr="004A3D59">
          <w:rPr>
            <w:rStyle w:val="Hipervnculo"/>
            <w:noProof/>
          </w:rPr>
          <w:t>Figura 86. Montaje para simular el canal upstream</w:t>
        </w:r>
        <w:r w:rsidR="007B45FE">
          <w:rPr>
            <w:noProof/>
            <w:webHidden/>
          </w:rPr>
          <w:tab/>
        </w:r>
        <w:r w:rsidR="007B45FE">
          <w:rPr>
            <w:noProof/>
            <w:webHidden/>
          </w:rPr>
          <w:fldChar w:fldCharType="begin"/>
        </w:r>
        <w:r w:rsidR="007B45FE">
          <w:rPr>
            <w:noProof/>
            <w:webHidden/>
          </w:rPr>
          <w:instrText xml:space="preserve"> PAGEREF _Toc487165480 \h </w:instrText>
        </w:r>
        <w:r w:rsidR="007B45FE">
          <w:rPr>
            <w:noProof/>
            <w:webHidden/>
          </w:rPr>
        </w:r>
        <w:r w:rsidR="007B45FE">
          <w:rPr>
            <w:noProof/>
            <w:webHidden/>
          </w:rPr>
          <w:fldChar w:fldCharType="separate"/>
        </w:r>
        <w:r w:rsidR="00CE10BA">
          <w:rPr>
            <w:noProof/>
            <w:webHidden/>
          </w:rPr>
          <w:t>85</w:t>
        </w:r>
        <w:r w:rsidR="007B45FE">
          <w:rPr>
            <w:noProof/>
            <w:webHidden/>
          </w:rPr>
          <w:fldChar w:fldCharType="end"/>
        </w:r>
      </w:hyperlink>
    </w:p>
    <w:p w14:paraId="7B92814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1" w:history="1">
        <w:r w:rsidR="007B45FE" w:rsidRPr="004A3D59">
          <w:rPr>
            <w:rStyle w:val="Hipervnculo"/>
            <w:rFonts w:eastAsia="Calibri"/>
            <w:noProof/>
          </w:rPr>
          <w:t>Figura 87. Modificar tasa de transmisión</w:t>
        </w:r>
        <w:r w:rsidR="007B45FE">
          <w:rPr>
            <w:noProof/>
            <w:webHidden/>
          </w:rPr>
          <w:tab/>
        </w:r>
        <w:r w:rsidR="007B45FE">
          <w:rPr>
            <w:noProof/>
            <w:webHidden/>
          </w:rPr>
          <w:fldChar w:fldCharType="begin"/>
        </w:r>
        <w:r w:rsidR="007B45FE">
          <w:rPr>
            <w:noProof/>
            <w:webHidden/>
          </w:rPr>
          <w:instrText xml:space="preserve"> PAGEREF _Toc487165481 \h </w:instrText>
        </w:r>
        <w:r w:rsidR="007B45FE">
          <w:rPr>
            <w:noProof/>
            <w:webHidden/>
          </w:rPr>
        </w:r>
        <w:r w:rsidR="007B45FE">
          <w:rPr>
            <w:noProof/>
            <w:webHidden/>
          </w:rPr>
          <w:fldChar w:fldCharType="separate"/>
        </w:r>
        <w:r w:rsidR="00CE10BA">
          <w:rPr>
            <w:noProof/>
            <w:webHidden/>
          </w:rPr>
          <w:t>87</w:t>
        </w:r>
        <w:r w:rsidR="007B45FE">
          <w:rPr>
            <w:noProof/>
            <w:webHidden/>
          </w:rPr>
          <w:fldChar w:fldCharType="end"/>
        </w:r>
      </w:hyperlink>
    </w:p>
    <w:p w14:paraId="3E77459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2" w:history="1">
        <w:r w:rsidR="007B45FE" w:rsidRPr="004A3D59">
          <w:rPr>
            <w:rStyle w:val="Hipervnculo"/>
            <w:noProof/>
          </w:rPr>
          <w:t>Figura 88. Parámetros por defecto de los bloques NRZ</w:t>
        </w:r>
        <w:r w:rsidR="007B45FE">
          <w:rPr>
            <w:noProof/>
            <w:webHidden/>
          </w:rPr>
          <w:tab/>
        </w:r>
        <w:r w:rsidR="007B45FE">
          <w:rPr>
            <w:noProof/>
            <w:webHidden/>
          </w:rPr>
          <w:fldChar w:fldCharType="begin"/>
        </w:r>
        <w:r w:rsidR="007B45FE">
          <w:rPr>
            <w:noProof/>
            <w:webHidden/>
          </w:rPr>
          <w:instrText xml:space="preserve"> PAGEREF _Toc487165482 \h </w:instrText>
        </w:r>
        <w:r w:rsidR="007B45FE">
          <w:rPr>
            <w:noProof/>
            <w:webHidden/>
          </w:rPr>
        </w:r>
        <w:r w:rsidR="007B45FE">
          <w:rPr>
            <w:noProof/>
            <w:webHidden/>
          </w:rPr>
          <w:fldChar w:fldCharType="separate"/>
        </w:r>
        <w:r w:rsidR="00CE10BA">
          <w:rPr>
            <w:noProof/>
            <w:webHidden/>
          </w:rPr>
          <w:t>87</w:t>
        </w:r>
        <w:r w:rsidR="007B45FE">
          <w:rPr>
            <w:noProof/>
            <w:webHidden/>
          </w:rPr>
          <w:fldChar w:fldCharType="end"/>
        </w:r>
      </w:hyperlink>
    </w:p>
    <w:p w14:paraId="00B6350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3" w:history="1">
        <w:r w:rsidR="007B45FE" w:rsidRPr="004A3D59">
          <w:rPr>
            <w:rStyle w:val="Hipervnculo"/>
            <w:rFonts w:eastAsia="Calibri"/>
            <w:noProof/>
          </w:rPr>
          <w:t>Figura 89. Parámetros por defecto de los moduladores</w:t>
        </w:r>
        <w:r w:rsidR="007B45FE">
          <w:rPr>
            <w:noProof/>
            <w:webHidden/>
          </w:rPr>
          <w:tab/>
        </w:r>
        <w:r w:rsidR="007B45FE">
          <w:rPr>
            <w:noProof/>
            <w:webHidden/>
          </w:rPr>
          <w:fldChar w:fldCharType="begin"/>
        </w:r>
        <w:r w:rsidR="007B45FE">
          <w:rPr>
            <w:noProof/>
            <w:webHidden/>
          </w:rPr>
          <w:instrText xml:space="preserve"> PAGEREF _Toc487165483 \h </w:instrText>
        </w:r>
        <w:r w:rsidR="007B45FE">
          <w:rPr>
            <w:noProof/>
            <w:webHidden/>
          </w:rPr>
        </w:r>
        <w:r w:rsidR="007B45FE">
          <w:rPr>
            <w:noProof/>
            <w:webHidden/>
          </w:rPr>
          <w:fldChar w:fldCharType="separate"/>
        </w:r>
        <w:r w:rsidR="00CE10BA">
          <w:rPr>
            <w:noProof/>
            <w:webHidden/>
          </w:rPr>
          <w:t>88</w:t>
        </w:r>
        <w:r w:rsidR="007B45FE">
          <w:rPr>
            <w:noProof/>
            <w:webHidden/>
          </w:rPr>
          <w:fldChar w:fldCharType="end"/>
        </w:r>
      </w:hyperlink>
    </w:p>
    <w:p w14:paraId="691D590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4" w:history="1">
        <w:r w:rsidR="007B45FE" w:rsidRPr="004A3D59">
          <w:rPr>
            <w:rStyle w:val="Hipervnculo"/>
            <w:rFonts w:eastAsia="Calibri"/>
            <w:noProof/>
          </w:rPr>
          <w:t>Figura 90. Parámetros establecidos para el láser de la ONU0 en una de las simulaciones</w:t>
        </w:r>
        <w:r w:rsidR="007B45FE">
          <w:rPr>
            <w:noProof/>
            <w:webHidden/>
          </w:rPr>
          <w:tab/>
        </w:r>
        <w:r w:rsidR="007B45FE">
          <w:rPr>
            <w:noProof/>
            <w:webHidden/>
          </w:rPr>
          <w:fldChar w:fldCharType="begin"/>
        </w:r>
        <w:r w:rsidR="007B45FE">
          <w:rPr>
            <w:noProof/>
            <w:webHidden/>
          </w:rPr>
          <w:instrText xml:space="preserve"> PAGEREF _Toc487165484 \h </w:instrText>
        </w:r>
        <w:r w:rsidR="007B45FE">
          <w:rPr>
            <w:noProof/>
            <w:webHidden/>
          </w:rPr>
        </w:r>
        <w:r w:rsidR="007B45FE">
          <w:rPr>
            <w:noProof/>
            <w:webHidden/>
          </w:rPr>
          <w:fldChar w:fldCharType="separate"/>
        </w:r>
        <w:r w:rsidR="00CE10BA">
          <w:rPr>
            <w:noProof/>
            <w:webHidden/>
          </w:rPr>
          <w:t>89</w:t>
        </w:r>
        <w:r w:rsidR="007B45FE">
          <w:rPr>
            <w:noProof/>
            <w:webHidden/>
          </w:rPr>
          <w:fldChar w:fldCharType="end"/>
        </w:r>
      </w:hyperlink>
    </w:p>
    <w:p w14:paraId="25EE768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5" w:history="1">
        <w:r w:rsidR="007B45FE" w:rsidRPr="004A3D59">
          <w:rPr>
            <w:rStyle w:val="Hipervnculo"/>
            <w:rFonts w:eastAsia="Calibri"/>
            <w:noProof/>
          </w:rPr>
          <w:t>Figura 91. Parámetros establecidos para el láser de la ONU 1 para una de las simulaciones</w:t>
        </w:r>
        <w:r w:rsidR="007B45FE">
          <w:rPr>
            <w:noProof/>
            <w:webHidden/>
          </w:rPr>
          <w:tab/>
        </w:r>
        <w:r w:rsidR="007B45FE">
          <w:rPr>
            <w:noProof/>
            <w:webHidden/>
          </w:rPr>
          <w:fldChar w:fldCharType="begin"/>
        </w:r>
        <w:r w:rsidR="007B45FE">
          <w:rPr>
            <w:noProof/>
            <w:webHidden/>
          </w:rPr>
          <w:instrText xml:space="preserve"> PAGEREF _Toc487165485 \h </w:instrText>
        </w:r>
        <w:r w:rsidR="007B45FE">
          <w:rPr>
            <w:noProof/>
            <w:webHidden/>
          </w:rPr>
        </w:r>
        <w:r w:rsidR="007B45FE">
          <w:rPr>
            <w:noProof/>
            <w:webHidden/>
          </w:rPr>
          <w:fldChar w:fldCharType="separate"/>
        </w:r>
        <w:r w:rsidR="00CE10BA">
          <w:rPr>
            <w:noProof/>
            <w:webHidden/>
          </w:rPr>
          <w:t>90</w:t>
        </w:r>
        <w:r w:rsidR="007B45FE">
          <w:rPr>
            <w:noProof/>
            <w:webHidden/>
          </w:rPr>
          <w:fldChar w:fldCharType="end"/>
        </w:r>
      </w:hyperlink>
    </w:p>
    <w:p w14:paraId="48461BCB"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6" w:history="1">
        <w:r w:rsidR="007B45FE" w:rsidRPr="004A3D59">
          <w:rPr>
            <w:rStyle w:val="Hipervnculo"/>
            <w:rFonts w:eastAsia="Calibri"/>
            <w:noProof/>
          </w:rPr>
          <w:t>Figura 92. Distancia establecida entre la ONU0 y el splitter</w:t>
        </w:r>
        <w:r w:rsidR="007B45FE">
          <w:rPr>
            <w:noProof/>
            <w:webHidden/>
          </w:rPr>
          <w:tab/>
        </w:r>
        <w:r w:rsidR="007B45FE">
          <w:rPr>
            <w:noProof/>
            <w:webHidden/>
          </w:rPr>
          <w:fldChar w:fldCharType="begin"/>
        </w:r>
        <w:r w:rsidR="007B45FE">
          <w:rPr>
            <w:noProof/>
            <w:webHidden/>
          </w:rPr>
          <w:instrText xml:space="preserve"> PAGEREF _Toc487165486 \h </w:instrText>
        </w:r>
        <w:r w:rsidR="007B45FE">
          <w:rPr>
            <w:noProof/>
            <w:webHidden/>
          </w:rPr>
        </w:r>
        <w:r w:rsidR="007B45FE">
          <w:rPr>
            <w:noProof/>
            <w:webHidden/>
          </w:rPr>
          <w:fldChar w:fldCharType="separate"/>
        </w:r>
        <w:r w:rsidR="00CE10BA">
          <w:rPr>
            <w:noProof/>
            <w:webHidden/>
          </w:rPr>
          <w:t>91</w:t>
        </w:r>
        <w:r w:rsidR="007B45FE">
          <w:rPr>
            <w:noProof/>
            <w:webHidden/>
          </w:rPr>
          <w:fldChar w:fldCharType="end"/>
        </w:r>
      </w:hyperlink>
    </w:p>
    <w:p w14:paraId="44A5132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7" w:history="1">
        <w:r w:rsidR="007B45FE" w:rsidRPr="004A3D59">
          <w:rPr>
            <w:rStyle w:val="Hipervnculo"/>
            <w:rFonts w:eastAsia="Calibri"/>
            <w:noProof/>
          </w:rPr>
          <w:t>Figura 93. Longitud de onda y atenuación de la fibra óptica entre la ONU0 y el splitter</w:t>
        </w:r>
        <w:r w:rsidR="007B45FE">
          <w:rPr>
            <w:noProof/>
            <w:webHidden/>
          </w:rPr>
          <w:tab/>
        </w:r>
        <w:r w:rsidR="007B45FE">
          <w:rPr>
            <w:noProof/>
            <w:webHidden/>
          </w:rPr>
          <w:fldChar w:fldCharType="begin"/>
        </w:r>
        <w:r w:rsidR="007B45FE">
          <w:rPr>
            <w:noProof/>
            <w:webHidden/>
          </w:rPr>
          <w:instrText xml:space="preserve"> PAGEREF _Toc487165487 \h </w:instrText>
        </w:r>
        <w:r w:rsidR="007B45FE">
          <w:rPr>
            <w:noProof/>
            <w:webHidden/>
          </w:rPr>
        </w:r>
        <w:r w:rsidR="007B45FE">
          <w:rPr>
            <w:noProof/>
            <w:webHidden/>
          </w:rPr>
          <w:fldChar w:fldCharType="separate"/>
        </w:r>
        <w:r w:rsidR="00CE10BA">
          <w:rPr>
            <w:noProof/>
            <w:webHidden/>
          </w:rPr>
          <w:t>92</w:t>
        </w:r>
        <w:r w:rsidR="007B45FE">
          <w:rPr>
            <w:noProof/>
            <w:webHidden/>
          </w:rPr>
          <w:fldChar w:fldCharType="end"/>
        </w:r>
      </w:hyperlink>
    </w:p>
    <w:p w14:paraId="0BDCF2A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8" w:history="1">
        <w:r w:rsidR="007B45FE" w:rsidRPr="004A3D59">
          <w:rPr>
            <w:rStyle w:val="Hipervnculo"/>
            <w:rFonts w:eastAsia="Calibri"/>
            <w:noProof/>
          </w:rPr>
          <w:t>Figura 94. Pérdidas introducidas por el splitter</w:t>
        </w:r>
        <w:r w:rsidR="007B45FE">
          <w:rPr>
            <w:noProof/>
            <w:webHidden/>
          </w:rPr>
          <w:tab/>
        </w:r>
        <w:r w:rsidR="007B45FE">
          <w:rPr>
            <w:noProof/>
            <w:webHidden/>
          </w:rPr>
          <w:fldChar w:fldCharType="begin"/>
        </w:r>
        <w:r w:rsidR="007B45FE">
          <w:rPr>
            <w:noProof/>
            <w:webHidden/>
          </w:rPr>
          <w:instrText xml:space="preserve"> PAGEREF _Toc487165488 \h </w:instrText>
        </w:r>
        <w:r w:rsidR="007B45FE">
          <w:rPr>
            <w:noProof/>
            <w:webHidden/>
          </w:rPr>
        </w:r>
        <w:r w:rsidR="007B45FE">
          <w:rPr>
            <w:noProof/>
            <w:webHidden/>
          </w:rPr>
          <w:fldChar w:fldCharType="separate"/>
        </w:r>
        <w:r w:rsidR="00CE10BA">
          <w:rPr>
            <w:noProof/>
            <w:webHidden/>
          </w:rPr>
          <w:t>92</w:t>
        </w:r>
        <w:r w:rsidR="007B45FE">
          <w:rPr>
            <w:noProof/>
            <w:webHidden/>
          </w:rPr>
          <w:fldChar w:fldCharType="end"/>
        </w:r>
      </w:hyperlink>
    </w:p>
    <w:p w14:paraId="365498BA"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89" w:history="1">
        <w:r w:rsidR="007B45FE" w:rsidRPr="004A3D59">
          <w:rPr>
            <w:rStyle w:val="Hipervnculo"/>
            <w:rFonts w:eastAsia="Calibri"/>
            <w:noProof/>
          </w:rPr>
          <w:t>Figura 95. Pérdidas introdtucidas por los conectores</w:t>
        </w:r>
        <w:r w:rsidR="007B45FE">
          <w:rPr>
            <w:noProof/>
            <w:webHidden/>
          </w:rPr>
          <w:tab/>
        </w:r>
        <w:r w:rsidR="007B45FE">
          <w:rPr>
            <w:noProof/>
            <w:webHidden/>
          </w:rPr>
          <w:fldChar w:fldCharType="begin"/>
        </w:r>
        <w:r w:rsidR="007B45FE">
          <w:rPr>
            <w:noProof/>
            <w:webHidden/>
          </w:rPr>
          <w:instrText xml:space="preserve"> PAGEREF _Toc487165489 \h </w:instrText>
        </w:r>
        <w:r w:rsidR="007B45FE">
          <w:rPr>
            <w:noProof/>
            <w:webHidden/>
          </w:rPr>
        </w:r>
        <w:r w:rsidR="007B45FE">
          <w:rPr>
            <w:noProof/>
            <w:webHidden/>
          </w:rPr>
          <w:fldChar w:fldCharType="separate"/>
        </w:r>
        <w:r w:rsidR="00CE10BA">
          <w:rPr>
            <w:noProof/>
            <w:webHidden/>
          </w:rPr>
          <w:t>93</w:t>
        </w:r>
        <w:r w:rsidR="007B45FE">
          <w:rPr>
            <w:noProof/>
            <w:webHidden/>
          </w:rPr>
          <w:fldChar w:fldCharType="end"/>
        </w:r>
      </w:hyperlink>
    </w:p>
    <w:p w14:paraId="6673DEA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0" w:history="1">
        <w:r w:rsidR="007B45FE" w:rsidRPr="004A3D59">
          <w:rPr>
            <w:rStyle w:val="Hipervnculo"/>
            <w:rFonts w:eastAsia="Calibri"/>
            <w:noProof/>
          </w:rPr>
          <w:t>Figura 96. Distancia establecida para la fibra óptica entre el splitter y el OLT</w:t>
        </w:r>
        <w:r w:rsidR="007B45FE">
          <w:rPr>
            <w:noProof/>
            <w:webHidden/>
          </w:rPr>
          <w:tab/>
        </w:r>
        <w:r w:rsidR="007B45FE">
          <w:rPr>
            <w:noProof/>
            <w:webHidden/>
          </w:rPr>
          <w:fldChar w:fldCharType="begin"/>
        </w:r>
        <w:r w:rsidR="007B45FE">
          <w:rPr>
            <w:noProof/>
            <w:webHidden/>
          </w:rPr>
          <w:instrText xml:space="preserve"> PAGEREF _Toc487165490 \h </w:instrText>
        </w:r>
        <w:r w:rsidR="007B45FE">
          <w:rPr>
            <w:noProof/>
            <w:webHidden/>
          </w:rPr>
        </w:r>
        <w:r w:rsidR="007B45FE">
          <w:rPr>
            <w:noProof/>
            <w:webHidden/>
          </w:rPr>
          <w:fldChar w:fldCharType="separate"/>
        </w:r>
        <w:r w:rsidR="00CE10BA">
          <w:rPr>
            <w:noProof/>
            <w:webHidden/>
          </w:rPr>
          <w:t>94</w:t>
        </w:r>
        <w:r w:rsidR="007B45FE">
          <w:rPr>
            <w:noProof/>
            <w:webHidden/>
          </w:rPr>
          <w:fldChar w:fldCharType="end"/>
        </w:r>
      </w:hyperlink>
    </w:p>
    <w:p w14:paraId="06327B2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1" w:history="1">
        <w:r w:rsidR="007B45FE" w:rsidRPr="004A3D59">
          <w:rPr>
            <w:rStyle w:val="Hipervnculo"/>
            <w:rFonts w:eastAsia="Calibri"/>
            <w:noProof/>
          </w:rPr>
          <w:t>Figura 97. Longitud de onda y atenuación en la fibra óptica entre el splitter y el OLT</w:t>
        </w:r>
        <w:r w:rsidR="007B45FE">
          <w:rPr>
            <w:noProof/>
            <w:webHidden/>
          </w:rPr>
          <w:tab/>
        </w:r>
        <w:r w:rsidR="007B45FE">
          <w:rPr>
            <w:noProof/>
            <w:webHidden/>
          </w:rPr>
          <w:fldChar w:fldCharType="begin"/>
        </w:r>
        <w:r w:rsidR="007B45FE">
          <w:rPr>
            <w:noProof/>
            <w:webHidden/>
          </w:rPr>
          <w:instrText xml:space="preserve"> PAGEREF _Toc487165491 \h </w:instrText>
        </w:r>
        <w:r w:rsidR="007B45FE">
          <w:rPr>
            <w:noProof/>
            <w:webHidden/>
          </w:rPr>
        </w:r>
        <w:r w:rsidR="007B45FE">
          <w:rPr>
            <w:noProof/>
            <w:webHidden/>
          </w:rPr>
          <w:fldChar w:fldCharType="separate"/>
        </w:r>
        <w:r w:rsidR="00CE10BA">
          <w:rPr>
            <w:noProof/>
            <w:webHidden/>
          </w:rPr>
          <w:t>94</w:t>
        </w:r>
        <w:r w:rsidR="007B45FE">
          <w:rPr>
            <w:noProof/>
            <w:webHidden/>
          </w:rPr>
          <w:fldChar w:fldCharType="end"/>
        </w:r>
      </w:hyperlink>
    </w:p>
    <w:p w14:paraId="59AB34A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2" w:history="1">
        <w:r w:rsidR="007B45FE" w:rsidRPr="004A3D59">
          <w:rPr>
            <w:rStyle w:val="Hipervnculo"/>
            <w:rFonts w:eastAsia="Calibri"/>
            <w:noProof/>
          </w:rPr>
          <w:t>Figura 98. Parámetros del receptor (OLT)</w:t>
        </w:r>
        <w:r w:rsidR="007B45FE">
          <w:rPr>
            <w:noProof/>
            <w:webHidden/>
          </w:rPr>
          <w:tab/>
        </w:r>
        <w:r w:rsidR="007B45FE">
          <w:rPr>
            <w:noProof/>
            <w:webHidden/>
          </w:rPr>
          <w:fldChar w:fldCharType="begin"/>
        </w:r>
        <w:r w:rsidR="007B45FE">
          <w:rPr>
            <w:noProof/>
            <w:webHidden/>
          </w:rPr>
          <w:instrText xml:space="preserve"> PAGEREF _Toc487165492 \h </w:instrText>
        </w:r>
        <w:r w:rsidR="007B45FE">
          <w:rPr>
            <w:noProof/>
            <w:webHidden/>
          </w:rPr>
        </w:r>
        <w:r w:rsidR="007B45FE">
          <w:rPr>
            <w:noProof/>
            <w:webHidden/>
          </w:rPr>
          <w:fldChar w:fldCharType="separate"/>
        </w:r>
        <w:r w:rsidR="00CE10BA">
          <w:rPr>
            <w:noProof/>
            <w:webHidden/>
          </w:rPr>
          <w:t>95</w:t>
        </w:r>
        <w:r w:rsidR="007B45FE">
          <w:rPr>
            <w:noProof/>
            <w:webHidden/>
          </w:rPr>
          <w:fldChar w:fldCharType="end"/>
        </w:r>
      </w:hyperlink>
    </w:p>
    <w:p w14:paraId="180FA7F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3" w:history="1">
        <w:r w:rsidR="007B45FE" w:rsidRPr="004A3D59">
          <w:rPr>
            <w:rStyle w:val="Hipervnculo"/>
            <w:rFonts w:eastAsia="Calibri"/>
            <w:noProof/>
          </w:rPr>
          <w:t>Figura 99. Diagrama de ojos y BER cuando transmite la ONU 0 (laser 5,5 dBm)</w:t>
        </w:r>
        <w:r w:rsidR="007B45FE">
          <w:rPr>
            <w:noProof/>
            <w:webHidden/>
          </w:rPr>
          <w:tab/>
        </w:r>
        <w:r w:rsidR="007B45FE">
          <w:rPr>
            <w:noProof/>
            <w:webHidden/>
          </w:rPr>
          <w:fldChar w:fldCharType="begin"/>
        </w:r>
        <w:r w:rsidR="007B45FE">
          <w:rPr>
            <w:noProof/>
            <w:webHidden/>
          </w:rPr>
          <w:instrText xml:space="preserve"> PAGEREF _Toc487165493 \h </w:instrText>
        </w:r>
        <w:r w:rsidR="007B45FE">
          <w:rPr>
            <w:noProof/>
            <w:webHidden/>
          </w:rPr>
        </w:r>
        <w:r w:rsidR="007B45FE">
          <w:rPr>
            <w:noProof/>
            <w:webHidden/>
          </w:rPr>
          <w:fldChar w:fldCharType="separate"/>
        </w:r>
        <w:r w:rsidR="00CE10BA">
          <w:rPr>
            <w:noProof/>
            <w:webHidden/>
          </w:rPr>
          <w:t>98</w:t>
        </w:r>
        <w:r w:rsidR="007B45FE">
          <w:rPr>
            <w:noProof/>
            <w:webHidden/>
          </w:rPr>
          <w:fldChar w:fldCharType="end"/>
        </w:r>
      </w:hyperlink>
    </w:p>
    <w:p w14:paraId="2BAB522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4" w:history="1">
        <w:r w:rsidR="007B45FE" w:rsidRPr="004A3D59">
          <w:rPr>
            <w:rStyle w:val="Hipervnculo"/>
            <w:rFonts w:eastAsia="Calibri"/>
            <w:noProof/>
          </w:rPr>
          <w:t>Figura 100. Diagrama de ojos y BER cuando transmite la ONU 1 (laser 5,5 dBm)</w:t>
        </w:r>
        <w:r w:rsidR="007B45FE">
          <w:rPr>
            <w:noProof/>
            <w:webHidden/>
          </w:rPr>
          <w:tab/>
        </w:r>
        <w:r w:rsidR="007B45FE">
          <w:rPr>
            <w:noProof/>
            <w:webHidden/>
          </w:rPr>
          <w:fldChar w:fldCharType="begin"/>
        </w:r>
        <w:r w:rsidR="007B45FE">
          <w:rPr>
            <w:noProof/>
            <w:webHidden/>
          </w:rPr>
          <w:instrText xml:space="preserve"> PAGEREF _Toc487165494 \h </w:instrText>
        </w:r>
        <w:r w:rsidR="007B45FE">
          <w:rPr>
            <w:noProof/>
            <w:webHidden/>
          </w:rPr>
        </w:r>
        <w:r w:rsidR="007B45FE">
          <w:rPr>
            <w:noProof/>
            <w:webHidden/>
          </w:rPr>
          <w:fldChar w:fldCharType="separate"/>
        </w:r>
        <w:r w:rsidR="00CE10BA">
          <w:rPr>
            <w:noProof/>
            <w:webHidden/>
          </w:rPr>
          <w:t>98</w:t>
        </w:r>
        <w:r w:rsidR="007B45FE">
          <w:rPr>
            <w:noProof/>
            <w:webHidden/>
          </w:rPr>
          <w:fldChar w:fldCharType="end"/>
        </w:r>
      </w:hyperlink>
    </w:p>
    <w:p w14:paraId="667C389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5" w:history="1">
        <w:r w:rsidR="007B45FE" w:rsidRPr="004A3D59">
          <w:rPr>
            <w:rStyle w:val="Hipervnculo"/>
            <w:rFonts w:eastAsia="Calibri"/>
            <w:noProof/>
          </w:rPr>
          <w:t>Figura 101. Diagrama de ojos y BER cuando transmite la ONU 2 (laser 5,5 dBm)</w:t>
        </w:r>
        <w:r w:rsidR="007B45FE">
          <w:rPr>
            <w:noProof/>
            <w:webHidden/>
          </w:rPr>
          <w:tab/>
        </w:r>
        <w:r w:rsidR="007B45FE">
          <w:rPr>
            <w:noProof/>
            <w:webHidden/>
          </w:rPr>
          <w:fldChar w:fldCharType="begin"/>
        </w:r>
        <w:r w:rsidR="007B45FE">
          <w:rPr>
            <w:noProof/>
            <w:webHidden/>
          </w:rPr>
          <w:instrText xml:space="preserve"> PAGEREF _Toc487165495 \h </w:instrText>
        </w:r>
        <w:r w:rsidR="007B45FE">
          <w:rPr>
            <w:noProof/>
            <w:webHidden/>
          </w:rPr>
        </w:r>
        <w:r w:rsidR="007B45FE">
          <w:rPr>
            <w:noProof/>
            <w:webHidden/>
          </w:rPr>
          <w:fldChar w:fldCharType="separate"/>
        </w:r>
        <w:r w:rsidR="00CE10BA">
          <w:rPr>
            <w:noProof/>
            <w:webHidden/>
          </w:rPr>
          <w:t>99</w:t>
        </w:r>
        <w:r w:rsidR="007B45FE">
          <w:rPr>
            <w:noProof/>
            <w:webHidden/>
          </w:rPr>
          <w:fldChar w:fldCharType="end"/>
        </w:r>
      </w:hyperlink>
    </w:p>
    <w:p w14:paraId="469444E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6" w:history="1">
        <w:r w:rsidR="007B45FE" w:rsidRPr="004A3D59">
          <w:rPr>
            <w:rStyle w:val="Hipervnculo"/>
            <w:rFonts w:eastAsia="Calibri"/>
            <w:noProof/>
          </w:rPr>
          <w:t>Figura 102. Diagrama de ojos y BER cuando transmite la ONU 3 (laser 5,5 dBm)</w:t>
        </w:r>
        <w:r w:rsidR="007B45FE">
          <w:rPr>
            <w:noProof/>
            <w:webHidden/>
          </w:rPr>
          <w:tab/>
        </w:r>
        <w:r w:rsidR="007B45FE">
          <w:rPr>
            <w:noProof/>
            <w:webHidden/>
          </w:rPr>
          <w:fldChar w:fldCharType="begin"/>
        </w:r>
        <w:r w:rsidR="007B45FE">
          <w:rPr>
            <w:noProof/>
            <w:webHidden/>
          </w:rPr>
          <w:instrText xml:space="preserve"> PAGEREF _Toc487165496 \h </w:instrText>
        </w:r>
        <w:r w:rsidR="007B45FE">
          <w:rPr>
            <w:noProof/>
            <w:webHidden/>
          </w:rPr>
        </w:r>
        <w:r w:rsidR="007B45FE">
          <w:rPr>
            <w:noProof/>
            <w:webHidden/>
          </w:rPr>
          <w:fldChar w:fldCharType="separate"/>
        </w:r>
        <w:r w:rsidR="00CE10BA">
          <w:rPr>
            <w:noProof/>
            <w:webHidden/>
          </w:rPr>
          <w:t>99</w:t>
        </w:r>
        <w:r w:rsidR="007B45FE">
          <w:rPr>
            <w:noProof/>
            <w:webHidden/>
          </w:rPr>
          <w:fldChar w:fldCharType="end"/>
        </w:r>
      </w:hyperlink>
    </w:p>
    <w:p w14:paraId="4123833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7" w:history="1">
        <w:r w:rsidR="007B45FE" w:rsidRPr="004A3D59">
          <w:rPr>
            <w:rStyle w:val="Hipervnculo"/>
            <w:rFonts w:eastAsia="Calibri"/>
            <w:noProof/>
          </w:rPr>
          <w:t>Figura 103. Diagrama de ojos y BER cuando transmite la ONU 0 (laser 11 dBm)</w:t>
        </w:r>
        <w:r w:rsidR="007B45FE">
          <w:rPr>
            <w:noProof/>
            <w:webHidden/>
          </w:rPr>
          <w:tab/>
        </w:r>
        <w:r w:rsidR="007B45FE">
          <w:rPr>
            <w:noProof/>
            <w:webHidden/>
          </w:rPr>
          <w:fldChar w:fldCharType="begin"/>
        </w:r>
        <w:r w:rsidR="007B45FE">
          <w:rPr>
            <w:noProof/>
            <w:webHidden/>
          </w:rPr>
          <w:instrText xml:space="preserve"> PAGEREF _Toc487165497 \h </w:instrText>
        </w:r>
        <w:r w:rsidR="007B45FE">
          <w:rPr>
            <w:noProof/>
            <w:webHidden/>
          </w:rPr>
        </w:r>
        <w:r w:rsidR="007B45FE">
          <w:rPr>
            <w:noProof/>
            <w:webHidden/>
          </w:rPr>
          <w:fldChar w:fldCharType="separate"/>
        </w:r>
        <w:r w:rsidR="00CE10BA">
          <w:rPr>
            <w:noProof/>
            <w:webHidden/>
          </w:rPr>
          <w:t>100</w:t>
        </w:r>
        <w:r w:rsidR="007B45FE">
          <w:rPr>
            <w:noProof/>
            <w:webHidden/>
          </w:rPr>
          <w:fldChar w:fldCharType="end"/>
        </w:r>
      </w:hyperlink>
    </w:p>
    <w:p w14:paraId="0A6EC602"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8" w:history="1">
        <w:r w:rsidR="007B45FE" w:rsidRPr="004A3D59">
          <w:rPr>
            <w:rStyle w:val="Hipervnculo"/>
            <w:rFonts w:eastAsia="Calibri"/>
            <w:noProof/>
          </w:rPr>
          <w:t>Figura 104. Diagrama de ojos y BER cuando transmite la ONU 1 (laser 11 dBm)</w:t>
        </w:r>
        <w:r w:rsidR="007B45FE">
          <w:rPr>
            <w:noProof/>
            <w:webHidden/>
          </w:rPr>
          <w:tab/>
        </w:r>
        <w:r w:rsidR="007B45FE">
          <w:rPr>
            <w:noProof/>
            <w:webHidden/>
          </w:rPr>
          <w:fldChar w:fldCharType="begin"/>
        </w:r>
        <w:r w:rsidR="007B45FE">
          <w:rPr>
            <w:noProof/>
            <w:webHidden/>
          </w:rPr>
          <w:instrText xml:space="preserve"> PAGEREF _Toc487165498 \h </w:instrText>
        </w:r>
        <w:r w:rsidR="007B45FE">
          <w:rPr>
            <w:noProof/>
            <w:webHidden/>
          </w:rPr>
        </w:r>
        <w:r w:rsidR="007B45FE">
          <w:rPr>
            <w:noProof/>
            <w:webHidden/>
          </w:rPr>
          <w:fldChar w:fldCharType="separate"/>
        </w:r>
        <w:r w:rsidR="00CE10BA">
          <w:rPr>
            <w:noProof/>
            <w:webHidden/>
          </w:rPr>
          <w:t>100</w:t>
        </w:r>
        <w:r w:rsidR="007B45FE">
          <w:rPr>
            <w:noProof/>
            <w:webHidden/>
          </w:rPr>
          <w:fldChar w:fldCharType="end"/>
        </w:r>
      </w:hyperlink>
    </w:p>
    <w:p w14:paraId="56AEDE1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499" w:history="1">
        <w:r w:rsidR="007B45FE" w:rsidRPr="004A3D59">
          <w:rPr>
            <w:rStyle w:val="Hipervnculo"/>
            <w:rFonts w:eastAsia="Calibri"/>
            <w:noProof/>
          </w:rPr>
          <w:t>Figura 105. Diagrama de ojos y BER cuando transmite la ONU 2 (laser 11 dBm)</w:t>
        </w:r>
        <w:r w:rsidR="007B45FE">
          <w:rPr>
            <w:noProof/>
            <w:webHidden/>
          </w:rPr>
          <w:tab/>
        </w:r>
        <w:r w:rsidR="007B45FE">
          <w:rPr>
            <w:noProof/>
            <w:webHidden/>
          </w:rPr>
          <w:fldChar w:fldCharType="begin"/>
        </w:r>
        <w:r w:rsidR="007B45FE">
          <w:rPr>
            <w:noProof/>
            <w:webHidden/>
          </w:rPr>
          <w:instrText xml:space="preserve"> PAGEREF _Toc487165499 \h </w:instrText>
        </w:r>
        <w:r w:rsidR="007B45FE">
          <w:rPr>
            <w:noProof/>
            <w:webHidden/>
          </w:rPr>
        </w:r>
        <w:r w:rsidR="007B45FE">
          <w:rPr>
            <w:noProof/>
            <w:webHidden/>
          </w:rPr>
          <w:fldChar w:fldCharType="separate"/>
        </w:r>
        <w:r w:rsidR="00CE10BA">
          <w:rPr>
            <w:noProof/>
            <w:webHidden/>
          </w:rPr>
          <w:t>101</w:t>
        </w:r>
        <w:r w:rsidR="007B45FE">
          <w:rPr>
            <w:noProof/>
            <w:webHidden/>
          </w:rPr>
          <w:fldChar w:fldCharType="end"/>
        </w:r>
      </w:hyperlink>
    </w:p>
    <w:p w14:paraId="0D8B0E5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0" w:history="1">
        <w:r w:rsidR="007B45FE" w:rsidRPr="004A3D59">
          <w:rPr>
            <w:rStyle w:val="Hipervnculo"/>
            <w:rFonts w:eastAsia="Calibri"/>
            <w:noProof/>
          </w:rPr>
          <w:t>Figura 106. Diagrama de ojos y BER cuando transmite la ONU 3 (laser 11 dBm)</w:t>
        </w:r>
        <w:r w:rsidR="007B45FE">
          <w:rPr>
            <w:noProof/>
            <w:webHidden/>
          </w:rPr>
          <w:tab/>
        </w:r>
        <w:r w:rsidR="007B45FE">
          <w:rPr>
            <w:noProof/>
            <w:webHidden/>
          </w:rPr>
          <w:fldChar w:fldCharType="begin"/>
        </w:r>
        <w:r w:rsidR="007B45FE">
          <w:rPr>
            <w:noProof/>
            <w:webHidden/>
          </w:rPr>
          <w:instrText xml:space="preserve"> PAGEREF _Toc487165500 \h </w:instrText>
        </w:r>
        <w:r w:rsidR="007B45FE">
          <w:rPr>
            <w:noProof/>
            <w:webHidden/>
          </w:rPr>
        </w:r>
        <w:r w:rsidR="007B45FE">
          <w:rPr>
            <w:noProof/>
            <w:webHidden/>
          </w:rPr>
          <w:fldChar w:fldCharType="separate"/>
        </w:r>
        <w:r w:rsidR="00CE10BA">
          <w:rPr>
            <w:noProof/>
            <w:webHidden/>
          </w:rPr>
          <w:t>101</w:t>
        </w:r>
        <w:r w:rsidR="007B45FE">
          <w:rPr>
            <w:noProof/>
            <w:webHidden/>
          </w:rPr>
          <w:fldChar w:fldCharType="end"/>
        </w:r>
      </w:hyperlink>
    </w:p>
    <w:p w14:paraId="2AB3093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1" w:history="1">
        <w:r w:rsidR="007B45FE" w:rsidRPr="004A3D59">
          <w:rPr>
            <w:rStyle w:val="Hipervnculo"/>
            <w:noProof/>
          </w:rPr>
          <w:t>Figura 107. Montaje de la red de acceso con algoritmo TDMA</w:t>
        </w:r>
        <w:r w:rsidR="007B45FE">
          <w:rPr>
            <w:noProof/>
            <w:webHidden/>
          </w:rPr>
          <w:tab/>
        </w:r>
        <w:r w:rsidR="007B45FE">
          <w:rPr>
            <w:noProof/>
            <w:webHidden/>
          </w:rPr>
          <w:fldChar w:fldCharType="begin"/>
        </w:r>
        <w:r w:rsidR="007B45FE">
          <w:rPr>
            <w:noProof/>
            <w:webHidden/>
          </w:rPr>
          <w:instrText xml:space="preserve"> PAGEREF _Toc487165501 \h </w:instrText>
        </w:r>
        <w:r w:rsidR="007B45FE">
          <w:rPr>
            <w:noProof/>
            <w:webHidden/>
          </w:rPr>
        </w:r>
        <w:r w:rsidR="007B45FE">
          <w:rPr>
            <w:noProof/>
            <w:webHidden/>
          </w:rPr>
          <w:fldChar w:fldCharType="separate"/>
        </w:r>
        <w:r w:rsidR="00CE10BA">
          <w:rPr>
            <w:noProof/>
            <w:webHidden/>
          </w:rPr>
          <w:t>102</w:t>
        </w:r>
        <w:r w:rsidR="007B45FE">
          <w:rPr>
            <w:noProof/>
            <w:webHidden/>
          </w:rPr>
          <w:fldChar w:fldCharType="end"/>
        </w:r>
      </w:hyperlink>
    </w:p>
    <w:p w14:paraId="3175270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2" w:history="1">
        <w:r w:rsidR="007B45FE" w:rsidRPr="004A3D59">
          <w:rPr>
            <w:rStyle w:val="Hipervnculo"/>
            <w:rFonts w:eastAsia="Calibri"/>
            <w:noProof/>
          </w:rPr>
          <w:t xml:space="preserve">Figura 108. Pulsos que generan los blosques </w:t>
        </w:r>
        <w:r w:rsidR="007B45FE" w:rsidRPr="004A3D59">
          <w:rPr>
            <w:rStyle w:val="Hipervnculo"/>
            <w:rFonts w:eastAsia="Calibri"/>
            <w:i/>
            <w:noProof/>
          </w:rPr>
          <w:t>"SQWAVEx"</w:t>
        </w:r>
        <w:r w:rsidR="007B45FE">
          <w:rPr>
            <w:noProof/>
            <w:webHidden/>
          </w:rPr>
          <w:tab/>
        </w:r>
        <w:r w:rsidR="007B45FE">
          <w:rPr>
            <w:noProof/>
            <w:webHidden/>
          </w:rPr>
          <w:fldChar w:fldCharType="begin"/>
        </w:r>
        <w:r w:rsidR="007B45FE">
          <w:rPr>
            <w:noProof/>
            <w:webHidden/>
          </w:rPr>
          <w:instrText xml:space="preserve"> PAGEREF _Toc487165502 \h </w:instrText>
        </w:r>
        <w:r w:rsidR="007B45FE">
          <w:rPr>
            <w:noProof/>
            <w:webHidden/>
          </w:rPr>
        </w:r>
        <w:r w:rsidR="007B45FE">
          <w:rPr>
            <w:noProof/>
            <w:webHidden/>
          </w:rPr>
          <w:fldChar w:fldCharType="separate"/>
        </w:r>
        <w:r w:rsidR="00CE10BA">
          <w:rPr>
            <w:noProof/>
            <w:webHidden/>
          </w:rPr>
          <w:t>103</w:t>
        </w:r>
        <w:r w:rsidR="007B45FE">
          <w:rPr>
            <w:noProof/>
            <w:webHidden/>
          </w:rPr>
          <w:fldChar w:fldCharType="end"/>
        </w:r>
      </w:hyperlink>
    </w:p>
    <w:p w14:paraId="7666D2D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3" w:history="1">
        <w:r w:rsidR="007B45FE" w:rsidRPr="004A3D59">
          <w:rPr>
            <w:rStyle w:val="Hipervnculo"/>
            <w:rFonts w:eastAsia="Calibri"/>
            <w:noProof/>
          </w:rPr>
          <w:t xml:space="preserve">Figura 109. Parámetros de </w:t>
        </w:r>
        <w:r w:rsidR="007B45FE" w:rsidRPr="004A3D59">
          <w:rPr>
            <w:rStyle w:val="Hipervnculo"/>
            <w:rFonts w:eastAsia="Calibri"/>
            <w:i/>
            <w:noProof/>
          </w:rPr>
          <w:t>“SQWAVE1"</w:t>
        </w:r>
        <w:r w:rsidR="007B45FE">
          <w:rPr>
            <w:noProof/>
            <w:webHidden/>
          </w:rPr>
          <w:tab/>
        </w:r>
        <w:r w:rsidR="007B45FE">
          <w:rPr>
            <w:noProof/>
            <w:webHidden/>
          </w:rPr>
          <w:fldChar w:fldCharType="begin"/>
        </w:r>
        <w:r w:rsidR="007B45FE">
          <w:rPr>
            <w:noProof/>
            <w:webHidden/>
          </w:rPr>
          <w:instrText xml:space="preserve"> PAGEREF _Toc487165503 \h </w:instrText>
        </w:r>
        <w:r w:rsidR="007B45FE">
          <w:rPr>
            <w:noProof/>
            <w:webHidden/>
          </w:rPr>
        </w:r>
        <w:r w:rsidR="007B45FE">
          <w:rPr>
            <w:noProof/>
            <w:webHidden/>
          </w:rPr>
          <w:fldChar w:fldCharType="separate"/>
        </w:r>
        <w:r w:rsidR="00CE10BA">
          <w:rPr>
            <w:noProof/>
            <w:webHidden/>
          </w:rPr>
          <w:t>104</w:t>
        </w:r>
        <w:r w:rsidR="007B45FE">
          <w:rPr>
            <w:noProof/>
            <w:webHidden/>
          </w:rPr>
          <w:fldChar w:fldCharType="end"/>
        </w:r>
      </w:hyperlink>
    </w:p>
    <w:p w14:paraId="61B27A42"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4" w:history="1">
        <w:r w:rsidR="007B45FE" w:rsidRPr="004A3D59">
          <w:rPr>
            <w:rStyle w:val="Hipervnculo"/>
            <w:rFonts w:eastAsia="Calibri"/>
            <w:noProof/>
          </w:rPr>
          <w:t xml:space="preserve">Figura 110. Parámetros de </w:t>
        </w:r>
        <w:r w:rsidR="007B45FE" w:rsidRPr="004A3D59">
          <w:rPr>
            <w:rStyle w:val="Hipervnculo"/>
            <w:rFonts w:eastAsia="Calibri"/>
            <w:i/>
            <w:noProof/>
          </w:rPr>
          <w:t>“SQWAVE2"</w:t>
        </w:r>
        <w:r w:rsidR="007B45FE">
          <w:rPr>
            <w:noProof/>
            <w:webHidden/>
          </w:rPr>
          <w:tab/>
        </w:r>
        <w:r w:rsidR="007B45FE">
          <w:rPr>
            <w:noProof/>
            <w:webHidden/>
          </w:rPr>
          <w:fldChar w:fldCharType="begin"/>
        </w:r>
        <w:r w:rsidR="007B45FE">
          <w:rPr>
            <w:noProof/>
            <w:webHidden/>
          </w:rPr>
          <w:instrText xml:space="preserve"> PAGEREF _Toc487165504 \h </w:instrText>
        </w:r>
        <w:r w:rsidR="007B45FE">
          <w:rPr>
            <w:noProof/>
            <w:webHidden/>
          </w:rPr>
        </w:r>
        <w:r w:rsidR="007B45FE">
          <w:rPr>
            <w:noProof/>
            <w:webHidden/>
          </w:rPr>
          <w:fldChar w:fldCharType="separate"/>
        </w:r>
        <w:r w:rsidR="00CE10BA">
          <w:rPr>
            <w:noProof/>
            <w:webHidden/>
          </w:rPr>
          <w:t>105</w:t>
        </w:r>
        <w:r w:rsidR="007B45FE">
          <w:rPr>
            <w:noProof/>
            <w:webHidden/>
          </w:rPr>
          <w:fldChar w:fldCharType="end"/>
        </w:r>
      </w:hyperlink>
    </w:p>
    <w:p w14:paraId="17092A3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5" w:history="1">
        <w:r w:rsidR="007B45FE" w:rsidRPr="004A3D59">
          <w:rPr>
            <w:rStyle w:val="Hipervnculo"/>
            <w:rFonts w:eastAsia="Calibri"/>
            <w:noProof/>
          </w:rPr>
          <w:t xml:space="preserve">Figura 111. Parámetros de </w:t>
        </w:r>
        <w:r w:rsidR="007B45FE" w:rsidRPr="004A3D59">
          <w:rPr>
            <w:rStyle w:val="Hipervnculo"/>
            <w:rFonts w:eastAsia="Calibri"/>
            <w:i/>
            <w:noProof/>
          </w:rPr>
          <w:t>"SQWAVE3"</w:t>
        </w:r>
        <w:r w:rsidR="007B45FE">
          <w:rPr>
            <w:noProof/>
            <w:webHidden/>
          </w:rPr>
          <w:tab/>
        </w:r>
        <w:r w:rsidR="007B45FE">
          <w:rPr>
            <w:noProof/>
            <w:webHidden/>
          </w:rPr>
          <w:fldChar w:fldCharType="begin"/>
        </w:r>
        <w:r w:rsidR="007B45FE">
          <w:rPr>
            <w:noProof/>
            <w:webHidden/>
          </w:rPr>
          <w:instrText xml:space="preserve"> PAGEREF _Toc487165505 \h </w:instrText>
        </w:r>
        <w:r w:rsidR="007B45FE">
          <w:rPr>
            <w:noProof/>
            <w:webHidden/>
          </w:rPr>
        </w:r>
        <w:r w:rsidR="007B45FE">
          <w:rPr>
            <w:noProof/>
            <w:webHidden/>
          </w:rPr>
          <w:fldChar w:fldCharType="separate"/>
        </w:r>
        <w:r w:rsidR="00CE10BA">
          <w:rPr>
            <w:noProof/>
            <w:webHidden/>
          </w:rPr>
          <w:t>105</w:t>
        </w:r>
        <w:r w:rsidR="007B45FE">
          <w:rPr>
            <w:noProof/>
            <w:webHidden/>
          </w:rPr>
          <w:fldChar w:fldCharType="end"/>
        </w:r>
      </w:hyperlink>
    </w:p>
    <w:p w14:paraId="55A4691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6" w:history="1">
        <w:r w:rsidR="007B45FE" w:rsidRPr="004A3D59">
          <w:rPr>
            <w:rStyle w:val="Hipervnculo"/>
            <w:rFonts w:eastAsia="Calibri"/>
            <w:noProof/>
          </w:rPr>
          <w:t xml:space="preserve">Figura 112. Parámetros de </w:t>
        </w:r>
        <w:r w:rsidR="007B45FE" w:rsidRPr="004A3D59">
          <w:rPr>
            <w:rStyle w:val="Hipervnculo"/>
            <w:rFonts w:eastAsia="Calibri"/>
            <w:i/>
            <w:noProof/>
          </w:rPr>
          <w:t>"SQWAVE4"</w:t>
        </w:r>
        <w:r w:rsidR="007B45FE">
          <w:rPr>
            <w:noProof/>
            <w:webHidden/>
          </w:rPr>
          <w:tab/>
        </w:r>
        <w:r w:rsidR="007B45FE">
          <w:rPr>
            <w:noProof/>
            <w:webHidden/>
          </w:rPr>
          <w:fldChar w:fldCharType="begin"/>
        </w:r>
        <w:r w:rsidR="007B45FE">
          <w:rPr>
            <w:noProof/>
            <w:webHidden/>
          </w:rPr>
          <w:instrText xml:space="preserve"> PAGEREF _Toc487165506 \h </w:instrText>
        </w:r>
        <w:r w:rsidR="007B45FE">
          <w:rPr>
            <w:noProof/>
            <w:webHidden/>
          </w:rPr>
        </w:r>
        <w:r w:rsidR="007B45FE">
          <w:rPr>
            <w:noProof/>
            <w:webHidden/>
          </w:rPr>
          <w:fldChar w:fldCharType="separate"/>
        </w:r>
        <w:r w:rsidR="00CE10BA">
          <w:rPr>
            <w:noProof/>
            <w:webHidden/>
          </w:rPr>
          <w:t>106</w:t>
        </w:r>
        <w:r w:rsidR="007B45FE">
          <w:rPr>
            <w:noProof/>
            <w:webHidden/>
          </w:rPr>
          <w:fldChar w:fldCharType="end"/>
        </w:r>
      </w:hyperlink>
    </w:p>
    <w:p w14:paraId="1F5FDE7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7" w:history="1">
        <w:r w:rsidR="007B45FE" w:rsidRPr="004A3D59">
          <w:rPr>
            <w:rStyle w:val="Hipervnculo"/>
            <w:rFonts w:eastAsia="Calibri"/>
            <w:noProof/>
          </w:rPr>
          <w:t>Figura 113. Potencia óptica después del splitter</w:t>
        </w:r>
        <w:r w:rsidR="007B45FE">
          <w:rPr>
            <w:noProof/>
            <w:webHidden/>
          </w:rPr>
          <w:tab/>
        </w:r>
        <w:r w:rsidR="007B45FE">
          <w:rPr>
            <w:noProof/>
            <w:webHidden/>
          </w:rPr>
          <w:fldChar w:fldCharType="begin"/>
        </w:r>
        <w:r w:rsidR="007B45FE">
          <w:rPr>
            <w:noProof/>
            <w:webHidden/>
          </w:rPr>
          <w:instrText xml:space="preserve"> PAGEREF _Toc487165507 \h </w:instrText>
        </w:r>
        <w:r w:rsidR="007B45FE">
          <w:rPr>
            <w:noProof/>
            <w:webHidden/>
          </w:rPr>
        </w:r>
        <w:r w:rsidR="007B45FE">
          <w:rPr>
            <w:noProof/>
            <w:webHidden/>
          </w:rPr>
          <w:fldChar w:fldCharType="separate"/>
        </w:r>
        <w:r w:rsidR="00CE10BA">
          <w:rPr>
            <w:noProof/>
            <w:webHidden/>
          </w:rPr>
          <w:t>107</w:t>
        </w:r>
        <w:r w:rsidR="007B45FE">
          <w:rPr>
            <w:noProof/>
            <w:webHidden/>
          </w:rPr>
          <w:fldChar w:fldCharType="end"/>
        </w:r>
      </w:hyperlink>
    </w:p>
    <w:p w14:paraId="3BE71A0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8" w:history="1">
        <w:r w:rsidR="007B45FE" w:rsidRPr="004A3D59">
          <w:rPr>
            <w:rStyle w:val="Hipervnculo"/>
            <w:rFonts w:eastAsia="Calibri"/>
            <w:noProof/>
          </w:rPr>
          <w:t>Figura 114. Ejemplo de cómo comprobar el valor en la gráfica</w:t>
        </w:r>
        <w:r w:rsidR="007B45FE">
          <w:rPr>
            <w:noProof/>
            <w:webHidden/>
          </w:rPr>
          <w:tab/>
        </w:r>
        <w:r w:rsidR="007B45FE">
          <w:rPr>
            <w:noProof/>
            <w:webHidden/>
          </w:rPr>
          <w:fldChar w:fldCharType="begin"/>
        </w:r>
        <w:r w:rsidR="007B45FE">
          <w:rPr>
            <w:noProof/>
            <w:webHidden/>
          </w:rPr>
          <w:instrText xml:space="preserve"> PAGEREF _Toc487165508 \h </w:instrText>
        </w:r>
        <w:r w:rsidR="007B45FE">
          <w:rPr>
            <w:noProof/>
            <w:webHidden/>
          </w:rPr>
        </w:r>
        <w:r w:rsidR="007B45FE">
          <w:rPr>
            <w:noProof/>
            <w:webHidden/>
          </w:rPr>
          <w:fldChar w:fldCharType="separate"/>
        </w:r>
        <w:r w:rsidR="00CE10BA">
          <w:rPr>
            <w:noProof/>
            <w:webHidden/>
          </w:rPr>
          <w:t>108</w:t>
        </w:r>
        <w:r w:rsidR="007B45FE">
          <w:rPr>
            <w:noProof/>
            <w:webHidden/>
          </w:rPr>
          <w:fldChar w:fldCharType="end"/>
        </w:r>
      </w:hyperlink>
    </w:p>
    <w:p w14:paraId="2BDF713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09" w:history="1">
        <w:r w:rsidR="007B45FE" w:rsidRPr="004A3D59">
          <w:rPr>
            <w:rStyle w:val="Hipervnculo"/>
            <w:noProof/>
          </w:rPr>
          <w:t>Figura 115. Interfaz del programa 3D Blender</w:t>
        </w:r>
        <w:r w:rsidR="007B45FE">
          <w:rPr>
            <w:noProof/>
            <w:webHidden/>
          </w:rPr>
          <w:tab/>
        </w:r>
        <w:r w:rsidR="007B45FE">
          <w:rPr>
            <w:noProof/>
            <w:webHidden/>
          </w:rPr>
          <w:fldChar w:fldCharType="begin"/>
        </w:r>
        <w:r w:rsidR="007B45FE">
          <w:rPr>
            <w:noProof/>
            <w:webHidden/>
          </w:rPr>
          <w:instrText xml:space="preserve"> PAGEREF _Toc487165509 \h </w:instrText>
        </w:r>
        <w:r w:rsidR="007B45FE">
          <w:rPr>
            <w:noProof/>
            <w:webHidden/>
          </w:rPr>
        </w:r>
        <w:r w:rsidR="007B45FE">
          <w:rPr>
            <w:noProof/>
            <w:webHidden/>
          </w:rPr>
          <w:fldChar w:fldCharType="separate"/>
        </w:r>
        <w:r w:rsidR="00CE10BA">
          <w:rPr>
            <w:noProof/>
            <w:webHidden/>
          </w:rPr>
          <w:t>112</w:t>
        </w:r>
        <w:r w:rsidR="007B45FE">
          <w:rPr>
            <w:noProof/>
            <w:webHidden/>
          </w:rPr>
          <w:fldChar w:fldCharType="end"/>
        </w:r>
      </w:hyperlink>
    </w:p>
    <w:p w14:paraId="3607149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0" w:history="1">
        <w:r w:rsidR="007B45FE" w:rsidRPr="004A3D59">
          <w:rPr>
            <w:rStyle w:val="Hipervnculo"/>
            <w:noProof/>
          </w:rPr>
          <w:t>Figura 116. Creación del modelo de la ONT/ONU</w:t>
        </w:r>
        <w:r w:rsidR="007B45FE">
          <w:rPr>
            <w:noProof/>
            <w:webHidden/>
          </w:rPr>
          <w:tab/>
        </w:r>
        <w:r w:rsidR="007B45FE">
          <w:rPr>
            <w:noProof/>
            <w:webHidden/>
          </w:rPr>
          <w:fldChar w:fldCharType="begin"/>
        </w:r>
        <w:r w:rsidR="007B45FE">
          <w:rPr>
            <w:noProof/>
            <w:webHidden/>
          </w:rPr>
          <w:instrText xml:space="preserve"> PAGEREF _Toc487165510 \h </w:instrText>
        </w:r>
        <w:r w:rsidR="007B45FE">
          <w:rPr>
            <w:noProof/>
            <w:webHidden/>
          </w:rPr>
        </w:r>
        <w:r w:rsidR="007B45FE">
          <w:rPr>
            <w:noProof/>
            <w:webHidden/>
          </w:rPr>
          <w:fldChar w:fldCharType="separate"/>
        </w:r>
        <w:r w:rsidR="00CE10BA">
          <w:rPr>
            <w:noProof/>
            <w:webHidden/>
          </w:rPr>
          <w:t>113</w:t>
        </w:r>
        <w:r w:rsidR="007B45FE">
          <w:rPr>
            <w:noProof/>
            <w:webHidden/>
          </w:rPr>
          <w:fldChar w:fldCharType="end"/>
        </w:r>
      </w:hyperlink>
    </w:p>
    <w:p w14:paraId="48AC9A06"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1" w:history="1">
        <w:r w:rsidR="007B45FE" w:rsidRPr="004A3D59">
          <w:rPr>
            <w:rStyle w:val="Hipervnculo"/>
            <w:noProof/>
          </w:rPr>
          <w:t xml:space="preserve">Figura 117. Marcador de </w:t>
        </w:r>
        <w:r w:rsidR="007B45FE" w:rsidRPr="004A3D59">
          <w:rPr>
            <w:rStyle w:val="Hipervnculo"/>
            <w:i/>
            <w:noProof/>
          </w:rPr>
          <w:t>Aumentaty Author</w:t>
        </w:r>
        <w:r w:rsidR="007B45FE">
          <w:rPr>
            <w:noProof/>
            <w:webHidden/>
          </w:rPr>
          <w:tab/>
        </w:r>
        <w:r w:rsidR="007B45FE">
          <w:rPr>
            <w:noProof/>
            <w:webHidden/>
          </w:rPr>
          <w:fldChar w:fldCharType="begin"/>
        </w:r>
        <w:r w:rsidR="007B45FE">
          <w:rPr>
            <w:noProof/>
            <w:webHidden/>
          </w:rPr>
          <w:instrText xml:space="preserve"> PAGEREF _Toc487165511 \h </w:instrText>
        </w:r>
        <w:r w:rsidR="007B45FE">
          <w:rPr>
            <w:noProof/>
            <w:webHidden/>
          </w:rPr>
        </w:r>
        <w:r w:rsidR="007B45FE">
          <w:rPr>
            <w:noProof/>
            <w:webHidden/>
          </w:rPr>
          <w:fldChar w:fldCharType="separate"/>
        </w:r>
        <w:r w:rsidR="00CE10BA">
          <w:rPr>
            <w:noProof/>
            <w:webHidden/>
          </w:rPr>
          <w:t>113</w:t>
        </w:r>
        <w:r w:rsidR="007B45FE">
          <w:rPr>
            <w:noProof/>
            <w:webHidden/>
          </w:rPr>
          <w:fldChar w:fldCharType="end"/>
        </w:r>
      </w:hyperlink>
    </w:p>
    <w:p w14:paraId="209DBD7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2" w:history="1">
        <w:r w:rsidR="007B45FE" w:rsidRPr="004A3D59">
          <w:rPr>
            <w:rStyle w:val="Hipervnculo"/>
            <w:noProof/>
          </w:rPr>
          <w:t xml:space="preserve">Figura 118. Interfaz de la herramienta </w:t>
        </w:r>
        <w:r w:rsidR="007B45FE" w:rsidRPr="004A3D59">
          <w:rPr>
            <w:rStyle w:val="Hipervnculo"/>
            <w:i/>
            <w:noProof/>
          </w:rPr>
          <w:t>Aumentaty Author</w:t>
        </w:r>
        <w:r w:rsidR="007B45FE">
          <w:rPr>
            <w:noProof/>
            <w:webHidden/>
          </w:rPr>
          <w:tab/>
        </w:r>
        <w:r w:rsidR="007B45FE">
          <w:rPr>
            <w:noProof/>
            <w:webHidden/>
          </w:rPr>
          <w:fldChar w:fldCharType="begin"/>
        </w:r>
        <w:r w:rsidR="007B45FE">
          <w:rPr>
            <w:noProof/>
            <w:webHidden/>
          </w:rPr>
          <w:instrText xml:space="preserve"> PAGEREF _Toc487165512 \h </w:instrText>
        </w:r>
        <w:r w:rsidR="007B45FE">
          <w:rPr>
            <w:noProof/>
            <w:webHidden/>
          </w:rPr>
        </w:r>
        <w:r w:rsidR="007B45FE">
          <w:rPr>
            <w:noProof/>
            <w:webHidden/>
          </w:rPr>
          <w:fldChar w:fldCharType="separate"/>
        </w:r>
        <w:r w:rsidR="00CE10BA">
          <w:rPr>
            <w:noProof/>
            <w:webHidden/>
          </w:rPr>
          <w:t>114</w:t>
        </w:r>
        <w:r w:rsidR="007B45FE">
          <w:rPr>
            <w:noProof/>
            <w:webHidden/>
          </w:rPr>
          <w:fldChar w:fldCharType="end"/>
        </w:r>
      </w:hyperlink>
    </w:p>
    <w:p w14:paraId="5E7B07B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3" w:history="1">
        <w:r w:rsidR="007B45FE" w:rsidRPr="004A3D59">
          <w:rPr>
            <w:rStyle w:val="Hipervnculo"/>
            <w:noProof/>
          </w:rPr>
          <w:t>Figura 119. Escena de realidad aumentada con el modelo 3D de la ONT/ONU</w:t>
        </w:r>
        <w:r w:rsidR="007B45FE">
          <w:rPr>
            <w:noProof/>
            <w:webHidden/>
          </w:rPr>
          <w:tab/>
        </w:r>
        <w:r w:rsidR="007B45FE">
          <w:rPr>
            <w:noProof/>
            <w:webHidden/>
          </w:rPr>
          <w:fldChar w:fldCharType="begin"/>
        </w:r>
        <w:r w:rsidR="007B45FE">
          <w:rPr>
            <w:noProof/>
            <w:webHidden/>
          </w:rPr>
          <w:instrText xml:space="preserve"> PAGEREF _Toc487165513 \h </w:instrText>
        </w:r>
        <w:r w:rsidR="007B45FE">
          <w:rPr>
            <w:noProof/>
            <w:webHidden/>
          </w:rPr>
        </w:r>
        <w:r w:rsidR="007B45FE">
          <w:rPr>
            <w:noProof/>
            <w:webHidden/>
          </w:rPr>
          <w:fldChar w:fldCharType="separate"/>
        </w:r>
        <w:r w:rsidR="00CE10BA">
          <w:rPr>
            <w:noProof/>
            <w:webHidden/>
          </w:rPr>
          <w:t>115</w:t>
        </w:r>
        <w:r w:rsidR="007B45FE">
          <w:rPr>
            <w:noProof/>
            <w:webHidden/>
          </w:rPr>
          <w:fldChar w:fldCharType="end"/>
        </w:r>
      </w:hyperlink>
    </w:p>
    <w:p w14:paraId="30E34D1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4" w:history="1">
        <w:r w:rsidR="007B45FE" w:rsidRPr="004A3D59">
          <w:rPr>
            <w:rStyle w:val="Hipervnculo"/>
            <w:noProof/>
          </w:rPr>
          <w:t>Figura 120. Vista frontal del modelo 3D del ONT/ONU</w:t>
        </w:r>
        <w:r w:rsidR="007B45FE">
          <w:rPr>
            <w:noProof/>
            <w:webHidden/>
          </w:rPr>
          <w:tab/>
        </w:r>
        <w:r w:rsidR="007B45FE">
          <w:rPr>
            <w:noProof/>
            <w:webHidden/>
          </w:rPr>
          <w:fldChar w:fldCharType="begin"/>
        </w:r>
        <w:r w:rsidR="007B45FE">
          <w:rPr>
            <w:noProof/>
            <w:webHidden/>
          </w:rPr>
          <w:instrText xml:space="preserve"> PAGEREF _Toc487165514 \h </w:instrText>
        </w:r>
        <w:r w:rsidR="007B45FE">
          <w:rPr>
            <w:noProof/>
            <w:webHidden/>
          </w:rPr>
        </w:r>
        <w:r w:rsidR="007B45FE">
          <w:rPr>
            <w:noProof/>
            <w:webHidden/>
          </w:rPr>
          <w:fldChar w:fldCharType="separate"/>
        </w:r>
        <w:r w:rsidR="00CE10BA">
          <w:rPr>
            <w:noProof/>
            <w:webHidden/>
          </w:rPr>
          <w:t>116</w:t>
        </w:r>
        <w:r w:rsidR="007B45FE">
          <w:rPr>
            <w:noProof/>
            <w:webHidden/>
          </w:rPr>
          <w:fldChar w:fldCharType="end"/>
        </w:r>
      </w:hyperlink>
    </w:p>
    <w:p w14:paraId="1B108CB9"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5" w:history="1">
        <w:r w:rsidR="007B45FE" w:rsidRPr="004A3D59">
          <w:rPr>
            <w:rStyle w:val="Hipervnculo"/>
            <w:noProof/>
          </w:rPr>
          <w:t>Figura 121. Vista de la parte trasera del modelo 3D del ONT/ONU</w:t>
        </w:r>
        <w:r w:rsidR="007B45FE">
          <w:rPr>
            <w:noProof/>
            <w:webHidden/>
          </w:rPr>
          <w:tab/>
        </w:r>
        <w:r w:rsidR="007B45FE">
          <w:rPr>
            <w:noProof/>
            <w:webHidden/>
          </w:rPr>
          <w:fldChar w:fldCharType="begin"/>
        </w:r>
        <w:r w:rsidR="007B45FE">
          <w:rPr>
            <w:noProof/>
            <w:webHidden/>
          </w:rPr>
          <w:instrText xml:space="preserve"> PAGEREF _Toc487165515 \h </w:instrText>
        </w:r>
        <w:r w:rsidR="007B45FE">
          <w:rPr>
            <w:noProof/>
            <w:webHidden/>
          </w:rPr>
        </w:r>
        <w:r w:rsidR="007B45FE">
          <w:rPr>
            <w:noProof/>
            <w:webHidden/>
          </w:rPr>
          <w:fldChar w:fldCharType="separate"/>
        </w:r>
        <w:r w:rsidR="00CE10BA">
          <w:rPr>
            <w:noProof/>
            <w:webHidden/>
          </w:rPr>
          <w:t>116</w:t>
        </w:r>
        <w:r w:rsidR="007B45FE">
          <w:rPr>
            <w:noProof/>
            <w:webHidden/>
          </w:rPr>
          <w:fldChar w:fldCharType="end"/>
        </w:r>
      </w:hyperlink>
    </w:p>
    <w:p w14:paraId="64F35F3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6" w:history="1">
        <w:r w:rsidR="007B45FE" w:rsidRPr="004A3D59">
          <w:rPr>
            <w:rStyle w:val="Hipervnculo"/>
            <w:noProof/>
          </w:rPr>
          <w:t xml:space="preserve">Figura 122. Vista frontal del ONT/ONT con </w:t>
        </w:r>
        <w:r w:rsidR="007B45FE" w:rsidRPr="004A3D59">
          <w:rPr>
            <w:rStyle w:val="Hipervnculo"/>
            <w:i/>
            <w:noProof/>
          </w:rPr>
          <w:t>Aumentaty Viewer</w:t>
        </w:r>
        <w:r w:rsidR="007B45FE">
          <w:rPr>
            <w:noProof/>
            <w:webHidden/>
          </w:rPr>
          <w:tab/>
        </w:r>
        <w:r w:rsidR="007B45FE">
          <w:rPr>
            <w:noProof/>
            <w:webHidden/>
          </w:rPr>
          <w:fldChar w:fldCharType="begin"/>
        </w:r>
        <w:r w:rsidR="007B45FE">
          <w:rPr>
            <w:noProof/>
            <w:webHidden/>
          </w:rPr>
          <w:instrText xml:space="preserve"> PAGEREF _Toc487165516 \h </w:instrText>
        </w:r>
        <w:r w:rsidR="007B45FE">
          <w:rPr>
            <w:noProof/>
            <w:webHidden/>
          </w:rPr>
        </w:r>
        <w:r w:rsidR="007B45FE">
          <w:rPr>
            <w:noProof/>
            <w:webHidden/>
          </w:rPr>
          <w:fldChar w:fldCharType="separate"/>
        </w:r>
        <w:r w:rsidR="00CE10BA">
          <w:rPr>
            <w:noProof/>
            <w:webHidden/>
          </w:rPr>
          <w:t>117</w:t>
        </w:r>
        <w:r w:rsidR="007B45FE">
          <w:rPr>
            <w:noProof/>
            <w:webHidden/>
          </w:rPr>
          <w:fldChar w:fldCharType="end"/>
        </w:r>
      </w:hyperlink>
    </w:p>
    <w:p w14:paraId="67996C51"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7" w:history="1">
        <w:r w:rsidR="007B45FE" w:rsidRPr="004A3D59">
          <w:rPr>
            <w:rStyle w:val="Hipervnculo"/>
            <w:noProof/>
          </w:rPr>
          <w:t xml:space="preserve">Figura 123. Vista trasera del ONT/ONU con </w:t>
        </w:r>
        <w:r w:rsidR="007B45FE" w:rsidRPr="004A3D59">
          <w:rPr>
            <w:rStyle w:val="Hipervnculo"/>
            <w:i/>
            <w:noProof/>
          </w:rPr>
          <w:t>Aumentaty Viewer</w:t>
        </w:r>
        <w:r w:rsidR="007B45FE">
          <w:rPr>
            <w:noProof/>
            <w:webHidden/>
          </w:rPr>
          <w:tab/>
        </w:r>
        <w:r w:rsidR="007B45FE">
          <w:rPr>
            <w:noProof/>
            <w:webHidden/>
          </w:rPr>
          <w:fldChar w:fldCharType="begin"/>
        </w:r>
        <w:r w:rsidR="007B45FE">
          <w:rPr>
            <w:noProof/>
            <w:webHidden/>
          </w:rPr>
          <w:instrText xml:space="preserve"> PAGEREF _Toc487165517 \h </w:instrText>
        </w:r>
        <w:r w:rsidR="007B45FE">
          <w:rPr>
            <w:noProof/>
            <w:webHidden/>
          </w:rPr>
        </w:r>
        <w:r w:rsidR="007B45FE">
          <w:rPr>
            <w:noProof/>
            <w:webHidden/>
          </w:rPr>
          <w:fldChar w:fldCharType="separate"/>
        </w:r>
        <w:r w:rsidR="00CE10BA">
          <w:rPr>
            <w:noProof/>
            <w:webHidden/>
          </w:rPr>
          <w:t>118</w:t>
        </w:r>
        <w:r w:rsidR="007B45FE">
          <w:rPr>
            <w:noProof/>
            <w:webHidden/>
          </w:rPr>
          <w:fldChar w:fldCharType="end"/>
        </w:r>
      </w:hyperlink>
    </w:p>
    <w:p w14:paraId="03DD525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8" w:history="1">
        <w:r w:rsidR="007B45FE" w:rsidRPr="004A3D59">
          <w:rPr>
            <w:rStyle w:val="Hipervnculo"/>
            <w:noProof/>
          </w:rPr>
          <w:t xml:space="preserve">Figura 124. Vista frontal del ONT/ONU en 3D con </w:t>
        </w:r>
        <w:r w:rsidR="007B45FE" w:rsidRPr="004A3D59">
          <w:rPr>
            <w:rStyle w:val="Hipervnculo"/>
            <w:i/>
            <w:noProof/>
          </w:rPr>
          <w:t>Aumentaty Viewer</w:t>
        </w:r>
        <w:r w:rsidR="007B45FE" w:rsidRPr="004A3D59">
          <w:rPr>
            <w:rStyle w:val="Hipervnculo"/>
            <w:noProof/>
          </w:rPr>
          <w:t xml:space="preserve"> para móvil</w:t>
        </w:r>
        <w:r w:rsidR="007B45FE">
          <w:rPr>
            <w:noProof/>
            <w:webHidden/>
          </w:rPr>
          <w:tab/>
        </w:r>
        <w:r w:rsidR="007B45FE">
          <w:rPr>
            <w:noProof/>
            <w:webHidden/>
          </w:rPr>
          <w:fldChar w:fldCharType="begin"/>
        </w:r>
        <w:r w:rsidR="007B45FE">
          <w:rPr>
            <w:noProof/>
            <w:webHidden/>
          </w:rPr>
          <w:instrText xml:space="preserve"> PAGEREF _Toc487165518 \h </w:instrText>
        </w:r>
        <w:r w:rsidR="007B45FE">
          <w:rPr>
            <w:noProof/>
            <w:webHidden/>
          </w:rPr>
        </w:r>
        <w:r w:rsidR="007B45FE">
          <w:rPr>
            <w:noProof/>
            <w:webHidden/>
          </w:rPr>
          <w:fldChar w:fldCharType="separate"/>
        </w:r>
        <w:r w:rsidR="00CE10BA">
          <w:rPr>
            <w:noProof/>
            <w:webHidden/>
          </w:rPr>
          <w:t>118</w:t>
        </w:r>
        <w:r w:rsidR="007B45FE">
          <w:rPr>
            <w:noProof/>
            <w:webHidden/>
          </w:rPr>
          <w:fldChar w:fldCharType="end"/>
        </w:r>
      </w:hyperlink>
    </w:p>
    <w:p w14:paraId="5CADAC0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19" w:history="1">
        <w:r w:rsidR="007B45FE" w:rsidRPr="004A3D59">
          <w:rPr>
            <w:rStyle w:val="Hipervnculo"/>
            <w:noProof/>
          </w:rPr>
          <w:t xml:space="preserve">Figura 125. Vista trasera del ONT/ONU en 3D con </w:t>
        </w:r>
        <w:r w:rsidR="007B45FE" w:rsidRPr="004A3D59">
          <w:rPr>
            <w:rStyle w:val="Hipervnculo"/>
            <w:i/>
            <w:noProof/>
          </w:rPr>
          <w:t>Aumentaty Viewer</w:t>
        </w:r>
        <w:r w:rsidR="007B45FE" w:rsidRPr="004A3D59">
          <w:rPr>
            <w:rStyle w:val="Hipervnculo"/>
            <w:noProof/>
          </w:rPr>
          <w:t xml:space="preserve"> para móvil</w:t>
        </w:r>
        <w:r w:rsidR="007B45FE">
          <w:rPr>
            <w:noProof/>
            <w:webHidden/>
          </w:rPr>
          <w:tab/>
        </w:r>
        <w:r w:rsidR="007B45FE">
          <w:rPr>
            <w:noProof/>
            <w:webHidden/>
          </w:rPr>
          <w:fldChar w:fldCharType="begin"/>
        </w:r>
        <w:r w:rsidR="007B45FE">
          <w:rPr>
            <w:noProof/>
            <w:webHidden/>
          </w:rPr>
          <w:instrText xml:space="preserve"> PAGEREF _Toc487165519 \h </w:instrText>
        </w:r>
        <w:r w:rsidR="007B45FE">
          <w:rPr>
            <w:noProof/>
            <w:webHidden/>
          </w:rPr>
        </w:r>
        <w:r w:rsidR="007B45FE">
          <w:rPr>
            <w:noProof/>
            <w:webHidden/>
          </w:rPr>
          <w:fldChar w:fldCharType="separate"/>
        </w:r>
        <w:r w:rsidR="00CE10BA">
          <w:rPr>
            <w:noProof/>
            <w:webHidden/>
          </w:rPr>
          <w:t>119</w:t>
        </w:r>
        <w:r w:rsidR="007B45FE">
          <w:rPr>
            <w:noProof/>
            <w:webHidden/>
          </w:rPr>
          <w:fldChar w:fldCharType="end"/>
        </w:r>
      </w:hyperlink>
    </w:p>
    <w:p w14:paraId="77E426D8" w14:textId="77777777" w:rsidR="003A5149" w:rsidRDefault="007F246D" w:rsidP="003A5149">
      <w:pPr>
        <w:pStyle w:val="Normalsin1linea"/>
        <w:rPr>
          <w:color w:val="FF0000"/>
        </w:rPr>
      </w:pPr>
      <w:r>
        <w:rPr>
          <w:color w:val="FF0000"/>
        </w:rPr>
        <w:fldChar w:fldCharType="end"/>
      </w:r>
    </w:p>
    <w:p w14:paraId="10A90298" w14:textId="3B6D79B7" w:rsidR="00E239F2" w:rsidRDefault="00E239F2" w:rsidP="00B34091">
      <w:pPr>
        <w:pStyle w:val="Normalsin1linea"/>
        <w:ind w:left="709" w:hanging="709"/>
        <w:rPr>
          <w:color w:val="FF0000"/>
        </w:rPr>
      </w:pPr>
    </w:p>
    <w:p w14:paraId="3ED54E2C" w14:textId="77777777" w:rsidR="00DD2D84" w:rsidRPr="002613E9" w:rsidRDefault="00DD2D84" w:rsidP="00D02C0D">
      <w:pPr>
        <w:pStyle w:val="Normalsin1linea"/>
        <w:rPr>
          <w:color w:val="FF0000"/>
        </w:rPr>
        <w:sectPr w:rsidR="00DD2D84" w:rsidRPr="002613E9" w:rsidSect="00F42910">
          <w:headerReference w:type="even" r:id="rId17"/>
          <w:headerReference w:type="default" r:id="rId18"/>
          <w:endnotePr>
            <w:numFmt w:val="decimal"/>
          </w:endnotePr>
          <w:type w:val="continuous"/>
          <w:pgSz w:w="11906" w:h="16838" w:code="9"/>
          <w:pgMar w:top="1418" w:right="1418" w:bottom="1418" w:left="1418" w:header="709" w:footer="113" w:gutter="454"/>
          <w:pgNumType w:fmt="lowerRoman"/>
          <w:cols w:space="708"/>
          <w:docGrid w:linePitch="360"/>
        </w:sectPr>
      </w:pPr>
      <w:r>
        <w:rPr>
          <w:color w:val="FF0000"/>
        </w:rPr>
        <w:fldChar w:fldCharType="begin"/>
      </w:r>
      <w:r>
        <w:rPr>
          <w:color w:val="FF0000"/>
        </w:rPr>
        <w:instrText xml:space="preserve"> TOC \c "Figura" </w:instrText>
      </w:r>
      <w:r>
        <w:rPr>
          <w:color w:val="FF0000"/>
        </w:rPr>
        <w:fldChar w:fldCharType="end"/>
      </w:r>
    </w:p>
    <w:p w14:paraId="1824B65E" w14:textId="77777777" w:rsidR="00E239F2" w:rsidRPr="00DD693F" w:rsidRDefault="00E239F2" w:rsidP="009B4E35">
      <w:pPr>
        <w:pStyle w:val="Normalsin1linea"/>
        <w:rPr>
          <w:b/>
          <w:sz w:val="32"/>
          <w:szCs w:val="32"/>
        </w:rPr>
      </w:pPr>
      <w:r w:rsidRPr="00DD693F">
        <w:rPr>
          <w:b/>
          <w:sz w:val="32"/>
          <w:szCs w:val="32"/>
        </w:rPr>
        <w:lastRenderedPageBreak/>
        <w:t>ÍNDICE DE TABLAS</w:t>
      </w:r>
    </w:p>
    <w:p w14:paraId="42C930DC" w14:textId="77777777" w:rsidR="007B45FE" w:rsidRDefault="00E239F2">
      <w:pPr>
        <w:pStyle w:val="Tabladeilustraciones"/>
        <w:tabs>
          <w:tab w:val="right" w:leader="dot" w:pos="8606"/>
        </w:tabs>
        <w:rPr>
          <w:rFonts w:asciiTheme="minorHAnsi" w:eastAsiaTheme="minorEastAsia" w:hAnsiTheme="minorHAnsi" w:cstheme="minorBidi"/>
          <w:noProof/>
          <w:sz w:val="22"/>
          <w:szCs w:val="22"/>
        </w:rPr>
      </w:pPr>
      <w:r>
        <w:rPr>
          <w:rFonts w:ascii="Verdana" w:hAnsi="Verdana"/>
        </w:rPr>
        <w:fldChar w:fldCharType="begin"/>
      </w:r>
      <w:r>
        <w:rPr>
          <w:rFonts w:ascii="Verdana" w:hAnsi="Verdana"/>
        </w:rPr>
        <w:instrText xml:space="preserve"> TOC \h \z \c "Tabla" </w:instrText>
      </w:r>
      <w:r>
        <w:rPr>
          <w:rFonts w:ascii="Verdana" w:hAnsi="Verdana"/>
        </w:rPr>
        <w:fldChar w:fldCharType="separate"/>
      </w:r>
      <w:hyperlink w:anchor="_Toc487165520" w:history="1">
        <w:r w:rsidR="007B45FE" w:rsidRPr="00F35540">
          <w:rPr>
            <w:rStyle w:val="Hipervnculo"/>
            <w:noProof/>
          </w:rPr>
          <w:t>Tabla 1. Tarifas de diferentes operadores españoles</w:t>
        </w:r>
        <w:r w:rsidR="007B45FE">
          <w:rPr>
            <w:noProof/>
            <w:webHidden/>
          </w:rPr>
          <w:tab/>
        </w:r>
        <w:r w:rsidR="007B45FE">
          <w:rPr>
            <w:noProof/>
            <w:webHidden/>
          </w:rPr>
          <w:fldChar w:fldCharType="begin"/>
        </w:r>
        <w:r w:rsidR="007B45FE">
          <w:rPr>
            <w:noProof/>
            <w:webHidden/>
          </w:rPr>
          <w:instrText xml:space="preserve"> PAGEREF _Toc487165520 \h </w:instrText>
        </w:r>
        <w:r w:rsidR="007B45FE">
          <w:rPr>
            <w:noProof/>
            <w:webHidden/>
          </w:rPr>
        </w:r>
        <w:r w:rsidR="007B45FE">
          <w:rPr>
            <w:noProof/>
            <w:webHidden/>
          </w:rPr>
          <w:fldChar w:fldCharType="separate"/>
        </w:r>
        <w:r w:rsidR="00CE10BA">
          <w:rPr>
            <w:noProof/>
            <w:webHidden/>
          </w:rPr>
          <w:t>31</w:t>
        </w:r>
        <w:r w:rsidR="007B45FE">
          <w:rPr>
            <w:noProof/>
            <w:webHidden/>
          </w:rPr>
          <w:fldChar w:fldCharType="end"/>
        </w:r>
      </w:hyperlink>
    </w:p>
    <w:p w14:paraId="3B642EA8"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1" w:history="1">
        <w:r w:rsidR="007B45FE" w:rsidRPr="00F35540">
          <w:rPr>
            <w:rStyle w:val="Hipervnculo"/>
            <w:noProof/>
          </w:rPr>
          <w:t>Tabla 2. Potencias reales recibidas por el OLT y las ONUs y observadas en el TGMS</w:t>
        </w:r>
        <w:r w:rsidR="007B45FE">
          <w:rPr>
            <w:noProof/>
            <w:webHidden/>
          </w:rPr>
          <w:tab/>
        </w:r>
        <w:r w:rsidR="007B45FE">
          <w:rPr>
            <w:noProof/>
            <w:webHidden/>
          </w:rPr>
          <w:fldChar w:fldCharType="begin"/>
        </w:r>
        <w:r w:rsidR="007B45FE">
          <w:rPr>
            <w:noProof/>
            <w:webHidden/>
          </w:rPr>
          <w:instrText xml:space="preserve"> PAGEREF _Toc487165521 \h </w:instrText>
        </w:r>
        <w:r w:rsidR="007B45FE">
          <w:rPr>
            <w:noProof/>
            <w:webHidden/>
          </w:rPr>
        </w:r>
        <w:r w:rsidR="007B45FE">
          <w:rPr>
            <w:noProof/>
            <w:webHidden/>
          </w:rPr>
          <w:fldChar w:fldCharType="separate"/>
        </w:r>
        <w:r w:rsidR="00CE10BA">
          <w:rPr>
            <w:noProof/>
            <w:webHidden/>
          </w:rPr>
          <w:t>63</w:t>
        </w:r>
        <w:r w:rsidR="007B45FE">
          <w:rPr>
            <w:noProof/>
            <w:webHidden/>
          </w:rPr>
          <w:fldChar w:fldCharType="end"/>
        </w:r>
      </w:hyperlink>
    </w:p>
    <w:p w14:paraId="0D5EA87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2" w:history="1">
        <w:r w:rsidR="007B45FE" w:rsidRPr="00F35540">
          <w:rPr>
            <w:rStyle w:val="Hipervnculo"/>
            <w:noProof/>
          </w:rPr>
          <w:t>Tabla 3. Medidas de potencia óptica obtenidas en OptSim en la primera simulación</w:t>
        </w:r>
        <w:r w:rsidR="007B45FE">
          <w:rPr>
            <w:noProof/>
            <w:webHidden/>
          </w:rPr>
          <w:tab/>
        </w:r>
        <w:r w:rsidR="007B45FE">
          <w:rPr>
            <w:noProof/>
            <w:webHidden/>
          </w:rPr>
          <w:fldChar w:fldCharType="begin"/>
        </w:r>
        <w:r w:rsidR="007B45FE">
          <w:rPr>
            <w:noProof/>
            <w:webHidden/>
          </w:rPr>
          <w:instrText xml:space="preserve"> PAGEREF _Toc487165522 \h </w:instrText>
        </w:r>
        <w:r w:rsidR="007B45FE">
          <w:rPr>
            <w:noProof/>
            <w:webHidden/>
          </w:rPr>
        </w:r>
        <w:r w:rsidR="007B45FE">
          <w:rPr>
            <w:noProof/>
            <w:webHidden/>
          </w:rPr>
          <w:fldChar w:fldCharType="separate"/>
        </w:r>
        <w:r w:rsidR="00CE10BA">
          <w:rPr>
            <w:noProof/>
            <w:webHidden/>
          </w:rPr>
          <w:t>77</w:t>
        </w:r>
        <w:r w:rsidR="007B45FE">
          <w:rPr>
            <w:noProof/>
            <w:webHidden/>
          </w:rPr>
          <w:fldChar w:fldCharType="end"/>
        </w:r>
      </w:hyperlink>
    </w:p>
    <w:p w14:paraId="0372ABDD"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3" w:history="1">
        <w:r w:rsidR="007B45FE" w:rsidRPr="00F35540">
          <w:rPr>
            <w:rStyle w:val="Hipervnculo"/>
            <w:noProof/>
          </w:rPr>
          <w:t>Tabla 4. Medidas de potencia óptica obtenidas en OptSim en la segunda simulación</w:t>
        </w:r>
        <w:r w:rsidR="007B45FE">
          <w:rPr>
            <w:noProof/>
            <w:webHidden/>
          </w:rPr>
          <w:tab/>
        </w:r>
        <w:r w:rsidR="007B45FE">
          <w:rPr>
            <w:noProof/>
            <w:webHidden/>
          </w:rPr>
          <w:fldChar w:fldCharType="begin"/>
        </w:r>
        <w:r w:rsidR="007B45FE">
          <w:rPr>
            <w:noProof/>
            <w:webHidden/>
          </w:rPr>
          <w:instrText xml:space="preserve"> PAGEREF _Toc487165523 \h </w:instrText>
        </w:r>
        <w:r w:rsidR="007B45FE">
          <w:rPr>
            <w:noProof/>
            <w:webHidden/>
          </w:rPr>
        </w:r>
        <w:r w:rsidR="007B45FE">
          <w:rPr>
            <w:noProof/>
            <w:webHidden/>
          </w:rPr>
          <w:fldChar w:fldCharType="separate"/>
        </w:r>
        <w:r w:rsidR="00CE10BA">
          <w:rPr>
            <w:noProof/>
            <w:webHidden/>
          </w:rPr>
          <w:t>79</w:t>
        </w:r>
        <w:r w:rsidR="007B45FE">
          <w:rPr>
            <w:noProof/>
            <w:webHidden/>
          </w:rPr>
          <w:fldChar w:fldCharType="end"/>
        </w:r>
      </w:hyperlink>
    </w:p>
    <w:p w14:paraId="6137F8B4"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4" w:history="1">
        <w:r w:rsidR="007B45FE" w:rsidRPr="00F35540">
          <w:rPr>
            <w:rStyle w:val="Hipervnculo"/>
            <w:rFonts w:eastAsia="Calibri"/>
            <w:noProof/>
          </w:rPr>
          <w:t>Tabla 5. Resultados obtenidos para el canal upstream con Optsim (laser 5,5 dBm)</w:t>
        </w:r>
        <w:r w:rsidR="007B45FE">
          <w:rPr>
            <w:noProof/>
            <w:webHidden/>
          </w:rPr>
          <w:tab/>
        </w:r>
        <w:r w:rsidR="007B45FE">
          <w:rPr>
            <w:noProof/>
            <w:webHidden/>
          </w:rPr>
          <w:fldChar w:fldCharType="begin"/>
        </w:r>
        <w:r w:rsidR="007B45FE">
          <w:rPr>
            <w:noProof/>
            <w:webHidden/>
          </w:rPr>
          <w:instrText xml:space="preserve"> PAGEREF _Toc487165524 \h </w:instrText>
        </w:r>
        <w:r w:rsidR="007B45FE">
          <w:rPr>
            <w:noProof/>
            <w:webHidden/>
          </w:rPr>
        </w:r>
        <w:r w:rsidR="007B45FE">
          <w:rPr>
            <w:noProof/>
            <w:webHidden/>
          </w:rPr>
          <w:fldChar w:fldCharType="separate"/>
        </w:r>
        <w:r w:rsidR="00CE10BA">
          <w:rPr>
            <w:noProof/>
            <w:webHidden/>
          </w:rPr>
          <w:t>95</w:t>
        </w:r>
        <w:r w:rsidR="007B45FE">
          <w:rPr>
            <w:noProof/>
            <w:webHidden/>
          </w:rPr>
          <w:fldChar w:fldCharType="end"/>
        </w:r>
      </w:hyperlink>
    </w:p>
    <w:p w14:paraId="3B4CECC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5" w:history="1">
        <w:r w:rsidR="007B45FE" w:rsidRPr="00F35540">
          <w:rPr>
            <w:rStyle w:val="Hipervnculo"/>
            <w:rFonts w:eastAsia="Calibri"/>
            <w:noProof/>
          </w:rPr>
          <w:t>Tabla 6. Resultados obtenidos para el canal upstream con Optsim (laser 11 dBm)</w:t>
        </w:r>
        <w:r w:rsidR="007B45FE">
          <w:rPr>
            <w:noProof/>
            <w:webHidden/>
          </w:rPr>
          <w:tab/>
        </w:r>
        <w:r w:rsidR="007B45FE">
          <w:rPr>
            <w:noProof/>
            <w:webHidden/>
          </w:rPr>
          <w:fldChar w:fldCharType="begin"/>
        </w:r>
        <w:r w:rsidR="007B45FE">
          <w:rPr>
            <w:noProof/>
            <w:webHidden/>
          </w:rPr>
          <w:instrText xml:space="preserve"> PAGEREF _Toc487165525 \h </w:instrText>
        </w:r>
        <w:r w:rsidR="007B45FE">
          <w:rPr>
            <w:noProof/>
            <w:webHidden/>
          </w:rPr>
        </w:r>
        <w:r w:rsidR="007B45FE">
          <w:rPr>
            <w:noProof/>
            <w:webHidden/>
          </w:rPr>
          <w:fldChar w:fldCharType="separate"/>
        </w:r>
        <w:r w:rsidR="00CE10BA">
          <w:rPr>
            <w:noProof/>
            <w:webHidden/>
          </w:rPr>
          <w:t>97</w:t>
        </w:r>
        <w:r w:rsidR="007B45FE">
          <w:rPr>
            <w:noProof/>
            <w:webHidden/>
          </w:rPr>
          <w:fldChar w:fldCharType="end"/>
        </w:r>
      </w:hyperlink>
    </w:p>
    <w:p w14:paraId="1125656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6" w:history="1">
        <w:r w:rsidR="007B45FE" w:rsidRPr="00F35540">
          <w:rPr>
            <w:rStyle w:val="Hipervnculo"/>
            <w:rFonts w:eastAsia="Calibri"/>
            <w:noProof/>
          </w:rPr>
          <w:t>Tabla 7. Potencia a la salida de las ONUs</w:t>
        </w:r>
        <w:r w:rsidR="007B45FE">
          <w:rPr>
            <w:noProof/>
            <w:webHidden/>
          </w:rPr>
          <w:tab/>
        </w:r>
        <w:r w:rsidR="007B45FE">
          <w:rPr>
            <w:noProof/>
            <w:webHidden/>
          </w:rPr>
          <w:fldChar w:fldCharType="begin"/>
        </w:r>
        <w:r w:rsidR="007B45FE">
          <w:rPr>
            <w:noProof/>
            <w:webHidden/>
          </w:rPr>
          <w:instrText xml:space="preserve"> PAGEREF _Toc487165526 \h </w:instrText>
        </w:r>
        <w:r w:rsidR="007B45FE">
          <w:rPr>
            <w:noProof/>
            <w:webHidden/>
          </w:rPr>
        </w:r>
        <w:r w:rsidR="007B45FE">
          <w:rPr>
            <w:noProof/>
            <w:webHidden/>
          </w:rPr>
          <w:fldChar w:fldCharType="separate"/>
        </w:r>
        <w:r w:rsidR="00CE10BA">
          <w:rPr>
            <w:noProof/>
            <w:webHidden/>
          </w:rPr>
          <w:t>107</w:t>
        </w:r>
        <w:r w:rsidR="007B45FE">
          <w:rPr>
            <w:noProof/>
            <w:webHidden/>
          </w:rPr>
          <w:fldChar w:fldCharType="end"/>
        </w:r>
      </w:hyperlink>
    </w:p>
    <w:p w14:paraId="4992D804" w14:textId="77777777" w:rsidR="007307E8" w:rsidRDefault="00E239F2" w:rsidP="002613E9">
      <w:pPr>
        <w:pStyle w:val="Normalsin1linea"/>
        <w:ind w:left="993" w:hanging="993"/>
        <w:rPr>
          <w:rFonts w:ascii="Verdana" w:hAnsi="Verdana"/>
        </w:rPr>
        <w:sectPr w:rsidR="007307E8" w:rsidSect="00F42910">
          <w:headerReference w:type="even" r:id="rId19"/>
          <w:headerReference w:type="default" r:id="rId20"/>
          <w:endnotePr>
            <w:numFmt w:val="decimal"/>
          </w:endnotePr>
          <w:pgSz w:w="11906" w:h="16838" w:code="9"/>
          <w:pgMar w:top="1418" w:right="1418" w:bottom="1418" w:left="1418" w:header="709" w:footer="113" w:gutter="454"/>
          <w:pgNumType w:fmt="lowerRoman"/>
          <w:cols w:space="708"/>
          <w:docGrid w:linePitch="360"/>
        </w:sectPr>
      </w:pPr>
      <w:r>
        <w:rPr>
          <w:rFonts w:ascii="Verdana" w:hAnsi="Verdana"/>
        </w:rPr>
        <w:fldChar w:fldCharType="end"/>
      </w:r>
    </w:p>
    <w:p w14:paraId="56E7FC71" w14:textId="49F40ED5" w:rsidR="00A01B9D" w:rsidRDefault="00A01B9D" w:rsidP="00A01B9D">
      <w:pPr>
        <w:pStyle w:val="Normalsin1linea"/>
        <w:rPr>
          <w:b/>
          <w:sz w:val="32"/>
          <w:szCs w:val="32"/>
        </w:rPr>
      </w:pPr>
      <w:r w:rsidRPr="00DD693F">
        <w:rPr>
          <w:b/>
          <w:sz w:val="32"/>
          <w:szCs w:val="32"/>
        </w:rPr>
        <w:lastRenderedPageBreak/>
        <w:t xml:space="preserve">ÍNDICE DE </w:t>
      </w:r>
      <w:r>
        <w:rPr>
          <w:b/>
          <w:sz w:val="32"/>
          <w:szCs w:val="32"/>
        </w:rPr>
        <w:t>ECUACIONES</w:t>
      </w:r>
    </w:p>
    <w:p w14:paraId="02E63FD1" w14:textId="77777777" w:rsidR="007B45FE" w:rsidRDefault="00A01B9D">
      <w:pPr>
        <w:pStyle w:val="Tabladeilustraciones"/>
        <w:tabs>
          <w:tab w:val="right" w:leader="dot" w:pos="8606"/>
        </w:tabs>
        <w:rPr>
          <w:rFonts w:asciiTheme="minorHAnsi" w:eastAsiaTheme="minorEastAsia" w:hAnsiTheme="minorHAnsi" w:cstheme="minorBidi"/>
          <w:noProof/>
          <w:sz w:val="22"/>
          <w:szCs w:val="22"/>
        </w:rPr>
      </w:pPr>
      <w:r>
        <w:rPr>
          <w:b/>
          <w:sz w:val="32"/>
          <w:szCs w:val="32"/>
        </w:rPr>
        <w:fldChar w:fldCharType="begin"/>
      </w:r>
      <w:r>
        <w:rPr>
          <w:b/>
          <w:sz w:val="32"/>
          <w:szCs w:val="32"/>
        </w:rPr>
        <w:instrText xml:space="preserve"> TOC \h \z \c "Ecuación" </w:instrText>
      </w:r>
      <w:r>
        <w:rPr>
          <w:b/>
          <w:sz w:val="32"/>
          <w:szCs w:val="32"/>
        </w:rPr>
        <w:fldChar w:fldCharType="separate"/>
      </w:r>
      <w:hyperlink w:anchor="_Toc487165527" w:history="1">
        <w:r w:rsidR="007B45FE" w:rsidRPr="00D60DCE">
          <w:rPr>
            <w:rStyle w:val="Hipervnculo"/>
            <w:noProof/>
          </w:rPr>
          <w:t>Ecuación 1. Cálculo de la atenuación en el splitter</w:t>
        </w:r>
        <w:r w:rsidR="007B45FE">
          <w:rPr>
            <w:noProof/>
            <w:webHidden/>
          </w:rPr>
          <w:tab/>
        </w:r>
        <w:r w:rsidR="007B45FE">
          <w:rPr>
            <w:noProof/>
            <w:webHidden/>
          </w:rPr>
          <w:fldChar w:fldCharType="begin"/>
        </w:r>
        <w:r w:rsidR="007B45FE">
          <w:rPr>
            <w:noProof/>
            <w:webHidden/>
          </w:rPr>
          <w:instrText xml:space="preserve"> PAGEREF _Toc487165527 \h </w:instrText>
        </w:r>
        <w:r w:rsidR="007B45FE">
          <w:rPr>
            <w:noProof/>
            <w:webHidden/>
          </w:rPr>
        </w:r>
        <w:r w:rsidR="007B45FE">
          <w:rPr>
            <w:noProof/>
            <w:webHidden/>
          </w:rPr>
          <w:fldChar w:fldCharType="separate"/>
        </w:r>
        <w:r w:rsidR="00CE10BA">
          <w:rPr>
            <w:noProof/>
            <w:webHidden/>
          </w:rPr>
          <w:t>13</w:t>
        </w:r>
        <w:r w:rsidR="007B45FE">
          <w:rPr>
            <w:noProof/>
            <w:webHidden/>
          </w:rPr>
          <w:fldChar w:fldCharType="end"/>
        </w:r>
      </w:hyperlink>
    </w:p>
    <w:p w14:paraId="562AF450"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8" w:history="1">
        <w:r w:rsidR="007B45FE" w:rsidRPr="00D60DCE">
          <w:rPr>
            <w:rStyle w:val="Hipervnculo"/>
            <w:noProof/>
          </w:rPr>
          <w:t xml:space="preserve">Ecuación 2. Cálculo de la atenuación teórica en el sentido </w:t>
        </w:r>
        <w:r w:rsidR="007B45FE" w:rsidRPr="00D60DCE">
          <w:rPr>
            <w:rStyle w:val="Hipervnculo"/>
            <w:i/>
            <w:noProof/>
          </w:rPr>
          <w:t>Downstream</w:t>
        </w:r>
        <w:r w:rsidR="007B45FE" w:rsidRPr="00D60DCE">
          <w:rPr>
            <w:rStyle w:val="Hipervnculo"/>
            <w:noProof/>
          </w:rPr>
          <w:t xml:space="preserve"> de la red GPON</w:t>
        </w:r>
        <w:r w:rsidR="007B45FE">
          <w:rPr>
            <w:noProof/>
            <w:webHidden/>
          </w:rPr>
          <w:tab/>
        </w:r>
        <w:r w:rsidR="007B45FE">
          <w:rPr>
            <w:noProof/>
            <w:webHidden/>
          </w:rPr>
          <w:fldChar w:fldCharType="begin"/>
        </w:r>
        <w:r w:rsidR="007B45FE">
          <w:rPr>
            <w:noProof/>
            <w:webHidden/>
          </w:rPr>
          <w:instrText xml:space="preserve"> PAGEREF _Toc487165528 \h </w:instrText>
        </w:r>
        <w:r w:rsidR="007B45FE">
          <w:rPr>
            <w:noProof/>
            <w:webHidden/>
          </w:rPr>
        </w:r>
        <w:r w:rsidR="007B45FE">
          <w:rPr>
            <w:noProof/>
            <w:webHidden/>
          </w:rPr>
          <w:fldChar w:fldCharType="separate"/>
        </w:r>
        <w:r w:rsidR="00CE10BA">
          <w:rPr>
            <w:noProof/>
            <w:webHidden/>
          </w:rPr>
          <w:t>60</w:t>
        </w:r>
        <w:r w:rsidR="007B45FE">
          <w:rPr>
            <w:noProof/>
            <w:webHidden/>
          </w:rPr>
          <w:fldChar w:fldCharType="end"/>
        </w:r>
      </w:hyperlink>
    </w:p>
    <w:p w14:paraId="48EB9487"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29" w:history="1">
        <w:r w:rsidR="007B45FE" w:rsidRPr="00D60DCE">
          <w:rPr>
            <w:rStyle w:val="Hipervnculo"/>
            <w:noProof/>
          </w:rPr>
          <w:t xml:space="preserve">Ecuación 3. Cálculo de la atenuación teórica en el sentido </w:t>
        </w:r>
        <w:r w:rsidR="007B45FE" w:rsidRPr="00D60DCE">
          <w:rPr>
            <w:rStyle w:val="Hipervnculo"/>
            <w:i/>
            <w:noProof/>
          </w:rPr>
          <w:t>Upstream</w:t>
        </w:r>
        <w:r w:rsidR="007B45FE" w:rsidRPr="00D60DCE">
          <w:rPr>
            <w:rStyle w:val="Hipervnculo"/>
            <w:noProof/>
          </w:rPr>
          <w:t xml:space="preserve"> de la red GPON</w:t>
        </w:r>
        <w:r w:rsidR="007B45FE">
          <w:rPr>
            <w:noProof/>
            <w:webHidden/>
          </w:rPr>
          <w:tab/>
        </w:r>
        <w:r w:rsidR="007B45FE">
          <w:rPr>
            <w:noProof/>
            <w:webHidden/>
          </w:rPr>
          <w:fldChar w:fldCharType="begin"/>
        </w:r>
        <w:r w:rsidR="007B45FE">
          <w:rPr>
            <w:noProof/>
            <w:webHidden/>
          </w:rPr>
          <w:instrText xml:space="preserve"> PAGEREF _Toc487165529 \h </w:instrText>
        </w:r>
        <w:r w:rsidR="007B45FE">
          <w:rPr>
            <w:noProof/>
            <w:webHidden/>
          </w:rPr>
        </w:r>
        <w:r w:rsidR="007B45FE">
          <w:rPr>
            <w:noProof/>
            <w:webHidden/>
          </w:rPr>
          <w:fldChar w:fldCharType="separate"/>
        </w:r>
        <w:r w:rsidR="00CE10BA">
          <w:rPr>
            <w:noProof/>
            <w:webHidden/>
          </w:rPr>
          <w:t>63</w:t>
        </w:r>
        <w:r w:rsidR="007B45FE">
          <w:rPr>
            <w:noProof/>
            <w:webHidden/>
          </w:rPr>
          <w:fldChar w:fldCharType="end"/>
        </w:r>
      </w:hyperlink>
    </w:p>
    <w:p w14:paraId="10ADEC5E"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0" w:history="1">
        <w:r w:rsidR="007B45FE" w:rsidRPr="00D60DCE">
          <w:rPr>
            <w:rStyle w:val="Hipervnculo"/>
            <w:noProof/>
          </w:rPr>
          <w:t>Ecuación 4. Cálculo de la potencia óptica a la salida del láser para la potencia de transmisión mínima del OLT</w:t>
        </w:r>
        <w:r w:rsidR="007B45FE">
          <w:rPr>
            <w:noProof/>
            <w:webHidden/>
          </w:rPr>
          <w:tab/>
        </w:r>
        <w:r w:rsidR="007B45FE">
          <w:rPr>
            <w:noProof/>
            <w:webHidden/>
          </w:rPr>
          <w:fldChar w:fldCharType="begin"/>
        </w:r>
        <w:r w:rsidR="007B45FE">
          <w:rPr>
            <w:noProof/>
            <w:webHidden/>
          </w:rPr>
          <w:instrText xml:space="preserve"> PAGEREF _Toc487165530 \h </w:instrText>
        </w:r>
        <w:r w:rsidR="007B45FE">
          <w:rPr>
            <w:noProof/>
            <w:webHidden/>
          </w:rPr>
        </w:r>
        <w:r w:rsidR="007B45FE">
          <w:rPr>
            <w:noProof/>
            <w:webHidden/>
          </w:rPr>
          <w:fldChar w:fldCharType="separate"/>
        </w:r>
        <w:r w:rsidR="00CE10BA">
          <w:rPr>
            <w:noProof/>
            <w:webHidden/>
          </w:rPr>
          <w:t>68</w:t>
        </w:r>
        <w:r w:rsidR="007B45FE">
          <w:rPr>
            <w:noProof/>
            <w:webHidden/>
          </w:rPr>
          <w:fldChar w:fldCharType="end"/>
        </w:r>
      </w:hyperlink>
    </w:p>
    <w:p w14:paraId="7B51862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1" w:history="1">
        <w:r w:rsidR="007B45FE" w:rsidRPr="00D60DCE">
          <w:rPr>
            <w:rStyle w:val="Hipervnculo"/>
            <w:noProof/>
          </w:rPr>
          <w:t>Ecuación 5. Cálculo teórico de la potencia recibida por las ONTs/ONUs</w:t>
        </w:r>
        <w:r w:rsidR="007B45FE">
          <w:rPr>
            <w:noProof/>
            <w:webHidden/>
          </w:rPr>
          <w:tab/>
        </w:r>
        <w:r w:rsidR="007B45FE">
          <w:rPr>
            <w:noProof/>
            <w:webHidden/>
          </w:rPr>
          <w:fldChar w:fldCharType="begin"/>
        </w:r>
        <w:r w:rsidR="007B45FE">
          <w:rPr>
            <w:noProof/>
            <w:webHidden/>
          </w:rPr>
          <w:instrText xml:space="preserve"> PAGEREF _Toc487165531 \h </w:instrText>
        </w:r>
        <w:r w:rsidR="007B45FE">
          <w:rPr>
            <w:noProof/>
            <w:webHidden/>
          </w:rPr>
        </w:r>
        <w:r w:rsidR="007B45FE">
          <w:rPr>
            <w:noProof/>
            <w:webHidden/>
          </w:rPr>
          <w:fldChar w:fldCharType="separate"/>
        </w:r>
        <w:r w:rsidR="00CE10BA">
          <w:rPr>
            <w:noProof/>
            <w:webHidden/>
          </w:rPr>
          <w:t>78</w:t>
        </w:r>
        <w:r w:rsidR="007B45FE">
          <w:rPr>
            <w:noProof/>
            <w:webHidden/>
          </w:rPr>
          <w:fldChar w:fldCharType="end"/>
        </w:r>
      </w:hyperlink>
    </w:p>
    <w:p w14:paraId="01943BE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2" w:history="1">
        <w:r w:rsidR="007B45FE" w:rsidRPr="00D60DCE">
          <w:rPr>
            <w:rStyle w:val="Hipervnculo"/>
            <w:noProof/>
          </w:rPr>
          <w:t>Ecuación 6. Cálculo de la potencia óptica a la salida del láser para la potencia de transmisión máxima del OLT</w:t>
        </w:r>
        <w:r w:rsidR="007B45FE">
          <w:rPr>
            <w:noProof/>
            <w:webHidden/>
          </w:rPr>
          <w:tab/>
        </w:r>
        <w:r w:rsidR="007B45FE">
          <w:rPr>
            <w:noProof/>
            <w:webHidden/>
          </w:rPr>
          <w:fldChar w:fldCharType="begin"/>
        </w:r>
        <w:r w:rsidR="007B45FE">
          <w:rPr>
            <w:noProof/>
            <w:webHidden/>
          </w:rPr>
          <w:instrText xml:space="preserve"> PAGEREF _Toc487165532 \h </w:instrText>
        </w:r>
        <w:r w:rsidR="007B45FE">
          <w:rPr>
            <w:noProof/>
            <w:webHidden/>
          </w:rPr>
        </w:r>
        <w:r w:rsidR="007B45FE">
          <w:rPr>
            <w:noProof/>
            <w:webHidden/>
          </w:rPr>
          <w:fldChar w:fldCharType="separate"/>
        </w:r>
        <w:r w:rsidR="00CE10BA">
          <w:rPr>
            <w:noProof/>
            <w:webHidden/>
          </w:rPr>
          <w:t>78</w:t>
        </w:r>
        <w:r w:rsidR="007B45FE">
          <w:rPr>
            <w:noProof/>
            <w:webHidden/>
          </w:rPr>
          <w:fldChar w:fldCharType="end"/>
        </w:r>
      </w:hyperlink>
    </w:p>
    <w:p w14:paraId="2ECA7CCF"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3" w:history="1">
        <w:r w:rsidR="007B45FE" w:rsidRPr="00D60DCE">
          <w:rPr>
            <w:rStyle w:val="Hipervnculo"/>
            <w:noProof/>
          </w:rPr>
          <w:t>Ecuación 7. Cálculo teórico de la potencia recibida por las ONTs/ONUs</w:t>
        </w:r>
        <w:r w:rsidR="007B45FE">
          <w:rPr>
            <w:noProof/>
            <w:webHidden/>
          </w:rPr>
          <w:tab/>
        </w:r>
        <w:r w:rsidR="007B45FE">
          <w:rPr>
            <w:noProof/>
            <w:webHidden/>
          </w:rPr>
          <w:fldChar w:fldCharType="begin"/>
        </w:r>
        <w:r w:rsidR="007B45FE">
          <w:rPr>
            <w:noProof/>
            <w:webHidden/>
          </w:rPr>
          <w:instrText xml:space="preserve"> PAGEREF _Toc487165533 \h </w:instrText>
        </w:r>
        <w:r w:rsidR="007B45FE">
          <w:rPr>
            <w:noProof/>
            <w:webHidden/>
          </w:rPr>
        </w:r>
        <w:r w:rsidR="007B45FE">
          <w:rPr>
            <w:noProof/>
            <w:webHidden/>
          </w:rPr>
          <w:fldChar w:fldCharType="separate"/>
        </w:r>
        <w:r w:rsidR="00CE10BA">
          <w:rPr>
            <w:noProof/>
            <w:webHidden/>
          </w:rPr>
          <w:t>80</w:t>
        </w:r>
        <w:r w:rsidR="007B45FE">
          <w:rPr>
            <w:noProof/>
            <w:webHidden/>
          </w:rPr>
          <w:fldChar w:fldCharType="end"/>
        </w:r>
      </w:hyperlink>
    </w:p>
    <w:p w14:paraId="2922E905"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4" w:history="1">
        <w:r w:rsidR="007B45FE" w:rsidRPr="00D60DCE">
          <w:rPr>
            <w:rStyle w:val="Hipervnculo"/>
            <w:noProof/>
          </w:rPr>
          <w:t>Ecuación 8. Cálculo de la potencia de salida del láser para la potencia de transmisión mínima de la ONU</w:t>
        </w:r>
        <w:r w:rsidR="007B45FE">
          <w:rPr>
            <w:noProof/>
            <w:webHidden/>
          </w:rPr>
          <w:tab/>
        </w:r>
        <w:r w:rsidR="007B45FE">
          <w:rPr>
            <w:noProof/>
            <w:webHidden/>
          </w:rPr>
          <w:fldChar w:fldCharType="begin"/>
        </w:r>
        <w:r w:rsidR="007B45FE">
          <w:rPr>
            <w:noProof/>
            <w:webHidden/>
          </w:rPr>
          <w:instrText xml:space="preserve"> PAGEREF _Toc487165534 \h </w:instrText>
        </w:r>
        <w:r w:rsidR="007B45FE">
          <w:rPr>
            <w:noProof/>
            <w:webHidden/>
          </w:rPr>
        </w:r>
        <w:r w:rsidR="007B45FE">
          <w:rPr>
            <w:noProof/>
            <w:webHidden/>
          </w:rPr>
          <w:fldChar w:fldCharType="separate"/>
        </w:r>
        <w:r w:rsidR="00CE10BA">
          <w:rPr>
            <w:noProof/>
            <w:webHidden/>
          </w:rPr>
          <w:t>86</w:t>
        </w:r>
        <w:r w:rsidR="007B45FE">
          <w:rPr>
            <w:noProof/>
            <w:webHidden/>
          </w:rPr>
          <w:fldChar w:fldCharType="end"/>
        </w:r>
      </w:hyperlink>
    </w:p>
    <w:p w14:paraId="3B521F4C"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5" w:history="1">
        <w:r w:rsidR="007B45FE" w:rsidRPr="00D60DCE">
          <w:rPr>
            <w:rStyle w:val="Hipervnculo"/>
            <w:rFonts w:eastAsia="Calibri"/>
            <w:noProof/>
          </w:rPr>
          <w:t>Ecuación 9. Cálculo teórico de la potencia recibida por el OLT para la potencia de transmisión mínima de la ONU</w:t>
        </w:r>
        <w:r w:rsidR="007B45FE">
          <w:rPr>
            <w:noProof/>
            <w:webHidden/>
          </w:rPr>
          <w:tab/>
        </w:r>
        <w:r w:rsidR="007B45FE">
          <w:rPr>
            <w:noProof/>
            <w:webHidden/>
          </w:rPr>
          <w:fldChar w:fldCharType="begin"/>
        </w:r>
        <w:r w:rsidR="007B45FE">
          <w:rPr>
            <w:noProof/>
            <w:webHidden/>
          </w:rPr>
          <w:instrText xml:space="preserve"> PAGEREF _Toc487165535 \h </w:instrText>
        </w:r>
        <w:r w:rsidR="007B45FE">
          <w:rPr>
            <w:noProof/>
            <w:webHidden/>
          </w:rPr>
        </w:r>
        <w:r w:rsidR="007B45FE">
          <w:rPr>
            <w:noProof/>
            <w:webHidden/>
          </w:rPr>
          <w:fldChar w:fldCharType="separate"/>
        </w:r>
        <w:r w:rsidR="00CE10BA">
          <w:rPr>
            <w:noProof/>
            <w:webHidden/>
          </w:rPr>
          <w:t>96</w:t>
        </w:r>
        <w:r w:rsidR="007B45FE">
          <w:rPr>
            <w:noProof/>
            <w:webHidden/>
          </w:rPr>
          <w:fldChar w:fldCharType="end"/>
        </w:r>
      </w:hyperlink>
    </w:p>
    <w:p w14:paraId="58878AD3" w14:textId="77777777" w:rsidR="007B45FE" w:rsidRDefault="00EB1104">
      <w:pPr>
        <w:pStyle w:val="Tabladeilustraciones"/>
        <w:tabs>
          <w:tab w:val="right" w:leader="dot" w:pos="8606"/>
        </w:tabs>
        <w:rPr>
          <w:rFonts w:asciiTheme="minorHAnsi" w:eastAsiaTheme="minorEastAsia" w:hAnsiTheme="minorHAnsi" w:cstheme="minorBidi"/>
          <w:noProof/>
          <w:sz w:val="22"/>
          <w:szCs w:val="22"/>
        </w:rPr>
      </w:pPr>
      <w:hyperlink w:anchor="_Toc487165536" w:history="1">
        <w:r w:rsidR="007B45FE" w:rsidRPr="00D60DCE">
          <w:rPr>
            <w:rStyle w:val="Hipervnculo"/>
            <w:rFonts w:eastAsia="Calibri"/>
            <w:noProof/>
          </w:rPr>
          <w:t>Ecuación 10. Cálculo teórico de la potencia recibida por el OLT para la potencia de transmisión máxima de la ONU</w:t>
        </w:r>
        <w:r w:rsidR="007B45FE">
          <w:rPr>
            <w:noProof/>
            <w:webHidden/>
          </w:rPr>
          <w:tab/>
        </w:r>
        <w:r w:rsidR="007B45FE">
          <w:rPr>
            <w:noProof/>
            <w:webHidden/>
          </w:rPr>
          <w:fldChar w:fldCharType="begin"/>
        </w:r>
        <w:r w:rsidR="007B45FE">
          <w:rPr>
            <w:noProof/>
            <w:webHidden/>
          </w:rPr>
          <w:instrText xml:space="preserve"> PAGEREF _Toc487165536 \h </w:instrText>
        </w:r>
        <w:r w:rsidR="007B45FE">
          <w:rPr>
            <w:noProof/>
            <w:webHidden/>
          </w:rPr>
        </w:r>
        <w:r w:rsidR="007B45FE">
          <w:rPr>
            <w:noProof/>
            <w:webHidden/>
          </w:rPr>
          <w:fldChar w:fldCharType="separate"/>
        </w:r>
        <w:r w:rsidR="00CE10BA">
          <w:rPr>
            <w:noProof/>
            <w:webHidden/>
          </w:rPr>
          <w:t>97</w:t>
        </w:r>
        <w:r w:rsidR="007B45FE">
          <w:rPr>
            <w:noProof/>
            <w:webHidden/>
          </w:rPr>
          <w:fldChar w:fldCharType="end"/>
        </w:r>
      </w:hyperlink>
    </w:p>
    <w:p w14:paraId="67A1EC53" w14:textId="77777777" w:rsidR="00A01B9D" w:rsidRPr="00DD693F" w:rsidRDefault="00A01B9D" w:rsidP="00A01B9D">
      <w:pPr>
        <w:pStyle w:val="Normalsin1linea"/>
        <w:rPr>
          <w:b/>
          <w:sz w:val="32"/>
          <w:szCs w:val="32"/>
        </w:rPr>
      </w:pPr>
      <w:r>
        <w:rPr>
          <w:b/>
          <w:sz w:val="32"/>
          <w:szCs w:val="32"/>
        </w:rPr>
        <w:fldChar w:fldCharType="end"/>
      </w:r>
    </w:p>
    <w:p w14:paraId="2175FB7B" w14:textId="77777777" w:rsidR="007307E8" w:rsidRDefault="007307E8" w:rsidP="002613E9">
      <w:pPr>
        <w:pStyle w:val="Normalsin1linea"/>
        <w:ind w:left="993" w:hanging="993"/>
        <w:rPr>
          <w:rFonts w:ascii="Verdana" w:hAnsi="Verdana"/>
        </w:rPr>
      </w:pPr>
    </w:p>
    <w:p w14:paraId="463D51FC" w14:textId="77777777" w:rsidR="00AB4DFD" w:rsidRPr="00770CA2" w:rsidRDefault="007307E8" w:rsidP="004133C4">
      <w:pPr>
        <w:pStyle w:val="Tabladeilustraciones"/>
        <w:tabs>
          <w:tab w:val="right" w:leader="dot" w:pos="8606"/>
        </w:tabs>
      </w:pPr>
      <w:r>
        <w:rPr>
          <w:rFonts w:ascii="Verdana" w:hAnsi="Verdana"/>
        </w:rPr>
        <w:br w:type="page"/>
      </w:r>
    </w:p>
    <w:p w14:paraId="397F0225" w14:textId="77777777" w:rsidR="00EB6DAE" w:rsidRDefault="00EB6DAE" w:rsidP="00D212BD"/>
    <w:p w14:paraId="588217DD" w14:textId="77777777" w:rsidR="00EB6DAE" w:rsidRDefault="00EB6DAE" w:rsidP="00D212BD"/>
    <w:p w14:paraId="11DA4BA2" w14:textId="77777777" w:rsidR="00EB6DAE" w:rsidRDefault="00EB6DAE" w:rsidP="00D212BD"/>
    <w:p w14:paraId="7E94513A" w14:textId="77777777" w:rsidR="00EB6DAE" w:rsidRDefault="00EB6DAE" w:rsidP="00D212BD"/>
    <w:p w14:paraId="1AFD13EF" w14:textId="77777777" w:rsidR="005C3511" w:rsidRDefault="005C3511" w:rsidP="00D212BD">
      <w:pPr>
        <w:sectPr w:rsidR="005C3511" w:rsidSect="00706D13">
          <w:headerReference w:type="default" r:id="rId21"/>
          <w:endnotePr>
            <w:numFmt w:val="decimal"/>
          </w:endnotePr>
          <w:pgSz w:w="11906" w:h="16838" w:code="9"/>
          <w:pgMar w:top="1418" w:right="1418" w:bottom="1418" w:left="1418" w:header="709" w:footer="113" w:gutter="454"/>
          <w:cols w:space="708"/>
          <w:docGrid w:linePitch="360"/>
        </w:sectPr>
      </w:pPr>
    </w:p>
    <w:p w14:paraId="79F28705" w14:textId="77777777" w:rsidR="004133C4" w:rsidRDefault="004133C4" w:rsidP="004133C4">
      <w:pPr>
        <w:pStyle w:val="Ttulo1"/>
        <w:rPr>
          <w:lang w:val="es-ES"/>
        </w:rPr>
      </w:pPr>
      <w:r>
        <w:rPr>
          <w:lang w:val="es-ES"/>
        </w:rPr>
        <w:lastRenderedPageBreak/>
        <w:br/>
      </w:r>
      <w:bookmarkStart w:id="1" w:name="_Toc486268759"/>
      <w:r>
        <w:rPr>
          <w:lang w:val="es-ES"/>
        </w:rPr>
        <w:t>Introducción</w:t>
      </w:r>
      <w:bookmarkEnd w:id="1"/>
    </w:p>
    <w:p w14:paraId="6832CACB" w14:textId="77777777" w:rsidR="004133C4" w:rsidRDefault="004133C4" w:rsidP="004133C4">
      <w:pPr>
        <w:ind w:firstLine="576"/>
        <w:rPr>
          <w:lang w:val="es-ES_tradnl"/>
        </w:rPr>
      </w:pPr>
    </w:p>
    <w:p w14:paraId="7F9AB0DF" w14:textId="77777777" w:rsidR="004133C4" w:rsidRPr="00BC3128" w:rsidRDefault="004133C4" w:rsidP="004133C4">
      <w:pPr>
        <w:pStyle w:val="Ttulo2"/>
      </w:pPr>
      <w:bookmarkStart w:id="2" w:name="_Motivación"/>
      <w:bookmarkStart w:id="3" w:name="_Toc486268760"/>
      <w:bookmarkEnd w:id="2"/>
      <w:r>
        <w:t>Motivación</w:t>
      </w:r>
      <w:bookmarkEnd w:id="3"/>
    </w:p>
    <w:p w14:paraId="6C806720" w14:textId="683BFF8E" w:rsidR="004133C4" w:rsidRPr="00D46D8F" w:rsidRDefault="004133C4" w:rsidP="004133C4">
      <w:pPr>
        <w:pStyle w:val="estilo10"/>
        <w:spacing w:before="0" w:beforeAutospacing="0" w:after="0" w:afterAutospacing="0" w:line="360" w:lineRule="auto"/>
        <w:ind w:firstLine="425"/>
        <w:jc w:val="both"/>
        <w:rPr>
          <w:lang w:val="es-ES_tradnl" w:eastAsia="en-US"/>
        </w:rPr>
      </w:pPr>
      <w:r>
        <w:rPr>
          <w:lang w:val="es-ES_tradnl" w:eastAsia="en-US"/>
        </w:rPr>
        <w:t xml:space="preserve">En este Trabajo Fin de Grado se ha llevado a cabo </w:t>
      </w:r>
      <w:r w:rsidR="00523EBA">
        <w:rPr>
          <w:lang w:val="es-ES_tradnl" w:eastAsia="en-US"/>
        </w:rPr>
        <w:t>el desarrollo de un kit de prácticas educativas para familiarizarse con la automatización y gestión de la configuración de</w:t>
      </w:r>
      <w:r>
        <w:rPr>
          <w:lang w:val="es-ES_tradnl" w:eastAsia="en-US"/>
        </w:rPr>
        <w:t xml:space="preserve"> una red de </w:t>
      </w:r>
      <w:r w:rsidRPr="00D46D8F">
        <w:rPr>
          <w:lang w:val="es-ES_tradnl" w:eastAsia="en-US"/>
        </w:rPr>
        <w:t>acceso</w:t>
      </w:r>
      <w:r w:rsidR="00523EBA">
        <w:rPr>
          <w:lang w:val="es-ES_tradnl" w:eastAsia="en-US"/>
        </w:rPr>
        <w:t xml:space="preserve"> real</w:t>
      </w:r>
      <w:r w:rsidRPr="00D46D8F">
        <w:rPr>
          <w:lang w:val="es-ES_tradnl" w:eastAsia="en-US"/>
        </w:rPr>
        <w:t xml:space="preserve"> GPON (</w:t>
      </w:r>
      <w:r w:rsidRPr="00D46D8F">
        <w:rPr>
          <w:i/>
        </w:rPr>
        <w:t>Gigabit-capable Passive Optical Network</w:t>
      </w:r>
      <w:r w:rsidRPr="00D46D8F">
        <w:rPr>
          <w:lang w:val="es-ES_tradnl" w:eastAsia="en-US"/>
        </w:rPr>
        <w:t>). Esta red óptica pasiva</w:t>
      </w:r>
      <w:r w:rsidR="00931B13">
        <w:rPr>
          <w:lang w:val="es-ES_tradnl" w:eastAsia="en-US"/>
        </w:rPr>
        <w:t>,</w:t>
      </w:r>
      <w:r w:rsidRPr="00D46D8F">
        <w:rPr>
          <w:lang w:val="es-ES_tradnl" w:eastAsia="en-US"/>
        </w:rPr>
        <w:t xml:space="preserve"> con capacidad de gigabit se encuentra situada en el laboratorio de Comunicaciones Ópticas (2L007) de la Escuela Técnica Superior de Ingenieros de Telecomunicación </w:t>
      </w:r>
      <w:hyperlink w:anchor="Referencia1" w:history="1">
        <w:r w:rsidRPr="00D46D8F">
          <w:rPr>
            <w:rStyle w:val="Hipervnculo"/>
            <w:color w:val="auto"/>
            <w:u w:val="none"/>
            <w:lang w:val="es-ES_tradnl" w:eastAsia="en-US"/>
          </w:rPr>
          <w:t>[1]</w:t>
        </w:r>
      </w:hyperlink>
      <w:r w:rsidRPr="00D46D8F">
        <w:rPr>
          <w:lang w:val="es-ES_tradnl" w:eastAsia="en-US"/>
        </w:rPr>
        <w:t xml:space="preserve"> de la Universidad de Valladolid.</w:t>
      </w:r>
    </w:p>
    <w:p w14:paraId="15012A3E" w14:textId="77777777" w:rsidR="004133C4" w:rsidRPr="00D46D8F" w:rsidRDefault="004133C4" w:rsidP="004133C4">
      <w:pPr>
        <w:pStyle w:val="estilo10"/>
        <w:spacing w:before="0" w:beforeAutospacing="0" w:after="0" w:afterAutospacing="0" w:line="360" w:lineRule="auto"/>
        <w:ind w:firstLine="425"/>
        <w:jc w:val="both"/>
        <w:rPr>
          <w:lang w:val="es-ES_tradnl" w:eastAsia="en-US"/>
        </w:rPr>
      </w:pPr>
      <w:r w:rsidRPr="00D46D8F">
        <w:rPr>
          <w:lang w:val="es-ES_tradnl" w:eastAsia="en-US"/>
        </w:rPr>
        <w:t xml:space="preserve"> </w:t>
      </w:r>
    </w:p>
    <w:p w14:paraId="68BE4A7D" w14:textId="77777777" w:rsidR="004133C4" w:rsidRPr="00D46D8F" w:rsidRDefault="004133C4" w:rsidP="004133C4">
      <w:pPr>
        <w:pStyle w:val="estilo10"/>
        <w:spacing w:before="0" w:beforeAutospacing="0" w:after="0" w:afterAutospacing="0" w:line="360" w:lineRule="auto"/>
        <w:ind w:firstLine="425"/>
        <w:jc w:val="both"/>
      </w:pPr>
      <w:r w:rsidRPr="00D46D8F">
        <w:rPr>
          <w:lang w:val="es-ES_tradnl" w:eastAsia="en-US"/>
        </w:rPr>
        <w:t xml:space="preserve">La red GPON, </w:t>
      </w:r>
      <w:r>
        <w:rPr>
          <w:lang w:val="es-ES_tradnl" w:eastAsia="en-US"/>
        </w:rPr>
        <w:t>cuyos dispositivos fueron comprados a la</w:t>
      </w:r>
      <w:r w:rsidRPr="00D46D8F">
        <w:rPr>
          <w:lang w:val="es-ES_tradnl" w:eastAsia="en-US"/>
        </w:rPr>
        <w:t xml:space="preserve"> empresa TELNET Redes Inteligentes </w:t>
      </w:r>
      <w:hyperlink w:anchor="Referencia2" w:history="1">
        <w:r w:rsidRPr="00D46D8F">
          <w:rPr>
            <w:rStyle w:val="Hipervnculo"/>
            <w:color w:val="auto"/>
            <w:u w:val="none"/>
            <w:lang w:val="es-ES_tradnl" w:eastAsia="en-US"/>
          </w:rPr>
          <w:t>[2]</w:t>
        </w:r>
      </w:hyperlink>
      <w:r>
        <w:rPr>
          <w:lang w:val="es-ES_tradnl" w:eastAsia="en-US"/>
        </w:rPr>
        <w:t>, es</w:t>
      </w:r>
      <w:r w:rsidRPr="00D46D8F">
        <w:rPr>
          <w:lang w:val="es-ES_tradnl" w:eastAsia="en-US"/>
        </w:rPr>
        <w:t xml:space="preserve"> una red óptica pasiva</w:t>
      </w:r>
      <w:r>
        <w:rPr>
          <w:lang w:val="es-ES_tradnl" w:eastAsia="en-US"/>
        </w:rPr>
        <w:t xml:space="preserve"> basada en el estándar Gigabit. Este tipo de redes de acceso son las más desplegadas a nivel mundial hoy en día debido en parte a su gran simplicidad, ya</w:t>
      </w:r>
      <w:r w:rsidRPr="00D46D8F">
        <w:rPr>
          <w:lang w:val="es-ES_tradnl" w:eastAsia="en-US"/>
        </w:rPr>
        <w:t xml:space="preserve"> no existen componentes activos </w:t>
      </w:r>
      <w:r>
        <w:rPr>
          <w:lang w:val="es-ES_tradnl" w:eastAsia="en-US"/>
        </w:rPr>
        <w:t>en toda la planta externa, esto es, entre la oficina central</w:t>
      </w:r>
      <w:r w:rsidRPr="00D46D8F">
        <w:rPr>
          <w:lang w:val="es-ES_tradnl" w:eastAsia="en-US"/>
        </w:rPr>
        <w:t xml:space="preserve"> del oper</w:t>
      </w:r>
      <w:r>
        <w:rPr>
          <w:lang w:val="es-ES_tradnl" w:eastAsia="en-US"/>
        </w:rPr>
        <w:t>ador y las dependencias</w:t>
      </w:r>
      <w:r w:rsidRPr="00D46D8F">
        <w:rPr>
          <w:lang w:val="es-ES_tradnl" w:eastAsia="en-US"/>
        </w:rPr>
        <w:t xml:space="preserve"> del abonado</w:t>
      </w:r>
      <w:r>
        <w:rPr>
          <w:lang w:val="es-ES_tradnl" w:eastAsia="en-US"/>
        </w:rPr>
        <w:t xml:space="preserve"> (entre 20 y 25 kilómetros de distancia)</w:t>
      </w:r>
      <w:r w:rsidRPr="00D46D8F">
        <w:rPr>
          <w:lang w:val="es-ES_tradnl" w:eastAsia="en-US"/>
        </w:rPr>
        <w:t xml:space="preserve">. </w:t>
      </w:r>
      <w:r>
        <w:rPr>
          <w:lang w:val="es-ES_tradnl" w:eastAsia="en-US"/>
        </w:rPr>
        <w:t xml:space="preserve">La red, basada en una topología lógica en árbol con un elemento central y varios equipos de usuario, </w:t>
      </w:r>
      <w:r w:rsidRPr="00D46D8F">
        <w:rPr>
          <w:lang w:val="es-ES_tradnl" w:eastAsia="en-US"/>
        </w:rPr>
        <w:t>sigue</w:t>
      </w:r>
      <w:r w:rsidRPr="00D46D8F">
        <w:t xml:space="preserve"> las reglas del protocolo GPON, que son el conjunto de recomendaciones G.984.x del ITU-T</w:t>
      </w:r>
      <w:r>
        <w:t xml:space="preserve"> (</w:t>
      </w:r>
      <w:r w:rsidRPr="00585734">
        <w:rPr>
          <w:i/>
        </w:rPr>
        <w:t>International Telecommunication Union</w:t>
      </w:r>
      <w:r>
        <w:t>)</w:t>
      </w:r>
      <w:r w:rsidRPr="00D46D8F">
        <w:t xml:space="preserve"> </w:t>
      </w:r>
      <w:hyperlink w:anchor="Referencia3" w:history="1">
        <w:r w:rsidRPr="00D46D8F">
          <w:rPr>
            <w:rStyle w:val="Hipervnculo"/>
            <w:color w:val="auto"/>
            <w:u w:val="none"/>
          </w:rPr>
          <w:t>[3]</w:t>
        </w:r>
      </w:hyperlink>
      <w:r w:rsidRPr="00D46D8F">
        <w:t>. Este protocolo permite obtener tasas de transmisión muy elevadas en ambos canales de comunicación. En el sentido de bajada (</w:t>
      </w:r>
      <w:r w:rsidRPr="00D46D8F">
        <w:rPr>
          <w:i/>
        </w:rPr>
        <w:t>Downstream</w:t>
      </w:r>
      <w:r w:rsidRPr="00D46D8F">
        <w:t>), puede llegar hasta 2,488 Gbps y en el de subida (</w:t>
      </w:r>
      <w:r w:rsidRPr="00D46D8F">
        <w:rPr>
          <w:i/>
        </w:rPr>
        <w:t>Upstream</w:t>
      </w:r>
      <w:r w:rsidRPr="00D46D8F">
        <w:t xml:space="preserve">), hasta 1,244 Gbps </w:t>
      </w:r>
      <w:hyperlink w:anchor="Referencia3" w:history="1">
        <w:r w:rsidRPr="00D46D8F">
          <w:rPr>
            <w:rStyle w:val="Hipervnculo"/>
            <w:color w:val="auto"/>
            <w:u w:val="none"/>
          </w:rPr>
          <w:t>[3]</w:t>
        </w:r>
      </w:hyperlink>
      <w:r w:rsidRPr="00D46D8F">
        <w:t xml:space="preserve">. </w:t>
      </w:r>
    </w:p>
    <w:p w14:paraId="673C7F90" w14:textId="77777777" w:rsidR="004133C4" w:rsidRPr="00D46D8F" w:rsidRDefault="004133C4" w:rsidP="004133C4">
      <w:pPr>
        <w:pStyle w:val="estilo10"/>
        <w:spacing w:before="0" w:beforeAutospacing="0" w:after="0" w:afterAutospacing="0" w:line="360" w:lineRule="auto"/>
        <w:ind w:firstLine="425"/>
        <w:jc w:val="both"/>
      </w:pPr>
    </w:p>
    <w:p w14:paraId="16F6B592" w14:textId="77777777" w:rsidR="004133C4" w:rsidRDefault="004133C4" w:rsidP="004133C4">
      <w:pPr>
        <w:pStyle w:val="estilo10"/>
        <w:spacing w:before="0" w:beforeAutospacing="0" w:after="0" w:afterAutospacing="0" w:line="360" w:lineRule="auto"/>
        <w:ind w:firstLine="425"/>
        <w:jc w:val="both"/>
      </w:pPr>
      <w:r w:rsidRPr="00D46D8F">
        <w:t>Para disponer de una red GPON, son necesarios una serie de dispos</w:t>
      </w:r>
      <w:r>
        <w:t>i</w:t>
      </w:r>
      <w:r w:rsidRPr="00D46D8F">
        <w:t xml:space="preserve">tivos. Los componentes principales de esta red, también diseñados por la empresa TELNET Redes Inteligentes </w:t>
      </w:r>
      <w:hyperlink w:anchor="Referencia2" w:history="1">
        <w:r w:rsidRPr="00D46D8F">
          <w:rPr>
            <w:rStyle w:val="Hipervnculo"/>
            <w:color w:val="auto"/>
            <w:u w:val="none"/>
          </w:rPr>
          <w:t>[2]</w:t>
        </w:r>
      </w:hyperlink>
      <w:r w:rsidRPr="00D46D8F">
        <w:t>, son el elemento central que se situaría en las dependencias del operador, denominado OLT (</w:t>
      </w:r>
      <w:r w:rsidRPr="00D46D8F">
        <w:rPr>
          <w:i/>
        </w:rPr>
        <w:t>Optical Line Termination</w:t>
      </w:r>
      <w:r w:rsidRPr="00D46D8F">
        <w:t xml:space="preserve">) y los equipos de usuario, denominados </w:t>
      </w:r>
      <w:r w:rsidRPr="00D46D8F">
        <w:lastRenderedPageBreak/>
        <w:t>ONUs/ONTs (</w:t>
      </w:r>
      <w:r w:rsidRPr="00D46D8F">
        <w:rPr>
          <w:i/>
        </w:rPr>
        <w:t>Optical Network Unit/Terminal</w:t>
      </w:r>
      <w:r w:rsidRPr="00D46D8F">
        <w:t xml:space="preserve">). Con estos elementos y utilizando un divisor óptico que permita dividir la señal y llegar a diferentes usuarios, se puede conseguir una red de alta velocidad </w:t>
      </w:r>
      <w:r>
        <w:t>con topología lógica en árbol y</w:t>
      </w:r>
      <w:r w:rsidRPr="00D46D8F">
        <w:t xml:space="preserve"> un alcance físico de unos 20-25 kilómetros </w:t>
      </w:r>
      <w:hyperlink w:anchor="Referencia3" w:history="1">
        <w:r w:rsidRPr="00D46D8F">
          <w:rPr>
            <w:rStyle w:val="Hipervnculo"/>
            <w:color w:val="auto"/>
            <w:u w:val="none"/>
          </w:rPr>
          <w:t>[3]</w:t>
        </w:r>
      </w:hyperlink>
      <w:r w:rsidRPr="00D46D8F">
        <w:t>.</w:t>
      </w:r>
    </w:p>
    <w:p w14:paraId="11A057FE" w14:textId="77777777" w:rsidR="004133C4" w:rsidRPr="00D46D8F" w:rsidRDefault="004133C4" w:rsidP="004133C4">
      <w:pPr>
        <w:pStyle w:val="estilo10"/>
        <w:spacing w:before="0" w:beforeAutospacing="0" w:after="0" w:afterAutospacing="0" w:line="360" w:lineRule="auto"/>
        <w:ind w:firstLine="425"/>
        <w:jc w:val="both"/>
        <w:rPr>
          <w:lang w:val="es-ES_tradnl" w:eastAsia="en-US"/>
        </w:rPr>
      </w:pPr>
    </w:p>
    <w:p w14:paraId="4F5C565B" w14:textId="29014171" w:rsidR="004133C4" w:rsidRPr="00D46D8F" w:rsidRDefault="004133C4" w:rsidP="004133C4">
      <w:pPr>
        <w:pStyle w:val="estilo10"/>
        <w:spacing w:before="0" w:beforeAutospacing="0" w:after="0" w:afterAutospacing="0" w:line="360" w:lineRule="auto"/>
        <w:ind w:firstLine="425"/>
        <w:jc w:val="both"/>
        <w:rPr>
          <w:lang w:val="es-ES_tradnl" w:eastAsia="en-US"/>
        </w:rPr>
      </w:pPr>
      <w:r w:rsidRPr="00D46D8F">
        <w:rPr>
          <w:lang w:val="es-ES_tradnl" w:eastAsia="en-US"/>
        </w:rPr>
        <w:t xml:space="preserve">Una vez </w:t>
      </w:r>
      <w:r w:rsidR="00854995">
        <w:rPr>
          <w:lang w:val="es-ES_tradnl" w:eastAsia="en-US"/>
        </w:rPr>
        <w:t>montada</w:t>
      </w:r>
      <w:r>
        <w:rPr>
          <w:lang w:val="es-ES_tradnl" w:eastAsia="en-US"/>
        </w:rPr>
        <w:t xml:space="preserve"> </w:t>
      </w:r>
      <w:r w:rsidR="00854995">
        <w:rPr>
          <w:lang w:val="es-ES_tradnl" w:eastAsia="en-US"/>
        </w:rPr>
        <w:t>y puesta</w:t>
      </w:r>
      <w:r w:rsidR="006A3B7F">
        <w:rPr>
          <w:lang w:val="es-ES_tradnl" w:eastAsia="en-US"/>
        </w:rPr>
        <w:t xml:space="preserve"> en funcionamiento la red GPON </w:t>
      </w:r>
      <w:r>
        <w:rPr>
          <w:lang w:val="es-ES_tradnl" w:eastAsia="en-US"/>
        </w:rPr>
        <w:t>en el laboratorio</w:t>
      </w:r>
      <w:r w:rsidR="00523EBA">
        <w:rPr>
          <w:lang w:val="es-ES_tradnl" w:eastAsia="en-US"/>
        </w:rPr>
        <w:t xml:space="preserve"> de docencia</w:t>
      </w:r>
      <w:r w:rsidRPr="00D46D8F">
        <w:rPr>
          <w:lang w:val="es-ES_tradnl" w:eastAsia="en-US"/>
        </w:rPr>
        <w:t>, el pun</w:t>
      </w:r>
      <w:r w:rsidR="006A3B7F">
        <w:rPr>
          <w:lang w:val="es-ES_tradnl" w:eastAsia="en-US"/>
        </w:rPr>
        <w:t xml:space="preserve">to básico de este estudio es el desarrollo de material educativo relacionado con el análisis a nivel físico y a nivel de </w:t>
      </w:r>
      <w:r w:rsidRPr="00D46D8F">
        <w:rPr>
          <w:lang w:val="es-ES_tradnl" w:eastAsia="en-US"/>
        </w:rPr>
        <w:t xml:space="preserve">configuración de </w:t>
      </w:r>
      <w:r w:rsidR="006A3B7F">
        <w:rPr>
          <w:lang w:val="es-ES_tradnl" w:eastAsia="en-US"/>
        </w:rPr>
        <w:t>dicha red</w:t>
      </w:r>
      <w:r>
        <w:rPr>
          <w:lang w:val="es-ES_tradnl" w:eastAsia="en-US"/>
        </w:rPr>
        <w:t>, es decir, ponerla en funcio</w:t>
      </w:r>
      <w:r w:rsidR="00854995">
        <w:rPr>
          <w:lang w:val="es-ES_tradnl" w:eastAsia="en-US"/>
        </w:rPr>
        <w:t>namiento emulando las tareas realizadas por</w:t>
      </w:r>
      <w:r w:rsidR="006A3B7F">
        <w:rPr>
          <w:lang w:val="es-ES_tradnl" w:eastAsia="en-US"/>
        </w:rPr>
        <w:t xml:space="preserve"> un</w:t>
      </w:r>
      <w:r>
        <w:rPr>
          <w:lang w:val="es-ES_tradnl" w:eastAsia="en-US"/>
        </w:rPr>
        <w:t xml:space="preserve"> proveedor de servicios</w:t>
      </w:r>
      <w:r w:rsidRPr="00D46D8F">
        <w:rPr>
          <w:lang w:val="es-ES_tradnl" w:eastAsia="en-US"/>
        </w:rPr>
        <w:t xml:space="preserve">. </w:t>
      </w:r>
      <w:r w:rsidR="00854995">
        <w:rPr>
          <w:lang w:val="es-ES_tradnl" w:eastAsia="en-US"/>
        </w:rPr>
        <w:t xml:space="preserve">Por un lado, </w:t>
      </w:r>
      <w:r>
        <w:rPr>
          <w:lang w:val="es-ES_tradnl" w:eastAsia="en-US"/>
        </w:rPr>
        <w:t>s</w:t>
      </w:r>
      <w:r w:rsidRPr="00D46D8F">
        <w:rPr>
          <w:lang w:val="es-ES_tradnl" w:eastAsia="en-US"/>
        </w:rPr>
        <w:t>e</w:t>
      </w:r>
      <w:r w:rsidR="00854995">
        <w:rPr>
          <w:lang w:val="es-ES_tradnl" w:eastAsia="en-US"/>
        </w:rPr>
        <w:t xml:space="preserve"> diseñará una práctica en la que se</w:t>
      </w:r>
      <w:r w:rsidRPr="00D46D8F">
        <w:rPr>
          <w:lang w:val="es-ES_tradnl" w:eastAsia="en-US"/>
        </w:rPr>
        <w:t xml:space="preserve"> configurarán </w:t>
      </w:r>
      <w:r w:rsidR="00854995">
        <w:rPr>
          <w:lang w:val="es-ES_tradnl" w:eastAsia="en-US"/>
        </w:rPr>
        <w:t xml:space="preserve">un conjunto </w:t>
      </w:r>
      <w:r w:rsidRPr="00D46D8F">
        <w:rPr>
          <w:lang w:val="es-ES_tradnl" w:eastAsia="en-US"/>
        </w:rPr>
        <w:t>servicios de datos (Internet) y servicios de vídeo</w:t>
      </w:r>
      <w:r w:rsidR="00854995">
        <w:rPr>
          <w:lang w:val="es-ES_tradnl" w:eastAsia="en-US"/>
        </w:rPr>
        <w:t xml:space="preserve">, que serán asociados a diferentes perfiles de abonado y éstos se asignarán a una o varias </w:t>
      </w:r>
      <w:r w:rsidR="00854995" w:rsidRPr="00D46D8F">
        <w:t>ONUs/ONTs</w:t>
      </w:r>
      <w:r w:rsidRPr="00D46D8F">
        <w:rPr>
          <w:lang w:val="es-ES_tradnl" w:eastAsia="en-US"/>
        </w:rPr>
        <w:t>. La red también permite configurar servicios de telefonía pero al no disponer de servidor de telefonía, el estudio se centrará en los servicios de Internet y vídeo. Para ello, se u</w:t>
      </w:r>
      <w:r w:rsidR="00854995">
        <w:rPr>
          <w:lang w:val="es-ES_tradnl" w:eastAsia="en-US"/>
        </w:rPr>
        <w:t>tilizará la plataforma de gestión desarrollada</w:t>
      </w:r>
      <w:r w:rsidRPr="00D46D8F">
        <w:rPr>
          <w:lang w:val="es-ES_tradnl" w:eastAsia="en-US"/>
        </w:rPr>
        <w:t xml:space="preserve"> por la empresa TELNET Redes Inteligentes </w:t>
      </w:r>
      <w:hyperlink w:anchor="Referencia2" w:history="1">
        <w:r w:rsidRPr="00D46D8F">
          <w:rPr>
            <w:rStyle w:val="Hipervnculo"/>
            <w:color w:val="auto"/>
            <w:u w:val="none"/>
            <w:lang w:val="es-ES_tradnl" w:eastAsia="en-US"/>
          </w:rPr>
          <w:t>[2]</w:t>
        </w:r>
      </w:hyperlink>
      <w:r w:rsidR="005157C3">
        <w:rPr>
          <w:rStyle w:val="Hipervnculo"/>
          <w:color w:val="auto"/>
          <w:u w:val="none"/>
          <w:lang w:val="es-ES_tradnl" w:eastAsia="en-US"/>
        </w:rPr>
        <w:t>, el</w:t>
      </w:r>
      <w:r w:rsidR="00854995">
        <w:rPr>
          <w:lang w:val="es-ES_tradnl" w:eastAsia="en-US"/>
        </w:rPr>
        <w:t xml:space="preserve"> </w:t>
      </w:r>
      <w:r w:rsidR="00854995" w:rsidRPr="00D46D8F">
        <w:rPr>
          <w:lang w:val="es-ES_tradnl" w:eastAsia="en-US"/>
        </w:rPr>
        <w:t>TGMS (</w:t>
      </w:r>
      <w:r w:rsidR="00854995" w:rsidRPr="00D46D8F">
        <w:rPr>
          <w:i/>
          <w:lang w:val="es-ES_tradnl" w:eastAsia="en-US"/>
        </w:rPr>
        <w:t>TELNET GPON Management System</w:t>
      </w:r>
      <w:r w:rsidR="00854995" w:rsidRPr="00D46D8F">
        <w:rPr>
          <w:lang w:val="es-ES_tradnl" w:eastAsia="en-US"/>
        </w:rPr>
        <w:t xml:space="preserve">) </w:t>
      </w:r>
      <w:hyperlink w:anchor="Referencia4" w:history="1">
        <w:r w:rsidR="00854995" w:rsidRPr="00D46D8F">
          <w:rPr>
            <w:rStyle w:val="Hipervnculo"/>
            <w:color w:val="auto"/>
            <w:u w:val="none"/>
            <w:lang w:val="es-ES_tradnl" w:eastAsia="en-US"/>
          </w:rPr>
          <w:t>[4]</w:t>
        </w:r>
      </w:hyperlink>
      <w:r w:rsidR="00854995">
        <w:rPr>
          <w:rStyle w:val="Hipervnculo"/>
          <w:color w:val="auto"/>
          <w:u w:val="none"/>
          <w:lang w:val="es-ES_tradnl" w:eastAsia="en-US"/>
        </w:rPr>
        <w:t>.</w:t>
      </w:r>
      <w:r w:rsidR="00854995">
        <w:rPr>
          <w:lang w:val="es-ES_tradnl" w:eastAsia="en-US"/>
        </w:rPr>
        <w:t xml:space="preserve"> </w:t>
      </w:r>
      <w:r w:rsidRPr="00D46D8F">
        <w:rPr>
          <w:lang w:val="es-ES_tradnl" w:eastAsia="en-US"/>
        </w:rPr>
        <w:t xml:space="preserve"> </w:t>
      </w:r>
      <w:r w:rsidR="00854995">
        <w:rPr>
          <w:lang w:val="es-ES_tradnl" w:eastAsia="en-US"/>
        </w:rPr>
        <w:t>Este modo de gestión es el más utilizado por un proveedor de servicicos al ser un sistema web sencillo,</w:t>
      </w:r>
      <w:r w:rsidRPr="00D46D8F">
        <w:rPr>
          <w:lang w:val="es-ES_tradnl" w:eastAsia="en-US"/>
        </w:rPr>
        <w:t xml:space="preserve"> fácil de manejar</w:t>
      </w:r>
      <w:r w:rsidR="00854995">
        <w:rPr>
          <w:lang w:val="es-ES_tradnl" w:eastAsia="en-US"/>
        </w:rPr>
        <w:t>, intuitivo y rápido a la hora de realizar tareas de configuración y gestión</w:t>
      </w:r>
      <w:r w:rsidRPr="00D46D8F">
        <w:rPr>
          <w:lang w:val="es-ES_tradnl" w:eastAsia="en-US"/>
        </w:rPr>
        <w:t xml:space="preserve">. Permite crear diferentes servicios y agruparlos en perfiles de usuario personalizados. Abstrae al programador de la complejidad del protocolo GPON. Por otro lado, </w:t>
      </w:r>
      <w:r w:rsidR="00854995">
        <w:rPr>
          <w:lang w:val="es-ES_tradnl" w:eastAsia="en-US"/>
        </w:rPr>
        <w:t>también se ha desarrollado otra práctica más centrada a nivel físico, en la que utilizando</w:t>
      </w:r>
      <w:r w:rsidR="00153987">
        <w:rPr>
          <w:lang w:val="es-ES_tradnl" w:eastAsia="en-US"/>
        </w:rPr>
        <w:t xml:space="preserve"> la plataforma de simulación OptSim, se recreará la red GPON real y se analizarán parámetros a nivel físico, tales como la potencia óptica, los diagramas de ojos o la tasa de error de bit. Finalmente, estos valores se compararán con los obtenidos a nivel real en la red GPON.</w:t>
      </w:r>
    </w:p>
    <w:p w14:paraId="2469CBE9" w14:textId="77777777" w:rsidR="004133C4" w:rsidRPr="00D46D8F" w:rsidRDefault="004133C4" w:rsidP="004133C4">
      <w:pPr>
        <w:pStyle w:val="estilo10"/>
        <w:spacing w:before="0" w:beforeAutospacing="0" w:after="0" w:afterAutospacing="0" w:line="360" w:lineRule="auto"/>
        <w:ind w:firstLine="425"/>
        <w:jc w:val="both"/>
        <w:rPr>
          <w:lang w:val="es-ES_tradnl" w:eastAsia="en-US"/>
        </w:rPr>
      </w:pPr>
    </w:p>
    <w:p w14:paraId="09C05DE0" w14:textId="1C4E07E6" w:rsidR="004133C4" w:rsidRDefault="004133C4" w:rsidP="004133C4">
      <w:pPr>
        <w:pStyle w:val="estilo10"/>
        <w:spacing w:before="0" w:beforeAutospacing="0" w:after="0" w:afterAutospacing="0" w:line="360" w:lineRule="auto"/>
        <w:ind w:firstLine="425"/>
        <w:jc w:val="both"/>
        <w:rPr>
          <w:lang w:val="es-ES_tradnl" w:eastAsia="en-US"/>
        </w:rPr>
      </w:pPr>
      <w:r w:rsidRPr="00D46D8F">
        <w:rPr>
          <w:lang w:val="es-ES_tradnl" w:eastAsia="en-US"/>
        </w:rPr>
        <w:t>Finalmente,</w:t>
      </w:r>
      <w:r w:rsidR="00153987">
        <w:rPr>
          <w:lang w:val="es-ES_tradnl" w:eastAsia="en-US"/>
        </w:rPr>
        <w:t xml:space="preserve"> se hará</w:t>
      </w:r>
      <w:r w:rsidR="00D532F5">
        <w:rPr>
          <w:lang w:val="es-ES_tradnl" w:eastAsia="en-US"/>
        </w:rPr>
        <w:t xml:space="preserve">n un estudio preliminar de cómo </w:t>
      </w:r>
      <w:r w:rsidR="00DB0BDB">
        <w:rPr>
          <w:lang w:val="es-ES_tradnl" w:eastAsia="en-US"/>
        </w:rPr>
        <w:t>integrar la realidad aumentada como material educativo dentro de nuestro testbed real</w:t>
      </w:r>
      <w:r>
        <w:rPr>
          <w:lang w:val="es-ES_tradnl" w:eastAsia="en-US"/>
        </w:rPr>
        <w:t>.</w:t>
      </w:r>
      <w:r w:rsidR="00DB0BDB">
        <w:rPr>
          <w:lang w:val="es-ES_tradnl" w:eastAsia="en-US"/>
        </w:rPr>
        <w:t xml:space="preserve"> Para ello, en este trabajo se ha desarrollado un dispositivo ONT/ONU con tecnología 3D y cuyo objetivo será complementar las metodologías docentes de un modo más atractivo e interactivo.</w:t>
      </w:r>
      <w:r>
        <w:rPr>
          <w:lang w:val="es-ES_tradnl" w:eastAsia="en-US"/>
        </w:rPr>
        <w:t xml:space="preserve"> </w:t>
      </w:r>
    </w:p>
    <w:p w14:paraId="33DDFEA4" w14:textId="77777777" w:rsidR="004133C4" w:rsidRPr="00285B12" w:rsidRDefault="004133C4" w:rsidP="004133C4">
      <w:pPr>
        <w:pStyle w:val="Ttulo2"/>
        <w:rPr>
          <w:lang w:eastAsia="ar-SA"/>
        </w:rPr>
      </w:pPr>
      <w:bookmarkStart w:id="4" w:name="_Objetivos"/>
      <w:bookmarkStart w:id="5" w:name="_Toc486268761"/>
      <w:bookmarkEnd w:id="4"/>
      <w:r>
        <w:rPr>
          <w:lang w:eastAsia="ar-SA"/>
        </w:rPr>
        <w:lastRenderedPageBreak/>
        <w:t>Objetivos</w:t>
      </w:r>
      <w:bookmarkEnd w:id="5"/>
    </w:p>
    <w:p w14:paraId="667EB01E" w14:textId="77777777" w:rsidR="004133C4" w:rsidRDefault="004133C4" w:rsidP="004133C4">
      <w:pPr>
        <w:pStyle w:val="Ttulo3"/>
      </w:pPr>
      <w:bookmarkStart w:id="6" w:name="_Objetivo_General"/>
      <w:bookmarkStart w:id="7" w:name="_Toc486268762"/>
      <w:bookmarkEnd w:id="6"/>
      <w:r>
        <w:t>Objetivo General</w:t>
      </w:r>
      <w:bookmarkEnd w:id="7"/>
    </w:p>
    <w:p w14:paraId="2537673C" w14:textId="6A28146C" w:rsidR="004133C4" w:rsidRPr="00E4163D" w:rsidRDefault="004133C4" w:rsidP="004133C4">
      <w:pPr>
        <w:spacing w:before="120"/>
        <w:rPr>
          <w:lang w:val="es-ES_tradnl" w:eastAsia="en-US"/>
        </w:rPr>
      </w:pPr>
      <w:r>
        <w:rPr>
          <w:lang w:val="es-ES_tradnl" w:eastAsia="en-US"/>
        </w:rPr>
        <w:t xml:space="preserve">El objetivo principal de este Trabajo de Fin de Grado es </w:t>
      </w:r>
      <w:r w:rsidR="008436EF">
        <w:rPr>
          <w:lang w:val="es-ES_tradnl" w:eastAsia="en-US"/>
        </w:rPr>
        <w:t xml:space="preserve">el desarrollo de un conjunto de recursos  </w:t>
      </w:r>
      <w:r w:rsidR="00B64FE9">
        <w:rPr>
          <w:lang w:val="es-ES_tradnl" w:eastAsia="en-US"/>
        </w:rPr>
        <w:t xml:space="preserve">y </w:t>
      </w:r>
      <w:r w:rsidR="008436EF">
        <w:rPr>
          <w:lang w:val="es-ES_tradnl" w:eastAsia="en-US"/>
        </w:rPr>
        <w:t>material educativo relacionado con la gestión, configuración y análisis</w:t>
      </w:r>
      <w:r>
        <w:rPr>
          <w:lang w:val="es-ES_tradnl" w:eastAsia="en-US"/>
        </w:rPr>
        <w:t xml:space="preserve"> de la red de acceso GPON </w:t>
      </w:r>
      <w:r w:rsidR="008436EF">
        <w:rPr>
          <w:lang w:val="es-ES_tradnl" w:eastAsia="en-US"/>
        </w:rPr>
        <w:t>tanto a nivel físico como a nivel de gestión de servicios y perfiles de abonado</w:t>
      </w:r>
      <w:r>
        <w:rPr>
          <w:lang w:val="es-ES_tradnl" w:eastAsia="en-US"/>
        </w:rPr>
        <w:t>. Este objetivo general se puede</w:t>
      </w:r>
      <w:r w:rsidRPr="00E4163D">
        <w:rPr>
          <w:lang w:val="es-ES_tradnl" w:eastAsia="en-US"/>
        </w:rPr>
        <w:t xml:space="preserve"> desglosar en otros más específico</w:t>
      </w:r>
      <w:r>
        <w:rPr>
          <w:lang w:val="es-ES_tradnl" w:eastAsia="en-US"/>
        </w:rPr>
        <w:t>s que se detallan a continuación.</w:t>
      </w:r>
    </w:p>
    <w:p w14:paraId="598037B2" w14:textId="6C30CD6A" w:rsidR="004133C4" w:rsidRDefault="004133C4" w:rsidP="004133C4">
      <w:pPr>
        <w:pStyle w:val="Ttulo3"/>
      </w:pPr>
      <w:bookmarkStart w:id="8" w:name="_Objetivos_Específicos"/>
      <w:bookmarkStart w:id="9" w:name="_Toc486268763"/>
      <w:bookmarkEnd w:id="8"/>
      <w:r>
        <w:t>Objetivos Específicos</w:t>
      </w:r>
      <w:bookmarkEnd w:id="9"/>
    </w:p>
    <w:p w14:paraId="26E58BC5" w14:textId="77777777" w:rsidR="004133C4" w:rsidRDefault="004133C4" w:rsidP="004133C4">
      <w:r>
        <w:t xml:space="preserve">Con la realización de este estudio se han cubierto los siguientes objetivos específicos: </w:t>
      </w:r>
    </w:p>
    <w:p w14:paraId="72FF76E5" w14:textId="7CA724A5" w:rsidR="004133C4" w:rsidRDefault="008436EF" w:rsidP="00016B3D">
      <w:pPr>
        <w:numPr>
          <w:ilvl w:val="0"/>
          <w:numId w:val="5"/>
        </w:numPr>
      </w:pPr>
      <w:r>
        <w:t>Desarrollo de una práctica de c</w:t>
      </w:r>
      <w:r w:rsidR="004133C4" w:rsidRPr="00FE59E4">
        <w:t xml:space="preserve">onfiguración de servicios de </w:t>
      </w:r>
      <w:r w:rsidR="004133C4">
        <w:t>Internet</w:t>
      </w:r>
      <w:r w:rsidR="004133C4" w:rsidRPr="00FE59E4">
        <w:t xml:space="preserve"> y vídeo </w:t>
      </w:r>
      <w:r w:rsidR="004133C4">
        <w:t>y agrupación</w:t>
      </w:r>
      <w:r w:rsidR="004133C4" w:rsidRPr="00FE59E4">
        <w:t xml:space="preserve"> en perfiles de usuario utilizando el</w:t>
      </w:r>
      <w:r w:rsidR="005157C3">
        <w:t xml:space="preserve"> modo de gestión</w:t>
      </w:r>
      <w:r>
        <w:t xml:space="preserve"> </w:t>
      </w:r>
      <w:r w:rsidR="004133C4">
        <w:t>TGMS</w:t>
      </w:r>
      <w:r>
        <w:t xml:space="preserve"> en la red GPON</w:t>
      </w:r>
      <w:r w:rsidR="004133C4">
        <w:t>.</w:t>
      </w:r>
    </w:p>
    <w:p w14:paraId="4D8131A4" w14:textId="50E5B043" w:rsidR="004133C4" w:rsidRDefault="008436EF" w:rsidP="00016B3D">
      <w:pPr>
        <w:numPr>
          <w:ilvl w:val="0"/>
          <w:numId w:val="5"/>
        </w:numPr>
      </w:pPr>
      <w:r>
        <w:t>Desarrollo de una práctica en OptSim para simular a niv</w:t>
      </w:r>
      <w:r w:rsidR="007B45FE">
        <w:t>el físico la red GPON en el canal</w:t>
      </w:r>
      <w:r>
        <w:t xml:space="preserve"> ascendente y descendente y comparar los valo</w:t>
      </w:r>
      <w:r w:rsidR="00EF4553">
        <w:t>res con los obtenidos reales de</w:t>
      </w:r>
      <w:r>
        <w:t xml:space="preserve"> nuestra red real del laboratorio</w:t>
      </w:r>
      <w:r w:rsidR="004133C4">
        <w:t>.</w:t>
      </w:r>
    </w:p>
    <w:p w14:paraId="705A438E" w14:textId="4D3B696B" w:rsidR="004133C4" w:rsidRPr="00970B7E" w:rsidRDefault="008436EF" w:rsidP="00016B3D">
      <w:pPr>
        <w:numPr>
          <w:ilvl w:val="0"/>
          <w:numId w:val="5"/>
        </w:numPr>
      </w:pPr>
      <w:r>
        <w:t>Diseño y programación de un dispositivo ONT/ONU real del laboratorio con realidad aumentada en 3D con fines educativos</w:t>
      </w:r>
      <w:r w:rsidR="004133C4">
        <w:t>.</w:t>
      </w:r>
    </w:p>
    <w:p w14:paraId="51DE9CC4" w14:textId="60D3CA26" w:rsidR="004133C4" w:rsidRPr="001627CB" w:rsidRDefault="004133C4" w:rsidP="004133C4">
      <w:pPr>
        <w:pStyle w:val="Ttulo2"/>
        <w:rPr>
          <w:lang w:val="es-ES_tradnl"/>
        </w:rPr>
      </w:pPr>
      <w:bookmarkStart w:id="10" w:name="_Fases_y_Métodos"/>
      <w:bookmarkStart w:id="11" w:name="_Toc486268764"/>
      <w:bookmarkEnd w:id="10"/>
      <w:r>
        <w:rPr>
          <w:lang w:val="es-ES_tradnl"/>
        </w:rPr>
        <w:t>Fases y Métodos</w:t>
      </w:r>
      <w:bookmarkEnd w:id="11"/>
    </w:p>
    <w:p w14:paraId="6430E08B" w14:textId="60DAB5E0" w:rsidR="004133C4" w:rsidRPr="00371F85" w:rsidRDefault="004133C4" w:rsidP="004133C4">
      <w:pPr>
        <w:spacing w:before="120"/>
        <w:rPr>
          <w:lang w:eastAsia="en-US"/>
        </w:rPr>
      </w:pPr>
      <w:r w:rsidRPr="00C55BD1">
        <w:rPr>
          <w:lang w:eastAsia="en-US"/>
        </w:rPr>
        <w:t xml:space="preserve">La metodología a seguir para el desarrollo de los objetivos del </w:t>
      </w:r>
      <w:r w:rsidR="008436EF">
        <w:rPr>
          <w:lang w:eastAsia="en-US"/>
        </w:rPr>
        <w:t>Trabajo Fin de Grado</w:t>
      </w:r>
      <w:r w:rsidRPr="00C55BD1">
        <w:rPr>
          <w:lang w:eastAsia="en-US"/>
        </w:rPr>
        <w:t xml:space="preserve"> ha constado fundamen</w:t>
      </w:r>
      <w:r>
        <w:rPr>
          <w:lang w:eastAsia="en-US"/>
        </w:rPr>
        <w:t>talmente de las fases que se explicarán a continuación.</w:t>
      </w:r>
    </w:p>
    <w:p w14:paraId="4223306D" w14:textId="477044B4" w:rsidR="004133C4" w:rsidRDefault="004133C4" w:rsidP="004133C4">
      <w:pPr>
        <w:pStyle w:val="Ttulo3"/>
        <w:rPr>
          <w:lang w:val="es-ES_tradnl"/>
        </w:rPr>
      </w:pPr>
      <w:bookmarkStart w:id="12" w:name="_Fase_de_Investigación"/>
      <w:bookmarkStart w:id="13" w:name="_Toc486268765"/>
      <w:bookmarkEnd w:id="12"/>
      <w:r>
        <w:rPr>
          <w:lang w:val="es-ES_tradnl"/>
        </w:rPr>
        <w:t>Fase de Análisis</w:t>
      </w:r>
      <w:bookmarkEnd w:id="13"/>
    </w:p>
    <w:p w14:paraId="5B05B012" w14:textId="77777777" w:rsidR="004133C4" w:rsidRDefault="004133C4" w:rsidP="004133C4">
      <w:pPr>
        <w:widowControl w:val="0"/>
        <w:autoSpaceDN w:val="0"/>
        <w:adjustRightInd w:val="0"/>
        <w:spacing w:after="0"/>
        <w:rPr>
          <w:lang w:eastAsia="en-US"/>
        </w:rPr>
      </w:pPr>
      <w:r>
        <w:rPr>
          <w:lang w:eastAsia="en-US"/>
        </w:rPr>
        <w:t>Esta fase tiene la finalidad de familiarizarse con la red de acceso GPON. Para ello, se analiza la topología y los componentes de la red. Este estudio se dividirá en dos puntos fundamentales:</w:t>
      </w:r>
    </w:p>
    <w:p w14:paraId="044080A7" w14:textId="77777777" w:rsidR="004133C4" w:rsidRDefault="004133C4" w:rsidP="004133C4">
      <w:pPr>
        <w:widowControl w:val="0"/>
        <w:autoSpaceDN w:val="0"/>
        <w:adjustRightInd w:val="0"/>
        <w:spacing w:after="0"/>
        <w:rPr>
          <w:lang w:eastAsia="en-US"/>
        </w:rPr>
      </w:pPr>
    </w:p>
    <w:p w14:paraId="39943F8A" w14:textId="41803DE6" w:rsidR="004133C4" w:rsidRDefault="004133C4" w:rsidP="00016B3D">
      <w:pPr>
        <w:widowControl w:val="0"/>
        <w:numPr>
          <w:ilvl w:val="0"/>
          <w:numId w:val="6"/>
        </w:numPr>
        <w:autoSpaceDN w:val="0"/>
        <w:adjustRightInd w:val="0"/>
        <w:spacing w:after="0"/>
        <w:rPr>
          <w:lang w:eastAsia="en-US"/>
        </w:rPr>
      </w:pPr>
      <w:r w:rsidRPr="0006639C">
        <w:rPr>
          <w:u w:val="single"/>
          <w:lang w:eastAsia="en-US"/>
        </w:rPr>
        <w:t>Análisis del montaje real de la red</w:t>
      </w:r>
      <w:r>
        <w:rPr>
          <w:lang w:eastAsia="en-US"/>
        </w:rPr>
        <w:t>: estudio de la estructura y topología de la red y de las conexiones que tienen los componentes entre sí</w:t>
      </w:r>
      <w:r w:rsidR="008436EF">
        <w:rPr>
          <w:lang w:eastAsia="en-US"/>
        </w:rPr>
        <w:t xml:space="preserve"> en el </w:t>
      </w:r>
      <w:r w:rsidR="008436EF">
        <w:rPr>
          <w:lang w:eastAsia="en-US"/>
        </w:rPr>
        <w:lastRenderedPageBreak/>
        <w:t>testbed real montado en el laboratorio</w:t>
      </w:r>
      <w:r>
        <w:rPr>
          <w:lang w:eastAsia="en-US"/>
        </w:rPr>
        <w:t xml:space="preserve">. </w:t>
      </w:r>
    </w:p>
    <w:p w14:paraId="075665CE" w14:textId="77777777" w:rsidR="004133C4" w:rsidRDefault="004133C4" w:rsidP="004133C4">
      <w:pPr>
        <w:widowControl w:val="0"/>
        <w:autoSpaceDN w:val="0"/>
        <w:adjustRightInd w:val="0"/>
        <w:spacing w:after="0"/>
        <w:ind w:left="1485" w:firstLine="0"/>
        <w:rPr>
          <w:lang w:eastAsia="en-US"/>
        </w:rPr>
      </w:pPr>
    </w:p>
    <w:p w14:paraId="188C4D0E" w14:textId="155CD973" w:rsidR="004133C4" w:rsidRDefault="004133C4" w:rsidP="00016B3D">
      <w:pPr>
        <w:widowControl w:val="0"/>
        <w:numPr>
          <w:ilvl w:val="0"/>
          <w:numId w:val="6"/>
        </w:numPr>
        <w:autoSpaceDN w:val="0"/>
        <w:adjustRightInd w:val="0"/>
        <w:spacing w:after="0"/>
        <w:rPr>
          <w:lang w:eastAsia="en-US"/>
        </w:rPr>
      </w:pPr>
      <w:r w:rsidRPr="0006639C">
        <w:rPr>
          <w:u w:val="single"/>
          <w:lang w:eastAsia="en-US"/>
        </w:rPr>
        <w:t>Análisis de potencias en los canales de comunicación</w:t>
      </w:r>
      <w:r>
        <w:rPr>
          <w:lang w:eastAsia="en-US"/>
        </w:rPr>
        <w:t xml:space="preserve">: </w:t>
      </w:r>
      <w:r w:rsidR="00E7126B">
        <w:rPr>
          <w:lang w:eastAsia="en-US"/>
        </w:rPr>
        <w:t>análisis</w:t>
      </w:r>
      <w:r>
        <w:rPr>
          <w:lang w:eastAsia="en-US"/>
        </w:rPr>
        <w:t xml:space="preserve"> del rango de potencias que hace que la red</w:t>
      </w:r>
      <w:r w:rsidR="00E7126B">
        <w:rPr>
          <w:lang w:eastAsia="en-US"/>
        </w:rPr>
        <w:t xml:space="preserve"> GPON</w:t>
      </w:r>
      <w:r>
        <w:rPr>
          <w:lang w:eastAsia="en-US"/>
        </w:rPr>
        <w:t xml:space="preserve"> esté perfectamente operativa. </w:t>
      </w:r>
      <w:r w:rsidR="00E7126B">
        <w:rPr>
          <w:lang w:eastAsia="en-US"/>
        </w:rPr>
        <w:t>Para ello partimos del análisis realizado en un Trabajo Fin de Grado anterior</w:t>
      </w:r>
      <w:r>
        <w:rPr>
          <w:lang w:eastAsia="en-US"/>
        </w:rPr>
        <w:t xml:space="preserve"> tanto en el canal de bajada (</w:t>
      </w:r>
      <w:r w:rsidRPr="0006639C">
        <w:rPr>
          <w:i/>
          <w:lang w:eastAsia="en-US"/>
        </w:rPr>
        <w:t>Downstream</w:t>
      </w:r>
      <w:r>
        <w:rPr>
          <w:lang w:eastAsia="en-US"/>
        </w:rPr>
        <w:t>) como en el de subida (</w:t>
      </w:r>
      <w:r w:rsidRPr="0006639C">
        <w:rPr>
          <w:i/>
          <w:lang w:eastAsia="en-US"/>
        </w:rPr>
        <w:t>Upstream</w:t>
      </w:r>
      <w:r>
        <w:rPr>
          <w:lang w:eastAsia="en-US"/>
        </w:rPr>
        <w:t xml:space="preserve">). </w:t>
      </w:r>
    </w:p>
    <w:p w14:paraId="5974D4EC" w14:textId="19E67A6E" w:rsidR="004133C4" w:rsidRDefault="004133C4" w:rsidP="004133C4">
      <w:pPr>
        <w:pStyle w:val="Ttulo3"/>
        <w:rPr>
          <w:lang w:val="es-ES_tradnl"/>
        </w:rPr>
      </w:pPr>
      <w:bookmarkStart w:id="14" w:name="_Fase_de_Diseño"/>
      <w:bookmarkStart w:id="15" w:name="_Toc486268766"/>
      <w:bookmarkEnd w:id="14"/>
      <w:r>
        <w:rPr>
          <w:lang w:val="es-ES_tradnl"/>
        </w:rPr>
        <w:t>Fase de Configuración</w:t>
      </w:r>
      <w:bookmarkEnd w:id="15"/>
    </w:p>
    <w:p w14:paraId="6CF8BFA5" w14:textId="3E317699" w:rsidR="004133C4" w:rsidRPr="00D46D8F" w:rsidRDefault="004133C4" w:rsidP="000000DC">
      <w:pPr>
        <w:widowControl w:val="0"/>
        <w:autoSpaceDN w:val="0"/>
        <w:adjustRightInd w:val="0"/>
        <w:spacing w:after="0"/>
      </w:pPr>
      <w:r>
        <w:t xml:space="preserve">Esta fase tiene como objetivo la configuración de servicios de Internet y vídeo en la red. Una vez se ha adquirido el suficiente manejo de la red a través del análisis físico anterior, </w:t>
      </w:r>
      <w:r w:rsidR="00315254">
        <w:t>se</w:t>
      </w:r>
      <w:r w:rsidR="000000DC">
        <w:t xml:space="preserve"> trabajará en la parte de configuración y gestión de la misma,</w:t>
      </w:r>
      <w:r>
        <w:t xml:space="preserve"> de forma que los usuarios de la red puedan disponer de estos servicios. Esta fase </w:t>
      </w:r>
      <w:r w:rsidR="000000DC">
        <w:t>se centrará en la c</w:t>
      </w:r>
      <w:r w:rsidRPr="000000DC">
        <w:t>onfiguración de servicios utilizando el modo de gestión TGMS</w:t>
      </w:r>
      <w:r w:rsidRPr="00D46D8F">
        <w:t xml:space="preserve"> </w:t>
      </w:r>
      <w:hyperlink w:anchor="Referencia4" w:history="1">
        <w:r w:rsidRPr="00D46D8F">
          <w:rPr>
            <w:rStyle w:val="Hipervnculo"/>
            <w:color w:val="auto"/>
            <w:u w:val="none"/>
          </w:rPr>
          <w:t>[4]</w:t>
        </w:r>
      </w:hyperlink>
      <w:r w:rsidR="000000DC">
        <w:t>,</w:t>
      </w:r>
      <w:r w:rsidRPr="00D46D8F">
        <w:t xml:space="preserve"> </w:t>
      </w:r>
      <w:r w:rsidR="000000DC">
        <w:t>que será</w:t>
      </w:r>
      <w:r w:rsidRPr="00D46D8F">
        <w:t xml:space="preserve"> </w:t>
      </w:r>
      <w:r w:rsidR="000000DC">
        <w:t xml:space="preserve">un </w:t>
      </w:r>
      <w:r w:rsidRPr="00D46D8F">
        <w:t xml:space="preserve">sistema de gestión web </w:t>
      </w:r>
      <w:r w:rsidR="000000DC">
        <w:t xml:space="preserve">más intutitivo </w:t>
      </w:r>
      <w:r w:rsidRPr="00D46D8F">
        <w:t xml:space="preserve">desarrollado por TELNET Redes Inteligentes </w:t>
      </w:r>
      <w:hyperlink w:anchor="Referencia2" w:history="1">
        <w:r w:rsidRPr="00D46D8F">
          <w:rPr>
            <w:rStyle w:val="Hipervnculo"/>
            <w:color w:val="auto"/>
            <w:u w:val="none"/>
          </w:rPr>
          <w:t>[2]</w:t>
        </w:r>
      </w:hyperlink>
      <w:r w:rsidR="000000DC">
        <w:rPr>
          <w:rStyle w:val="Hipervnculo"/>
          <w:color w:val="auto"/>
          <w:u w:val="none"/>
        </w:rPr>
        <w:t>. A partir de este modo de gestión</w:t>
      </w:r>
      <w:r w:rsidR="000000DC">
        <w:t xml:space="preserve"> se aprenderá a</w:t>
      </w:r>
      <w:r w:rsidRPr="00D46D8F">
        <w:t xml:space="preserve"> configurar los diferentes parámetros que forman los servicios y posteriormente, </w:t>
      </w:r>
      <w:r w:rsidR="000000DC">
        <w:t>se agruparán</w:t>
      </w:r>
      <w:r w:rsidRPr="00D46D8F">
        <w:t xml:space="preserve"> los mismos en perfiles de usuario que serán asignados a los clientes de la red</w:t>
      </w:r>
      <w:r w:rsidR="000000DC">
        <w:t xml:space="preserve"> (ONTs/ONUs)</w:t>
      </w:r>
      <w:r w:rsidRPr="00D46D8F">
        <w:t xml:space="preserve">. </w:t>
      </w:r>
    </w:p>
    <w:p w14:paraId="42C5D374" w14:textId="7B66ECD1" w:rsidR="004133C4" w:rsidRDefault="004133C4" w:rsidP="004133C4">
      <w:pPr>
        <w:pStyle w:val="Ttulo3"/>
        <w:rPr>
          <w:lang w:val="es-ES_tradnl"/>
        </w:rPr>
      </w:pPr>
      <w:bookmarkStart w:id="16" w:name="_Fase_de_Implementación"/>
      <w:bookmarkStart w:id="17" w:name="_Toc486268767"/>
      <w:bookmarkEnd w:id="16"/>
      <w:r>
        <w:rPr>
          <w:lang w:val="es-ES_tradnl"/>
        </w:rPr>
        <w:t xml:space="preserve">Fase de </w:t>
      </w:r>
      <w:r w:rsidR="00D12B2E">
        <w:rPr>
          <w:lang w:val="es-ES_tradnl"/>
        </w:rPr>
        <w:t xml:space="preserve">Desarrollo y </w:t>
      </w:r>
      <w:r>
        <w:rPr>
          <w:lang w:val="es-ES_tradnl"/>
        </w:rPr>
        <w:t>Programación</w:t>
      </w:r>
      <w:bookmarkEnd w:id="17"/>
    </w:p>
    <w:p w14:paraId="3A4DDA10" w14:textId="4943FD20" w:rsidR="004133C4" w:rsidRPr="003D3745" w:rsidRDefault="004133C4" w:rsidP="004133C4">
      <w:pPr>
        <w:widowControl w:val="0"/>
        <w:autoSpaceDN w:val="0"/>
        <w:adjustRightInd w:val="0"/>
        <w:spacing w:after="0"/>
        <w:rPr>
          <w:lang w:val="es-ES_tradnl"/>
        </w:rPr>
      </w:pPr>
      <w:r>
        <w:rPr>
          <w:lang w:val="es-ES_tradnl"/>
        </w:rPr>
        <w:t>En e</w:t>
      </w:r>
      <w:r w:rsidR="00D12B2E">
        <w:rPr>
          <w:lang w:val="es-ES_tradnl"/>
        </w:rPr>
        <w:t>sta fase</w:t>
      </w:r>
      <w:r>
        <w:rPr>
          <w:lang w:val="es-ES_tradnl"/>
        </w:rPr>
        <w:t xml:space="preserve"> </w:t>
      </w:r>
      <w:r w:rsidRPr="003D3745">
        <w:rPr>
          <w:lang w:val="es-ES_tradnl"/>
        </w:rPr>
        <w:t xml:space="preserve">del </w:t>
      </w:r>
      <w:r>
        <w:rPr>
          <w:lang w:val="es-ES_tradnl"/>
        </w:rPr>
        <w:t>proyecto se</w:t>
      </w:r>
      <w:r w:rsidRPr="003D3745">
        <w:rPr>
          <w:lang w:val="es-ES_tradnl"/>
        </w:rPr>
        <w:t xml:space="preserve"> </w:t>
      </w:r>
      <w:r w:rsidR="00D12B2E">
        <w:rPr>
          <w:lang w:val="es-ES_tradnl"/>
        </w:rPr>
        <w:t xml:space="preserve">llevarán a cabo las </w:t>
      </w:r>
      <w:r>
        <w:rPr>
          <w:lang w:val="es-ES_tradnl"/>
        </w:rPr>
        <w:t>tarea</w:t>
      </w:r>
      <w:r w:rsidR="00D12B2E">
        <w:rPr>
          <w:lang w:val="es-ES_tradnl"/>
        </w:rPr>
        <w:t>s de diseño y desarrollo de las prácticas así como</w:t>
      </w:r>
      <w:r>
        <w:rPr>
          <w:lang w:val="es-ES_tradnl"/>
        </w:rPr>
        <w:t xml:space="preserve"> </w:t>
      </w:r>
      <w:r w:rsidR="00D12B2E">
        <w:rPr>
          <w:lang w:val="es-ES_tradnl"/>
        </w:rPr>
        <w:t xml:space="preserve">su </w:t>
      </w:r>
      <w:r>
        <w:rPr>
          <w:lang w:val="es-ES_tradnl"/>
        </w:rPr>
        <w:t xml:space="preserve">programación. </w:t>
      </w:r>
      <w:r w:rsidR="00B117C0">
        <w:rPr>
          <w:lang w:val="es-ES_tradnl"/>
        </w:rPr>
        <w:t>Por un lado, se utilizará el modo de gestión TGMS para desarrollar la parte de configuración de la red GPON</w:t>
      </w:r>
      <w:r w:rsidRPr="003D3745">
        <w:rPr>
          <w:lang w:val="es-ES_tradnl"/>
        </w:rPr>
        <w:t xml:space="preserve">. </w:t>
      </w:r>
      <w:r w:rsidR="00B117C0">
        <w:rPr>
          <w:lang w:val="es-ES_tradnl"/>
        </w:rPr>
        <w:t xml:space="preserve">Por otro lado, se utilizará la plataforma de simulación OptSim para llevar a cabo el análisis comparativo a nivel físico de la red GPON </w:t>
      </w:r>
      <w:r w:rsidR="001B3BAD">
        <w:rPr>
          <w:lang w:val="es-ES_tradnl"/>
        </w:rPr>
        <w:t>en los dos canales, esto es, el de subida y el de bajada</w:t>
      </w:r>
      <w:r>
        <w:rPr>
          <w:lang w:val="es-ES_tradnl"/>
        </w:rPr>
        <w:t>.</w:t>
      </w:r>
      <w:r w:rsidR="001B3BAD">
        <w:rPr>
          <w:lang w:val="es-ES_tradnl"/>
        </w:rPr>
        <w:t xml:space="preserve"> Finalmente, se diseñará y programará el dispositivo ONT/ONU en </w:t>
      </w:r>
      <w:r w:rsidR="00EF4553">
        <w:rPr>
          <w:lang w:val="es-ES_tradnl"/>
        </w:rPr>
        <w:t>3D para combinarlo con la realidad aumentada</w:t>
      </w:r>
      <w:r w:rsidR="001B3BAD">
        <w:rPr>
          <w:lang w:val="es-ES_tradnl"/>
        </w:rPr>
        <w:t>.</w:t>
      </w:r>
    </w:p>
    <w:p w14:paraId="57B3783E" w14:textId="4020BDC6" w:rsidR="004133C4" w:rsidRDefault="004133C4" w:rsidP="004133C4">
      <w:pPr>
        <w:pStyle w:val="Ttulo3"/>
        <w:rPr>
          <w:lang w:val="es-ES_tradnl"/>
        </w:rPr>
      </w:pPr>
      <w:bookmarkStart w:id="18" w:name="_Fase_de_Simulación"/>
      <w:bookmarkStart w:id="19" w:name="_Fase_de_Realización"/>
      <w:bookmarkStart w:id="20" w:name="_Toc486268768"/>
      <w:bookmarkEnd w:id="18"/>
      <w:bookmarkEnd w:id="19"/>
      <w:r>
        <w:rPr>
          <w:lang w:val="es-ES_tradnl"/>
        </w:rPr>
        <w:t>Fase de Realización de los Informes</w:t>
      </w:r>
      <w:bookmarkEnd w:id="20"/>
    </w:p>
    <w:p w14:paraId="60597DB4" w14:textId="4E60E376" w:rsidR="004133C4" w:rsidRPr="003D3745" w:rsidRDefault="004133C4" w:rsidP="000000DC">
      <w:pPr>
        <w:rPr>
          <w:lang w:val="es-ES_tradnl"/>
        </w:rPr>
      </w:pPr>
      <w:r>
        <w:rPr>
          <w:lang w:val="es-ES_tradnl"/>
        </w:rPr>
        <w:t>En esta fase, se procedió a rea</w:t>
      </w:r>
      <w:r w:rsidR="000000DC">
        <w:rPr>
          <w:lang w:val="es-ES_tradnl"/>
        </w:rPr>
        <w:t>lizar los informes del proyecto, en concreto, la m</w:t>
      </w:r>
      <w:r>
        <w:rPr>
          <w:lang w:val="es-ES_tradnl"/>
        </w:rPr>
        <w:t>emoria del Trabajo de Fin de Grado.</w:t>
      </w:r>
    </w:p>
    <w:p w14:paraId="64385182" w14:textId="14A1B355" w:rsidR="004133C4" w:rsidRDefault="004133C4" w:rsidP="004133C4">
      <w:pPr>
        <w:pStyle w:val="Ttulo2"/>
        <w:rPr>
          <w:lang w:val="es-ES_tradnl"/>
        </w:rPr>
      </w:pPr>
      <w:bookmarkStart w:id="21" w:name="_Estructura_de_la"/>
      <w:bookmarkStart w:id="22" w:name="_Toc486268769"/>
      <w:bookmarkEnd w:id="21"/>
      <w:r>
        <w:rPr>
          <w:lang w:val="es-ES_tradnl"/>
        </w:rPr>
        <w:lastRenderedPageBreak/>
        <w:t>Estructura de la Memoria del TFG</w:t>
      </w:r>
      <w:bookmarkEnd w:id="22"/>
    </w:p>
    <w:p w14:paraId="5F9BD060" w14:textId="31766C72" w:rsidR="004133C4" w:rsidRPr="007E2621" w:rsidRDefault="004133C4" w:rsidP="004133C4">
      <w:pPr>
        <w:ind w:firstLine="576"/>
        <w:rPr>
          <w:lang w:val="es-ES_tradnl"/>
        </w:rPr>
      </w:pPr>
      <w:r w:rsidRPr="007E2621">
        <w:rPr>
          <w:lang w:val="es-ES_tradnl"/>
        </w:rPr>
        <w:t xml:space="preserve">El </w:t>
      </w:r>
      <w:hyperlink w:anchor="_Análisis_de_la" w:history="1">
        <w:r w:rsidRPr="007E2621">
          <w:rPr>
            <w:rStyle w:val="Hipervnculo"/>
            <w:color w:val="auto"/>
            <w:u w:val="none"/>
            <w:lang w:val="es-ES_tradnl"/>
          </w:rPr>
          <w:t>Capítulo 2</w:t>
        </w:r>
      </w:hyperlink>
      <w:r w:rsidRPr="007E2621">
        <w:rPr>
          <w:lang w:val="es-ES_tradnl"/>
        </w:rPr>
        <w:t xml:space="preserve"> presenta el análisis realizado a nivel físico</w:t>
      </w:r>
      <w:r>
        <w:rPr>
          <w:lang w:val="es-ES_tradnl"/>
        </w:rPr>
        <w:t xml:space="preserve"> de la red GPON</w:t>
      </w:r>
      <w:r w:rsidRPr="007E2621">
        <w:rPr>
          <w:lang w:val="es-ES_tradnl"/>
        </w:rPr>
        <w:t>. Se describe el montaje gen</w:t>
      </w:r>
      <w:r>
        <w:rPr>
          <w:lang w:val="es-ES_tradnl"/>
        </w:rPr>
        <w:t>eral de la red con su topología</w:t>
      </w:r>
      <w:r w:rsidR="00D97DB5">
        <w:rPr>
          <w:lang w:val="es-ES_tradnl"/>
        </w:rPr>
        <w:t xml:space="preserve"> y elementos principales. También se r</w:t>
      </w:r>
      <w:r w:rsidR="001B3FBF">
        <w:rPr>
          <w:lang w:val="es-ES_tradnl"/>
        </w:rPr>
        <w:t>e</w:t>
      </w:r>
      <w:r w:rsidR="00D97DB5">
        <w:rPr>
          <w:lang w:val="es-ES_tradnl"/>
        </w:rPr>
        <w:t>aliza la descripci</w:t>
      </w:r>
      <w:r w:rsidR="00350C3A">
        <w:rPr>
          <w:lang w:val="es-ES_tradnl"/>
        </w:rPr>
        <w:t xml:space="preserve">ón del modo de gestión TGMS </w:t>
      </w:r>
      <w:hyperlink w:anchor="ref4" w:history="1">
        <w:r w:rsidR="00350C3A" w:rsidRPr="00667A1A">
          <w:rPr>
            <w:lang w:val="es-ES_tradnl"/>
          </w:rPr>
          <w:t>[4],</w:t>
        </w:r>
      </w:hyperlink>
      <w:r w:rsidR="00350C3A">
        <w:rPr>
          <w:lang w:val="es-ES_tradnl"/>
        </w:rPr>
        <w:t xml:space="preserve"> su interfaz, características y menús principales. </w:t>
      </w:r>
    </w:p>
    <w:p w14:paraId="7795DF25" w14:textId="407212E0" w:rsidR="004133C4" w:rsidRPr="00962F99" w:rsidRDefault="004133C4" w:rsidP="004133C4">
      <w:pPr>
        <w:ind w:firstLine="576"/>
        <w:rPr>
          <w:lang w:val="es-ES_tradnl"/>
        </w:rPr>
      </w:pPr>
      <w:r w:rsidRPr="007E2621">
        <w:rPr>
          <w:lang w:val="es-ES_tradnl"/>
        </w:rPr>
        <w:t xml:space="preserve">En el </w:t>
      </w:r>
      <w:hyperlink w:anchor="_Configuración_de_servicios" w:history="1">
        <w:r w:rsidRPr="007E2621">
          <w:rPr>
            <w:rStyle w:val="Hipervnculo"/>
            <w:color w:val="auto"/>
            <w:u w:val="none"/>
            <w:lang w:val="es-ES_tradnl"/>
          </w:rPr>
          <w:t>Capítulo 3</w:t>
        </w:r>
      </w:hyperlink>
      <w:r w:rsidRPr="007E2621">
        <w:rPr>
          <w:lang w:val="es-ES_tradnl"/>
        </w:rPr>
        <w:t xml:space="preserve">, </w:t>
      </w:r>
      <w:r w:rsidR="006D41BE" w:rsidRPr="007E2621">
        <w:rPr>
          <w:lang w:val="es-ES_tradnl"/>
        </w:rPr>
        <w:t xml:space="preserve">se estudia </w:t>
      </w:r>
      <w:r w:rsidR="006D41BE">
        <w:rPr>
          <w:lang w:val="es-ES_tradnl"/>
        </w:rPr>
        <w:t xml:space="preserve">un caso de uso real de configuración de </w:t>
      </w:r>
      <w:r w:rsidR="006D41BE" w:rsidRPr="007E2621">
        <w:rPr>
          <w:lang w:val="es-ES_tradnl"/>
        </w:rPr>
        <w:t xml:space="preserve">servicios a través del modo de gestión </w:t>
      </w:r>
      <w:r w:rsidR="006D41BE" w:rsidRPr="00962F99">
        <w:rPr>
          <w:lang w:val="es-ES_tradnl"/>
        </w:rPr>
        <w:t xml:space="preserve">TGMS </w:t>
      </w:r>
      <w:hyperlink w:anchor="Referencia4" w:history="1">
        <w:r w:rsidR="006D41BE" w:rsidRPr="00962F99">
          <w:rPr>
            <w:rStyle w:val="Hipervnculo"/>
            <w:color w:val="auto"/>
            <w:u w:val="none"/>
            <w:lang w:val="es-ES_tradnl"/>
          </w:rPr>
          <w:t>[4]</w:t>
        </w:r>
      </w:hyperlink>
      <w:r w:rsidR="006D41BE">
        <w:rPr>
          <w:lang w:val="es-ES_tradnl"/>
        </w:rPr>
        <w:t>. Se realiza un pequeño estudio de mercado de las tarifas que ofrecen los principales operadores en España, y después se describen los pasos a seguir para configurar dos de estas tarifas</w:t>
      </w:r>
      <w:r w:rsidR="00340E53">
        <w:rPr>
          <w:lang w:val="es-ES_tradnl"/>
        </w:rPr>
        <w:t xml:space="preserve">, una con servicio de Internet y la otra con servicio de vídeo. </w:t>
      </w:r>
    </w:p>
    <w:p w14:paraId="4B9E7A56" w14:textId="5C79783C" w:rsidR="004133C4" w:rsidRPr="00962F99" w:rsidRDefault="004133C4" w:rsidP="004133C4">
      <w:pPr>
        <w:ind w:firstLine="576"/>
        <w:rPr>
          <w:lang w:val="es-ES_tradnl"/>
        </w:rPr>
      </w:pPr>
      <w:r w:rsidRPr="00962F99">
        <w:rPr>
          <w:lang w:val="es-ES_tradnl"/>
        </w:rPr>
        <w:t xml:space="preserve">En el </w:t>
      </w:r>
      <w:hyperlink w:anchor="_Configuración_de_servicios_1" w:history="1">
        <w:r w:rsidRPr="00962F99">
          <w:rPr>
            <w:rStyle w:val="Hipervnculo"/>
            <w:color w:val="auto"/>
            <w:u w:val="none"/>
            <w:lang w:val="es-ES_tradnl"/>
          </w:rPr>
          <w:t>Capítulo 4</w:t>
        </w:r>
      </w:hyperlink>
      <w:r w:rsidRPr="00962F99">
        <w:rPr>
          <w:lang w:val="es-ES_tradnl"/>
        </w:rPr>
        <w:t xml:space="preserve">, se </w:t>
      </w:r>
      <w:r w:rsidR="00340E53">
        <w:rPr>
          <w:lang w:val="es-ES_tradnl"/>
        </w:rPr>
        <w:t xml:space="preserve">describe paso a paso </w:t>
      </w:r>
      <w:r w:rsidR="00CA3C8E">
        <w:rPr>
          <w:lang w:val="es-ES_tradnl"/>
        </w:rPr>
        <w:t>el diseño y simulación</w:t>
      </w:r>
      <w:r w:rsidR="00340E53">
        <w:rPr>
          <w:lang w:val="es-ES_tradnl"/>
        </w:rPr>
        <w:t xml:space="preserve"> de los dos canales de comunicación de la re</w:t>
      </w:r>
      <w:r w:rsidR="00CA3C8E">
        <w:rPr>
          <w:lang w:val="es-ES_tradnl"/>
        </w:rPr>
        <w:t>d de acceso GPON utilizando OptS</w:t>
      </w:r>
      <w:r w:rsidR="00340E53">
        <w:rPr>
          <w:lang w:val="es-ES_tradnl"/>
        </w:rPr>
        <w:t>im. Se realizan una serie de simulaciones con esta herramienta y se comparan los resultados obtenidos co</w:t>
      </w:r>
      <w:r w:rsidR="008321B1">
        <w:rPr>
          <w:lang w:val="es-ES_tradnl"/>
        </w:rPr>
        <w:t xml:space="preserve">n los resultados obtenidos </w:t>
      </w:r>
      <w:r w:rsidR="00340E53">
        <w:rPr>
          <w:lang w:val="es-ES_tradnl"/>
        </w:rPr>
        <w:t xml:space="preserve">de la red </w:t>
      </w:r>
      <w:r w:rsidR="008321B1">
        <w:rPr>
          <w:lang w:val="es-ES_tradnl"/>
        </w:rPr>
        <w:t xml:space="preserve">real </w:t>
      </w:r>
      <w:r w:rsidR="00340E53">
        <w:rPr>
          <w:lang w:val="es-ES_tradnl"/>
        </w:rPr>
        <w:t xml:space="preserve">que se encuentra en el laboratorio. </w:t>
      </w:r>
    </w:p>
    <w:p w14:paraId="19C824AA" w14:textId="5DADE2D1" w:rsidR="004133C4" w:rsidRDefault="004133C4" w:rsidP="004133C4">
      <w:pPr>
        <w:ind w:firstLine="576"/>
        <w:rPr>
          <w:lang w:val="es-ES_tradnl"/>
        </w:rPr>
      </w:pPr>
      <w:r w:rsidRPr="00962F99">
        <w:rPr>
          <w:lang w:val="es-ES_tradnl"/>
        </w:rPr>
        <w:t xml:space="preserve">El </w:t>
      </w:r>
      <w:hyperlink w:anchor="_Gestión_de_la" w:history="1">
        <w:r w:rsidRPr="00962F99">
          <w:rPr>
            <w:rStyle w:val="Hipervnculo"/>
            <w:color w:val="auto"/>
            <w:u w:val="none"/>
            <w:lang w:val="es-ES_tradnl"/>
          </w:rPr>
          <w:t>Capítulo 5</w:t>
        </w:r>
      </w:hyperlink>
      <w:r w:rsidRPr="00962F99">
        <w:rPr>
          <w:lang w:val="es-ES_tradnl"/>
        </w:rPr>
        <w:t xml:space="preserve"> </w:t>
      </w:r>
      <w:r w:rsidR="00340E53">
        <w:rPr>
          <w:lang w:val="es-ES_tradnl"/>
        </w:rPr>
        <w:t xml:space="preserve">describe las herramientas utilizadas para crear un modelo en 3D de uno de los elementos principales de la red de acceso. También se describe brevemente el proceso llevado a cabo para realizar este diseño y se muestran los resultados obtenidos. </w:t>
      </w:r>
    </w:p>
    <w:p w14:paraId="2E33450E" w14:textId="77777777" w:rsidR="004133C4" w:rsidRPr="00537828" w:rsidRDefault="004133C4" w:rsidP="004133C4">
      <w:pPr>
        <w:ind w:firstLine="576"/>
      </w:pPr>
      <w:r w:rsidRPr="00537828">
        <w:t xml:space="preserve">En el </w:t>
      </w:r>
      <w:hyperlink w:anchor="_Conclusiones_y_Líneas" w:history="1">
        <w:r w:rsidRPr="00537828">
          <w:rPr>
            <w:rStyle w:val="Hipervnculo"/>
            <w:color w:val="auto"/>
            <w:u w:val="none"/>
          </w:rPr>
          <w:t xml:space="preserve">Capítulo </w:t>
        </w:r>
        <w:r>
          <w:rPr>
            <w:rStyle w:val="Hipervnculo"/>
            <w:color w:val="auto"/>
            <w:u w:val="none"/>
          </w:rPr>
          <w:t>6</w:t>
        </w:r>
      </w:hyperlink>
      <w:r>
        <w:t>,</w:t>
      </w:r>
      <w:r w:rsidRPr="00537828">
        <w:t xml:space="preserve"> se recogen las conclusiones derivadas de todo el trabajo realizado en este </w:t>
      </w:r>
      <w:r>
        <w:t>Trabajo de Fin de Grado</w:t>
      </w:r>
      <w:r w:rsidRPr="00537828">
        <w:t xml:space="preserve">, así como las líneas futuras que se abren a partir de él para próximas investigaciones. </w:t>
      </w:r>
    </w:p>
    <w:p w14:paraId="7FED05DF" w14:textId="77777777" w:rsidR="004133C4" w:rsidRPr="00CB3301" w:rsidRDefault="004133C4" w:rsidP="004133C4">
      <w:pPr>
        <w:ind w:firstLine="576"/>
      </w:pPr>
      <w:r w:rsidRPr="00537828">
        <w:t xml:space="preserve">Finalmente, en el </w:t>
      </w:r>
      <w:hyperlink w:anchor="_Bibliografía" w:history="1">
        <w:r w:rsidRPr="00537828">
          <w:rPr>
            <w:rStyle w:val="Hipervnculo"/>
            <w:color w:val="auto"/>
            <w:u w:val="none"/>
          </w:rPr>
          <w:t xml:space="preserve">Capítulo </w:t>
        </w:r>
        <w:r>
          <w:rPr>
            <w:rStyle w:val="Hipervnculo"/>
            <w:color w:val="auto"/>
            <w:u w:val="none"/>
          </w:rPr>
          <w:t>7</w:t>
        </w:r>
      </w:hyperlink>
      <w:r>
        <w:t>,</w:t>
      </w:r>
      <w:r w:rsidRPr="00537828">
        <w:t xml:space="preserve"> se incluyen</w:t>
      </w:r>
      <w:r>
        <w:t xml:space="preserve"> todas las referencias bibliográficas citadas a lo largo de esta memoria.</w:t>
      </w:r>
    </w:p>
    <w:p w14:paraId="43072968" w14:textId="77777777" w:rsidR="004133C4" w:rsidRDefault="004133C4" w:rsidP="004133C4">
      <w:pPr>
        <w:ind w:firstLine="0"/>
        <w:rPr>
          <w:lang w:val="es-ES_tradnl"/>
        </w:rPr>
      </w:pPr>
    </w:p>
    <w:p w14:paraId="04CC5C1E" w14:textId="77777777" w:rsidR="004133C4" w:rsidRDefault="004133C4" w:rsidP="004133C4">
      <w:pPr>
        <w:ind w:firstLine="0"/>
        <w:rPr>
          <w:lang w:val="es-ES_tradnl"/>
        </w:rPr>
      </w:pPr>
    </w:p>
    <w:p w14:paraId="2EF69C81" w14:textId="77777777" w:rsidR="004133C4" w:rsidRPr="009A6228" w:rsidRDefault="004133C4" w:rsidP="004133C4">
      <w:pPr>
        <w:ind w:firstLine="0"/>
        <w:rPr>
          <w:lang w:val="es-ES_tradnl"/>
        </w:rPr>
        <w:sectPr w:rsidR="004133C4" w:rsidRPr="009A6228" w:rsidSect="004133C4">
          <w:headerReference w:type="even" r:id="rId22"/>
          <w:headerReference w:type="default" r:id="rId23"/>
          <w:footerReference w:type="even" r:id="rId24"/>
          <w:footerReference w:type="default" r:id="rId25"/>
          <w:endnotePr>
            <w:numFmt w:val="decimal"/>
          </w:endnotePr>
          <w:pgSz w:w="11906" w:h="16838" w:code="9"/>
          <w:pgMar w:top="1418" w:right="1418" w:bottom="1418" w:left="1418" w:header="709" w:footer="113" w:gutter="454"/>
          <w:pgNumType w:start="1"/>
          <w:cols w:space="708"/>
          <w:docGrid w:linePitch="360"/>
        </w:sectPr>
      </w:pPr>
    </w:p>
    <w:p w14:paraId="45DEBDC8" w14:textId="12CB48A2" w:rsidR="004133C4" w:rsidRPr="00870437" w:rsidRDefault="00A1042D" w:rsidP="004133C4">
      <w:pPr>
        <w:pStyle w:val="Ttulo1"/>
        <w:rPr>
          <w:lang w:val="es-ES"/>
        </w:rPr>
      </w:pPr>
      <w:bookmarkStart w:id="23" w:name="_Análisis_de_la"/>
      <w:bookmarkStart w:id="24" w:name="_Toc486268770"/>
      <w:bookmarkEnd w:id="23"/>
      <w:r>
        <w:rPr>
          <w:noProof/>
          <w:lang w:val="es-ES"/>
        </w:rPr>
        <w:lastRenderedPageBreak/>
        <w:drawing>
          <wp:inline distT="0" distB="0" distL="0" distR="0" wp14:anchorId="14389657" wp14:editId="59EC47F8">
            <wp:extent cx="118745" cy="160655"/>
            <wp:effectExtent l="0" t="0" r="0" b="0"/>
            <wp:docPr id="1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Pr>
          <w:noProof/>
          <w:lang w:val="es-ES"/>
        </w:rPr>
        <w:drawing>
          <wp:inline distT="0" distB="0" distL="0" distR="0" wp14:anchorId="5891D00E" wp14:editId="6CE7968E">
            <wp:extent cx="118745" cy="160655"/>
            <wp:effectExtent l="0" t="0" r="0" b="0"/>
            <wp:docPr id="1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4133C4" w:rsidRPr="00870437">
        <w:rPr>
          <w:lang w:val="es-ES"/>
        </w:rPr>
        <w:br/>
      </w:r>
      <w:r w:rsidR="00B65783">
        <w:rPr>
          <w:lang w:val="es-ES"/>
        </w:rPr>
        <w:t>Montaje</w:t>
      </w:r>
      <w:r w:rsidR="004133C4">
        <w:rPr>
          <w:lang w:val="es-ES"/>
        </w:rPr>
        <w:t xml:space="preserve"> de la red GPON</w:t>
      </w:r>
      <w:r w:rsidR="00B65783">
        <w:rPr>
          <w:lang w:val="es-ES"/>
        </w:rPr>
        <w:t xml:space="preserve"> y modo de gestión TGMS (</w:t>
      </w:r>
      <w:r w:rsidR="00B65783">
        <w:rPr>
          <w:i/>
          <w:lang w:val="es-ES"/>
        </w:rPr>
        <w:t>Telnet GPON Management system</w:t>
      </w:r>
      <w:r w:rsidR="00B65783">
        <w:rPr>
          <w:lang w:val="es-ES"/>
        </w:rPr>
        <w:t>)</w:t>
      </w:r>
      <w:bookmarkEnd w:id="24"/>
    </w:p>
    <w:p w14:paraId="0D236EFC" w14:textId="77777777" w:rsidR="004133C4" w:rsidRDefault="004133C4" w:rsidP="004133C4">
      <w:pPr>
        <w:pStyle w:val="Ttulo2"/>
      </w:pPr>
      <w:bookmarkStart w:id="25" w:name="_Introducción_1"/>
      <w:bookmarkStart w:id="26" w:name="_Toc486268771"/>
      <w:bookmarkEnd w:id="25"/>
      <w:r w:rsidRPr="00732EFD">
        <w:t>Introducci</w:t>
      </w:r>
      <w:r>
        <w:t>ón</w:t>
      </w:r>
      <w:bookmarkEnd w:id="26"/>
    </w:p>
    <w:p w14:paraId="23657E68" w14:textId="26A2F368" w:rsidR="004133C4" w:rsidRPr="00F16002" w:rsidRDefault="004133C4" w:rsidP="004133C4">
      <w:r>
        <w:t xml:space="preserve">En este capítulo, se </w:t>
      </w:r>
      <w:r w:rsidR="00C2731C">
        <w:t>describe</w:t>
      </w:r>
      <w:r>
        <w:t xml:space="preserve"> </w:t>
      </w:r>
      <w:r w:rsidR="000F740F">
        <w:t>la arquitectura y montaje</w:t>
      </w:r>
      <w:r>
        <w:t xml:space="preserve"> de la red de acceso GPON. Esta red se encuentra en el laboratorio de Comunicaciones Ópticas (2L007) de la Escuela Técnica Superior de Ingenieros de Telecomunicación de la Universidad de Valladolid </w:t>
      </w:r>
      <w:hyperlink w:anchor="Referencia1" w:history="1">
        <w:r w:rsidRPr="00FF7EDA">
          <w:rPr>
            <w:rStyle w:val="Hipervnculo"/>
            <w:color w:val="auto"/>
            <w:u w:val="none"/>
          </w:rPr>
          <w:t>[1]</w:t>
        </w:r>
      </w:hyperlink>
      <w:r>
        <w:t>. La red está compuesta por varios elementos, los principales son el OLT (</w:t>
      </w:r>
      <w:r>
        <w:rPr>
          <w:i/>
        </w:rPr>
        <w:t>Optical Line Termination</w:t>
      </w:r>
      <w:r>
        <w:t>) y las ONT/ONUs (</w:t>
      </w:r>
      <w:r>
        <w:rPr>
          <w:i/>
        </w:rPr>
        <w:t>Optical Network Terminal/Unit</w:t>
      </w:r>
      <w:r>
        <w:t xml:space="preserve">), que son el componente principal de la red y el dispositivo del abonado, respectivamente. La red también cuenta con otros elementos como el divisor óptico o </w:t>
      </w:r>
      <w:r>
        <w:rPr>
          <w:i/>
        </w:rPr>
        <w:t xml:space="preserve">splitter, </w:t>
      </w:r>
      <w:r>
        <w:t xml:space="preserve">la fibra óptica y la caja de empalmes. Las características y funciones de todos ellos en la red GPON se detallarán a continuación como parte de este análisis. </w:t>
      </w:r>
    </w:p>
    <w:p w14:paraId="07AF32DA" w14:textId="31451827" w:rsidR="004133C4" w:rsidRPr="008103FE" w:rsidRDefault="000F740F" w:rsidP="004133C4">
      <w:r>
        <w:t>En la última parte del capítulo</w:t>
      </w:r>
      <w:r w:rsidR="00C2731C">
        <w:t xml:space="preserve">, se describe </w:t>
      </w:r>
      <w:r>
        <w:t xml:space="preserve">uno de los modos de gestión de la red GPON, </w:t>
      </w:r>
      <w:r w:rsidR="00C2731C">
        <w:t>el TGMS (</w:t>
      </w:r>
      <w:r w:rsidR="00C2731C">
        <w:rPr>
          <w:i/>
        </w:rPr>
        <w:t>TELNET GPON Management System</w:t>
      </w:r>
      <w:r>
        <w:t>)</w:t>
      </w:r>
      <w:r w:rsidR="00C2731C">
        <w:t xml:space="preserve">. El TGMS es una plataforma web que permite la gestión tanto de los dispositivos del operador (OLTs) como de los equipos de usuario (ONT/ONUs). Su interfaz es muy sencilla e intuitiva y permite realizar la configuración de la red sin necesidad de conocer a fondo el protocolo GPON </w:t>
      </w:r>
      <w:hyperlink w:anchor="ref3" w:history="1">
        <w:r w:rsidR="00C2731C" w:rsidRPr="00667A1A">
          <w:t>[3</w:t>
        </w:r>
      </w:hyperlink>
      <w:r w:rsidR="00C2731C">
        <w:t xml:space="preserve">]. </w:t>
      </w:r>
      <w:r>
        <w:t>En dicho apartado</w:t>
      </w:r>
      <w:r w:rsidR="00C2731C">
        <w:t>, se realizará una descripción de los menús principales que componen el TGMS</w:t>
      </w:r>
      <w:r w:rsidR="004133C4">
        <w:t xml:space="preserve">. </w:t>
      </w:r>
    </w:p>
    <w:p w14:paraId="673E8B37" w14:textId="2EF46673" w:rsidR="004133C4" w:rsidRDefault="004133C4" w:rsidP="004133C4">
      <w:pPr>
        <w:pStyle w:val="Ttulo2"/>
      </w:pPr>
      <w:bookmarkStart w:id="27" w:name="_Montaje_real_de"/>
      <w:bookmarkStart w:id="28" w:name="_Toc486268772"/>
      <w:bookmarkEnd w:id="27"/>
      <w:r w:rsidRPr="00823567">
        <w:lastRenderedPageBreak/>
        <w:t>Montaje real de la red GPON en el laboratorio</w:t>
      </w:r>
      <w:bookmarkEnd w:id="28"/>
    </w:p>
    <w:p w14:paraId="656FBBC2" w14:textId="078DED6F" w:rsidR="004133C4" w:rsidRDefault="004133C4" w:rsidP="00B65783">
      <w:r w:rsidRPr="003F43D4">
        <w:t xml:space="preserve">Una red de acceso </w:t>
      </w:r>
      <w:r>
        <w:t xml:space="preserve">es un conjunto de dispositivos que conecta a los usuarios finales con su proveedor de servicios. </w:t>
      </w:r>
      <w:r w:rsidR="00B65783">
        <w:t xml:space="preserve"> </w:t>
      </w:r>
      <w:r>
        <w:t>Esta red de acceso sigue las reglas establecidas por el estándar GPON (</w:t>
      </w:r>
      <w:r>
        <w:rPr>
          <w:i/>
        </w:rPr>
        <w:t>Gigabit-capable Passive Optical Network</w:t>
      </w:r>
      <w:r>
        <w:t>). Se trata de una red óptica pasiva (</w:t>
      </w:r>
      <w:r>
        <w:rPr>
          <w:i/>
        </w:rPr>
        <w:t>PON – Passive Optical Network</w:t>
      </w:r>
      <w:r>
        <w:t>) con capacidad de Gigabit. Las redes PON (</w:t>
      </w:r>
      <w:r>
        <w:rPr>
          <w:i/>
        </w:rPr>
        <w:t>Passive Optical Network</w:t>
      </w:r>
      <w:r>
        <w:t xml:space="preserve">) son redes punto-multipunto que sólo cuentan con elementos pasivos, como puede ser un </w:t>
      </w:r>
      <w:r>
        <w:rPr>
          <w:i/>
        </w:rPr>
        <w:t>splitter</w:t>
      </w:r>
      <w:r>
        <w:t>, entre los OLT (</w:t>
      </w:r>
      <w:r>
        <w:rPr>
          <w:i/>
        </w:rPr>
        <w:t>Optical Line Termination</w:t>
      </w:r>
      <w:r>
        <w:t>) y las ONT/ONUs (</w:t>
      </w:r>
      <w:r>
        <w:rPr>
          <w:i/>
        </w:rPr>
        <w:t>Optical Network Terminal/Unit</w:t>
      </w:r>
      <w:r>
        <w:t>).  El estándar GPON es el co</w:t>
      </w:r>
      <w:r w:rsidR="00B65783">
        <w:t>n</w:t>
      </w:r>
      <w:r>
        <w:t xml:space="preserve">junto de normas G.984.x del ITU-T </w:t>
      </w:r>
      <w:hyperlink w:anchor="ref3" w:history="1">
        <w:r w:rsidRPr="00667A1A">
          <w:t>[3],</w:t>
        </w:r>
      </w:hyperlink>
      <w:r>
        <w:t xml:space="preserve"> que según el sentido de la comunicación establece unas propiedades diferentes:</w:t>
      </w:r>
    </w:p>
    <w:p w14:paraId="0A82E835" w14:textId="7CC085B9" w:rsidR="004133C4" w:rsidRDefault="004133C4" w:rsidP="00016B3D">
      <w:pPr>
        <w:numPr>
          <w:ilvl w:val="0"/>
          <w:numId w:val="9"/>
        </w:numPr>
      </w:pPr>
      <w:r>
        <w:rPr>
          <w:u w:val="single"/>
        </w:rPr>
        <w:t>Sentido descendente</w:t>
      </w:r>
      <w:r>
        <w:t xml:space="preserve"> </w:t>
      </w:r>
      <w:r w:rsidRPr="00B700B6">
        <w:t>(</w:t>
      </w:r>
      <w:r w:rsidRPr="00B700B6">
        <w:rPr>
          <w:i/>
        </w:rPr>
        <w:t>Downstream</w:t>
      </w:r>
      <w:r w:rsidRPr="00B700B6">
        <w:t>):</w:t>
      </w:r>
      <w:r>
        <w:t xml:space="preserve"> el tráfico de datos es punto-multipunto, desde el OLT a las ONT/ONUs, con una tasa de 2,488 Gbps. La longitud de onda de transmisión es 1490 nm, cerca de la 3ª ventana, con una atenuación muy baja (0,2 – 0,3 dB/km) </w:t>
      </w:r>
      <w:hyperlink w:anchor="ref3" w:history="1">
        <w:r w:rsidRPr="00667A1A">
          <w:t>[3].</w:t>
        </w:r>
      </w:hyperlink>
      <w:r>
        <w:t xml:space="preserve"> </w:t>
      </w:r>
    </w:p>
    <w:p w14:paraId="5B12EDDA" w14:textId="77777777" w:rsidR="004133C4" w:rsidRDefault="004133C4" w:rsidP="00016B3D">
      <w:pPr>
        <w:numPr>
          <w:ilvl w:val="0"/>
          <w:numId w:val="9"/>
        </w:numPr>
      </w:pPr>
      <w:r>
        <w:rPr>
          <w:u w:val="single"/>
        </w:rPr>
        <w:t>Sentido ascendente</w:t>
      </w:r>
      <w:r>
        <w:t xml:space="preserve"> (</w:t>
      </w:r>
      <w:r w:rsidRPr="00B700B6">
        <w:rPr>
          <w:i/>
        </w:rPr>
        <w:t>Upstream</w:t>
      </w:r>
      <w:r>
        <w:t xml:space="preserve">): el tráfico de datos es mutipunto-punto, desde las ONT/ONUs al OLT, con una tasa de 1,244 Gbps. La longitud de onda de transmisión es 1310 nm, cerca de la 2ª ventana, con una atenuación algo mayor que la anterior (~0,4 dB/km). En este </w:t>
      </w:r>
      <w:r w:rsidR="00B65783">
        <w:t>canal</w:t>
      </w:r>
      <w:r>
        <w:t xml:space="preserve"> todos los usuarios (ONT/ONUs) comparten el medio (fibra óptica) para la transmisión de datos, lo que requiere un protocolo que evite las colisiones. El estándar GPON utiliza TDMA (</w:t>
      </w:r>
      <w:r>
        <w:rPr>
          <w:i/>
        </w:rPr>
        <w:t>Time División Multiple Access</w:t>
      </w:r>
      <w:r>
        <w:t xml:space="preserve">), que requiere una sincronización muy fuerte entre los elementos de la red. </w:t>
      </w:r>
    </w:p>
    <w:p w14:paraId="003BB1AB" w14:textId="73839503" w:rsidR="00DD2D84" w:rsidRDefault="00A1042D" w:rsidP="00DD2D84">
      <w:pPr>
        <w:keepNext/>
        <w:jc w:val="center"/>
      </w:pPr>
      <w:bookmarkStart w:id="29" w:name="Figura1"/>
      <w:r>
        <w:rPr>
          <w:b/>
          <w:noProof/>
          <w:color w:val="365F91"/>
          <w:sz w:val="32"/>
        </w:rPr>
        <w:lastRenderedPageBreak/>
        <w:drawing>
          <wp:inline distT="0" distB="0" distL="0" distR="0" wp14:anchorId="0B87ADE4" wp14:editId="20384B61">
            <wp:extent cx="3818255" cy="5257800"/>
            <wp:effectExtent l="19050" t="19050" r="10795" b="19050"/>
            <wp:docPr id="177" name="Imagen 3" descr="IMG_20170616_172157 mod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170616_172157 mod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18255" cy="5257800"/>
                    </a:xfrm>
                    <a:prstGeom prst="rect">
                      <a:avLst/>
                    </a:prstGeom>
                    <a:noFill/>
                    <a:ln w="19050" cmpd="sng">
                      <a:solidFill>
                        <a:schemeClr val="accent1"/>
                      </a:solidFill>
                      <a:miter lim="800000"/>
                      <a:headEnd/>
                      <a:tailEnd/>
                    </a:ln>
                    <a:effectLst/>
                  </pic:spPr>
                </pic:pic>
              </a:graphicData>
            </a:graphic>
          </wp:inline>
        </w:drawing>
      </w:r>
      <w:bookmarkEnd w:id="29"/>
    </w:p>
    <w:p w14:paraId="0D1BAF10" w14:textId="77777777" w:rsidR="004133C4" w:rsidRPr="00DD2D84" w:rsidRDefault="00DD2D84" w:rsidP="00DD2D84">
      <w:pPr>
        <w:jc w:val="center"/>
        <w:rPr>
          <w:noProof/>
          <w:sz w:val="22"/>
          <w:szCs w:val="22"/>
        </w:rPr>
      </w:pPr>
      <w:bookmarkStart w:id="30" w:name="_Ref485680625"/>
      <w:bookmarkStart w:id="31" w:name="_Ref485685139"/>
      <w:bookmarkStart w:id="32" w:name="_Toc359566899"/>
      <w:bookmarkStart w:id="33" w:name="_Toc487165395"/>
      <w:r>
        <w:t xml:space="preserve">Figura </w:t>
      </w:r>
      <w:fldSimple w:instr=" SEQ Figura \* ARABIC ">
        <w:r w:rsidR="00CE10BA">
          <w:rPr>
            <w:noProof/>
          </w:rPr>
          <w:t>1</w:t>
        </w:r>
      </w:fldSimple>
      <w:bookmarkEnd w:id="30"/>
      <w:r>
        <w:t xml:space="preserve">. </w:t>
      </w:r>
      <w:r>
        <w:rPr>
          <w:noProof/>
          <w:sz w:val="22"/>
          <w:szCs w:val="22"/>
        </w:rPr>
        <w:t>Vista general y elementos de la red de acceso GPON</w:t>
      </w:r>
      <w:bookmarkEnd w:id="31"/>
      <w:bookmarkEnd w:id="32"/>
      <w:bookmarkEnd w:id="33"/>
    </w:p>
    <w:p w14:paraId="7A17A64B" w14:textId="77777777" w:rsidR="00B65783" w:rsidRDefault="004133C4" w:rsidP="00B65783">
      <w:r>
        <w:t xml:space="preserve">En la </w:t>
      </w:r>
      <w:hyperlink w:anchor="Ecuación3" w:history="1">
        <w:r w:rsidRPr="00C34497">
          <w:t>Figura 1</w:t>
        </w:r>
      </w:hyperlink>
      <w:r>
        <w:t xml:space="preserve"> se pueden ver todos los elementos de la red, fabricados por la empresa TELNET Redes Inteligentes de manera que se garantiza su interoperabilidad </w:t>
      </w:r>
      <w:hyperlink w:anchor="Referencia2" w:history="1">
        <w:r w:rsidRPr="008630EF">
          <w:rPr>
            <w:rStyle w:val="Hipervnculo"/>
            <w:color w:val="auto"/>
            <w:u w:val="none"/>
          </w:rPr>
          <w:t>[</w:t>
        </w:r>
        <w:r>
          <w:rPr>
            <w:rStyle w:val="Hipervnculo"/>
            <w:color w:val="auto"/>
            <w:u w:val="none"/>
          </w:rPr>
          <w:t>2</w:t>
        </w:r>
        <w:r w:rsidRPr="008630EF">
          <w:rPr>
            <w:rStyle w:val="Hipervnculo"/>
            <w:color w:val="auto"/>
            <w:u w:val="none"/>
          </w:rPr>
          <w:t>]</w:t>
        </w:r>
      </w:hyperlink>
      <w:r>
        <w:t xml:space="preserve">. Como se puede observar en la parte superior se encuentran las cuatro ONUs, que corresponden a los equipos de usuario. Debajo se sitúa el OLT, que es el equipo situado en la oficina </w:t>
      </w:r>
      <w:r w:rsidR="00B65783">
        <w:t>central</w:t>
      </w:r>
      <w:r>
        <w:t xml:space="preserve"> y el dispositivo central de la red. A continuación podemos ver tres bobinas, </w:t>
      </w:r>
      <w:r w:rsidR="00B65783">
        <w:t>dos de ellas de 5 kilómetros</w:t>
      </w:r>
      <w:r>
        <w:t xml:space="preserve"> y </w:t>
      </w:r>
      <w:r w:rsidR="00B65783">
        <w:t xml:space="preserve">una de </w:t>
      </w:r>
      <w:r>
        <w:t>10 kilómetros de fibra óptica</w:t>
      </w:r>
      <w:r w:rsidR="00B65783">
        <w:t xml:space="preserve"> (permite configurar distintas distancias desde 5 a 20 kilómetros)</w:t>
      </w:r>
      <w:r>
        <w:t xml:space="preserve">. Estas bobinas se </w:t>
      </w:r>
      <w:r w:rsidR="00B65783">
        <w:t>encargan de conectar el OLT y los</w:t>
      </w:r>
      <w:r>
        <w:t xml:space="preserve"> divisor</w:t>
      </w:r>
      <w:r w:rsidR="00B65783">
        <w:t>es</w:t>
      </w:r>
      <w:r>
        <w:t xml:space="preserve"> óptico</w:t>
      </w:r>
      <w:r w:rsidR="00B65783">
        <w:t>s (</w:t>
      </w:r>
      <w:r>
        <w:rPr>
          <w:i/>
        </w:rPr>
        <w:t>splitter</w:t>
      </w:r>
      <w:r w:rsidR="00B65783">
        <w:t>)</w:t>
      </w:r>
      <w:r>
        <w:t xml:space="preserve">. Después se encuentran </w:t>
      </w:r>
      <w:r w:rsidR="00B65783">
        <w:t>dos divisores ópticos</w:t>
      </w:r>
      <w:r>
        <w:t xml:space="preserve">, uno de razón 1:8 (1 entrada – 8 salidas) y otro 2:8, lo que permite establecer dos niveles de división de la señal óptica si se conectan </w:t>
      </w:r>
      <w:r w:rsidR="00B65783">
        <w:t>ambos</w:t>
      </w:r>
      <w:r>
        <w:t xml:space="preserve">. En </w:t>
      </w:r>
      <w:r w:rsidR="00B65783">
        <w:t>el caso normal</w:t>
      </w:r>
      <w:r>
        <w:t xml:space="preserve"> solo se </w:t>
      </w:r>
      <w:r>
        <w:lastRenderedPageBreak/>
        <w:t xml:space="preserve">utilizará el divisor 1:8. Por último se observa la bobina de distribución, con 5 kilómetros de fibra que une el </w:t>
      </w:r>
      <w:r>
        <w:rPr>
          <w:i/>
        </w:rPr>
        <w:t>splitter</w:t>
      </w:r>
      <w:r>
        <w:t xml:space="preserve"> con las ONT/ONUs. La longitud de este último tramo se puede regular utilizando la caja de empalmes que se encuentra encima de la bobina, de manera que cada equipo de usuario (ONT/ONU) se situe a una distancia diferente. </w:t>
      </w:r>
    </w:p>
    <w:p w14:paraId="78537D46" w14:textId="1CEC39AF" w:rsidR="004133C4" w:rsidRPr="00B65783" w:rsidRDefault="00B65783" w:rsidP="00B65783">
      <w:r>
        <w:t xml:space="preserve">De este modo, </w:t>
      </w:r>
      <w:r>
        <w:rPr>
          <w:lang w:val="es-ES_tradnl"/>
        </w:rPr>
        <w:t>e</w:t>
      </w:r>
      <w:r w:rsidR="004133C4">
        <w:rPr>
          <w:lang w:val="es-ES_tradnl"/>
        </w:rPr>
        <w:t xml:space="preserve">l esquema de la red es el que se muestra en la </w:t>
      </w:r>
      <w:hyperlink w:anchor="Figura2" w:history="1">
        <w:r w:rsidR="004133C4" w:rsidRPr="00A26CF0">
          <w:rPr>
            <w:rStyle w:val="Hipervnculo"/>
            <w:color w:val="auto"/>
            <w:u w:val="none"/>
            <w:lang w:val="es-ES_tradnl"/>
          </w:rPr>
          <w:t>Figura 2</w:t>
        </w:r>
      </w:hyperlink>
      <w:r w:rsidR="004133C4">
        <w:rPr>
          <w:lang w:val="es-ES_tradnl"/>
        </w:rPr>
        <w:t xml:space="preserve">. Sigue la estructura típica de una red GPON </w:t>
      </w:r>
      <w:hyperlink w:anchor="ref7" w:history="1">
        <w:r w:rsidR="004133C4" w:rsidRPr="00FF7EDA">
          <w:rPr>
            <w:rStyle w:val="Hipervnculo"/>
            <w:color w:val="auto"/>
            <w:u w:val="none"/>
          </w:rPr>
          <w:t>[</w:t>
        </w:r>
        <w:r w:rsidR="00237111">
          <w:rPr>
            <w:rStyle w:val="Hipervnculo"/>
            <w:color w:val="auto"/>
            <w:u w:val="none"/>
          </w:rPr>
          <w:t>7</w:t>
        </w:r>
        <w:r w:rsidR="004133C4" w:rsidRPr="00FF7EDA">
          <w:rPr>
            <w:rStyle w:val="Hipervnculo"/>
            <w:color w:val="auto"/>
            <w:u w:val="none"/>
          </w:rPr>
          <w:t>]</w:t>
        </w:r>
      </w:hyperlink>
      <w:r w:rsidR="004133C4">
        <w:rPr>
          <w:lang w:val="es-ES_tradnl"/>
        </w:rPr>
        <w:t>.</w:t>
      </w:r>
    </w:p>
    <w:p w14:paraId="35F9E908" w14:textId="06BB2167" w:rsidR="00D02C0D" w:rsidRDefault="00A1042D" w:rsidP="00D02C0D">
      <w:pPr>
        <w:keepNext/>
        <w:jc w:val="center"/>
      </w:pPr>
      <w:bookmarkStart w:id="34" w:name="Figura2"/>
      <w:r>
        <w:rPr>
          <w:noProof/>
        </w:rPr>
        <w:drawing>
          <wp:inline distT="0" distB="0" distL="0" distR="0" wp14:anchorId="3A6D075B" wp14:editId="1298F38A">
            <wp:extent cx="4699000" cy="2522855"/>
            <wp:effectExtent l="19050" t="19050" r="25400" b="10795"/>
            <wp:docPr id="17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9000" cy="2522855"/>
                    </a:xfrm>
                    <a:prstGeom prst="rect">
                      <a:avLst/>
                    </a:prstGeom>
                    <a:noFill/>
                    <a:ln w="19050">
                      <a:solidFill>
                        <a:schemeClr val="accent1"/>
                      </a:solidFill>
                    </a:ln>
                  </pic:spPr>
                </pic:pic>
              </a:graphicData>
            </a:graphic>
          </wp:inline>
        </w:drawing>
      </w:r>
      <w:bookmarkEnd w:id="34"/>
    </w:p>
    <w:p w14:paraId="4F6DA276" w14:textId="77777777" w:rsidR="004133C4" w:rsidRPr="00B65783" w:rsidRDefault="00D02C0D" w:rsidP="00B65783">
      <w:pPr>
        <w:pStyle w:val="Descripcin"/>
        <w:jc w:val="center"/>
        <w:rPr>
          <w:b w:val="0"/>
          <w:bCs w:val="0"/>
          <w:noProof/>
          <w:sz w:val="22"/>
          <w:szCs w:val="22"/>
        </w:rPr>
      </w:pPr>
      <w:bookmarkStart w:id="35" w:name="_Ref485685167"/>
      <w:bookmarkStart w:id="36" w:name="_Toc359566900"/>
      <w:bookmarkStart w:id="37" w:name="_Toc487165396"/>
      <w:r w:rsidRPr="00D02C0D">
        <w:rPr>
          <w:b w:val="0"/>
          <w:bCs w:val="0"/>
          <w:noProof/>
          <w:sz w:val="22"/>
          <w:szCs w:val="22"/>
        </w:rPr>
        <w:t xml:space="preserve">Figura </w:t>
      </w:r>
      <w:r w:rsidRPr="00D02C0D">
        <w:rPr>
          <w:b w:val="0"/>
          <w:bCs w:val="0"/>
          <w:noProof/>
          <w:sz w:val="22"/>
          <w:szCs w:val="22"/>
        </w:rPr>
        <w:fldChar w:fldCharType="begin"/>
      </w:r>
      <w:r w:rsidRPr="00D02C0D">
        <w:rPr>
          <w:b w:val="0"/>
          <w:bCs w:val="0"/>
          <w:noProof/>
          <w:sz w:val="22"/>
          <w:szCs w:val="22"/>
        </w:rPr>
        <w:instrText xml:space="preserve"> SEQ Figura \* ARABIC </w:instrText>
      </w:r>
      <w:r w:rsidRPr="00D02C0D">
        <w:rPr>
          <w:b w:val="0"/>
          <w:bCs w:val="0"/>
          <w:noProof/>
          <w:sz w:val="22"/>
          <w:szCs w:val="22"/>
        </w:rPr>
        <w:fldChar w:fldCharType="separate"/>
      </w:r>
      <w:r w:rsidR="00CE10BA">
        <w:rPr>
          <w:b w:val="0"/>
          <w:bCs w:val="0"/>
          <w:noProof/>
          <w:sz w:val="22"/>
          <w:szCs w:val="22"/>
        </w:rPr>
        <w:t>2</w:t>
      </w:r>
      <w:r w:rsidRPr="00D02C0D">
        <w:rPr>
          <w:b w:val="0"/>
          <w:bCs w:val="0"/>
          <w:noProof/>
          <w:sz w:val="22"/>
          <w:szCs w:val="22"/>
        </w:rPr>
        <w:fldChar w:fldCharType="end"/>
      </w:r>
      <w:r w:rsidRPr="00D02C0D">
        <w:rPr>
          <w:b w:val="0"/>
          <w:bCs w:val="0"/>
          <w:noProof/>
          <w:sz w:val="22"/>
          <w:szCs w:val="22"/>
        </w:rPr>
        <w:t>. Esquema de la red de acceso GPON</w:t>
      </w:r>
      <w:bookmarkEnd w:id="35"/>
      <w:bookmarkEnd w:id="36"/>
      <w:r w:rsidR="004133C4">
        <w:rPr>
          <w:lang w:val="es-ES_tradnl"/>
        </w:rPr>
        <w:t>.</w:t>
      </w:r>
      <w:bookmarkEnd w:id="37"/>
    </w:p>
    <w:p w14:paraId="3BFE5871" w14:textId="77777777" w:rsidR="004133C4" w:rsidRDefault="00B65783" w:rsidP="004133C4">
      <w:pPr>
        <w:rPr>
          <w:lang w:val="es-ES_tradnl"/>
        </w:rPr>
      </w:pPr>
      <w:r>
        <w:rPr>
          <w:lang w:val="es-ES_tradnl"/>
        </w:rPr>
        <w:t>Por otro lado</w:t>
      </w:r>
      <w:r w:rsidR="004133C4">
        <w:rPr>
          <w:lang w:val="es-ES_tradnl"/>
        </w:rPr>
        <w:t xml:space="preserve">, se </w:t>
      </w:r>
      <w:r>
        <w:rPr>
          <w:lang w:val="es-ES_tradnl"/>
        </w:rPr>
        <w:t>presenta a continuación una descripción más profunda de</w:t>
      </w:r>
      <w:r w:rsidR="004133C4">
        <w:rPr>
          <w:lang w:val="es-ES_tradnl"/>
        </w:rPr>
        <w:t xml:space="preserve"> los elementos que constituyen la red</w:t>
      </w:r>
      <w:r>
        <w:rPr>
          <w:lang w:val="es-ES_tradnl"/>
        </w:rPr>
        <w:t xml:space="preserve"> GPON de laboratorio</w:t>
      </w:r>
      <w:r w:rsidR="004133C4">
        <w:rPr>
          <w:lang w:val="es-ES_tradnl"/>
        </w:rPr>
        <w:t xml:space="preserve">: </w:t>
      </w:r>
    </w:p>
    <w:p w14:paraId="2793BD25" w14:textId="1A164D1C" w:rsidR="004133C4" w:rsidRDefault="004133C4" w:rsidP="00016B3D">
      <w:pPr>
        <w:numPr>
          <w:ilvl w:val="0"/>
          <w:numId w:val="24"/>
        </w:numPr>
      </w:pPr>
      <w:r>
        <w:rPr>
          <w:u w:val="single"/>
        </w:rPr>
        <w:t>OLT (</w:t>
      </w:r>
      <w:r>
        <w:rPr>
          <w:i/>
          <w:u w:val="single"/>
        </w:rPr>
        <w:t>Optical Line Termination</w:t>
      </w:r>
      <w:r>
        <w:rPr>
          <w:u w:val="single"/>
        </w:rPr>
        <w:t>)</w:t>
      </w:r>
      <w:r>
        <w:t xml:space="preserve">: es el dispositivo responsable de la configuración de las ONT/ONUs y de establecer las normas que deben seguir estos dispositivos para la transmisión. El OLT realiza la gestión de la red mediante una interfaz web (TGMS – </w:t>
      </w:r>
      <w:r>
        <w:rPr>
          <w:i/>
        </w:rPr>
        <w:t>TELNET GPON Management System</w:t>
      </w:r>
      <w:r w:rsidRPr="00667A1A">
        <w:t xml:space="preserve"> </w:t>
      </w:r>
      <w:hyperlink w:anchor="ref4" w:history="1">
        <w:r w:rsidRPr="00667A1A">
          <w:t>[4])</w:t>
        </w:r>
      </w:hyperlink>
      <w:r>
        <w:t xml:space="preserve"> o mediante comandos relacionados con el estándar GPON (CLI-</w:t>
      </w:r>
      <w:r>
        <w:rPr>
          <w:i/>
        </w:rPr>
        <w:t xml:space="preserve">Command Linte Interface </w:t>
      </w:r>
      <w:hyperlink w:anchor="ref5" w:history="1">
        <w:r w:rsidR="00B65783" w:rsidRPr="00527200">
          <w:t>[5]).</w:t>
        </w:r>
      </w:hyperlink>
      <w:r w:rsidR="00B65783">
        <w:t xml:space="preserve"> Desde estos modos de gestión, se pueden</w:t>
      </w:r>
      <w:r>
        <w:t xml:space="preserve"> controlar el número de usuarios en la red, dar de alta o de baja a los usuarios, controlar los servicios de datos, vídeo y telefonía que se ofrecen, así como el ancho de banda proporcionado a cada usuario </w:t>
      </w:r>
      <w:hyperlink w:anchor="ref8" w:history="1">
        <w:r w:rsidRPr="00527200">
          <w:t>[</w:t>
        </w:r>
        <w:r w:rsidR="00237111">
          <w:t>8</w:t>
        </w:r>
        <w:r w:rsidRPr="00527200">
          <w:t>].</w:t>
        </w:r>
      </w:hyperlink>
      <w:r>
        <w:t xml:space="preserve"> El modelo del OLT utilizado en esta red es el </w:t>
      </w:r>
      <w:r>
        <w:rPr>
          <w:i/>
        </w:rPr>
        <w:t>SmartOLT350</w:t>
      </w:r>
      <w:r>
        <w:t xml:space="preserve"> </w:t>
      </w:r>
      <w:hyperlink w:anchor="ref9" w:history="1">
        <w:r w:rsidRPr="00527200">
          <w:t>[</w:t>
        </w:r>
        <w:r w:rsidR="00237111">
          <w:t>9</w:t>
        </w:r>
        <w:r w:rsidRPr="00527200">
          <w:t>],</w:t>
        </w:r>
      </w:hyperlink>
      <w:r>
        <w:t xml:space="preserve"> que se puede ver en la </w:t>
      </w:r>
      <w:hyperlink w:anchor="Figura3" w:history="1">
        <w:r w:rsidRPr="00C34497">
          <w:t>Figura 3</w:t>
        </w:r>
      </w:hyperlink>
      <w:r>
        <w:t xml:space="preserve">. Este modelo tiene cuatro puertos GPON: PON 0, PON 1, PON 2 y PON 3, cada uno soporte tasas de 2,488 Gbps en sentido </w:t>
      </w:r>
      <w:r>
        <w:lastRenderedPageBreak/>
        <w:t>de bajada y 1,244 Gbps en sentido de subida. También cuenta con cuatro puertos de transporte: PORT 0, PORT 1, PORT 2 y PORT 3 (</w:t>
      </w:r>
      <w:hyperlink w:anchor="Figura4" w:history="1">
        <w:r w:rsidRPr="00CD2704">
          <w:t>Figura 4</w:t>
        </w:r>
      </w:hyperlink>
      <w:r>
        <w:t>), cada uno de ellos conectado a un puerto GPON. Este OLT permite la conexión de hasta 64 ONT/ONUs, lo que supone que puede tener cone</w:t>
      </w:r>
      <w:r w:rsidR="00B65783">
        <w:t>ctados hasta 256 equipos de usu</w:t>
      </w:r>
      <w:r>
        <w:t xml:space="preserve">ario </w:t>
      </w:r>
      <w:hyperlink w:anchor="ref8" w:history="1">
        <w:r w:rsidRPr="00237111">
          <w:t>[</w:t>
        </w:r>
        <w:r w:rsidR="00237111" w:rsidRPr="00237111">
          <w:t>8</w:t>
        </w:r>
        <w:r w:rsidRPr="00237111">
          <w:t>].</w:t>
        </w:r>
      </w:hyperlink>
      <w:r>
        <w:t xml:space="preserve"> Además, cuenta con un puerto de gestión </w:t>
      </w:r>
      <w:r>
        <w:rPr>
          <w:i/>
        </w:rPr>
        <w:t xml:space="preserve">FastEthernet </w:t>
      </w:r>
      <w:r>
        <w:t xml:space="preserve">que hace posible la gestión del OLT a través del TGMS. </w:t>
      </w:r>
    </w:p>
    <w:p w14:paraId="69CC02F7" w14:textId="29F347EC" w:rsidR="002912FA" w:rsidRDefault="00A1042D" w:rsidP="002912FA">
      <w:pPr>
        <w:keepNext/>
        <w:jc w:val="center"/>
      </w:pPr>
      <w:bookmarkStart w:id="38" w:name="Figura3"/>
      <w:r>
        <w:rPr>
          <w:noProof/>
        </w:rPr>
        <w:drawing>
          <wp:inline distT="0" distB="0" distL="0" distR="0" wp14:anchorId="769A6FA4" wp14:editId="601BF447">
            <wp:extent cx="4563745" cy="2268855"/>
            <wp:effectExtent l="19050" t="19050" r="27305" b="17145"/>
            <wp:docPr id="17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63745" cy="2268855"/>
                    </a:xfrm>
                    <a:prstGeom prst="rect">
                      <a:avLst/>
                    </a:prstGeom>
                    <a:noFill/>
                    <a:ln w="19050">
                      <a:solidFill>
                        <a:schemeClr val="accent1"/>
                      </a:solidFill>
                    </a:ln>
                  </pic:spPr>
                </pic:pic>
              </a:graphicData>
            </a:graphic>
          </wp:inline>
        </w:drawing>
      </w:r>
      <w:bookmarkEnd w:id="38"/>
    </w:p>
    <w:p w14:paraId="529AA55B" w14:textId="77777777" w:rsidR="004133C4" w:rsidRPr="002912FA" w:rsidRDefault="002912FA" w:rsidP="002912FA">
      <w:pPr>
        <w:pStyle w:val="Descripcin"/>
        <w:jc w:val="center"/>
        <w:rPr>
          <w:b w:val="0"/>
          <w:bCs w:val="0"/>
          <w:noProof/>
          <w:sz w:val="22"/>
          <w:szCs w:val="22"/>
        </w:rPr>
      </w:pPr>
      <w:bookmarkStart w:id="39" w:name="_Toc359566901"/>
      <w:bookmarkStart w:id="40" w:name="_Toc487165397"/>
      <w:r w:rsidRPr="002912FA">
        <w:rPr>
          <w:b w:val="0"/>
          <w:bCs w:val="0"/>
          <w:noProof/>
          <w:sz w:val="22"/>
          <w:szCs w:val="22"/>
        </w:rPr>
        <w:t xml:space="preserve">Figura </w:t>
      </w:r>
      <w:r w:rsidRPr="002912FA">
        <w:rPr>
          <w:b w:val="0"/>
          <w:bCs w:val="0"/>
          <w:noProof/>
          <w:sz w:val="22"/>
          <w:szCs w:val="22"/>
        </w:rPr>
        <w:fldChar w:fldCharType="begin"/>
      </w:r>
      <w:r w:rsidRPr="002912FA">
        <w:rPr>
          <w:b w:val="0"/>
          <w:bCs w:val="0"/>
          <w:noProof/>
          <w:sz w:val="22"/>
          <w:szCs w:val="22"/>
        </w:rPr>
        <w:instrText xml:space="preserve"> SEQ Figura \* ARABIC </w:instrText>
      </w:r>
      <w:r w:rsidRPr="002912FA">
        <w:rPr>
          <w:b w:val="0"/>
          <w:bCs w:val="0"/>
          <w:noProof/>
          <w:sz w:val="22"/>
          <w:szCs w:val="22"/>
        </w:rPr>
        <w:fldChar w:fldCharType="separate"/>
      </w:r>
      <w:r w:rsidR="00CE10BA">
        <w:rPr>
          <w:b w:val="0"/>
          <w:bCs w:val="0"/>
          <w:noProof/>
          <w:sz w:val="22"/>
          <w:szCs w:val="22"/>
        </w:rPr>
        <w:t>3</w:t>
      </w:r>
      <w:r w:rsidRPr="002912FA">
        <w:rPr>
          <w:b w:val="0"/>
          <w:bCs w:val="0"/>
          <w:noProof/>
          <w:sz w:val="22"/>
          <w:szCs w:val="22"/>
        </w:rPr>
        <w:fldChar w:fldCharType="end"/>
      </w:r>
      <w:r w:rsidRPr="002912FA">
        <w:rPr>
          <w:b w:val="0"/>
          <w:bCs w:val="0"/>
          <w:noProof/>
          <w:sz w:val="22"/>
          <w:szCs w:val="22"/>
        </w:rPr>
        <w:t xml:space="preserve">. Apariencia del modelo de </w:t>
      </w:r>
      <w:r w:rsidRPr="00A45D42">
        <w:rPr>
          <w:b w:val="0"/>
          <w:bCs w:val="0"/>
          <w:noProof/>
          <w:sz w:val="22"/>
          <w:szCs w:val="22"/>
        </w:rPr>
        <w:t>OLT</w:t>
      </w:r>
      <w:r w:rsidRPr="002912FA">
        <w:rPr>
          <w:b w:val="0"/>
          <w:bCs w:val="0"/>
          <w:noProof/>
          <w:sz w:val="22"/>
          <w:szCs w:val="22"/>
        </w:rPr>
        <w:t xml:space="preserve"> SmartOLT 350</w:t>
      </w:r>
      <w:bookmarkEnd w:id="39"/>
      <w:bookmarkEnd w:id="40"/>
    </w:p>
    <w:p w14:paraId="11C675EB" w14:textId="77777777" w:rsidR="00C61891" w:rsidRDefault="00A1042D" w:rsidP="00676998">
      <w:pPr>
        <w:keepNext/>
        <w:jc w:val="center"/>
      </w:pPr>
      <w:bookmarkStart w:id="41" w:name="Figura4"/>
      <w:r>
        <w:rPr>
          <w:noProof/>
          <w:sz w:val="22"/>
          <w:szCs w:val="22"/>
        </w:rPr>
        <w:drawing>
          <wp:inline distT="0" distB="0" distL="0" distR="0" wp14:anchorId="7E78A82D" wp14:editId="4E116C18">
            <wp:extent cx="5308600" cy="2040255"/>
            <wp:effectExtent l="19050" t="19050" r="25400" b="17145"/>
            <wp:docPr id="17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08600" cy="2040255"/>
                    </a:xfrm>
                    <a:prstGeom prst="rect">
                      <a:avLst/>
                    </a:prstGeom>
                    <a:noFill/>
                    <a:ln w="19050">
                      <a:solidFill>
                        <a:schemeClr val="accent1"/>
                      </a:solidFill>
                    </a:ln>
                  </pic:spPr>
                </pic:pic>
              </a:graphicData>
            </a:graphic>
          </wp:inline>
        </w:drawing>
      </w:r>
      <w:bookmarkEnd w:id="41"/>
    </w:p>
    <w:p w14:paraId="05A67464" w14:textId="77777777" w:rsidR="004133C4" w:rsidRPr="00C61891" w:rsidRDefault="00C61891" w:rsidP="00C61891">
      <w:pPr>
        <w:pStyle w:val="Descripcin"/>
        <w:jc w:val="center"/>
        <w:rPr>
          <w:b w:val="0"/>
          <w:bCs w:val="0"/>
          <w:noProof/>
          <w:sz w:val="22"/>
          <w:szCs w:val="22"/>
        </w:rPr>
      </w:pPr>
      <w:bookmarkStart w:id="42" w:name="_Toc359566902"/>
      <w:bookmarkStart w:id="43" w:name="_Toc487165398"/>
      <w:r w:rsidRPr="00C61891">
        <w:rPr>
          <w:b w:val="0"/>
          <w:bCs w:val="0"/>
          <w:noProof/>
          <w:sz w:val="22"/>
          <w:szCs w:val="22"/>
        </w:rPr>
        <w:t xml:space="preserve">Figura </w:t>
      </w:r>
      <w:r w:rsidRPr="00C61891">
        <w:rPr>
          <w:b w:val="0"/>
          <w:bCs w:val="0"/>
          <w:noProof/>
          <w:sz w:val="22"/>
          <w:szCs w:val="22"/>
        </w:rPr>
        <w:fldChar w:fldCharType="begin"/>
      </w:r>
      <w:r w:rsidRPr="00C61891">
        <w:rPr>
          <w:b w:val="0"/>
          <w:bCs w:val="0"/>
          <w:noProof/>
          <w:sz w:val="22"/>
          <w:szCs w:val="22"/>
        </w:rPr>
        <w:instrText xml:space="preserve"> SEQ Figura \* ARABIC </w:instrText>
      </w:r>
      <w:r w:rsidRPr="00C61891">
        <w:rPr>
          <w:b w:val="0"/>
          <w:bCs w:val="0"/>
          <w:noProof/>
          <w:sz w:val="22"/>
          <w:szCs w:val="22"/>
        </w:rPr>
        <w:fldChar w:fldCharType="separate"/>
      </w:r>
      <w:r w:rsidR="00CE10BA">
        <w:rPr>
          <w:b w:val="0"/>
          <w:bCs w:val="0"/>
          <w:noProof/>
          <w:sz w:val="22"/>
          <w:szCs w:val="22"/>
        </w:rPr>
        <w:t>4</w:t>
      </w:r>
      <w:r w:rsidRPr="00C61891">
        <w:rPr>
          <w:b w:val="0"/>
          <w:bCs w:val="0"/>
          <w:noProof/>
          <w:sz w:val="22"/>
          <w:szCs w:val="22"/>
        </w:rPr>
        <w:fldChar w:fldCharType="end"/>
      </w:r>
      <w:r w:rsidRPr="00C61891">
        <w:rPr>
          <w:b w:val="0"/>
          <w:bCs w:val="0"/>
          <w:noProof/>
          <w:sz w:val="22"/>
          <w:szCs w:val="22"/>
        </w:rPr>
        <w:t>. Esquema frontal del SmartOLT 350</w:t>
      </w:r>
      <w:bookmarkEnd w:id="42"/>
      <w:bookmarkEnd w:id="43"/>
    </w:p>
    <w:p w14:paraId="5DCBE6C2" w14:textId="551A4657" w:rsidR="004133C4" w:rsidRDefault="004133C4" w:rsidP="00016B3D">
      <w:pPr>
        <w:numPr>
          <w:ilvl w:val="0"/>
          <w:numId w:val="24"/>
        </w:numPr>
        <w:rPr>
          <w:lang w:val="es-ES_tradnl"/>
        </w:rPr>
      </w:pPr>
      <w:r>
        <w:rPr>
          <w:u w:val="single"/>
          <w:lang w:val="es-ES_tradnl"/>
        </w:rPr>
        <w:t>ONT/ONU (</w:t>
      </w:r>
      <w:r>
        <w:rPr>
          <w:i/>
          <w:u w:val="single"/>
          <w:lang w:val="es-ES_tradnl"/>
        </w:rPr>
        <w:t>Optical Network Terminal/Unit</w:t>
      </w:r>
      <w:r>
        <w:rPr>
          <w:u w:val="single"/>
          <w:lang w:val="es-ES_tradnl"/>
        </w:rPr>
        <w:t>)</w:t>
      </w:r>
      <w:r>
        <w:rPr>
          <w:lang w:val="es-ES_tradnl"/>
        </w:rPr>
        <w:t xml:space="preserve">: es el equipo del usuario. El modelo utilizado es el </w:t>
      </w:r>
      <w:r w:rsidRPr="007B1D05">
        <w:rPr>
          <w:i/>
          <w:lang w:val="es-ES_tradnl"/>
        </w:rPr>
        <w:t>WaveAccess</w:t>
      </w:r>
      <w:r w:rsidRPr="007B1D05">
        <w:rPr>
          <w:lang w:val="es-ES_tradnl"/>
        </w:rPr>
        <w:t xml:space="preserve"> </w:t>
      </w:r>
      <w:r w:rsidRPr="007B1D05">
        <w:rPr>
          <w:i/>
          <w:lang w:val="es-ES_tradnl"/>
        </w:rPr>
        <w:t>3021</w:t>
      </w:r>
      <w:r w:rsidRPr="007B1D05">
        <w:rPr>
          <w:lang w:val="es-ES_tradnl"/>
        </w:rPr>
        <w:t xml:space="preserve"> </w:t>
      </w:r>
      <w:hyperlink w:anchor="ref10" w:history="1">
        <w:r w:rsidRPr="00527200">
          <w:rPr>
            <w:lang w:val="es-ES_tradnl"/>
          </w:rPr>
          <w:t>[</w:t>
        </w:r>
        <w:r w:rsidR="00AC3B57">
          <w:rPr>
            <w:lang w:val="es-ES_tradnl"/>
          </w:rPr>
          <w:t>10</w:t>
        </w:r>
        <w:r w:rsidRPr="00527200">
          <w:rPr>
            <w:lang w:val="es-ES_tradnl"/>
          </w:rPr>
          <w:t>]</w:t>
        </w:r>
      </w:hyperlink>
      <w:r>
        <w:rPr>
          <w:lang w:val="es-ES_tradnl"/>
        </w:rPr>
        <w:t xml:space="preserve"> que se muestra en la </w:t>
      </w:r>
      <w:hyperlink w:anchor="Figura5" w:history="1">
        <w:r w:rsidRPr="007B1D05">
          <w:rPr>
            <w:lang w:val="es-ES_tradnl"/>
          </w:rPr>
          <w:t>Figura 5</w:t>
        </w:r>
      </w:hyperlink>
      <w:r>
        <w:rPr>
          <w:lang w:val="es-ES_tradnl"/>
        </w:rPr>
        <w:t xml:space="preserve">. Estos dispositivos permiten la conexión inalámbrica de varios </w:t>
      </w:r>
      <w:r>
        <w:rPr>
          <w:lang w:val="es-ES_tradnl"/>
        </w:rPr>
        <w:lastRenderedPageBreak/>
        <w:t>terminales de usuario a la red de fibra óptica, proporcionando acceso a servicios como la conexión a Internet, telefonía de Voz s</w:t>
      </w:r>
      <w:r w:rsidR="00B65783">
        <w:rPr>
          <w:lang w:val="es-ES_tradnl"/>
        </w:rPr>
        <w:t>obre IP y TV por internet. Este modelo de</w:t>
      </w:r>
      <w:r>
        <w:rPr>
          <w:lang w:val="es-ES_tradnl"/>
        </w:rPr>
        <w:t xml:space="preserve"> equipos tienen capacidades de </w:t>
      </w:r>
      <w:r>
        <w:rPr>
          <w:i/>
          <w:lang w:val="es-ES_tradnl"/>
        </w:rPr>
        <w:t xml:space="preserve">router </w:t>
      </w:r>
      <w:r>
        <w:rPr>
          <w:lang w:val="es-ES_tradnl"/>
        </w:rPr>
        <w:t>internas, ya que para proporcionar estos servicios no necesitan ningún dispositivio adicional</w:t>
      </w:r>
      <w:r w:rsidR="00B65783">
        <w:rPr>
          <w:lang w:val="es-ES_tradnl"/>
        </w:rPr>
        <w:t xml:space="preserve"> (ONUs/ONTs de nivel 3)</w:t>
      </w:r>
      <w:r>
        <w:rPr>
          <w:lang w:val="es-ES_tradnl"/>
        </w:rPr>
        <w:t xml:space="preserve">. En la red del laboratorio se dispone de cuatro ONUs </w:t>
      </w:r>
      <w:r>
        <w:rPr>
          <w:i/>
          <w:lang w:val="es-ES_tradnl"/>
        </w:rPr>
        <w:t>WaveAccess 3021</w:t>
      </w:r>
      <w:r w:rsidRPr="00527200">
        <w:rPr>
          <w:lang w:val="es-ES_tradnl"/>
        </w:rPr>
        <w:t xml:space="preserve"> </w:t>
      </w:r>
      <w:hyperlink w:anchor="ref10" w:history="1">
        <w:r w:rsidR="00AC3B57">
          <w:rPr>
            <w:lang w:val="es-ES_tradnl"/>
          </w:rPr>
          <w:t>[10</w:t>
        </w:r>
        <w:r w:rsidRPr="00527200">
          <w:rPr>
            <w:lang w:val="es-ES_tradnl"/>
          </w:rPr>
          <w:t>]</w:t>
        </w:r>
      </w:hyperlink>
      <w:r>
        <w:rPr>
          <w:lang w:val="es-ES_tradnl"/>
        </w:rPr>
        <w:t xml:space="preserve"> de nivel 3 (con router integrado), tal y como se observa en la </w:t>
      </w:r>
      <w:hyperlink w:anchor="Figura6" w:history="1">
        <w:r w:rsidRPr="00637F9C">
          <w:rPr>
            <w:lang w:val="es-ES_tradnl"/>
          </w:rPr>
          <w:t>Figura 6</w:t>
        </w:r>
      </w:hyperlink>
      <w:r>
        <w:rPr>
          <w:lang w:val="es-ES_tradnl"/>
        </w:rPr>
        <w:t xml:space="preserve">. </w:t>
      </w:r>
    </w:p>
    <w:p w14:paraId="726096C9" w14:textId="01862A20" w:rsidR="00F37B3E" w:rsidRDefault="00A1042D" w:rsidP="00676998">
      <w:pPr>
        <w:keepNext/>
        <w:ind w:firstLine="0"/>
        <w:jc w:val="center"/>
      </w:pPr>
      <w:bookmarkStart w:id="44" w:name="Figura5"/>
      <w:r>
        <w:rPr>
          <w:noProof/>
        </w:rPr>
        <w:drawing>
          <wp:inline distT="0" distB="0" distL="0" distR="0" wp14:anchorId="19DB2EAA" wp14:editId="77E25274">
            <wp:extent cx="3962400" cy="2243455"/>
            <wp:effectExtent l="19050" t="19050" r="19050" b="23495"/>
            <wp:docPr id="17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62400" cy="2243455"/>
                    </a:xfrm>
                    <a:prstGeom prst="rect">
                      <a:avLst/>
                    </a:prstGeom>
                    <a:noFill/>
                    <a:ln w="19050">
                      <a:solidFill>
                        <a:schemeClr val="accent1"/>
                      </a:solidFill>
                    </a:ln>
                  </pic:spPr>
                </pic:pic>
              </a:graphicData>
            </a:graphic>
          </wp:inline>
        </w:drawing>
      </w:r>
      <w:bookmarkEnd w:id="44"/>
    </w:p>
    <w:p w14:paraId="7E8595F3" w14:textId="77777777" w:rsidR="00F37B3E" w:rsidRPr="00EF5997" w:rsidRDefault="00F37B3E" w:rsidP="00676998">
      <w:pPr>
        <w:ind w:firstLine="0"/>
        <w:jc w:val="center"/>
        <w:rPr>
          <w:noProof/>
          <w:sz w:val="22"/>
          <w:szCs w:val="22"/>
        </w:rPr>
      </w:pPr>
      <w:bookmarkStart w:id="45" w:name="_Toc359566903"/>
      <w:bookmarkStart w:id="46" w:name="_Toc487165399"/>
      <w:r>
        <w:t xml:space="preserve">Figura </w:t>
      </w:r>
      <w:fldSimple w:instr=" SEQ Figura \* ARABIC ">
        <w:r w:rsidR="00CE10BA">
          <w:rPr>
            <w:noProof/>
          </w:rPr>
          <w:t>5</w:t>
        </w:r>
      </w:fldSimple>
      <w:r>
        <w:t xml:space="preserve">. </w:t>
      </w:r>
      <w:r>
        <w:rPr>
          <w:noProof/>
          <w:sz w:val="22"/>
          <w:szCs w:val="22"/>
        </w:rPr>
        <w:t xml:space="preserve">Apariencia del modelo de ONU/ONT </w:t>
      </w:r>
      <w:r w:rsidRPr="00EF5997">
        <w:rPr>
          <w:i/>
          <w:noProof/>
          <w:sz w:val="22"/>
          <w:szCs w:val="22"/>
        </w:rPr>
        <w:t>WaveAccess 3021</w:t>
      </w:r>
      <w:bookmarkEnd w:id="45"/>
      <w:bookmarkEnd w:id="46"/>
    </w:p>
    <w:p w14:paraId="65D69212" w14:textId="77777777" w:rsidR="004133C4" w:rsidRDefault="004133C4" w:rsidP="00F37B3E">
      <w:pPr>
        <w:pStyle w:val="Descripcin"/>
        <w:jc w:val="center"/>
        <w:rPr>
          <w:lang w:val="es-ES_tradnl"/>
        </w:rPr>
      </w:pPr>
    </w:p>
    <w:p w14:paraId="73AEB40C" w14:textId="77777777" w:rsidR="00F81C24" w:rsidRDefault="00A1042D" w:rsidP="00676998">
      <w:pPr>
        <w:keepNext/>
        <w:ind w:firstLine="0"/>
        <w:jc w:val="center"/>
      </w:pPr>
      <w:bookmarkStart w:id="47" w:name="Figura6"/>
      <w:r>
        <w:rPr>
          <w:noProof/>
        </w:rPr>
        <w:drawing>
          <wp:inline distT="0" distB="0" distL="0" distR="0" wp14:anchorId="11C950D1" wp14:editId="1FA685F9">
            <wp:extent cx="5342255" cy="2895600"/>
            <wp:effectExtent l="19050" t="19050" r="10795" b="19050"/>
            <wp:docPr id="172" name="Imagen 8" descr="DSC_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_00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42255" cy="2895600"/>
                    </a:xfrm>
                    <a:prstGeom prst="rect">
                      <a:avLst/>
                    </a:prstGeom>
                    <a:noFill/>
                    <a:ln w="19050">
                      <a:solidFill>
                        <a:schemeClr val="accent1"/>
                      </a:solidFill>
                    </a:ln>
                  </pic:spPr>
                </pic:pic>
              </a:graphicData>
            </a:graphic>
          </wp:inline>
        </w:drawing>
      </w:r>
      <w:bookmarkEnd w:id="47"/>
    </w:p>
    <w:p w14:paraId="103E25B3" w14:textId="77777777" w:rsidR="004133C4" w:rsidRPr="00F81C24" w:rsidRDefault="00F81C24" w:rsidP="00676998">
      <w:pPr>
        <w:pStyle w:val="Descripcin"/>
        <w:ind w:firstLine="0"/>
        <w:jc w:val="center"/>
        <w:rPr>
          <w:b w:val="0"/>
          <w:bCs w:val="0"/>
          <w:noProof/>
          <w:sz w:val="22"/>
          <w:szCs w:val="22"/>
        </w:rPr>
      </w:pPr>
      <w:bookmarkStart w:id="48" w:name="_Toc359566904"/>
      <w:bookmarkStart w:id="49" w:name="_Toc487165400"/>
      <w:r w:rsidRPr="00F81C24">
        <w:rPr>
          <w:b w:val="0"/>
          <w:bCs w:val="0"/>
          <w:noProof/>
          <w:sz w:val="22"/>
          <w:szCs w:val="22"/>
        </w:rPr>
        <w:t xml:space="preserve">Figura </w:t>
      </w:r>
      <w:r w:rsidRPr="00F81C24">
        <w:rPr>
          <w:b w:val="0"/>
          <w:bCs w:val="0"/>
          <w:noProof/>
          <w:sz w:val="22"/>
          <w:szCs w:val="22"/>
        </w:rPr>
        <w:fldChar w:fldCharType="begin"/>
      </w:r>
      <w:r w:rsidRPr="00F81C24">
        <w:rPr>
          <w:b w:val="0"/>
          <w:bCs w:val="0"/>
          <w:noProof/>
          <w:sz w:val="22"/>
          <w:szCs w:val="22"/>
        </w:rPr>
        <w:instrText xml:space="preserve"> SEQ Figura \* ARABIC </w:instrText>
      </w:r>
      <w:r w:rsidRPr="00F81C24">
        <w:rPr>
          <w:b w:val="0"/>
          <w:bCs w:val="0"/>
          <w:noProof/>
          <w:sz w:val="22"/>
          <w:szCs w:val="22"/>
        </w:rPr>
        <w:fldChar w:fldCharType="separate"/>
      </w:r>
      <w:r w:rsidR="00CE10BA">
        <w:rPr>
          <w:b w:val="0"/>
          <w:bCs w:val="0"/>
          <w:noProof/>
          <w:sz w:val="22"/>
          <w:szCs w:val="22"/>
        </w:rPr>
        <w:t>6</w:t>
      </w:r>
      <w:r w:rsidRPr="00F81C24">
        <w:rPr>
          <w:b w:val="0"/>
          <w:bCs w:val="0"/>
          <w:noProof/>
          <w:sz w:val="22"/>
          <w:szCs w:val="22"/>
        </w:rPr>
        <w:fldChar w:fldCharType="end"/>
      </w:r>
      <w:r w:rsidRPr="00F81C24">
        <w:rPr>
          <w:b w:val="0"/>
          <w:bCs w:val="0"/>
          <w:noProof/>
          <w:sz w:val="22"/>
          <w:szCs w:val="22"/>
        </w:rPr>
        <w:t>. Vista frontal de las ONUs/ONTs en la red de acceso GPON del laboratorio</w:t>
      </w:r>
      <w:bookmarkEnd w:id="48"/>
      <w:bookmarkEnd w:id="49"/>
    </w:p>
    <w:p w14:paraId="3B3908E3" w14:textId="787AC02F" w:rsidR="004133C4" w:rsidRDefault="004133C4" w:rsidP="00016B3D">
      <w:pPr>
        <w:numPr>
          <w:ilvl w:val="0"/>
          <w:numId w:val="24"/>
        </w:numPr>
        <w:rPr>
          <w:noProof/>
        </w:rPr>
      </w:pPr>
      <w:r>
        <w:rPr>
          <w:noProof/>
          <w:u w:val="single"/>
        </w:rPr>
        <w:lastRenderedPageBreak/>
        <w:t>Bobinas de fibra óptica</w:t>
      </w:r>
      <w:r>
        <w:rPr>
          <w:noProof/>
        </w:rPr>
        <w:t xml:space="preserve">: conectan el OLT con el </w:t>
      </w:r>
      <w:r>
        <w:rPr>
          <w:i/>
          <w:noProof/>
        </w:rPr>
        <w:t>splitter</w:t>
      </w:r>
      <w:r>
        <w:rPr>
          <w:noProof/>
        </w:rPr>
        <w:t>. Estas bobinas azules cuentan con 20 kilómetros (en total) de fibra óptica monomodo G652-D</w:t>
      </w:r>
      <w:hyperlink w:anchor="ref12" w:history="1">
        <w:r w:rsidRPr="00527200">
          <w:t>[</w:t>
        </w:r>
        <w:r w:rsidR="00AC3B57">
          <w:t>12</w:t>
        </w:r>
        <w:r w:rsidRPr="00527200">
          <w:t>],</w:t>
        </w:r>
      </w:hyperlink>
      <w:r>
        <w:rPr>
          <w:noProof/>
        </w:rPr>
        <w:t xml:space="preserve"> dos de ellas con 5 kilómetros y otra con 10 kilómetros. Las tres bobinas están unidas mediante conectores, lo que permite alterar el orden en que están conectadas o reducir la distancia tot</w:t>
      </w:r>
      <w:r w:rsidR="00A1042D">
        <w:rPr>
          <w:noProof/>
        </w:rPr>
        <w:t>al desconectado alguna de ellas (</w:t>
      </w:r>
      <w:hyperlink w:anchor="Figura7" w:history="1">
        <w:r w:rsidR="00FD3513" w:rsidRPr="00FD3513">
          <w:t>Figura 7</w:t>
        </w:r>
      </w:hyperlink>
      <w:r w:rsidR="00A1042D">
        <w:rPr>
          <w:noProof/>
        </w:rPr>
        <w:t>)</w:t>
      </w:r>
      <w:r w:rsidR="00FD3513">
        <w:rPr>
          <w:noProof/>
        </w:rPr>
        <w:t xml:space="preserve">. </w:t>
      </w:r>
    </w:p>
    <w:p w14:paraId="1616C389" w14:textId="60DD34EB" w:rsidR="00FC3C5B" w:rsidRDefault="00A1042D" w:rsidP="00676998">
      <w:pPr>
        <w:keepNext/>
        <w:ind w:firstLine="0"/>
        <w:jc w:val="center"/>
      </w:pPr>
      <w:bookmarkStart w:id="50" w:name="Figura7"/>
      <w:r>
        <w:rPr>
          <w:noProof/>
        </w:rPr>
        <w:drawing>
          <wp:inline distT="0" distB="0" distL="0" distR="0" wp14:anchorId="4D507B8D" wp14:editId="4779CC57">
            <wp:extent cx="4377055" cy="2938145"/>
            <wp:effectExtent l="19050" t="19050" r="23495" b="14605"/>
            <wp:docPr id="17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77055" cy="2938145"/>
                    </a:xfrm>
                    <a:prstGeom prst="rect">
                      <a:avLst/>
                    </a:prstGeom>
                    <a:noFill/>
                    <a:ln w="19050">
                      <a:solidFill>
                        <a:schemeClr val="accent1"/>
                      </a:solidFill>
                    </a:ln>
                  </pic:spPr>
                </pic:pic>
              </a:graphicData>
            </a:graphic>
          </wp:inline>
        </w:drawing>
      </w:r>
      <w:bookmarkEnd w:id="50"/>
    </w:p>
    <w:p w14:paraId="025814CC" w14:textId="77777777" w:rsidR="004133C4" w:rsidRPr="00FC3C5B" w:rsidRDefault="00FC3C5B" w:rsidP="00676998">
      <w:pPr>
        <w:pStyle w:val="Descripcin"/>
        <w:ind w:firstLine="0"/>
        <w:jc w:val="center"/>
        <w:rPr>
          <w:b w:val="0"/>
          <w:bCs w:val="0"/>
          <w:noProof/>
          <w:sz w:val="22"/>
          <w:szCs w:val="22"/>
        </w:rPr>
      </w:pPr>
      <w:bookmarkStart w:id="51" w:name="_Toc359566905"/>
      <w:bookmarkStart w:id="52" w:name="_Toc487165401"/>
      <w:r w:rsidRPr="00FC3C5B">
        <w:rPr>
          <w:b w:val="0"/>
          <w:bCs w:val="0"/>
          <w:noProof/>
          <w:sz w:val="22"/>
          <w:szCs w:val="22"/>
        </w:rPr>
        <w:t xml:space="preserve">Figura </w:t>
      </w:r>
      <w:r w:rsidRPr="00FC3C5B">
        <w:rPr>
          <w:b w:val="0"/>
          <w:bCs w:val="0"/>
          <w:noProof/>
          <w:sz w:val="22"/>
          <w:szCs w:val="22"/>
        </w:rPr>
        <w:fldChar w:fldCharType="begin"/>
      </w:r>
      <w:r w:rsidRPr="00FC3C5B">
        <w:rPr>
          <w:b w:val="0"/>
          <w:bCs w:val="0"/>
          <w:noProof/>
          <w:sz w:val="22"/>
          <w:szCs w:val="22"/>
        </w:rPr>
        <w:instrText xml:space="preserve"> SEQ Figura \* ARABIC </w:instrText>
      </w:r>
      <w:r w:rsidRPr="00FC3C5B">
        <w:rPr>
          <w:b w:val="0"/>
          <w:bCs w:val="0"/>
          <w:noProof/>
          <w:sz w:val="22"/>
          <w:szCs w:val="22"/>
        </w:rPr>
        <w:fldChar w:fldCharType="separate"/>
      </w:r>
      <w:r w:rsidR="00CE10BA">
        <w:rPr>
          <w:b w:val="0"/>
          <w:bCs w:val="0"/>
          <w:noProof/>
          <w:sz w:val="22"/>
          <w:szCs w:val="22"/>
        </w:rPr>
        <w:t>7</w:t>
      </w:r>
      <w:r w:rsidRPr="00FC3C5B">
        <w:rPr>
          <w:b w:val="0"/>
          <w:bCs w:val="0"/>
          <w:noProof/>
          <w:sz w:val="22"/>
          <w:szCs w:val="22"/>
        </w:rPr>
        <w:fldChar w:fldCharType="end"/>
      </w:r>
      <w:r w:rsidRPr="00FC3C5B">
        <w:rPr>
          <w:b w:val="0"/>
          <w:bCs w:val="0"/>
          <w:noProof/>
          <w:sz w:val="22"/>
          <w:szCs w:val="22"/>
        </w:rPr>
        <w:t>. Bobinas de fibra óptica en el montaje GPON realizado en el laboratorio</w:t>
      </w:r>
      <w:bookmarkEnd w:id="51"/>
      <w:bookmarkEnd w:id="52"/>
    </w:p>
    <w:p w14:paraId="0822882A" w14:textId="77777777" w:rsidR="00A1042D" w:rsidRDefault="004133C4" w:rsidP="00A1042D">
      <w:pPr>
        <w:numPr>
          <w:ilvl w:val="0"/>
          <w:numId w:val="24"/>
        </w:numPr>
        <w:rPr>
          <w:noProof/>
        </w:rPr>
      </w:pPr>
      <w:r>
        <w:rPr>
          <w:noProof/>
          <w:u w:val="single"/>
        </w:rPr>
        <w:t>Divisor óptico (</w:t>
      </w:r>
      <w:r>
        <w:rPr>
          <w:i/>
          <w:noProof/>
          <w:u w:val="single"/>
        </w:rPr>
        <w:t>splitter</w:t>
      </w:r>
      <w:r>
        <w:rPr>
          <w:noProof/>
          <w:u w:val="single"/>
        </w:rPr>
        <w:t>)</w:t>
      </w:r>
      <w:r>
        <w:rPr>
          <w:noProof/>
        </w:rPr>
        <w:t xml:space="preserve">: es el encargado de dividir las señal procedente del OLT en varios flujos que comunican con las ONT/ONUs. Se trata de un elemento pasivo, lo que significa que no requiere ninguna señal eléctrica o fuente de energía externa para realizar la división de la señal. En la red del laboratorio se utiliza un </w:t>
      </w:r>
      <w:r>
        <w:rPr>
          <w:i/>
          <w:noProof/>
        </w:rPr>
        <w:t xml:space="preserve">splitter </w:t>
      </w:r>
      <w:r>
        <w:rPr>
          <w:noProof/>
        </w:rPr>
        <w:t xml:space="preserve">con una entrada y ocho salidas, tal y como se observa en la </w:t>
      </w:r>
      <w:hyperlink w:anchor="Figura8" w:history="1">
        <w:r w:rsidRPr="00F01C4D">
          <w:t>Figura 8</w:t>
        </w:r>
      </w:hyperlink>
      <w:r>
        <w:rPr>
          <w:noProof/>
        </w:rPr>
        <w:t xml:space="preserve"> (izquierda). Las pérdidas asociadas a este dispositivo se muestran en la Ecuación 1. </w:t>
      </w:r>
      <w:r w:rsidR="00A1042D">
        <w:t>El</w:t>
      </w:r>
      <w:r w:rsidR="00A1042D" w:rsidRPr="00A1042D">
        <w:t xml:space="preserve"> laboratori</w:t>
      </w:r>
      <w:r w:rsidR="00A1042D">
        <w:t>o dispone dos divisores ópticos y</w:t>
      </w:r>
      <w:r w:rsidR="00A1042D" w:rsidRPr="00A1042D">
        <w:t xml:space="preserve"> E</w:t>
      </w:r>
      <w:r w:rsidR="00A1042D">
        <w:t>e</w:t>
      </w:r>
      <w:r w:rsidR="00A1042D" w:rsidRPr="00A1042D">
        <w:t xml:space="preserve">n la </w:t>
      </w:r>
      <w:hyperlink w:anchor="Figura8" w:history="1">
        <w:r w:rsidR="00A1042D" w:rsidRPr="00A1042D">
          <w:t>Figura 8</w:t>
        </w:r>
      </w:hyperlink>
      <w:r w:rsidR="00A1042D" w:rsidRPr="00A1042D">
        <w:t xml:space="preserve"> se pueden ver ambos, a la izquierda el </w:t>
      </w:r>
      <w:r w:rsidR="00A1042D" w:rsidRPr="00A1042D">
        <w:rPr>
          <w:i/>
        </w:rPr>
        <w:t>splitter</w:t>
      </w:r>
      <w:r w:rsidR="00A1042D" w:rsidRPr="00A1042D">
        <w:t xml:space="preserve"> de una entrada y ochos salidas y a la derecha el de dos entradas y ocho salidas. </w:t>
      </w:r>
    </w:p>
    <w:p w14:paraId="26A10358" w14:textId="77777777" w:rsidR="00676998" w:rsidRDefault="00676998" w:rsidP="00676998">
      <w:pPr>
        <w:rPr>
          <w:noProof/>
        </w:rPr>
      </w:pPr>
    </w:p>
    <w:p w14:paraId="678A4962" w14:textId="77777777" w:rsidR="00A94AD5" w:rsidRPr="00A94AD5" w:rsidRDefault="00A1042D" w:rsidP="00A94AD5">
      <w:pPr>
        <w:pStyle w:val="Descripcin"/>
      </w:pPr>
      <w:bookmarkStart w:id="53" w:name="Ecuación1"/>
      <w:bookmarkEnd w:id="53"/>
      <m:oMathPara>
        <m:oMathParaPr>
          <m:jc m:val="center"/>
        </m:oMathParaPr>
        <m:oMath>
          <m:r>
            <m:rPr>
              <m:sty m:val="bi"/>
            </m:rPr>
            <w:rPr>
              <w:rFonts w:ascii="Cambria Math" w:hAnsi="Cambria Math"/>
            </w:rPr>
            <w:lastRenderedPageBreak/>
            <m:t xml:space="preserve">Loss </m:t>
          </m:r>
          <m:d>
            <m:dPr>
              <m:ctrlPr>
                <w:rPr>
                  <w:rFonts w:ascii="Cambria Math" w:hAnsi="Cambria Math"/>
                  <w:i/>
                </w:rPr>
              </m:ctrlPr>
            </m:dPr>
            <m:e>
              <m:r>
                <m:rPr>
                  <m:sty m:val="bi"/>
                </m:rPr>
                <w:rPr>
                  <w:rFonts w:ascii="Cambria Math" w:hAnsi="Cambria Math"/>
                </w:rPr>
                <m:t>dB</m:t>
              </m:r>
            </m:e>
          </m:d>
          <m:r>
            <m:rPr>
              <m:sty m:val="bi"/>
            </m:rPr>
            <w:rPr>
              <w:rFonts w:ascii="Cambria Math" w:hAnsi="Cambria Math"/>
            </w:rPr>
            <m:t>=10 ×</m:t>
          </m:r>
          <m:func>
            <m:funcPr>
              <m:ctrlPr>
                <w:rPr>
                  <w:rFonts w:ascii="Cambria Math" w:hAnsi="Cambria Math"/>
                  <w:i/>
                </w:rPr>
              </m:ctrlPr>
            </m:funcPr>
            <m:fName>
              <m:r>
                <m:rPr>
                  <m:sty m:val="b"/>
                </m:rPr>
                <w:rPr>
                  <w:rFonts w:ascii="Cambria Math" w:hAnsi="Cambria Math"/>
                </w:rPr>
                <m:t>log</m:t>
              </m:r>
            </m:fName>
            <m:e>
              <m:d>
                <m:dPr>
                  <m:ctrlPr>
                    <w:rPr>
                      <w:rFonts w:ascii="Cambria Math" w:hAnsi="Cambria Math"/>
                      <w:i/>
                    </w:rPr>
                  </m:ctrlPr>
                </m:dPr>
                <m:e>
                  <m:r>
                    <m:rPr>
                      <m:sty m:val="bi"/>
                    </m:rPr>
                    <w:rPr>
                      <w:rFonts w:ascii="Cambria Math" w:hAnsi="Cambria Math"/>
                    </w:rPr>
                    <m:t>nº salidas</m:t>
                  </m:r>
                </m:e>
              </m:d>
              <m:r>
                <m:rPr>
                  <m:sty m:val="bi"/>
                </m:rPr>
                <w:rPr>
                  <w:rFonts w:ascii="Cambria Math" w:hAnsi="Cambria Math"/>
                </w:rPr>
                <m:t>=10 ×</m:t>
              </m:r>
              <m:func>
                <m:funcPr>
                  <m:ctrlPr>
                    <w:rPr>
                      <w:rFonts w:ascii="Cambria Math" w:hAnsi="Cambria Math"/>
                      <w:i/>
                    </w:rPr>
                  </m:ctrlPr>
                </m:funcPr>
                <m:fName>
                  <m:r>
                    <m:rPr>
                      <m:sty m:val="b"/>
                    </m:rPr>
                    <w:rPr>
                      <w:rFonts w:ascii="Cambria Math" w:hAnsi="Cambria Math"/>
                    </w:rPr>
                    <m:t>log</m:t>
                  </m:r>
                </m:fName>
                <m:e>
                  <m:d>
                    <m:dPr>
                      <m:ctrlPr>
                        <w:rPr>
                          <w:rFonts w:ascii="Cambria Math" w:hAnsi="Cambria Math"/>
                          <w:i/>
                        </w:rPr>
                      </m:ctrlPr>
                    </m:dPr>
                    <m:e>
                      <m:r>
                        <m:rPr>
                          <m:sty m:val="bi"/>
                        </m:rPr>
                        <w:rPr>
                          <w:rFonts w:ascii="Cambria Math" w:hAnsi="Cambria Math"/>
                        </w:rPr>
                        <m:t>8</m:t>
                      </m:r>
                    </m:e>
                  </m:d>
                  <m:r>
                    <m:rPr>
                      <m:sty m:val="bi"/>
                    </m:rPr>
                    <w:rPr>
                      <w:rFonts w:ascii="Cambria Math" w:hAnsi="Cambria Math"/>
                    </w:rPr>
                    <m:t>=9,03 dB</m:t>
                  </m:r>
                </m:e>
              </m:func>
            </m:e>
          </m:func>
        </m:oMath>
      </m:oMathPara>
    </w:p>
    <w:p w14:paraId="2FCE73A0" w14:textId="3F2E2E36" w:rsidR="004133C4" w:rsidRPr="00A94AD5" w:rsidRDefault="00A94AD5" w:rsidP="00676998">
      <w:pPr>
        <w:pStyle w:val="Descripcin"/>
        <w:ind w:firstLine="0"/>
        <w:jc w:val="center"/>
        <w:rPr>
          <w:b w:val="0"/>
          <w:bCs w:val="0"/>
          <w:sz w:val="24"/>
          <w:szCs w:val="24"/>
        </w:rPr>
      </w:pPr>
      <w:bookmarkStart w:id="54" w:name="_Toc487165527"/>
      <w:r w:rsidRPr="00A94AD5">
        <w:rPr>
          <w:b w:val="0"/>
          <w:bCs w:val="0"/>
          <w:sz w:val="24"/>
          <w:szCs w:val="24"/>
        </w:rPr>
        <w:t xml:space="preserve">Ecuación </w:t>
      </w:r>
      <w:r w:rsidRPr="00A94AD5">
        <w:rPr>
          <w:b w:val="0"/>
          <w:bCs w:val="0"/>
          <w:sz w:val="24"/>
          <w:szCs w:val="24"/>
        </w:rPr>
        <w:fldChar w:fldCharType="begin"/>
      </w:r>
      <w:r w:rsidRPr="00A94AD5">
        <w:rPr>
          <w:b w:val="0"/>
          <w:bCs w:val="0"/>
          <w:sz w:val="24"/>
          <w:szCs w:val="24"/>
        </w:rPr>
        <w:instrText xml:space="preserve"> SEQ Ecuación \* ARABIC </w:instrText>
      </w:r>
      <w:r w:rsidRPr="00A94AD5">
        <w:rPr>
          <w:b w:val="0"/>
          <w:bCs w:val="0"/>
          <w:sz w:val="24"/>
          <w:szCs w:val="24"/>
        </w:rPr>
        <w:fldChar w:fldCharType="separate"/>
      </w:r>
      <w:r w:rsidR="00CE10BA">
        <w:rPr>
          <w:b w:val="0"/>
          <w:bCs w:val="0"/>
          <w:noProof/>
          <w:sz w:val="24"/>
          <w:szCs w:val="24"/>
        </w:rPr>
        <w:t>1</w:t>
      </w:r>
      <w:r w:rsidRPr="00A94AD5">
        <w:rPr>
          <w:b w:val="0"/>
          <w:bCs w:val="0"/>
          <w:sz w:val="24"/>
          <w:szCs w:val="24"/>
        </w:rPr>
        <w:fldChar w:fldCharType="end"/>
      </w:r>
      <w:r w:rsidRPr="00A94AD5">
        <w:rPr>
          <w:b w:val="0"/>
          <w:bCs w:val="0"/>
          <w:sz w:val="24"/>
          <w:szCs w:val="24"/>
        </w:rPr>
        <w:t>. Cálculo de la atenuación en el splitter</w:t>
      </w:r>
      <w:bookmarkEnd w:id="54"/>
    </w:p>
    <w:p w14:paraId="2DC14400" w14:textId="77777777" w:rsidR="00170281" w:rsidRDefault="00A1042D" w:rsidP="00170281">
      <w:pPr>
        <w:keepNext/>
        <w:ind w:firstLine="0"/>
        <w:jc w:val="center"/>
      </w:pPr>
      <w:bookmarkStart w:id="55" w:name="Figura8"/>
      <w:r>
        <w:rPr>
          <w:noProof/>
        </w:rPr>
        <w:drawing>
          <wp:inline distT="0" distB="0" distL="0" distR="0" wp14:anchorId="65867B09" wp14:editId="793FE4DD">
            <wp:extent cx="2878455" cy="1981200"/>
            <wp:effectExtent l="19050" t="19050" r="17145" b="19050"/>
            <wp:docPr id="17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8455" cy="1981200"/>
                    </a:xfrm>
                    <a:prstGeom prst="rect">
                      <a:avLst/>
                    </a:prstGeom>
                    <a:noFill/>
                    <a:ln w="19050">
                      <a:solidFill>
                        <a:schemeClr val="accent1"/>
                      </a:solidFill>
                    </a:ln>
                  </pic:spPr>
                </pic:pic>
              </a:graphicData>
            </a:graphic>
          </wp:inline>
        </w:drawing>
      </w:r>
      <w:bookmarkEnd w:id="55"/>
    </w:p>
    <w:p w14:paraId="6A5A8B54" w14:textId="77777777" w:rsidR="004133C4" w:rsidRPr="00170281" w:rsidRDefault="00170281" w:rsidP="00FA5B1B">
      <w:pPr>
        <w:pStyle w:val="Descripcin"/>
        <w:ind w:firstLine="0"/>
        <w:jc w:val="center"/>
        <w:rPr>
          <w:b w:val="0"/>
          <w:bCs w:val="0"/>
          <w:noProof/>
          <w:sz w:val="22"/>
          <w:szCs w:val="22"/>
        </w:rPr>
      </w:pPr>
      <w:bookmarkStart w:id="56" w:name="_Toc359566906"/>
      <w:bookmarkStart w:id="57" w:name="_Toc487165402"/>
      <w:r w:rsidRPr="00170281">
        <w:rPr>
          <w:b w:val="0"/>
          <w:bCs w:val="0"/>
          <w:noProof/>
          <w:sz w:val="22"/>
          <w:szCs w:val="22"/>
        </w:rPr>
        <w:t xml:space="preserve">Figura </w:t>
      </w:r>
      <w:r w:rsidRPr="00170281">
        <w:rPr>
          <w:b w:val="0"/>
          <w:bCs w:val="0"/>
          <w:noProof/>
          <w:sz w:val="22"/>
          <w:szCs w:val="22"/>
        </w:rPr>
        <w:fldChar w:fldCharType="begin"/>
      </w:r>
      <w:r w:rsidRPr="00170281">
        <w:rPr>
          <w:b w:val="0"/>
          <w:bCs w:val="0"/>
          <w:noProof/>
          <w:sz w:val="22"/>
          <w:szCs w:val="22"/>
        </w:rPr>
        <w:instrText xml:space="preserve"> SEQ Figura \* ARABIC </w:instrText>
      </w:r>
      <w:r w:rsidRPr="00170281">
        <w:rPr>
          <w:b w:val="0"/>
          <w:bCs w:val="0"/>
          <w:noProof/>
          <w:sz w:val="22"/>
          <w:szCs w:val="22"/>
        </w:rPr>
        <w:fldChar w:fldCharType="separate"/>
      </w:r>
      <w:r w:rsidR="00CE10BA">
        <w:rPr>
          <w:b w:val="0"/>
          <w:bCs w:val="0"/>
          <w:noProof/>
          <w:sz w:val="22"/>
          <w:szCs w:val="22"/>
        </w:rPr>
        <w:t>8</w:t>
      </w:r>
      <w:r w:rsidRPr="00170281">
        <w:rPr>
          <w:b w:val="0"/>
          <w:bCs w:val="0"/>
          <w:noProof/>
          <w:sz w:val="22"/>
          <w:szCs w:val="22"/>
        </w:rPr>
        <w:fldChar w:fldCharType="end"/>
      </w:r>
      <w:r w:rsidRPr="00170281">
        <w:rPr>
          <w:b w:val="0"/>
          <w:bCs w:val="0"/>
          <w:noProof/>
          <w:sz w:val="22"/>
          <w:szCs w:val="22"/>
        </w:rPr>
        <w:t xml:space="preserve">. Divisores ópticos o </w:t>
      </w:r>
      <w:r w:rsidRPr="00A45D42">
        <w:rPr>
          <w:b w:val="0"/>
          <w:bCs w:val="0"/>
          <w:i/>
          <w:noProof/>
          <w:sz w:val="22"/>
          <w:szCs w:val="22"/>
        </w:rPr>
        <w:t>splitters</w:t>
      </w:r>
      <w:bookmarkEnd w:id="56"/>
      <w:bookmarkEnd w:id="57"/>
    </w:p>
    <w:p w14:paraId="2E9FF71C" w14:textId="77777777" w:rsidR="004133C4" w:rsidRDefault="004133C4" w:rsidP="00016B3D">
      <w:pPr>
        <w:numPr>
          <w:ilvl w:val="0"/>
          <w:numId w:val="24"/>
        </w:numPr>
        <w:rPr>
          <w:noProof/>
        </w:rPr>
      </w:pPr>
      <w:r>
        <w:rPr>
          <w:noProof/>
          <w:u w:val="single"/>
        </w:rPr>
        <w:t>Caja de empalmes</w:t>
      </w:r>
      <w:r>
        <w:rPr>
          <w:noProof/>
        </w:rPr>
        <w:t xml:space="preserve">: sirve para regular la distancia entre el </w:t>
      </w:r>
      <w:r>
        <w:rPr>
          <w:i/>
          <w:noProof/>
        </w:rPr>
        <w:t>splitter</w:t>
      </w:r>
      <w:r>
        <w:rPr>
          <w:noProof/>
        </w:rPr>
        <w:t xml:space="preserve"> y las ONT/ONUs, de manera que cada </w:t>
      </w:r>
      <w:r w:rsidR="00A1042D">
        <w:rPr>
          <w:noProof/>
        </w:rPr>
        <w:t>usuario</w:t>
      </w:r>
      <w:r>
        <w:rPr>
          <w:noProof/>
        </w:rPr>
        <w:t xml:space="preserve"> se </w:t>
      </w:r>
      <w:r w:rsidR="00A1042D">
        <w:rPr>
          <w:noProof/>
        </w:rPr>
        <w:t>localice</w:t>
      </w:r>
      <w:r>
        <w:rPr>
          <w:noProof/>
        </w:rPr>
        <w:t xml:space="preserve"> a una distancia diferente. La caja de empalmentes (</w:t>
      </w:r>
      <w:hyperlink w:anchor="Figura9" w:history="1">
        <w:r w:rsidRPr="00F05468">
          <w:t>Figura 9</w:t>
        </w:r>
      </w:hyperlink>
      <w:r>
        <w:rPr>
          <w:noProof/>
        </w:rPr>
        <w:t xml:space="preserve">) cuenta con 16 puertos de entrada y 16 puertos de salida. La distancia establecida depende combinación de puerto de entrada y puerto de salida que se realice, puediendo alcanzar un máximo de 5 kilómetros de distancia. </w:t>
      </w:r>
    </w:p>
    <w:p w14:paraId="7FC3EA36" w14:textId="4A0E4D7C" w:rsidR="00F45B3F" w:rsidRDefault="004133C4" w:rsidP="00F45B3F">
      <w:pPr>
        <w:numPr>
          <w:ilvl w:val="0"/>
          <w:numId w:val="24"/>
        </w:numPr>
        <w:rPr>
          <w:noProof/>
        </w:rPr>
      </w:pPr>
      <w:r>
        <w:rPr>
          <w:noProof/>
          <w:u w:val="single"/>
        </w:rPr>
        <w:t>Bobina de distribución</w:t>
      </w:r>
      <w:r>
        <w:rPr>
          <w:noProof/>
        </w:rPr>
        <w:t xml:space="preserve">: contiene la fibra óptica que conecta los </w:t>
      </w:r>
      <w:r>
        <w:rPr>
          <w:i/>
          <w:noProof/>
        </w:rPr>
        <w:t>splitter</w:t>
      </w:r>
      <w:r>
        <w:rPr>
          <w:noProof/>
        </w:rPr>
        <w:t xml:space="preserve"> con las ONT/ONUs, en total 5 kilómetros de fibra ópti</w:t>
      </w:r>
      <w:r w:rsidR="00A1042D">
        <w:rPr>
          <w:noProof/>
        </w:rPr>
        <w:t xml:space="preserve">ca monomodo de tipo G652-D </w:t>
      </w:r>
      <w:hyperlink w:anchor="ref12" w:history="1">
        <w:r w:rsidR="00A1042D" w:rsidRPr="00527200">
          <w:t>[1</w:t>
        </w:r>
        <w:r w:rsidR="00AC3B57">
          <w:t>2</w:t>
        </w:r>
        <w:r w:rsidR="00A1042D" w:rsidRPr="00527200">
          <w:t>]</w:t>
        </w:r>
      </w:hyperlink>
      <w:r>
        <w:rPr>
          <w:noProof/>
        </w:rPr>
        <w:t xml:space="preserve"> </w:t>
      </w:r>
      <w:r w:rsidR="00A1042D">
        <w:rPr>
          <w:noProof/>
        </w:rPr>
        <w:t>(</w:t>
      </w:r>
      <w:r>
        <w:rPr>
          <w:noProof/>
        </w:rPr>
        <w:t xml:space="preserve">parte inferior de la </w:t>
      </w:r>
      <w:hyperlink w:anchor="Figura9" w:history="1">
        <w:r w:rsidRPr="00F05468">
          <w:t>Figura 9</w:t>
        </w:r>
      </w:hyperlink>
      <w:r w:rsidR="00A1042D">
        <w:rPr>
          <w:noProof/>
        </w:rPr>
        <w:t>)</w:t>
      </w:r>
      <w:r>
        <w:rPr>
          <w:noProof/>
        </w:rPr>
        <w:t xml:space="preserve">. </w:t>
      </w:r>
    </w:p>
    <w:p w14:paraId="767BE9F0" w14:textId="19FD128E" w:rsidR="00254E4E" w:rsidRDefault="00F45B3F" w:rsidP="00534B69">
      <w:pPr>
        <w:ind w:firstLine="0"/>
        <w:jc w:val="center"/>
        <w:rPr>
          <w:noProof/>
        </w:rPr>
      </w:pPr>
      <w:r>
        <w:rPr>
          <w:noProof/>
        </w:rPr>
        <w:lastRenderedPageBreak/>
        <w:drawing>
          <wp:inline distT="0" distB="0" distL="0" distR="0" wp14:anchorId="054E516A" wp14:editId="54D8D523">
            <wp:extent cx="4133850" cy="5511800"/>
            <wp:effectExtent l="19050" t="19050" r="19050" b="1270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170626_195238_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34293" cy="5512390"/>
                    </a:xfrm>
                    <a:prstGeom prst="rect">
                      <a:avLst/>
                    </a:prstGeom>
                    <a:ln w="19050">
                      <a:solidFill>
                        <a:schemeClr val="accent1"/>
                      </a:solidFill>
                    </a:ln>
                  </pic:spPr>
                </pic:pic>
              </a:graphicData>
            </a:graphic>
          </wp:inline>
        </w:drawing>
      </w:r>
    </w:p>
    <w:p w14:paraId="0ACAA250" w14:textId="77777777" w:rsidR="004133C4" w:rsidRPr="00254E4E" w:rsidRDefault="00254E4E" w:rsidP="00FA5B1B">
      <w:pPr>
        <w:ind w:firstLine="0"/>
        <w:jc w:val="center"/>
        <w:rPr>
          <w:noProof/>
        </w:rPr>
      </w:pPr>
      <w:bookmarkStart w:id="58" w:name="_Toc359566907"/>
      <w:bookmarkStart w:id="59" w:name="_Toc487165403"/>
      <w:r>
        <w:t xml:space="preserve">Figura </w:t>
      </w:r>
      <w:fldSimple w:instr=" SEQ Figura \* ARABIC ">
        <w:r w:rsidR="00CE10BA">
          <w:rPr>
            <w:noProof/>
          </w:rPr>
          <w:t>9</w:t>
        </w:r>
      </w:fldSimple>
      <w:r>
        <w:t xml:space="preserve">. </w:t>
      </w:r>
      <w:r>
        <w:rPr>
          <w:noProof/>
          <w:sz w:val="22"/>
          <w:szCs w:val="22"/>
        </w:rPr>
        <w:t>Caja de empalmes (parte superior) y bobina de distribución (parte inferior)</w:t>
      </w:r>
      <w:bookmarkEnd w:id="58"/>
      <w:bookmarkEnd w:id="59"/>
    </w:p>
    <w:p w14:paraId="1AC18FF0" w14:textId="6D8FD8A1" w:rsidR="004133C4" w:rsidRDefault="004133C4" w:rsidP="004133C4">
      <w:pPr>
        <w:rPr>
          <w:noProof/>
        </w:rPr>
      </w:pPr>
      <w:r>
        <w:rPr>
          <w:noProof/>
        </w:rPr>
        <w:t xml:space="preserve">En la </w:t>
      </w:r>
      <w:hyperlink w:anchor="Figura10" w:history="1">
        <w:r w:rsidRPr="006E6A1E">
          <w:rPr>
            <w:rStyle w:val="Hipervnculo"/>
            <w:noProof/>
            <w:color w:val="auto"/>
            <w:u w:val="none"/>
          </w:rPr>
          <w:t>Figura 10</w:t>
        </w:r>
      </w:hyperlink>
      <w:r w:rsidR="00955A21">
        <w:rPr>
          <w:noProof/>
        </w:rPr>
        <w:t xml:space="preserve"> se muestra</w:t>
      </w:r>
      <w:r>
        <w:rPr>
          <w:noProof/>
        </w:rPr>
        <w:t xml:space="preserve"> un esquema general de la red de acces</w:t>
      </w:r>
      <w:r w:rsidR="008708E6">
        <w:rPr>
          <w:noProof/>
        </w:rPr>
        <w:t xml:space="preserve">o y todos sus elementos. </w:t>
      </w:r>
    </w:p>
    <w:p w14:paraId="0EBB987F" w14:textId="329F5544" w:rsidR="00FB2FF6" w:rsidRDefault="00A1042D" w:rsidP="00534B69">
      <w:pPr>
        <w:keepNext/>
        <w:ind w:firstLine="0"/>
        <w:jc w:val="center"/>
      </w:pPr>
      <w:bookmarkStart w:id="60" w:name="Figura10"/>
      <w:r>
        <w:rPr>
          <w:noProof/>
        </w:rPr>
        <w:lastRenderedPageBreak/>
        <w:drawing>
          <wp:inline distT="0" distB="0" distL="0" distR="0" wp14:anchorId="181202F1" wp14:editId="65D3D82C">
            <wp:extent cx="4776551" cy="3884999"/>
            <wp:effectExtent l="19050" t="19050" r="24130" b="20320"/>
            <wp:docPr id="16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77115" cy="3885458"/>
                    </a:xfrm>
                    <a:prstGeom prst="rect">
                      <a:avLst/>
                    </a:prstGeom>
                    <a:noFill/>
                    <a:ln w="19050">
                      <a:solidFill>
                        <a:schemeClr val="accent1"/>
                      </a:solidFill>
                    </a:ln>
                  </pic:spPr>
                </pic:pic>
              </a:graphicData>
            </a:graphic>
          </wp:inline>
        </w:drawing>
      </w:r>
      <w:bookmarkEnd w:id="60"/>
    </w:p>
    <w:p w14:paraId="4DD5FD5A" w14:textId="77777777" w:rsidR="004133C4" w:rsidRDefault="00FB2FF6" w:rsidP="00534B69">
      <w:pPr>
        <w:ind w:firstLine="0"/>
        <w:jc w:val="center"/>
        <w:rPr>
          <w:noProof/>
          <w:sz w:val="22"/>
          <w:szCs w:val="22"/>
        </w:rPr>
      </w:pPr>
      <w:bookmarkStart w:id="61" w:name="_Toc359566908"/>
      <w:bookmarkStart w:id="62" w:name="_Toc487165404"/>
      <w:r>
        <w:t xml:space="preserve">Figura </w:t>
      </w:r>
      <w:fldSimple w:instr=" SEQ Figura \* ARABIC ">
        <w:r w:rsidR="00CE10BA">
          <w:rPr>
            <w:noProof/>
          </w:rPr>
          <w:t>10</w:t>
        </w:r>
      </w:fldSimple>
      <w:r>
        <w:t xml:space="preserve">. </w:t>
      </w:r>
      <w:r>
        <w:rPr>
          <w:noProof/>
          <w:sz w:val="22"/>
          <w:szCs w:val="22"/>
        </w:rPr>
        <w:t>Esquema detallado de la red GPON</w:t>
      </w:r>
      <w:bookmarkEnd w:id="61"/>
      <w:bookmarkEnd w:id="62"/>
    </w:p>
    <w:p w14:paraId="25654EE6" w14:textId="77777777" w:rsidR="00955A21" w:rsidRPr="00FB2FF6" w:rsidRDefault="00955A21" w:rsidP="00955A21">
      <w:pPr>
        <w:rPr>
          <w:noProof/>
          <w:sz w:val="22"/>
          <w:szCs w:val="22"/>
        </w:rPr>
      </w:pPr>
      <w:r>
        <w:rPr>
          <w:noProof/>
        </w:rPr>
        <w:t xml:space="preserve">En la </w:t>
      </w:r>
      <w:hyperlink w:anchor="Figura11" w:history="1">
        <w:r w:rsidRPr="008708E6">
          <w:t>Figura 11</w:t>
        </w:r>
      </w:hyperlink>
      <w:r>
        <w:rPr>
          <w:noProof/>
        </w:rPr>
        <w:t xml:space="preserve"> se muestra el esquema de la configuración de la caja de empalmes. Según el puerto de entrada y salida escogido la distancia será diferente, pudiendo concatenar varios puertos para conseguir la distancia deseada. Concatenando los 16 puertos de entrada y salida se obtendrá la distancia máxima, en este caso los 5 kilómetros de fibra óptica de la bobina de distribución.</w:t>
      </w:r>
    </w:p>
    <w:p w14:paraId="3A9081EE" w14:textId="18EF9C3E" w:rsidR="0089355C" w:rsidRDefault="00A1042D" w:rsidP="00DA4A0C">
      <w:pPr>
        <w:keepNext/>
        <w:ind w:firstLine="0"/>
        <w:jc w:val="center"/>
      </w:pPr>
      <w:bookmarkStart w:id="63" w:name="Figura11"/>
      <w:r>
        <w:rPr>
          <w:noProof/>
        </w:rPr>
        <w:lastRenderedPageBreak/>
        <w:drawing>
          <wp:inline distT="0" distB="0" distL="0" distR="0" wp14:anchorId="6DDCF5A3" wp14:editId="0EF366ED">
            <wp:extent cx="4724400" cy="4436745"/>
            <wp:effectExtent l="19050" t="19050" r="19050" b="2095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24400" cy="4436745"/>
                    </a:xfrm>
                    <a:prstGeom prst="rect">
                      <a:avLst/>
                    </a:prstGeom>
                    <a:noFill/>
                    <a:ln w="19050">
                      <a:solidFill>
                        <a:schemeClr val="accent1"/>
                      </a:solidFill>
                    </a:ln>
                  </pic:spPr>
                </pic:pic>
              </a:graphicData>
            </a:graphic>
          </wp:inline>
        </w:drawing>
      </w:r>
      <w:bookmarkEnd w:id="63"/>
    </w:p>
    <w:p w14:paraId="27ED7008" w14:textId="28B36C58" w:rsidR="004133C4" w:rsidRPr="00473C85" w:rsidRDefault="0089355C" w:rsidP="00DA4A0C">
      <w:pPr>
        <w:pStyle w:val="Descripcin"/>
        <w:ind w:firstLine="0"/>
        <w:jc w:val="center"/>
        <w:rPr>
          <w:b w:val="0"/>
          <w:bCs w:val="0"/>
          <w:noProof/>
          <w:sz w:val="22"/>
          <w:szCs w:val="22"/>
        </w:rPr>
      </w:pPr>
      <w:bookmarkStart w:id="64" w:name="_Toc359566909"/>
      <w:bookmarkStart w:id="65" w:name="_Toc487165405"/>
      <w:r w:rsidRPr="0089355C">
        <w:rPr>
          <w:b w:val="0"/>
          <w:bCs w:val="0"/>
          <w:noProof/>
          <w:sz w:val="22"/>
          <w:szCs w:val="22"/>
        </w:rPr>
        <w:t xml:space="preserve">Figura </w:t>
      </w:r>
      <w:r w:rsidRPr="0089355C">
        <w:rPr>
          <w:b w:val="0"/>
          <w:bCs w:val="0"/>
          <w:noProof/>
          <w:sz w:val="22"/>
          <w:szCs w:val="22"/>
        </w:rPr>
        <w:fldChar w:fldCharType="begin"/>
      </w:r>
      <w:r w:rsidRPr="0089355C">
        <w:rPr>
          <w:b w:val="0"/>
          <w:bCs w:val="0"/>
          <w:noProof/>
          <w:sz w:val="22"/>
          <w:szCs w:val="22"/>
        </w:rPr>
        <w:instrText xml:space="preserve"> SEQ Figura \* ARABIC </w:instrText>
      </w:r>
      <w:r w:rsidRPr="0089355C">
        <w:rPr>
          <w:b w:val="0"/>
          <w:bCs w:val="0"/>
          <w:noProof/>
          <w:sz w:val="22"/>
          <w:szCs w:val="22"/>
        </w:rPr>
        <w:fldChar w:fldCharType="separate"/>
      </w:r>
      <w:r w:rsidR="00CE10BA">
        <w:rPr>
          <w:b w:val="0"/>
          <w:bCs w:val="0"/>
          <w:noProof/>
          <w:sz w:val="22"/>
          <w:szCs w:val="22"/>
        </w:rPr>
        <w:t>11</w:t>
      </w:r>
      <w:r w:rsidRPr="0089355C">
        <w:rPr>
          <w:b w:val="0"/>
          <w:bCs w:val="0"/>
          <w:noProof/>
          <w:sz w:val="22"/>
          <w:szCs w:val="22"/>
        </w:rPr>
        <w:fldChar w:fldCharType="end"/>
      </w:r>
      <w:r w:rsidRPr="0089355C">
        <w:rPr>
          <w:b w:val="0"/>
          <w:bCs w:val="0"/>
          <w:noProof/>
          <w:sz w:val="22"/>
          <w:szCs w:val="22"/>
        </w:rPr>
        <w:t>. Configuración de la caja de empalm</w:t>
      </w:r>
      <w:bookmarkStart w:id="66" w:name="_Análisis_de_potencias"/>
      <w:bookmarkEnd w:id="64"/>
      <w:bookmarkEnd w:id="66"/>
      <w:r w:rsidR="00473C85">
        <w:rPr>
          <w:b w:val="0"/>
          <w:bCs w:val="0"/>
          <w:noProof/>
          <w:sz w:val="22"/>
          <w:szCs w:val="22"/>
        </w:rPr>
        <w:t>es</w:t>
      </w:r>
      <w:bookmarkStart w:id="67" w:name="_Configuración_de_servicios"/>
      <w:bookmarkEnd w:id="65"/>
      <w:bookmarkEnd w:id="67"/>
    </w:p>
    <w:p w14:paraId="5AEFAB49" w14:textId="390C68B1" w:rsidR="004133C4" w:rsidRPr="00473C85" w:rsidRDefault="004133C4" w:rsidP="00473C85">
      <w:pPr>
        <w:pStyle w:val="Ttulo2"/>
      </w:pPr>
      <w:bookmarkStart w:id="68" w:name="_Interfaz_TGMS:_Telnet"/>
      <w:bookmarkStart w:id="69" w:name="_Toc486268773"/>
      <w:bookmarkEnd w:id="68"/>
      <w:r w:rsidRPr="00473C85">
        <w:t xml:space="preserve">Interfaz </w:t>
      </w:r>
      <w:r w:rsidR="008C1EE6">
        <w:t xml:space="preserve">de gestión y configuración </w:t>
      </w:r>
      <w:r w:rsidRPr="00473C85">
        <w:t>TGM</w:t>
      </w:r>
      <w:r w:rsidR="008C1EE6">
        <w:t>S</w:t>
      </w:r>
      <w:r w:rsidRPr="00473C85">
        <w:t xml:space="preserve"> </w:t>
      </w:r>
      <w:r w:rsidR="008C1EE6">
        <w:t>(</w:t>
      </w:r>
      <w:r w:rsidRPr="008C1EE6">
        <w:rPr>
          <w:i/>
        </w:rPr>
        <w:t>Telnet GPON Management System</w:t>
      </w:r>
      <w:r w:rsidR="008C1EE6">
        <w:t>)</w:t>
      </w:r>
      <w:bookmarkEnd w:id="69"/>
    </w:p>
    <w:p w14:paraId="378AFB31" w14:textId="77777777" w:rsidR="004133C4" w:rsidRPr="00273865" w:rsidRDefault="004133C4" w:rsidP="004133C4">
      <w:r w:rsidRPr="005B4CA9">
        <w:t xml:space="preserve">El </w:t>
      </w:r>
      <w:r>
        <w:t>TGMS (</w:t>
      </w:r>
      <w:r>
        <w:rPr>
          <w:i/>
        </w:rPr>
        <w:t>TELNET GPON Management System</w:t>
      </w:r>
      <w:r>
        <w:t xml:space="preserve">) permite controlar y gestionar todos los elementos de la red GPON a través de una interfaz web. Aunque permite gestionar varios OLTs, siempre que estén en la misma subred de gestión, en este caso se trabajará solo con uno. La plataforma web es muy sencilla lo que permite realizar la configuración de servicios de una manera muy intuitiva. </w:t>
      </w:r>
    </w:p>
    <w:p w14:paraId="69D36150" w14:textId="5D3086DF" w:rsidR="004133C4" w:rsidRPr="00E2623B" w:rsidRDefault="004133C4" w:rsidP="004133C4">
      <w:r>
        <w:t xml:space="preserve">El TGMS que proporciona TELNET Redes Inteligentes está instalado en una máquina virtual compatible con </w:t>
      </w:r>
      <w:r>
        <w:rPr>
          <w:i/>
        </w:rPr>
        <w:t>VirtualBox</w:t>
      </w:r>
      <w:r>
        <w:t xml:space="preserve"> </w:t>
      </w:r>
      <w:hyperlink w:anchor="ref15" w:history="1">
        <w:r w:rsidRPr="00AC3B57">
          <w:t>[</w:t>
        </w:r>
        <w:r w:rsidR="00AC3B57" w:rsidRPr="00AC3B57">
          <w:t>1</w:t>
        </w:r>
        <w:r w:rsidR="00AC3B57">
          <w:t>5</w:t>
        </w:r>
        <w:r w:rsidRPr="00AC3B57">
          <w:t>].</w:t>
        </w:r>
      </w:hyperlink>
      <w:r>
        <w:t xml:space="preserve"> Para que el TGMS funcione conrrectamente se deben configurar las interfaces de red en </w:t>
      </w:r>
      <w:r>
        <w:rPr>
          <w:i/>
        </w:rPr>
        <w:t>VirtualBox</w:t>
      </w:r>
      <w:r>
        <w:t xml:space="preserve"> de manera que se pueda acceder a los OLTs de la red. Para poder acceder al OLT a través del TGMS se </w:t>
      </w:r>
      <w:r>
        <w:lastRenderedPageBreak/>
        <w:t xml:space="preserve">debe conectar el puerto </w:t>
      </w:r>
      <w:r>
        <w:rPr>
          <w:i/>
        </w:rPr>
        <w:t>FastEthernet</w:t>
      </w:r>
      <w:r>
        <w:t xml:space="preserve"> del OLT (</w:t>
      </w:r>
      <w:hyperlink w:anchor="Figura4" w:history="1">
        <w:r w:rsidRPr="008708E6">
          <w:t>Figura 4</w:t>
        </w:r>
      </w:hyperlink>
      <w:r>
        <w:t>) a la misma subred que el ordenador que funciona como host de la máquina virtual, de manera que tengan direcciones IP (</w:t>
      </w:r>
      <w:r>
        <w:rPr>
          <w:i/>
        </w:rPr>
        <w:t>Internet Protocol</w:t>
      </w:r>
      <w:r>
        <w:t xml:space="preserve">) del mismo rango. En la </w:t>
      </w:r>
      <w:hyperlink w:anchor="Figura12" w:history="1">
        <w:r w:rsidRPr="008708E6">
          <w:t xml:space="preserve">Figura </w:t>
        </w:r>
        <w:r w:rsidR="008708E6" w:rsidRPr="008708E6">
          <w:t>12</w:t>
        </w:r>
      </w:hyperlink>
      <w:r>
        <w:t xml:space="preserve"> se presenta la configuración necesaria para el funcionamiento del TGMS, a través de un esquema genérico que proporciona el manual </w:t>
      </w:r>
      <w:hyperlink w:anchor="ref4" w:history="1">
        <w:r w:rsidRPr="00527200">
          <w:t>[4],</w:t>
        </w:r>
      </w:hyperlink>
      <w:r>
        <w:t xml:space="preserve"> con las direcciones IP correspondientes.</w:t>
      </w:r>
    </w:p>
    <w:p w14:paraId="6D492415" w14:textId="6F5A8E0D" w:rsidR="00B07F9F" w:rsidRDefault="00A1042D" w:rsidP="008D23DB">
      <w:pPr>
        <w:keepNext/>
        <w:ind w:firstLine="0"/>
        <w:jc w:val="center"/>
      </w:pPr>
      <w:bookmarkStart w:id="70" w:name="Figura12"/>
      <w:r>
        <w:rPr>
          <w:noProof/>
        </w:rPr>
        <w:drawing>
          <wp:inline distT="0" distB="0" distL="0" distR="0" wp14:anchorId="0E5347D2" wp14:editId="1B0E690C">
            <wp:extent cx="4049888" cy="2347807"/>
            <wp:effectExtent l="19050" t="19050" r="27305" b="1460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51132" cy="2348528"/>
                    </a:xfrm>
                    <a:prstGeom prst="rect">
                      <a:avLst/>
                    </a:prstGeom>
                    <a:noFill/>
                    <a:ln w="19050">
                      <a:solidFill>
                        <a:schemeClr val="accent1"/>
                      </a:solidFill>
                    </a:ln>
                  </pic:spPr>
                </pic:pic>
              </a:graphicData>
            </a:graphic>
          </wp:inline>
        </w:drawing>
      </w:r>
      <w:bookmarkEnd w:id="70"/>
    </w:p>
    <w:p w14:paraId="29FA3AA8" w14:textId="77777777" w:rsidR="004133C4" w:rsidRPr="00B07F9F" w:rsidRDefault="00B07F9F" w:rsidP="008D23DB">
      <w:pPr>
        <w:pStyle w:val="Descripcin"/>
        <w:ind w:firstLine="0"/>
        <w:jc w:val="center"/>
        <w:rPr>
          <w:b w:val="0"/>
          <w:bCs w:val="0"/>
          <w:noProof/>
          <w:sz w:val="22"/>
          <w:szCs w:val="22"/>
        </w:rPr>
      </w:pPr>
      <w:bookmarkStart w:id="71" w:name="_Toc359566910"/>
      <w:bookmarkStart w:id="72" w:name="_Toc487165406"/>
      <w:r w:rsidRPr="00B07F9F">
        <w:rPr>
          <w:b w:val="0"/>
          <w:bCs w:val="0"/>
          <w:noProof/>
          <w:sz w:val="22"/>
          <w:szCs w:val="22"/>
        </w:rPr>
        <w:t xml:space="preserve">Figura </w:t>
      </w:r>
      <w:r w:rsidRPr="00B07F9F">
        <w:rPr>
          <w:b w:val="0"/>
          <w:bCs w:val="0"/>
          <w:noProof/>
          <w:sz w:val="22"/>
          <w:szCs w:val="22"/>
        </w:rPr>
        <w:fldChar w:fldCharType="begin"/>
      </w:r>
      <w:r w:rsidRPr="00B07F9F">
        <w:rPr>
          <w:b w:val="0"/>
          <w:bCs w:val="0"/>
          <w:noProof/>
          <w:sz w:val="22"/>
          <w:szCs w:val="22"/>
        </w:rPr>
        <w:instrText xml:space="preserve"> SEQ Figura \* ARABIC </w:instrText>
      </w:r>
      <w:r w:rsidRPr="00B07F9F">
        <w:rPr>
          <w:b w:val="0"/>
          <w:bCs w:val="0"/>
          <w:noProof/>
          <w:sz w:val="22"/>
          <w:szCs w:val="22"/>
        </w:rPr>
        <w:fldChar w:fldCharType="separate"/>
      </w:r>
      <w:r w:rsidR="00CE10BA">
        <w:rPr>
          <w:b w:val="0"/>
          <w:bCs w:val="0"/>
          <w:noProof/>
          <w:sz w:val="22"/>
          <w:szCs w:val="22"/>
        </w:rPr>
        <w:t>12</w:t>
      </w:r>
      <w:r w:rsidRPr="00B07F9F">
        <w:rPr>
          <w:b w:val="0"/>
          <w:bCs w:val="0"/>
          <w:noProof/>
          <w:sz w:val="22"/>
          <w:szCs w:val="22"/>
        </w:rPr>
        <w:fldChar w:fldCharType="end"/>
      </w:r>
      <w:r w:rsidRPr="00B07F9F">
        <w:rPr>
          <w:b w:val="0"/>
          <w:bCs w:val="0"/>
          <w:noProof/>
          <w:sz w:val="22"/>
          <w:szCs w:val="22"/>
        </w:rPr>
        <w:t>. Configuración de red del TGMS</w:t>
      </w:r>
      <w:bookmarkEnd w:id="71"/>
      <w:bookmarkEnd w:id="72"/>
    </w:p>
    <w:p w14:paraId="7FA910C6" w14:textId="16103FDE" w:rsidR="004133C4" w:rsidRPr="00D51CE4" w:rsidRDefault="004133C4" w:rsidP="004133C4">
      <w:r>
        <w:t>El OLT tiene como dirección IP la 172.26.128.38 (se puede cambiar) y el ordenador en el que se encuentra la máquina virtual c</w:t>
      </w:r>
      <w:r w:rsidR="008C1EE6">
        <w:t>on el TGMS instalado, tiene asignada la</w:t>
      </w:r>
      <w:r>
        <w:t xml:space="preserve"> dirección 172.26.128.1 en la interfaz que conecta con el OLT. Así, ambos se encuentran en la misma subred, que se denominará subred de gestión. Una vez realizada la configuración, hay que arrancar la máquina virtual desde </w:t>
      </w:r>
      <w:r>
        <w:rPr>
          <w:i/>
        </w:rPr>
        <w:t xml:space="preserve">Oracle VM VirtualBox </w:t>
      </w:r>
      <w:hyperlink w:anchor="ref15" w:history="1">
        <w:r w:rsidRPr="00AC3B57">
          <w:t>[</w:t>
        </w:r>
        <w:r w:rsidR="00AC3B57" w:rsidRPr="00AC3B57">
          <w:t>15</w:t>
        </w:r>
        <w:r w:rsidRPr="00AC3B57">
          <w:t>].</w:t>
        </w:r>
      </w:hyperlink>
      <w:r>
        <w:t xml:space="preserve"> Para ello, con la máquina virtual de nombre TGMS seleccionada se pulsará el botón Iniciar</w:t>
      </w:r>
      <w:r w:rsidR="00F6133B">
        <w:t xml:space="preserve">, que se muestra en la </w:t>
      </w:r>
      <w:hyperlink w:anchor="Figura13" w:history="1">
        <w:r w:rsidR="00F6133B" w:rsidRPr="00F6133B">
          <w:t>Figura 13</w:t>
        </w:r>
      </w:hyperlink>
      <w:r>
        <w:t xml:space="preserve">. Este proceso tardará unos minutos. </w:t>
      </w:r>
    </w:p>
    <w:p w14:paraId="13F582A7" w14:textId="64806F76" w:rsidR="00F5435F" w:rsidRDefault="00E122E4" w:rsidP="008D23DB">
      <w:pPr>
        <w:keepNext/>
        <w:ind w:firstLine="0"/>
        <w:jc w:val="center"/>
      </w:pPr>
      <w:r>
        <w:rPr>
          <w:noProof/>
          <w:sz w:val="16"/>
          <w:szCs w:val="16"/>
        </w:rPr>
        <w:lastRenderedPageBreak/>
        <w:drawing>
          <wp:inline distT="0" distB="0" distL="0" distR="0" wp14:anchorId="2E40E18D" wp14:editId="3F5D3882">
            <wp:extent cx="5471160" cy="4098290"/>
            <wp:effectExtent l="19050" t="19050" r="15240" b="1651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niciar.PNG"/>
                    <pic:cNvPicPr/>
                  </pic:nvPicPr>
                  <pic:blipFill>
                    <a:blip r:embed="rId38">
                      <a:extLst>
                        <a:ext uri="{28A0092B-C50C-407E-A947-70E740481C1C}">
                          <a14:useLocalDpi xmlns:a14="http://schemas.microsoft.com/office/drawing/2010/main" val="0"/>
                        </a:ext>
                      </a:extLst>
                    </a:blip>
                    <a:stretch>
                      <a:fillRect/>
                    </a:stretch>
                  </pic:blipFill>
                  <pic:spPr>
                    <a:xfrm>
                      <a:off x="0" y="0"/>
                      <a:ext cx="5471160" cy="4098290"/>
                    </a:xfrm>
                    <a:prstGeom prst="rect">
                      <a:avLst/>
                    </a:prstGeom>
                    <a:ln w="19050">
                      <a:solidFill>
                        <a:schemeClr val="accent1"/>
                      </a:solidFill>
                    </a:ln>
                  </pic:spPr>
                </pic:pic>
              </a:graphicData>
            </a:graphic>
          </wp:inline>
        </w:drawing>
      </w:r>
    </w:p>
    <w:p w14:paraId="4CA20AEC" w14:textId="32C34AB3" w:rsidR="004133C4" w:rsidRPr="00F5435F" w:rsidRDefault="00F5435F" w:rsidP="008D23DB">
      <w:pPr>
        <w:ind w:firstLine="0"/>
        <w:jc w:val="center"/>
        <w:rPr>
          <w:noProof/>
          <w:sz w:val="22"/>
          <w:szCs w:val="22"/>
        </w:rPr>
      </w:pPr>
      <w:bookmarkStart w:id="73" w:name="_Toc359566911"/>
      <w:bookmarkStart w:id="74" w:name="_Toc487165407"/>
      <w:r>
        <w:t xml:space="preserve">Figura </w:t>
      </w:r>
      <w:fldSimple w:instr=" SEQ Figura \* ARABIC ">
        <w:r w:rsidR="00CE10BA">
          <w:rPr>
            <w:noProof/>
          </w:rPr>
          <w:t>13</w:t>
        </w:r>
      </w:fldSimple>
      <w:r>
        <w:t xml:space="preserve">. </w:t>
      </w:r>
      <w:r>
        <w:rPr>
          <w:noProof/>
          <w:sz w:val="22"/>
          <w:szCs w:val="22"/>
        </w:rPr>
        <w:t>Arranque de la máquina virtual donde está instalado el TGMS</w:t>
      </w:r>
      <w:bookmarkEnd w:id="73"/>
      <w:bookmarkEnd w:id="74"/>
    </w:p>
    <w:p w14:paraId="7F89D9CB" w14:textId="3343D0AB" w:rsidR="004133C4" w:rsidRDefault="004133C4" w:rsidP="004133C4">
      <w:r>
        <w:t xml:space="preserve">Cuando la máquina virtual esté operativa, se podrá acceder al </w:t>
      </w:r>
      <w:r w:rsidR="008C1EE6">
        <w:t>TGMS desde una de las direcciones</w:t>
      </w:r>
      <w:r w:rsidRPr="008C1EE6">
        <w:rPr>
          <w:b/>
        </w:rPr>
        <w:t xml:space="preserve"> </w:t>
      </w:r>
      <w:hyperlink r:id="rId39" w:history="1">
        <w:r w:rsidRPr="008C1EE6">
          <w:rPr>
            <w:rStyle w:val="Ttulodellibro"/>
            <w:b w:val="0"/>
            <w:i w:val="0"/>
          </w:rPr>
          <w:t>http://172.26.128.1</w:t>
        </w:r>
      </w:hyperlink>
      <w:r w:rsidRPr="008C1EE6">
        <w:rPr>
          <w:b/>
          <w:i/>
        </w:rPr>
        <w:t xml:space="preserve"> </w:t>
      </w:r>
      <w:r w:rsidRPr="008C1EE6">
        <w:t>o</w:t>
      </w:r>
      <w:r w:rsidRPr="008C1EE6">
        <w:rPr>
          <w:b/>
          <w:i/>
        </w:rPr>
        <w:t xml:space="preserve"> </w:t>
      </w:r>
      <w:hyperlink r:id="rId40" w:history="1">
        <w:r w:rsidRPr="008C1EE6">
          <w:rPr>
            <w:rStyle w:val="Ttulodellibro"/>
            <w:b w:val="0"/>
            <w:i w:val="0"/>
          </w:rPr>
          <w:t>h</w:t>
        </w:r>
        <w:r w:rsidRPr="008C1EE6">
          <w:rPr>
            <w:rStyle w:val="Ttulodellibro"/>
            <w:b w:val="0"/>
          </w:rPr>
          <w:t>ttp://192.168.56.99</w:t>
        </w:r>
      </w:hyperlink>
      <w:r>
        <w:rPr>
          <w:i/>
        </w:rPr>
        <w:t xml:space="preserve"> </w:t>
      </w:r>
      <w:hyperlink w:anchor="ref4" w:history="1">
        <w:r w:rsidRPr="00527200">
          <w:t>[4]</w:t>
        </w:r>
      </w:hyperlink>
      <w:r>
        <w:t xml:space="preserve"> a través del navegador web (Firefox o Chrome). Aparecerá la interfaz web del TGMS, mostrada en la </w:t>
      </w:r>
      <w:hyperlink w:anchor="Figura14" w:history="1">
        <w:r w:rsidRPr="008E0B4F">
          <w:t xml:space="preserve">Figura </w:t>
        </w:r>
        <w:r w:rsidR="008E0B4F" w:rsidRPr="008E0B4F">
          <w:t>14</w:t>
        </w:r>
      </w:hyperlink>
      <w:r>
        <w:t xml:space="preserve">, que solicitará las credenciales de acceso. El </w:t>
      </w:r>
      <w:r w:rsidRPr="006C7453">
        <w:rPr>
          <w:i/>
        </w:rPr>
        <w:t>Login</w:t>
      </w:r>
      <w:r>
        <w:t xml:space="preserve"> es </w:t>
      </w:r>
      <w:r w:rsidRPr="00822F20">
        <w:rPr>
          <w:i/>
        </w:rPr>
        <w:t>root</w:t>
      </w:r>
      <w:r>
        <w:t xml:space="preserve"> y el </w:t>
      </w:r>
      <w:r w:rsidRPr="006C7453">
        <w:rPr>
          <w:i/>
        </w:rPr>
        <w:t>Password</w:t>
      </w:r>
      <w:r>
        <w:t xml:space="preserve"> es </w:t>
      </w:r>
      <w:r w:rsidRPr="00822F20">
        <w:rPr>
          <w:i/>
        </w:rPr>
        <w:t>management</w:t>
      </w:r>
      <w:r>
        <w:t>.</w:t>
      </w:r>
    </w:p>
    <w:p w14:paraId="66754DAF" w14:textId="5730FD48" w:rsidR="00D124BC" w:rsidRDefault="00AA5DB5" w:rsidP="008D23DB">
      <w:pPr>
        <w:keepNext/>
        <w:ind w:firstLine="0"/>
        <w:jc w:val="center"/>
      </w:pPr>
      <w:r>
        <w:rPr>
          <w:noProof/>
          <w:sz w:val="16"/>
          <w:szCs w:val="16"/>
        </w:rPr>
        <w:lastRenderedPageBreak/>
        <w:drawing>
          <wp:inline distT="0" distB="0" distL="0" distR="0" wp14:anchorId="0D7198FD" wp14:editId="45C9C11A">
            <wp:extent cx="5471160" cy="2319655"/>
            <wp:effectExtent l="19050" t="19050" r="15240" b="23495"/>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UsuarioTGMS.PNG"/>
                    <pic:cNvPicPr/>
                  </pic:nvPicPr>
                  <pic:blipFill>
                    <a:blip r:embed="rId41">
                      <a:extLst>
                        <a:ext uri="{28A0092B-C50C-407E-A947-70E740481C1C}">
                          <a14:useLocalDpi xmlns:a14="http://schemas.microsoft.com/office/drawing/2010/main" val="0"/>
                        </a:ext>
                      </a:extLst>
                    </a:blip>
                    <a:stretch>
                      <a:fillRect/>
                    </a:stretch>
                  </pic:blipFill>
                  <pic:spPr>
                    <a:xfrm>
                      <a:off x="0" y="0"/>
                      <a:ext cx="5471160" cy="2319655"/>
                    </a:xfrm>
                    <a:prstGeom prst="rect">
                      <a:avLst/>
                    </a:prstGeom>
                    <a:ln w="19050">
                      <a:solidFill>
                        <a:schemeClr val="accent1"/>
                      </a:solidFill>
                    </a:ln>
                  </pic:spPr>
                </pic:pic>
              </a:graphicData>
            </a:graphic>
          </wp:inline>
        </w:drawing>
      </w:r>
    </w:p>
    <w:p w14:paraId="3D32260A" w14:textId="77777777" w:rsidR="004133C4" w:rsidRPr="00D124BC" w:rsidRDefault="00D124BC" w:rsidP="008D23DB">
      <w:pPr>
        <w:pStyle w:val="Descripcin"/>
        <w:ind w:firstLine="0"/>
        <w:jc w:val="center"/>
        <w:rPr>
          <w:b w:val="0"/>
          <w:bCs w:val="0"/>
          <w:noProof/>
          <w:sz w:val="22"/>
          <w:szCs w:val="22"/>
        </w:rPr>
      </w:pPr>
      <w:bookmarkStart w:id="75" w:name="_Toc359566912"/>
      <w:bookmarkStart w:id="76" w:name="_Toc487165408"/>
      <w:r w:rsidRPr="00D124BC">
        <w:rPr>
          <w:b w:val="0"/>
          <w:bCs w:val="0"/>
          <w:noProof/>
          <w:sz w:val="22"/>
          <w:szCs w:val="22"/>
        </w:rPr>
        <w:t xml:space="preserve">Figura </w:t>
      </w:r>
      <w:r w:rsidRPr="00D124BC">
        <w:rPr>
          <w:b w:val="0"/>
          <w:bCs w:val="0"/>
          <w:noProof/>
          <w:sz w:val="22"/>
          <w:szCs w:val="22"/>
        </w:rPr>
        <w:fldChar w:fldCharType="begin"/>
      </w:r>
      <w:r w:rsidRPr="00D124BC">
        <w:rPr>
          <w:b w:val="0"/>
          <w:bCs w:val="0"/>
          <w:noProof/>
          <w:sz w:val="22"/>
          <w:szCs w:val="22"/>
        </w:rPr>
        <w:instrText xml:space="preserve"> SEQ Figura \* ARABIC </w:instrText>
      </w:r>
      <w:r w:rsidRPr="00D124BC">
        <w:rPr>
          <w:b w:val="0"/>
          <w:bCs w:val="0"/>
          <w:noProof/>
          <w:sz w:val="22"/>
          <w:szCs w:val="22"/>
        </w:rPr>
        <w:fldChar w:fldCharType="separate"/>
      </w:r>
      <w:r w:rsidR="00CE10BA">
        <w:rPr>
          <w:b w:val="0"/>
          <w:bCs w:val="0"/>
          <w:noProof/>
          <w:sz w:val="22"/>
          <w:szCs w:val="22"/>
        </w:rPr>
        <w:t>14</w:t>
      </w:r>
      <w:r w:rsidRPr="00D124BC">
        <w:rPr>
          <w:b w:val="0"/>
          <w:bCs w:val="0"/>
          <w:noProof/>
          <w:sz w:val="22"/>
          <w:szCs w:val="22"/>
        </w:rPr>
        <w:fldChar w:fldCharType="end"/>
      </w:r>
      <w:r w:rsidRPr="00D124BC">
        <w:rPr>
          <w:b w:val="0"/>
          <w:bCs w:val="0"/>
          <w:noProof/>
          <w:sz w:val="22"/>
          <w:szCs w:val="22"/>
        </w:rPr>
        <w:t>. Acceso al TGMS</w:t>
      </w:r>
      <w:bookmarkEnd w:id="75"/>
      <w:bookmarkEnd w:id="76"/>
    </w:p>
    <w:p w14:paraId="47EA23F3" w14:textId="4F6E63F3" w:rsidR="004133C4" w:rsidRPr="00C72BEA" w:rsidRDefault="004133C4" w:rsidP="004133C4">
      <w:r>
        <w:t xml:space="preserve">Una vez validado el acceso, aparecerá el menú principal del TMGS. </w:t>
      </w:r>
      <w:r w:rsidR="008C1EE6">
        <w:t>En los siguientes apartados</w:t>
      </w:r>
      <w:r>
        <w:t>, se realizará</w:t>
      </w:r>
      <w:r w:rsidR="008C1EE6">
        <w:t xml:space="preserve"> una breve descripción de toods</w:t>
      </w:r>
      <w:r>
        <w:t xml:space="preserve"> menús del TGMS, que </w:t>
      </w:r>
      <w:r w:rsidR="008C1EE6">
        <w:t xml:space="preserve">en conjunto </w:t>
      </w:r>
      <w:r>
        <w:t xml:space="preserve">son seis: </w:t>
      </w:r>
      <w:r>
        <w:rPr>
          <w:i/>
        </w:rPr>
        <w:t xml:space="preserve">Devices, Profiles, Subscribers, Alarms, Log </w:t>
      </w:r>
      <w:r>
        <w:t xml:space="preserve">y </w:t>
      </w:r>
      <w:r>
        <w:rPr>
          <w:i/>
        </w:rPr>
        <w:t>Configuration</w:t>
      </w:r>
      <w:r>
        <w:t xml:space="preserve">. Para acceder a cada menú se pulsará sobre el nombre del menú en la parte superior de la interfaz que se muestra en la </w:t>
      </w:r>
      <w:hyperlink w:anchor="Figura15" w:history="1">
        <w:r w:rsidRPr="00B87552">
          <w:t xml:space="preserve">Figura </w:t>
        </w:r>
        <w:r w:rsidR="00B87552" w:rsidRPr="00B87552">
          <w:t>15</w:t>
        </w:r>
        <w:r w:rsidRPr="00B87552">
          <w:t>.</w:t>
        </w:r>
      </w:hyperlink>
      <w:r>
        <w:t xml:space="preserve"> Para conocer con mayor profundidad los detalles de cada uno de los menús, se debe acudir al manual del TMGS </w:t>
      </w:r>
      <w:hyperlink w:anchor="ref4" w:history="1">
        <w:r w:rsidRPr="00527200">
          <w:t>[4].</w:t>
        </w:r>
      </w:hyperlink>
    </w:p>
    <w:p w14:paraId="7C7204B4" w14:textId="6B009C4E" w:rsidR="004133C4" w:rsidRPr="00C474F8" w:rsidRDefault="004133C4" w:rsidP="00C474F8">
      <w:pPr>
        <w:pStyle w:val="Ttulo2"/>
      </w:pPr>
      <w:bookmarkStart w:id="77" w:name="_Toc486268774"/>
      <w:r w:rsidRPr="00C474F8">
        <w:t>Menús principales del TGMS</w:t>
      </w:r>
      <w:bookmarkEnd w:id="77"/>
    </w:p>
    <w:p w14:paraId="3D2B6F04" w14:textId="325B0420" w:rsidR="004133C4" w:rsidRDefault="004133C4" w:rsidP="004133C4">
      <w:r>
        <w:t>En este apartado de la memoria se describirán los menús principales de la intefaz web del TGMS, haciendo una descripción más detallada de los menús y características que intervienen en la creación de los servicios</w:t>
      </w:r>
      <w:r w:rsidR="00C474F8">
        <w:t xml:space="preserve"> y perfiles de abonado</w:t>
      </w:r>
      <w:r>
        <w:t xml:space="preserve">. </w:t>
      </w:r>
    </w:p>
    <w:p w14:paraId="464ECF95" w14:textId="0A62E79D" w:rsidR="004133C4" w:rsidRDefault="004133C4" w:rsidP="00016B3D">
      <w:pPr>
        <w:pStyle w:val="Ttulo3"/>
        <w:numPr>
          <w:ilvl w:val="2"/>
          <w:numId w:val="4"/>
        </w:numPr>
      </w:pPr>
      <w:bookmarkStart w:id="78" w:name="_Menú_Devices"/>
      <w:bookmarkStart w:id="79" w:name="_Toc486268775"/>
      <w:bookmarkEnd w:id="78"/>
      <w:r>
        <w:t>Menú Devices</w:t>
      </w:r>
      <w:bookmarkEnd w:id="79"/>
    </w:p>
    <w:p w14:paraId="587E6CE1" w14:textId="77777777" w:rsidR="004133C4" w:rsidRDefault="004133C4" w:rsidP="004133C4">
      <w:r>
        <w:t xml:space="preserve">Es el menú que muestra el sistema cuando se accede al TGMS, en la pantalla principal, tal y como se observa en la </w:t>
      </w:r>
      <w:hyperlink w:anchor="Figura15" w:history="1">
        <w:r w:rsidRPr="00DE76AC">
          <w:t xml:space="preserve">Figura </w:t>
        </w:r>
        <w:r w:rsidR="00DE76AC" w:rsidRPr="00DE76AC">
          <w:t>15</w:t>
        </w:r>
      </w:hyperlink>
      <w:r>
        <w:t>. Este menú muestra el panel de gestión de los OLTs.</w:t>
      </w:r>
    </w:p>
    <w:p w14:paraId="0523E735" w14:textId="5DEB712C" w:rsidR="00264964" w:rsidRDefault="00A1042D" w:rsidP="00A446D2">
      <w:pPr>
        <w:keepNext/>
        <w:ind w:firstLine="0"/>
        <w:jc w:val="center"/>
      </w:pPr>
      <w:bookmarkStart w:id="80" w:name="Figura15"/>
      <w:r>
        <w:rPr>
          <w:noProof/>
        </w:rPr>
        <w:lastRenderedPageBreak/>
        <w:drawing>
          <wp:inline distT="0" distB="0" distL="0" distR="0" wp14:anchorId="594571DC" wp14:editId="6BA14CDE">
            <wp:extent cx="5135880" cy="1811655"/>
            <wp:effectExtent l="19050" t="19050" r="26670" b="1714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35880" cy="1811655"/>
                    </a:xfrm>
                    <a:prstGeom prst="rect">
                      <a:avLst/>
                    </a:prstGeom>
                    <a:noFill/>
                    <a:ln w="19050" cmpd="sng">
                      <a:solidFill>
                        <a:schemeClr val="accent1"/>
                      </a:solidFill>
                      <a:miter lim="800000"/>
                      <a:headEnd/>
                      <a:tailEnd/>
                    </a:ln>
                    <a:effectLst/>
                  </pic:spPr>
                </pic:pic>
              </a:graphicData>
            </a:graphic>
          </wp:inline>
        </w:drawing>
      </w:r>
      <w:bookmarkEnd w:id="80"/>
    </w:p>
    <w:p w14:paraId="4D698C35" w14:textId="77777777" w:rsidR="004133C4" w:rsidRPr="00264964" w:rsidRDefault="00264964" w:rsidP="00A446D2">
      <w:pPr>
        <w:pStyle w:val="Descripcin"/>
        <w:ind w:firstLine="0"/>
        <w:jc w:val="center"/>
        <w:rPr>
          <w:b w:val="0"/>
          <w:bCs w:val="0"/>
          <w:noProof/>
          <w:sz w:val="22"/>
          <w:szCs w:val="22"/>
        </w:rPr>
      </w:pPr>
      <w:bookmarkStart w:id="81" w:name="_Toc359566913"/>
      <w:bookmarkStart w:id="82" w:name="_Toc487165409"/>
      <w:r w:rsidRPr="00264964">
        <w:rPr>
          <w:b w:val="0"/>
          <w:bCs w:val="0"/>
          <w:noProof/>
          <w:sz w:val="22"/>
          <w:szCs w:val="22"/>
        </w:rPr>
        <w:t xml:space="preserve">Figura </w:t>
      </w:r>
      <w:r w:rsidRPr="00264964">
        <w:rPr>
          <w:b w:val="0"/>
          <w:bCs w:val="0"/>
          <w:noProof/>
          <w:sz w:val="22"/>
          <w:szCs w:val="22"/>
        </w:rPr>
        <w:fldChar w:fldCharType="begin"/>
      </w:r>
      <w:r w:rsidRPr="00264964">
        <w:rPr>
          <w:b w:val="0"/>
          <w:bCs w:val="0"/>
          <w:noProof/>
          <w:sz w:val="22"/>
          <w:szCs w:val="22"/>
        </w:rPr>
        <w:instrText xml:space="preserve"> SEQ Figura \* ARABIC </w:instrText>
      </w:r>
      <w:r w:rsidRPr="00264964">
        <w:rPr>
          <w:b w:val="0"/>
          <w:bCs w:val="0"/>
          <w:noProof/>
          <w:sz w:val="22"/>
          <w:szCs w:val="22"/>
        </w:rPr>
        <w:fldChar w:fldCharType="separate"/>
      </w:r>
      <w:r w:rsidR="00CE10BA">
        <w:rPr>
          <w:b w:val="0"/>
          <w:bCs w:val="0"/>
          <w:noProof/>
          <w:sz w:val="22"/>
          <w:szCs w:val="22"/>
        </w:rPr>
        <w:t>15</w:t>
      </w:r>
      <w:r w:rsidRPr="00264964">
        <w:rPr>
          <w:b w:val="0"/>
          <w:bCs w:val="0"/>
          <w:noProof/>
          <w:sz w:val="22"/>
          <w:szCs w:val="22"/>
        </w:rPr>
        <w:fldChar w:fldCharType="end"/>
      </w:r>
      <w:r w:rsidRPr="00264964">
        <w:rPr>
          <w:b w:val="0"/>
          <w:bCs w:val="0"/>
          <w:noProof/>
          <w:sz w:val="22"/>
          <w:szCs w:val="22"/>
        </w:rPr>
        <w:t xml:space="preserve">. Pantalla principal del TGMS. Menú </w:t>
      </w:r>
      <w:r w:rsidRPr="00D0027F">
        <w:rPr>
          <w:b w:val="0"/>
          <w:bCs w:val="0"/>
          <w:i/>
          <w:noProof/>
          <w:sz w:val="22"/>
          <w:szCs w:val="22"/>
        </w:rPr>
        <w:t>Devices</w:t>
      </w:r>
      <w:bookmarkEnd w:id="81"/>
      <w:bookmarkEnd w:id="82"/>
    </w:p>
    <w:p w14:paraId="6534B0AF" w14:textId="77777777" w:rsidR="004133C4" w:rsidRDefault="004133C4" w:rsidP="004133C4">
      <w:r>
        <w:t xml:space="preserve">El panel de gestión de OLTs muestra la información más relevante de los OLTs gestionados por la red (en este caso solo uno) como se observa en la </w:t>
      </w:r>
      <w:hyperlink w:anchor="Figura16" w:history="1">
        <w:r w:rsidRPr="00EC4D99">
          <w:rPr>
            <w:rStyle w:val="Hipervnculo"/>
            <w:color w:val="auto"/>
            <w:u w:val="none"/>
          </w:rPr>
          <w:t xml:space="preserve">Figura </w:t>
        </w:r>
        <w:r w:rsidR="00093D43">
          <w:rPr>
            <w:rStyle w:val="Hipervnculo"/>
            <w:color w:val="auto"/>
            <w:u w:val="none"/>
          </w:rPr>
          <w:t>16</w:t>
        </w:r>
      </w:hyperlink>
      <w:r>
        <w:t>.  Este pane</w:t>
      </w:r>
      <w:r w:rsidR="00093D43">
        <w:t>l muestra los siguientes datos</w:t>
      </w:r>
      <w:r>
        <w:t xml:space="preserve">: </w:t>
      </w:r>
    </w:p>
    <w:p w14:paraId="316B04D7" w14:textId="6CEF5B54" w:rsidR="004133C4" w:rsidRDefault="004133C4" w:rsidP="00016B3D">
      <w:pPr>
        <w:numPr>
          <w:ilvl w:val="0"/>
          <w:numId w:val="25"/>
        </w:numPr>
      </w:pPr>
      <w:r>
        <w:rPr>
          <w:u w:val="single"/>
        </w:rPr>
        <w:t>Menú de configuración</w:t>
      </w:r>
      <w:r>
        <w:t xml:space="preserve">: pulsando el icono </w:t>
      </w:r>
      <w:r w:rsidR="00A1042D">
        <w:rPr>
          <w:noProof/>
        </w:rPr>
        <w:drawing>
          <wp:inline distT="0" distB="0" distL="0" distR="0" wp14:anchorId="73DBA418" wp14:editId="4C33207C">
            <wp:extent cx="228600" cy="1778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177800"/>
                    </a:xfrm>
                    <a:prstGeom prst="rect">
                      <a:avLst/>
                    </a:prstGeom>
                    <a:noFill/>
                    <a:ln>
                      <a:noFill/>
                    </a:ln>
                  </pic:spPr>
                </pic:pic>
              </a:graphicData>
            </a:graphic>
          </wp:inline>
        </w:drawing>
      </w:r>
      <w:r>
        <w:rPr>
          <w:noProof/>
        </w:rPr>
        <w:t xml:space="preserve"> </w:t>
      </w:r>
      <w:r w:rsidR="00C47C25">
        <w:rPr>
          <w:noProof/>
        </w:rPr>
        <w:t xml:space="preserve">en dicho panel </w:t>
      </w:r>
      <w:r>
        <w:rPr>
          <w:noProof/>
        </w:rPr>
        <w:t xml:space="preserve">se accederá al menú de configuración del OLT. </w:t>
      </w:r>
    </w:p>
    <w:p w14:paraId="71A568B8" w14:textId="08F0AA5F" w:rsidR="004133C4" w:rsidRDefault="004133C4" w:rsidP="00016B3D">
      <w:pPr>
        <w:numPr>
          <w:ilvl w:val="0"/>
          <w:numId w:val="25"/>
        </w:numPr>
      </w:pPr>
      <w:r>
        <w:rPr>
          <w:u w:val="single"/>
        </w:rPr>
        <w:t>Estados de conectividad</w:t>
      </w:r>
      <w:r>
        <w:t xml:space="preserve">: </w:t>
      </w:r>
      <w:r w:rsidR="00C20B2C">
        <w:t>este estado puede marcar que</w:t>
      </w:r>
      <w:r>
        <w:t xml:space="preserve"> hay conectividad (es el que se observa en la </w:t>
      </w:r>
      <w:hyperlink w:anchor="Figura16" w:history="1">
        <w:r w:rsidRPr="005374B5">
          <w:t xml:space="preserve">Figura </w:t>
        </w:r>
        <w:r w:rsidR="005374B5" w:rsidRPr="005374B5">
          <w:t>16</w:t>
        </w:r>
      </w:hyperlink>
      <w:r>
        <w:t xml:space="preserve">), </w:t>
      </w:r>
      <w:r w:rsidR="00C20B2C">
        <w:t xml:space="preserve">que </w:t>
      </w:r>
      <w:r>
        <w:t xml:space="preserve">no hay conectividad y </w:t>
      </w:r>
      <w:r w:rsidR="00C20B2C">
        <w:t xml:space="preserve">que </w:t>
      </w:r>
      <w:r>
        <w:t xml:space="preserve">la información no está sincronizada. En este último caso, la información se sincronizará pulsando </w:t>
      </w:r>
      <w:r w:rsidR="00A1042D">
        <w:rPr>
          <w:noProof/>
        </w:rPr>
        <w:drawing>
          <wp:inline distT="0" distB="0" distL="0" distR="0" wp14:anchorId="607200F3" wp14:editId="109B4432">
            <wp:extent cx="304800" cy="2032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00" cy="203200"/>
                    </a:xfrm>
                    <a:prstGeom prst="rect">
                      <a:avLst/>
                    </a:prstGeom>
                    <a:noFill/>
                    <a:ln>
                      <a:noFill/>
                    </a:ln>
                  </pic:spPr>
                </pic:pic>
              </a:graphicData>
            </a:graphic>
          </wp:inline>
        </w:drawing>
      </w:r>
      <w:r>
        <w:t>.</w:t>
      </w:r>
    </w:p>
    <w:p w14:paraId="71AF5905" w14:textId="77777777" w:rsidR="004133C4" w:rsidRDefault="004133C4" w:rsidP="00016B3D">
      <w:pPr>
        <w:numPr>
          <w:ilvl w:val="0"/>
          <w:numId w:val="25"/>
        </w:numPr>
      </w:pPr>
      <w:r>
        <w:rPr>
          <w:u w:val="single"/>
        </w:rPr>
        <w:t>Notificaciones</w:t>
      </w:r>
      <w:r>
        <w:t xml:space="preserve">: este apartado muestra las alarmas que se encuentran activas en las ONUs, si existe alguna ONU deshabilitada y los errores de configuración en las ONUs. </w:t>
      </w:r>
    </w:p>
    <w:p w14:paraId="6EF71085" w14:textId="2D19FDA7" w:rsidR="001F5BD6" w:rsidRDefault="00A1042D" w:rsidP="003B2F4D">
      <w:pPr>
        <w:keepNext/>
        <w:ind w:firstLine="0"/>
        <w:jc w:val="center"/>
      </w:pPr>
      <w:bookmarkStart w:id="83" w:name="Figura16"/>
      <w:r>
        <w:rPr>
          <w:noProof/>
        </w:rPr>
        <w:drawing>
          <wp:inline distT="0" distB="0" distL="0" distR="0" wp14:anchorId="2F93E471" wp14:editId="6E247913">
            <wp:extent cx="3589655" cy="1583055"/>
            <wp:effectExtent l="19050" t="19050" r="10795" b="17145"/>
            <wp:docPr id="4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89655" cy="1583055"/>
                    </a:xfrm>
                    <a:prstGeom prst="rect">
                      <a:avLst/>
                    </a:prstGeom>
                    <a:noFill/>
                    <a:ln w="19050" cmpd="sng">
                      <a:solidFill>
                        <a:schemeClr val="accent1"/>
                      </a:solidFill>
                      <a:miter lim="800000"/>
                      <a:headEnd/>
                      <a:tailEnd/>
                    </a:ln>
                    <a:effectLst/>
                  </pic:spPr>
                </pic:pic>
              </a:graphicData>
            </a:graphic>
          </wp:inline>
        </w:drawing>
      </w:r>
      <w:bookmarkEnd w:id="83"/>
    </w:p>
    <w:p w14:paraId="1741BA53" w14:textId="77777777" w:rsidR="004133C4" w:rsidRPr="001F5BD6" w:rsidRDefault="001F5BD6" w:rsidP="003B2F4D">
      <w:pPr>
        <w:pStyle w:val="Descripcin"/>
        <w:ind w:firstLine="0"/>
        <w:jc w:val="center"/>
        <w:rPr>
          <w:b w:val="0"/>
          <w:bCs w:val="0"/>
          <w:noProof/>
          <w:sz w:val="22"/>
          <w:szCs w:val="22"/>
        </w:rPr>
      </w:pPr>
      <w:bookmarkStart w:id="84" w:name="_Toc359566914"/>
      <w:bookmarkStart w:id="85" w:name="_Toc487165410"/>
      <w:r w:rsidRPr="001F5BD6">
        <w:rPr>
          <w:b w:val="0"/>
          <w:bCs w:val="0"/>
          <w:noProof/>
          <w:sz w:val="22"/>
          <w:szCs w:val="22"/>
        </w:rPr>
        <w:t xml:space="preserve">Figura </w:t>
      </w:r>
      <w:r w:rsidRPr="001F5BD6">
        <w:rPr>
          <w:b w:val="0"/>
          <w:bCs w:val="0"/>
          <w:noProof/>
          <w:sz w:val="22"/>
          <w:szCs w:val="22"/>
        </w:rPr>
        <w:fldChar w:fldCharType="begin"/>
      </w:r>
      <w:r w:rsidRPr="001F5BD6">
        <w:rPr>
          <w:b w:val="0"/>
          <w:bCs w:val="0"/>
          <w:noProof/>
          <w:sz w:val="22"/>
          <w:szCs w:val="22"/>
        </w:rPr>
        <w:instrText xml:space="preserve"> SEQ Figura \* ARABIC </w:instrText>
      </w:r>
      <w:r w:rsidRPr="001F5BD6">
        <w:rPr>
          <w:b w:val="0"/>
          <w:bCs w:val="0"/>
          <w:noProof/>
          <w:sz w:val="22"/>
          <w:szCs w:val="22"/>
        </w:rPr>
        <w:fldChar w:fldCharType="separate"/>
      </w:r>
      <w:r w:rsidR="00CE10BA">
        <w:rPr>
          <w:b w:val="0"/>
          <w:bCs w:val="0"/>
          <w:noProof/>
          <w:sz w:val="22"/>
          <w:szCs w:val="22"/>
        </w:rPr>
        <w:t>16</w:t>
      </w:r>
      <w:r w:rsidRPr="001F5BD6">
        <w:rPr>
          <w:b w:val="0"/>
          <w:bCs w:val="0"/>
          <w:noProof/>
          <w:sz w:val="22"/>
          <w:szCs w:val="22"/>
        </w:rPr>
        <w:fldChar w:fldCharType="end"/>
      </w:r>
      <w:r w:rsidRPr="001F5BD6">
        <w:rPr>
          <w:b w:val="0"/>
          <w:bCs w:val="0"/>
          <w:noProof/>
          <w:sz w:val="22"/>
          <w:szCs w:val="22"/>
        </w:rPr>
        <w:t>. Panel de gestión de los diferentes OLTs</w:t>
      </w:r>
      <w:bookmarkEnd w:id="84"/>
      <w:bookmarkEnd w:id="85"/>
    </w:p>
    <w:p w14:paraId="4F95CD4E" w14:textId="3EF2C902" w:rsidR="004133C4" w:rsidRPr="00C71547" w:rsidRDefault="004133C4" w:rsidP="004133C4">
      <w:r>
        <w:lastRenderedPageBreak/>
        <w:t xml:space="preserve">En el panel de gestión de OLTs, pulsando sobre </w:t>
      </w:r>
      <w:r w:rsidRPr="00C71547">
        <w:rPr>
          <w:i/>
        </w:rPr>
        <w:t>PON0</w:t>
      </w:r>
      <w:r w:rsidR="00C47C25">
        <w:t xml:space="preserve"> (por ser el puerto habilitado en nuestra red) </w:t>
      </w:r>
      <w:r>
        <w:t xml:space="preserve">aparece el menú de gestión de puertos. Aquí, pulsando sobre </w:t>
      </w:r>
      <w:r>
        <w:rPr>
          <w:i/>
        </w:rPr>
        <w:t>Port 0</w:t>
      </w:r>
      <w:r>
        <w:t xml:space="preserve"> se puede ver el número de ONUs conectadas a la red GPON, así como su estado. </w:t>
      </w:r>
      <w:r w:rsidR="00C47C25">
        <w:t xml:space="preserve">Tal y como se observa en la </w:t>
      </w:r>
      <w:hyperlink w:anchor="Figura17" w:history="1">
        <w:r w:rsidR="00C47C25" w:rsidRPr="00E81CF7">
          <w:t>Figura 17</w:t>
        </w:r>
      </w:hyperlink>
      <w:r w:rsidR="00C47C25">
        <w:t>, e</w:t>
      </w:r>
      <w:r>
        <w:t>n la red GPON del laboratorio hay re</w:t>
      </w:r>
      <w:r w:rsidR="00C47C25">
        <w:t>gistradas y activas cuatro ONUs</w:t>
      </w:r>
      <w:r>
        <w:t xml:space="preserve">. </w:t>
      </w:r>
    </w:p>
    <w:p w14:paraId="40F20A4B" w14:textId="65B1A95F" w:rsidR="001F5BD6" w:rsidRDefault="00A1042D" w:rsidP="00DC237A">
      <w:pPr>
        <w:keepNext/>
        <w:ind w:firstLine="0"/>
        <w:jc w:val="center"/>
      </w:pPr>
      <w:bookmarkStart w:id="86" w:name="Figura17"/>
      <w:r>
        <w:rPr>
          <w:noProof/>
        </w:rPr>
        <w:drawing>
          <wp:inline distT="0" distB="0" distL="0" distR="0" wp14:anchorId="06735065" wp14:editId="060B1945">
            <wp:extent cx="5295702" cy="2595972"/>
            <wp:effectExtent l="19050" t="19050" r="19685" b="13970"/>
            <wp:docPr id="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97022" cy="2596619"/>
                    </a:xfrm>
                    <a:prstGeom prst="rect">
                      <a:avLst/>
                    </a:prstGeom>
                    <a:noFill/>
                    <a:ln w="19050" cmpd="sng">
                      <a:solidFill>
                        <a:schemeClr val="accent1"/>
                      </a:solidFill>
                      <a:miter lim="800000"/>
                      <a:headEnd/>
                      <a:tailEnd/>
                    </a:ln>
                    <a:effectLst/>
                  </pic:spPr>
                </pic:pic>
              </a:graphicData>
            </a:graphic>
          </wp:inline>
        </w:drawing>
      </w:r>
      <w:bookmarkEnd w:id="86"/>
    </w:p>
    <w:p w14:paraId="2081BABC" w14:textId="627E9D2C" w:rsidR="004133C4" w:rsidRPr="001F5BD6" w:rsidRDefault="001F5BD6" w:rsidP="004D7485">
      <w:pPr>
        <w:pStyle w:val="Descripcin"/>
        <w:ind w:firstLine="0"/>
        <w:jc w:val="center"/>
        <w:rPr>
          <w:b w:val="0"/>
          <w:bCs w:val="0"/>
          <w:noProof/>
          <w:sz w:val="22"/>
          <w:szCs w:val="22"/>
        </w:rPr>
      </w:pPr>
      <w:bookmarkStart w:id="87" w:name="_Toc359566915"/>
      <w:bookmarkStart w:id="88" w:name="_Toc487165411"/>
      <w:r w:rsidRPr="001F5BD6">
        <w:rPr>
          <w:b w:val="0"/>
          <w:bCs w:val="0"/>
          <w:noProof/>
          <w:sz w:val="22"/>
          <w:szCs w:val="22"/>
        </w:rPr>
        <w:t xml:space="preserve">Figura </w:t>
      </w:r>
      <w:r w:rsidRPr="001F5BD6">
        <w:rPr>
          <w:b w:val="0"/>
          <w:bCs w:val="0"/>
          <w:noProof/>
          <w:sz w:val="22"/>
          <w:szCs w:val="22"/>
        </w:rPr>
        <w:fldChar w:fldCharType="begin"/>
      </w:r>
      <w:r w:rsidRPr="001F5BD6">
        <w:rPr>
          <w:b w:val="0"/>
          <w:bCs w:val="0"/>
          <w:noProof/>
          <w:sz w:val="22"/>
          <w:szCs w:val="22"/>
        </w:rPr>
        <w:instrText xml:space="preserve"> SEQ Figura \* ARABIC </w:instrText>
      </w:r>
      <w:r w:rsidRPr="001F5BD6">
        <w:rPr>
          <w:b w:val="0"/>
          <w:bCs w:val="0"/>
          <w:noProof/>
          <w:sz w:val="22"/>
          <w:szCs w:val="22"/>
        </w:rPr>
        <w:fldChar w:fldCharType="separate"/>
      </w:r>
      <w:r w:rsidR="00CE10BA">
        <w:rPr>
          <w:b w:val="0"/>
          <w:bCs w:val="0"/>
          <w:noProof/>
          <w:sz w:val="22"/>
          <w:szCs w:val="22"/>
        </w:rPr>
        <w:t>17</w:t>
      </w:r>
      <w:r w:rsidRPr="001F5BD6">
        <w:rPr>
          <w:b w:val="0"/>
          <w:bCs w:val="0"/>
          <w:noProof/>
          <w:sz w:val="22"/>
          <w:szCs w:val="22"/>
        </w:rPr>
        <w:fldChar w:fldCharType="end"/>
      </w:r>
      <w:r w:rsidRPr="001F5BD6">
        <w:rPr>
          <w:b w:val="0"/>
          <w:bCs w:val="0"/>
          <w:noProof/>
          <w:sz w:val="22"/>
          <w:szCs w:val="22"/>
        </w:rPr>
        <w:t>. Panel de gestión por puertos</w:t>
      </w:r>
      <w:bookmarkEnd w:id="87"/>
      <w:bookmarkEnd w:id="88"/>
    </w:p>
    <w:p w14:paraId="2BE58FD2" w14:textId="7BD48C5E" w:rsidR="004133C4" w:rsidRDefault="00C47C25" w:rsidP="004133C4">
      <w:r>
        <w:t>Dentro de dicho panl,</w:t>
      </w:r>
      <w:r w:rsidR="004133C4">
        <w:t xml:space="preserve"> al pulsar sobre</w:t>
      </w:r>
      <w:r>
        <w:t xml:space="preserve"> el botón</w:t>
      </w:r>
      <w:r w:rsidR="004133C4">
        <w:t xml:space="preserve"> </w:t>
      </w:r>
      <w:r w:rsidR="00A1042D">
        <w:rPr>
          <w:noProof/>
        </w:rPr>
        <w:drawing>
          <wp:inline distT="0" distB="0" distL="0" distR="0" wp14:anchorId="75EA4FAE" wp14:editId="7A598F51">
            <wp:extent cx="723053" cy="275688"/>
            <wp:effectExtent l="0" t="0" r="0" b="3810"/>
            <wp:docPr id="45" name="Imagen 45" descr="icono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conodetails"/>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23053" cy="275688"/>
                    </a:xfrm>
                    <a:prstGeom prst="rect">
                      <a:avLst/>
                    </a:prstGeom>
                    <a:noFill/>
                    <a:ln>
                      <a:noFill/>
                    </a:ln>
                  </pic:spPr>
                </pic:pic>
              </a:graphicData>
            </a:graphic>
          </wp:inline>
        </w:drawing>
      </w:r>
      <w:r w:rsidR="004133C4">
        <w:t xml:space="preserve"> aparece el panel de </w:t>
      </w:r>
      <w:r>
        <w:t>gestión de ONUs, como se muestra</w:t>
      </w:r>
      <w:r w:rsidR="004133C4">
        <w:t xml:space="preserve"> en la </w:t>
      </w:r>
      <w:hyperlink w:anchor="Figura18" w:history="1">
        <w:r w:rsidR="004133C4" w:rsidRPr="007B66B6">
          <w:t xml:space="preserve">Figura </w:t>
        </w:r>
        <w:r w:rsidR="007B66B6" w:rsidRPr="007B66B6">
          <w:t>18</w:t>
        </w:r>
      </w:hyperlink>
      <w:r w:rsidR="004133C4">
        <w:t xml:space="preserve">. </w:t>
      </w:r>
    </w:p>
    <w:p w14:paraId="20CB36BE" w14:textId="71BBA38A" w:rsidR="001F5BD6" w:rsidRDefault="00A1042D" w:rsidP="00470980">
      <w:pPr>
        <w:keepNext/>
        <w:ind w:firstLine="0"/>
        <w:jc w:val="center"/>
      </w:pPr>
      <w:bookmarkStart w:id="89" w:name="Figura18"/>
      <w:r>
        <w:rPr>
          <w:noProof/>
        </w:rPr>
        <w:drawing>
          <wp:inline distT="0" distB="0" distL="0" distR="0" wp14:anchorId="48C1B2F1" wp14:editId="36D33B81">
            <wp:extent cx="4792345" cy="2565400"/>
            <wp:effectExtent l="19050" t="19050" r="27305" b="25400"/>
            <wp:docPr id="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2345" cy="2565400"/>
                    </a:xfrm>
                    <a:prstGeom prst="rect">
                      <a:avLst/>
                    </a:prstGeom>
                    <a:noFill/>
                    <a:ln w="19050" cmpd="sng">
                      <a:solidFill>
                        <a:schemeClr val="accent1"/>
                      </a:solidFill>
                      <a:miter lim="800000"/>
                      <a:headEnd/>
                      <a:tailEnd/>
                    </a:ln>
                    <a:effectLst/>
                  </pic:spPr>
                </pic:pic>
              </a:graphicData>
            </a:graphic>
          </wp:inline>
        </w:drawing>
      </w:r>
      <w:bookmarkEnd w:id="89"/>
    </w:p>
    <w:p w14:paraId="2EFFED7E" w14:textId="77777777" w:rsidR="004133C4" w:rsidRPr="001F5BD6" w:rsidRDefault="001F5BD6" w:rsidP="00470980">
      <w:pPr>
        <w:ind w:firstLine="0"/>
        <w:jc w:val="center"/>
        <w:rPr>
          <w:noProof/>
          <w:sz w:val="22"/>
          <w:szCs w:val="22"/>
        </w:rPr>
      </w:pPr>
      <w:bookmarkStart w:id="90" w:name="_Toc359566916"/>
      <w:bookmarkStart w:id="91" w:name="_Toc487165412"/>
      <w:r>
        <w:t xml:space="preserve">Figura </w:t>
      </w:r>
      <w:fldSimple w:instr=" SEQ Figura \* ARABIC ">
        <w:r w:rsidR="00CE10BA">
          <w:rPr>
            <w:noProof/>
          </w:rPr>
          <w:t>18</w:t>
        </w:r>
      </w:fldSimple>
      <w:r>
        <w:t xml:space="preserve">. </w:t>
      </w:r>
      <w:r>
        <w:rPr>
          <w:noProof/>
          <w:sz w:val="22"/>
          <w:szCs w:val="22"/>
        </w:rPr>
        <w:t>Panel de gestión de las ONUs conectadas a la red GPON</w:t>
      </w:r>
      <w:bookmarkEnd w:id="90"/>
      <w:bookmarkEnd w:id="91"/>
    </w:p>
    <w:p w14:paraId="551E3650" w14:textId="7B48FD40" w:rsidR="004133C4" w:rsidRDefault="004133C4" w:rsidP="00916FD0">
      <w:pPr>
        <w:rPr>
          <w:noProof/>
        </w:rPr>
      </w:pPr>
      <w:r>
        <w:rPr>
          <w:noProof/>
        </w:rPr>
        <w:lastRenderedPageBreak/>
        <w:t xml:space="preserve">En la </w:t>
      </w:r>
      <w:hyperlink w:anchor="Figura18" w:history="1">
        <w:r w:rsidRPr="00571ED1">
          <w:t xml:space="preserve">Figura </w:t>
        </w:r>
        <w:r w:rsidR="00571ED1" w:rsidRPr="00571ED1">
          <w:t>18</w:t>
        </w:r>
      </w:hyperlink>
      <w:r>
        <w:rPr>
          <w:noProof/>
        </w:rPr>
        <w:t xml:space="preserve"> se muestra la pestaña </w:t>
      </w:r>
      <w:r>
        <w:rPr>
          <w:i/>
          <w:noProof/>
        </w:rPr>
        <w:t>Registered ONUs</w:t>
      </w:r>
      <w:r w:rsidR="008A638A">
        <w:rPr>
          <w:i/>
          <w:noProof/>
        </w:rPr>
        <w:t xml:space="preserve"> </w:t>
      </w:r>
      <w:r w:rsidR="00916FD0">
        <w:rPr>
          <w:noProof/>
        </w:rPr>
        <w:t>(parte superior izquierda</w:t>
      </w:r>
      <w:r w:rsidR="008A638A">
        <w:rPr>
          <w:noProof/>
        </w:rPr>
        <w:t xml:space="preserve"> del panel)</w:t>
      </w:r>
      <w:r>
        <w:rPr>
          <w:noProof/>
        </w:rPr>
        <w:t xml:space="preserve">. Aquí aparecen todas las ONUs habilitadas </w:t>
      </w:r>
      <w:r w:rsidR="008A638A">
        <w:rPr>
          <w:noProof/>
        </w:rPr>
        <w:t>conectadas</w:t>
      </w:r>
      <w:r>
        <w:rPr>
          <w:noProof/>
        </w:rPr>
        <w:t xml:space="preserve"> al </w:t>
      </w:r>
      <w:r>
        <w:rPr>
          <w:i/>
          <w:noProof/>
        </w:rPr>
        <w:t>PON0 → Port 0</w:t>
      </w:r>
      <w:r>
        <w:rPr>
          <w:noProof/>
        </w:rPr>
        <w:t>, aunque puede modificarse el puerto seleccionado (0, 1, 2, 3) o mostrar la información relativa a todos los puertos (All), en la parte super</w:t>
      </w:r>
      <w:r w:rsidR="008A638A">
        <w:rPr>
          <w:noProof/>
        </w:rPr>
        <w:t>ior derecha de la pestaña. Tambié</w:t>
      </w:r>
      <w:r>
        <w:rPr>
          <w:noProof/>
        </w:rPr>
        <w:t>n se podrá añadir una nueva ONU pulsando</w:t>
      </w:r>
      <w:r w:rsidR="00916FD0">
        <w:rPr>
          <w:noProof/>
        </w:rPr>
        <w:t xml:space="preserve"> el botón</w:t>
      </w:r>
      <w:r w:rsidR="00A1042D">
        <w:rPr>
          <w:noProof/>
        </w:rPr>
        <w:drawing>
          <wp:inline distT="0" distB="0" distL="0" distR="0" wp14:anchorId="2C930795" wp14:editId="1F96AE8E">
            <wp:extent cx="236855" cy="16065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00916FD0">
        <w:rPr>
          <w:noProof/>
        </w:rPr>
        <w:t>(parte izquierda del menú)</w:t>
      </w:r>
      <w:r>
        <w:rPr>
          <w:noProof/>
        </w:rPr>
        <w:t xml:space="preserve">, consultar y modificar la configuración de una ONU pulsando </w:t>
      </w:r>
      <w:r w:rsidR="00A1042D">
        <w:rPr>
          <w:noProof/>
        </w:rPr>
        <w:drawing>
          <wp:inline distT="0" distB="0" distL="0" distR="0" wp14:anchorId="72B345BD" wp14:editId="785A7569">
            <wp:extent cx="206587" cy="160679"/>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587" cy="160679"/>
                    </a:xfrm>
                    <a:prstGeom prst="rect">
                      <a:avLst/>
                    </a:prstGeom>
                    <a:noFill/>
                    <a:ln>
                      <a:noFill/>
                    </a:ln>
                  </pic:spPr>
                </pic:pic>
              </a:graphicData>
            </a:graphic>
          </wp:inline>
        </w:drawing>
      </w:r>
      <w:r w:rsidR="00916FD0">
        <w:rPr>
          <w:noProof/>
        </w:rPr>
        <w:t>(situado a la izquierda del menú)</w:t>
      </w:r>
      <w:r>
        <w:rPr>
          <w:noProof/>
        </w:rPr>
        <w:t xml:space="preserve"> o eliminar una ONU pulsando </w:t>
      </w:r>
      <w:r w:rsidR="00A1042D">
        <w:rPr>
          <w:noProof/>
        </w:rPr>
        <w:drawing>
          <wp:inline distT="0" distB="0" distL="0" distR="0" wp14:anchorId="7E990C68" wp14:editId="67278F77">
            <wp:extent cx="189653" cy="137217"/>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9653" cy="137217"/>
                    </a:xfrm>
                    <a:prstGeom prst="rect">
                      <a:avLst/>
                    </a:prstGeom>
                    <a:noFill/>
                    <a:ln>
                      <a:noFill/>
                    </a:ln>
                  </pic:spPr>
                </pic:pic>
              </a:graphicData>
            </a:graphic>
          </wp:inline>
        </w:drawing>
      </w:r>
      <w:r w:rsidR="00916FD0">
        <w:rPr>
          <w:noProof/>
        </w:rPr>
        <w:t>(derecha del menú)</w:t>
      </w:r>
      <w:r>
        <w:rPr>
          <w:noProof/>
        </w:rPr>
        <w:t xml:space="preserve">. Para actualizar la información de las ONUs habrá que pulsar el icono </w:t>
      </w:r>
      <w:r w:rsidR="00A1042D">
        <w:rPr>
          <w:noProof/>
        </w:rPr>
        <w:drawing>
          <wp:inline distT="0" distB="0" distL="0" distR="0" wp14:anchorId="0951D28A" wp14:editId="21E38F7B">
            <wp:extent cx="155787" cy="123583"/>
            <wp:effectExtent l="0" t="0" r="0" b="381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5787" cy="123583"/>
                    </a:xfrm>
                    <a:prstGeom prst="rect">
                      <a:avLst/>
                    </a:prstGeom>
                    <a:noFill/>
                    <a:ln>
                      <a:noFill/>
                    </a:ln>
                  </pic:spPr>
                </pic:pic>
              </a:graphicData>
            </a:graphic>
          </wp:inline>
        </w:drawing>
      </w:r>
      <w:r>
        <w:rPr>
          <w:noProof/>
        </w:rPr>
        <w:t>.</w:t>
      </w:r>
      <w:r w:rsidR="00916FD0">
        <w:rPr>
          <w:noProof/>
        </w:rPr>
        <w:t xml:space="preserve"> Tal y como se muestra en el menú de la </w:t>
      </w:r>
      <w:hyperlink w:anchor="Figura18" w:history="1">
        <w:r w:rsidR="00916FD0" w:rsidRPr="00571ED1">
          <w:t>Figura 18</w:t>
        </w:r>
      </w:hyperlink>
      <w:r w:rsidR="00916FD0">
        <w:rPr>
          <w:noProof/>
        </w:rPr>
        <w:t xml:space="preserve">  l</w:t>
      </w:r>
      <w:r>
        <w:rPr>
          <w:noProof/>
        </w:rPr>
        <w:t xml:space="preserve">a información que se muestra sobre cada ONU es la siguiente </w:t>
      </w:r>
      <w:hyperlink w:anchor="Referencia4" w:history="1">
        <w:r w:rsidRPr="00EC4D99">
          <w:rPr>
            <w:rStyle w:val="Hipervnculo"/>
            <w:color w:val="auto"/>
            <w:u w:val="none"/>
          </w:rPr>
          <w:t>[</w:t>
        </w:r>
        <w:r>
          <w:rPr>
            <w:rStyle w:val="Hipervnculo"/>
            <w:color w:val="auto"/>
            <w:u w:val="none"/>
          </w:rPr>
          <w:t>4</w:t>
        </w:r>
        <w:r w:rsidRPr="00EC4D99">
          <w:rPr>
            <w:rStyle w:val="Hipervnculo"/>
            <w:color w:val="auto"/>
            <w:u w:val="none"/>
          </w:rPr>
          <w:t>]</w:t>
        </w:r>
      </w:hyperlink>
      <w:r>
        <w:rPr>
          <w:noProof/>
        </w:rPr>
        <w:t>:</w:t>
      </w:r>
    </w:p>
    <w:p w14:paraId="03167ECC" w14:textId="3E19DC5E" w:rsidR="004133C4" w:rsidRDefault="004133C4" w:rsidP="00016B3D">
      <w:pPr>
        <w:numPr>
          <w:ilvl w:val="0"/>
          <w:numId w:val="10"/>
        </w:numPr>
        <w:rPr>
          <w:noProof/>
        </w:rPr>
      </w:pPr>
      <w:r w:rsidRPr="0033615A">
        <w:rPr>
          <w:noProof/>
          <w:u w:val="single"/>
        </w:rPr>
        <w:t>Port</w:t>
      </w:r>
      <w:r>
        <w:rPr>
          <w:noProof/>
        </w:rPr>
        <w:t>: puerto en el que está registrada dicha ONU</w:t>
      </w:r>
      <w:r w:rsidR="00916FD0">
        <w:rPr>
          <w:noProof/>
        </w:rPr>
        <w:t xml:space="preserve"> (puerto 0 en nuestro caso)</w:t>
      </w:r>
      <w:r>
        <w:rPr>
          <w:noProof/>
        </w:rPr>
        <w:t>.</w:t>
      </w:r>
    </w:p>
    <w:p w14:paraId="110B0286" w14:textId="2A70CE64" w:rsidR="004133C4" w:rsidRDefault="004133C4" w:rsidP="00016B3D">
      <w:pPr>
        <w:numPr>
          <w:ilvl w:val="0"/>
          <w:numId w:val="10"/>
        </w:numPr>
        <w:rPr>
          <w:noProof/>
        </w:rPr>
      </w:pPr>
      <w:r w:rsidRPr="0033615A">
        <w:rPr>
          <w:noProof/>
          <w:u w:val="single"/>
        </w:rPr>
        <w:t>ID</w:t>
      </w:r>
      <w:r w:rsidR="00916FD0">
        <w:rPr>
          <w:noProof/>
        </w:rPr>
        <w:t xml:space="preserve">: identificador de cada ONU (de 01 a 04). </w:t>
      </w:r>
      <w:r>
        <w:rPr>
          <w:noProof/>
        </w:rPr>
        <w:t xml:space="preserve"> </w:t>
      </w:r>
    </w:p>
    <w:p w14:paraId="6E6C7AD0" w14:textId="77777777" w:rsidR="004133C4" w:rsidRDefault="004133C4" w:rsidP="00016B3D">
      <w:pPr>
        <w:numPr>
          <w:ilvl w:val="0"/>
          <w:numId w:val="10"/>
        </w:numPr>
        <w:rPr>
          <w:noProof/>
        </w:rPr>
      </w:pPr>
      <w:r w:rsidRPr="0033615A">
        <w:rPr>
          <w:noProof/>
          <w:u w:val="single"/>
        </w:rPr>
        <w:t>FEC</w:t>
      </w:r>
      <w:r>
        <w:rPr>
          <w:noProof/>
        </w:rPr>
        <w:t>: indica si se utiliza corrección de errores FEC (</w:t>
      </w:r>
      <w:r w:rsidRPr="00F30BAB">
        <w:rPr>
          <w:i/>
          <w:noProof/>
        </w:rPr>
        <w:t>Forward Error Correction</w:t>
      </w:r>
      <w:r>
        <w:rPr>
          <w:noProof/>
        </w:rPr>
        <w:t>).</w:t>
      </w:r>
    </w:p>
    <w:p w14:paraId="52B06DE1" w14:textId="51636AE8" w:rsidR="004133C4" w:rsidRDefault="004133C4" w:rsidP="00016B3D">
      <w:pPr>
        <w:numPr>
          <w:ilvl w:val="0"/>
          <w:numId w:val="10"/>
        </w:numPr>
        <w:rPr>
          <w:noProof/>
        </w:rPr>
      </w:pPr>
      <w:r w:rsidRPr="0033615A">
        <w:rPr>
          <w:noProof/>
          <w:u w:val="single"/>
        </w:rPr>
        <w:t>Subscriber</w:t>
      </w:r>
      <w:r>
        <w:rPr>
          <w:noProof/>
        </w:rPr>
        <w:t xml:space="preserve">: </w:t>
      </w:r>
      <w:r w:rsidR="00916FD0">
        <w:rPr>
          <w:noProof/>
        </w:rPr>
        <w:t xml:space="preserve">nombre del </w:t>
      </w:r>
      <w:r>
        <w:rPr>
          <w:noProof/>
        </w:rPr>
        <w:t>suscriptor al que está vinculado cada O</w:t>
      </w:r>
      <w:r w:rsidR="00916FD0">
        <w:rPr>
          <w:noProof/>
        </w:rPr>
        <w:t>NU (introducido por el proveedor)</w:t>
      </w:r>
      <w:r>
        <w:rPr>
          <w:noProof/>
        </w:rPr>
        <w:t>.</w:t>
      </w:r>
    </w:p>
    <w:p w14:paraId="5574355E" w14:textId="6CB3BCAC" w:rsidR="004133C4" w:rsidRDefault="004133C4" w:rsidP="00016B3D">
      <w:pPr>
        <w:numPr>
          <w:ilvl w:val="0"/>
          <w:numId w:val="10"/>
        </w:numPr>
        <w:rPr>
          <w:noProof/>
        </w:rPr>
      </w:pPr>
      <w:r w:rsidRPr="0033615A">
        <w:rPr>
          <w:noProof/>
          <w:u w:val="single"/>
        </w:rPr>
        <w:t>Vendor ID</w:t>
      </w:r>
      <w:r>
        <w:rPr>
          <w:noProof/>
        </w:rPr>
        <w:t xml:space="preserve"> / </w:t>
      </w:r>
      <w:r w:rsidRPr="0033615A">
        <w:rPr>
          <w:noProof/>
          <w:u w:val="single"/>
        </w:rPr>
        <w:t>Vendor Specific</w:t>
      </w:r>
      <w:r w:rsidR="00916FD0">
        <w:rPr>
          <w:noProof/>
        </w:rPr>
        <w:t>: son</w:t>
      </w:r>
      <w:r>
        <w:rPr>
          <w:noProof/>
        </w:rPr>
        <w:t xml:space="preserve"> </w:t>
      </w:r>
      <w:r w:rsidR="00916FD0">
        <w:rPr>
          <w:noProof/>
        </w:rPr>
        <w:t xml:space="preserve">los </w:t>
      </w:r>
      <w:r>
        <w:rPr>
          <w:noProof/>
        </w:rPr>
        <w:t xml:space="preserve">identificadores de equipo. El campo </w:t>
      </w:r>
      <w:r w:rsidRPr="00AC0098">
        <w:rPr>
          <w:i/>
          <w:noProof/>
        </w:rPr>
        <w:t>Vendor ID</w:t>
      </w:r>
      <w:r>
        <w:rPr>
          <w:noProof/>
        </w:rPr>
        <w:t xml:space="preserve"> es el mismo para las 4 ONUs</w:t>
      </w:r>
      <w:r w:rsidR="00916FD0">
        <w:rPr>
          <w:noProof/>
        </w:rPr>
        <w:t xml:space="preserve"> por pertenecer al mismo fabricante</w:t>
      </w:r>
      <w:r>
        <w:rPr>
          <w:noProof/>
        </w:rPr>
        <w:t xml:space="preserve">. </w:t>
      </w:r>
      <w:r w:rsidR="00916FD0">
        <w:rPr>
          <w:noProof/>
        </w:rPr>
        <w:t>Por otro lado, e</w:t>
      </w:r>
      <w:r>
        <w:rPr>
          <w:noProof/>
        </w:rPr>
        <w:t xml:space="preserve">l campo </w:t>
      </w:r>
      <w:r w:rsidRPr="00AC0098">
        <w:rPr>
          <w:i/>
          <w:noProof/>
        </w:rPr>
        <w:t>Vendor Specific</w:t>
      </w:r>
      <w:r>
        <w:rPr>
          <w:noProof/>
        </w:rPr>
        <w:t xml:space="preserve"> corresponde con últimos 8 valores hexadecimales de la dirección MAC de cada ONU, que se puede consultar en la parte inferior de los dispositivos. </w:t>
      </w:r>
    </w:p>
    <w:p w14:paraId="66302ED0" w14:textId="77777777" w:rsidR="004133C4" w:rsidRDefault="004133C4" w:rsidP="00016B3D">
      <w:pPr>
        <w:numPr>
          <w:ilvl w:val="0"/>
          <w:numId w:val="10"/>
        </w:numPr>
        <w:rPr>
          <w:noProof/>
        </w:rPr>
      </w:pPr>
      <w:r w:rsidRPr="0033615A">
        <w:rPr>
          <w:noProof/>
          <w:u w:val="single"/>
        </w:rPr>
        <w:t>Profile</w:t>
      </w:r>
      <w:r>
        <w:rPr>
          <w:noProof/>
        </w:rPr>
        <w:t>: nombre del perfil de servicios asignado.</w:t>
      </w:r>
    </w:p>
    <w:p w14:paraId="6180CF55" w14:textId="6E5E5C1F" w:rsidR="004133C4" w:rsidRDefault="004133C4" w:rsidP="00016B3D">
      <w:pPr>
        <w:numPr>
          <w:ilvl w:val="0"/>
          <w:numId w:val="10"/>
        </w:numPr>
        <w:rPr>
          <w:noProof/>
        </w:rPr>
      </w:pPr>
      <w:r w:rsidRPr="0033615A">
        <w:rPr>
          <w:noProof/>
          <w:u w:val="single"/>
        </w:rPr>
        <w:t>Status</w:t>
      </w:r>
      <w:r>
        <w:rPr>
          <w:noProof/>
        </w:rPr>
        <w:t xml:space="preserve">: estado de la ONU. A continuación se muestran los estados más comunes en las ONUs, el resto vienen detallados en el manual del TGMS </w:t>
      </w:r>
      <w:hyperlink w:anchor="Referencia4" w:history="1">
        <w:r w:rsidRPr="00EC4D99">
          <w:rPr>
            <w:rStyle w:val="Hipervnculo"/>
            <w:color w:val="auto"/>
            <w:u w:val="none"/>
          </w:rPr>
          <w:t>[</w:t>
        </w:r>
        <w:r>
          <w:rPr>
            <w:rStyle w:val="Hipervnculo"/>
            <w:color w:val="auto"/>
            <w:u w:val="none"/>
          </w:rPr>
          <w:t>4</w:t>
        </w:r>
        <w:r w:rsidRPr="00EC4D99">
          <w:rPr>
            <w:rStyle w:val="Hipervnculo"/>
            <w:color w:val="auto"/>
            <w:u w:val="none"/>
          </w:rPr>
          <w:t>]</w:t>
        </w:r>
      </w:hyperlink>
      <w:r w:rsidR="00D75113">
        <w:rPr>
          <w:noProof/>
        </w:rPr>
        <w:t>:</w:t>
      </w:r>
      <w:r>
        <w:rPr>
          <w:noProof/>
        </w:rPr>
        <w:tab/>
        <w:t xml:space="preserve"> </w:t>
      </w:r>
    </w:p>
    <w:p w14:paraId="259ECDB1" w14:textId="77777777" w:rsidR="004133C4" w:rsidRDefault="004133C4" w:rsidP="00016B3D">
      <w:pPr>
        <w:numPr>
          <w:ilvl w:val="0"/>
          <w:numId w:val="12"/>
        </w:numPr>
        <w:rPr>
          <w:noProof/>
        </w:rPr>
      </w:pPr>
      <w:r w:rsidRPr="0030085D">
        <w:rPr>
          <w:i/>
          <w:noProof/>
        </w:rPr>
        <w:t>Online</w:t>
      </w:r>
      <w:r>
        <w:rPr>
          <w:noProof/>
        </w:rPr>
        <w:t>: la ONU está activa y los servicios configurados correctamente.</w:t>
      </w:r>
    </w:p>
    <w:p w14:paraId="5845C2A9" w14:textId="77777777" w:rsidR="004133C4" w:rsidRDefault="004133C4" w:rsidP="00016B3D">
      <w:pPr>
        <w:numPr>
          <w:ilvl w:val="0"/>
          <w:numId w:val="12"/>
        </w:numPr>
        <w:rPr>
          <w:noProof/>
        </w:rPr>
      </w:pPr>
      <w:r w:rsidRPr="0030085D">
        <w:rPr>
          <w:i/>
          <w:noProof/>
        </w:rPr>
        <w:t>Never connected</w:t>
      </w:r>
      <w:r>
        <w:rPr>
          <w:noProof/>
        </w:rPr>
        <w:t>: la ONU nunca se ha conectado a la red y no se dispone de información sobre ella.</w:t>
      </w:r>
    </w:p>
    <w:p w14:paraId="0749B28D" w14:textId="77777777" w:rsidR="004133C4" w:rsidRDefault="004133C4" w:rsidP="00016B3D">
      <w:pPr>
        <w:numPr>
          <w:ilvl w:val="0"/>
          <w:numId w:val="12"/>
        </w:numPr>
        <w:rPr>
          <w:noProof/>
        </w:rPr>
      </w:pPr>
      <w:r w:rsidRPr="0030085D">
        <w:rPr>
          <w:i/>
          <w:noProof/>
        </w:rPr>
        <w:lastRenderedPageBreak/>
        <w:t>Not connected</w:t>
      </w:r>
      <w:r>
        <w:rPr>
          <w:noProof/>
        </w:rPr>
        <w:t>: la ONU no está conectada en ese momento, pero lo ha podido estar.</w:t>
      </w:r>
    </w:p>
    <w:p w14:paraId="315386F1" w14:textId="77777777" w:rsidR="004133C4" w:rsidRDefault="004133C4" w:rsidP="00016B3D">
      <w:pPr>
        <w:numPr>
          <w:ilvl w:val="0"/>
          <w:numId w:val="12"/>
        </w:numPr>
        <w:rPr>
          <w:noProof/>
        </w:rPr>
      </w:pPr>
      <w:r w:rsidRPr="0030085D">
        <w:rPr>
          <w:i/>
          <w:noProof/>
        </w:rPr>
        <w:t>Detected</w:t>
      </w:r>
      <w:r>
        <w:rPr>
          <w:noProof/>
        </w:rPr>
        <w:t>: la ONU ha sido detectada y el sistema está comprobando su configuración. Este estado aparece cuando la ONU acaba de ser conectada o se ha realizado algún cambio en la configuración.</w:t>
      </w:r>
    </w:p>
    <w:p w14:paraId="6C6C9C79" w14:textId="77777777" w:rsidR="004133C4" w:rsidRDefault="004133C4" w:rsidP="00016B3D">
      <w:pPr>
        <w:numPr>
          <w:ilvl w:val="0"/>
          <w:numId w:val="12"/>
        </w:numPr>
        <w:rPr>
          <w:noProof/>
        </w:rPr>
      </w:pPr>
      <w:r w:rsidRPr="0030085D">
        <w:rPr>
          <w:i/>
          <w:noProof/>
        </w:rPr>
        <w:t>Disabled</w:t>
      </w:r>
      <w:r>
        <w:rPr>
          <w:noProof/>
        </w:rPr>
        <w:t xml:space="preserve">: la ONU está desactivada. En este caso, aparecerá en la pestaña </w:t>
      </w:r>
      <w:r w:rsidRPr="00AC0098">
        <w:rPr>
          <w:i/>
          <w:noProof/>
        </w:rPr>
        <w:t>Disabled ONUs</w:t>
      </w:r>
      <w:r>
        <w:rPr>
          <w:i/>
          <w:noProof/>
        </w:rPr>
        <w:t xml:space="preserve"> </w:t>
      </w:r>
      <w:r>
        <w:rPr>
          <w:noProof/>
        </w:rPr>
        <w:t xml:space="preserve">en lugar de </w:t>
      </w:r>
      <w:r>
        <w:rPr>
          <w:i/>
          <w:noProof/>
        </w:rPr>
        <w:t>Registered ONUs</w:t>
      </w:r>
      <w:r>
        <w:rPr>
          <w:noProof/>
        </w:rPr>
        <w:t>.</w:t>
      </w:r>
    </w:p>
    <w:p w14:paraId="1DBBAE64" w14:textId="77777777" w:rsidR="004133C4" w:rsidRDefault="004133C4" w:rsidP="00016B3D">
      <w:pPr>
        <w:numPr>
          <w:ilvl w:val="0"/>
          <w:numId w:val="12"/>
        </w:numPr>
        <w:rPr>
          <w:noProof/>
        </w:rPr>
      </w:pPr>
      <w:r w:rsidRPr="0030085D">
        <w:rPr>
          <w:i/>
          <w:noProof/>
        </w:rPr>
        <w:t>OMCI Configuration Error</w:t>
      </w:r>
      <w:r>
        <w:rPr>
          <w:noProof/>
        </w:rPr>
        <w:t>: error de comunicación con la OLT. Este estado aparece cuando el nivel de potencia recibido está fuera de los límites permitidos.</w:t>
      </w:r>
      <w:r>
        <w:rPr>
          <w:noProof/>
        </w:rPr>
        <w:tab/>
      </w:r>
    </w:p>
    <w:p w14:paraId="441E037A" w14:textId="66F6850E" w:rsidR="004133C4" w:rsidRDefault="004133C4" w:rsidP="00D75113">
      <w:pPr>
        <w:numPr>
          <w:ilvl w:val="0"/>
          <w:numId w:val="10"/>
        </w:numPr>
        <w:rPr>
          <w:noProof/>
        </w:rPr>
      </w:pPr>
      <w:r w:rsidRPr="0033615A">
        <w:rPr>
          <w:noProof/>
          <w:u w:val="single"/>
        </w:rPr>
        <w:t>Online</w:t>
      </w:r>
      <w:r>
        <w:rPr>
          <w:noProof/>
        </w:rPr>
        <w:t xml:space="preserve">: en este campo se puede acceder al monitor de estado de la ONU pulsando </w:t>
      </w:r>
      <w:r w:rsidR="00A1042D">
        <w:rPr>
          <w:noProof/>
        </w:rPr>
        <w:drawing>
          <wp:inline distT="0" distB="0" distL="0" distR="0" wp14:anchorId="50AD7FF5" wp14:editId="7466B792">
            <wp:extent cx="155787" cy="124910"/>
            <wp:effectExtent l="0" t="0" r="0" b="254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5787" cy="124910"/>
                    </a:xfrm>
                    <a:prstGeom prst="rect">
                      <a:avLst/>
                    </a:prstGeom>
                    <a:noFill/>
                    <a:ln>
                      <a:noFill/>
                    </a:ln>
                  </pic:spPr>
                </pic:pic>
              </a:graphicData>
            </a:graphic>
          </wp:inline>
        </w:drawing>
      </w:r>
      <w:r>
        <w:rPr>
          <w:noProof/>
        </w:rPr>
        <w:t xml:space="preserve"> (</w:t>
      </w:r>
      <w:hyperlink w:anchor="Figura19" w:history="1">
        <w:r w:rsidRPr="00544442">
          <w:t xml:space="preserve">Figura </w:t>
        </w:r>
        <w:r w:rsidR="00085432">
          <w:t>19</w:t>
        </w:r>
      </w:hyperlink>
      <w:r>
        <w:rPr>
          <w:noProof/>
        </w:rPr>
        <w:t xml:space="preserve">), a las alarmas activas pulsando </w:t>
      </w:r>
      <w:r w:rsidR="00A1042D">
        <w:rPr>
          <w:noProof/>
        </w:rPr>
        <w:drawing>
          <wp:inline distT="0" distB="0" distL="0" distR="0" wp14:anchorId="08450EBD" wp14:editId="42F24BAC">
            <wp:extent cx="155787" cy="149705"/>
            <wp:effectExtent l="0" t="0" r="0" b="317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5787" cy="149705"/>
                    </a:xfrm>
                    <a:prstGeom prst="rect">
                      <a:avLst/>
                    </a:prstGeom>
                    <a:noFill/>
                    <a:ln>
                      <a:noFill/>
                    </a:ln>
                  </pic:spPr>
                </pic:pic>
              </a:graphicData>
            </a:graphic>
          </wp:inline>
        </w:drawing>
      </w:r>
      <w:r>
        <w:rPr>
          <w:noProof/>
        </w:rPr>
        <w:t xml:space="preserve"> (si hay alarmas activas el icono será de color rojo) y al menú de configuración por puertos de la ONU pulsando </w:t>
      </w:r>
      <w:r w:rsidR="00A1042D">
        <w:rPr>
          <w:noProof/>
        </w:rPr>
        <w:drawing>
          <wp:inline distT="0" distB="0" distL="0" distR="0" wp14:anchorId="7B73DBFF" wp14:editId="07DEE223">
            <wp:extent cx="130404" cy="13570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0939" cy="136259"/>
                    </a:xfrm>
                    <a:prstGeom prst="rect">
                      <a:avLst/>
                    </a:prstGeom>
                    <a:noFill/>
                    <a:ln>
                      <a:noFill/>
                    </a:ln>
                  </pic:spPr>
                </pic:pic>
              </a:graphicData>
            </a:graphic>
          </wp:inline>
        </w:drawing>
      </w:r>
      <w:r>
        <w:rPr>
          <w:noProof/>
        </w:rPr>
        <w:t>.</w:t>
      </w:r>
      <w:r w:rsidR="00910512">
        <w:rPr>
          <w:noProof/>
        </w:rPr>
        <w:t xml:space="preserve"> Tal y como se observa en el monitor de estado de la ONU la información más importante que aparece es la potencia óptica recibida por el OLT, en sentido de subida, y la potencia óptica recibida por la ONU, en sentido de bajada. </w:t>
      </w:r>
    </w:p>
    <w:p w14:paraId="4E782E4B" w14:textId="38B2BC77" w:rsidR="006822F5" w:rsidRDefault="00A1042D" w:rsidP="00987974">
      <w:pPr>
        <w:keepNext/>
        <w:ind w:firstLine="0"/>
        <w:jc w:val="center"/>
      </w:pPr>
      <w:bookmarkStart w:id="92" w:name="Figura19"/>
      <w:r>
        <w:rPr>
          <w:noProof/>
        </w:rPr>
        <w:drawing>
          <wp:inline distT="0" distB="0" distL="0" distR="0" wp14:anchorId="708610E4" wp14:editId="03D556EC">
            <wp:extent cx="3502025" cy="2323068"/>
            <wp:effectExtent l="19050" t="19050" r="22225" b="20320"/>
            <wp:docPr id="5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02025" cy="2323068"/>
                    </a:xfrm>
                    <a:prstGeom prst="rect">
                      <a:avLst/>
                    </a:prstGeom>
                    <a:noFill/>
                    <a:ln w="19050" cmpd="sng">
                      <a:solidFill>
                        <a:schemeClr val="accent1"/>
                      </a:solidFill>
                      <a:miter lim="800000"/>
                      <a:headEnd/>
                      <a:tailEnd/>
                    </a:ln>
                    <a:effectLst/>
                  </pic:spPr>
                </pic:pic>
              </a:graphicData>
            </a:graphic>
          </wp:inline>
        </w:drawing>
      </w:r>
      <w:bookmarkEnd w:id="92"/>
    </w:p>
    <w:p w14:paraId="7394DE51" w14:textId="77777777" w:rsidR="004133C4" w:rsidRPr="006822F5" w:rsidRDefault="006822F5" w:rsidP="00987974">
      <w:pPr>
        <w:pStyle w:val="Descripcin"/>
        <w:ind w:firstLine="0"/>
        <w:jc w:val="center"/>
        <w:rPr>
          <w:b w:val="0"/>
          <w:bCs w:val="0"/>
          <w:noProof/>
          <w:sz w:val="22"/>
          <w:szCs w:val="22"/>
        </w:rPr>
      </w:pPr>
      <w:bookmarkStart w:id="93" w:name="_Toc359566917"/>
      <w:bookmarkStart w:id="94" w:name="_Toc487165413"/>
      <w:r w:rsidRPr="006822F5">
        <w:rPr>
          <w:b w:val="0"/>
          <w:bCs w:val="0"/>
          <w:noProof/>
          <w:sz w:val="22"/>
          <w:szCs w:val="22"/>
        </w:rPr>
        <w:t xml:space="preserve">Figura </w:t>
      </w:r>
      <w:r w:rsidRPr="006822F5">
        <w:rPr>
          <w:b w:val="0"/>
          <w:bCs w:val="0"/>
          <w:noProof/>
          <w:sz w:val="22"/>
          <w:szCs w:val="22"/>
        </w:rPr>
        <w:fldChar w:fldCharType="begin"/>
      </w:r>
      <w:r w:rsidRPr="006822F5">
        <w:rPr>
          <w:b w:val="0"/>
          <w:bCs w:val="0"/>
          <w:noProof/>
          <w:sz w:val="22"/>
          <w:szCs w:val="22"/>
        </w:rPr>
        <w:instrText xml:space="preserve"> SEQ Figura \* ARABIC </w:instrText>
      </w:r>
      <w:r w:rsidRPr="006822F5">
        <w:rPr>
          <w:b w:val="0"/>
          <w:bCs w:val="0"/>
          <w:noProof/>
          <w:sz w:val="22"/>
          <w:szCs w:val="22"/>
        </w:rPr>
        <w:fldChar w:fldCharType="separate"/>
      </w:r>
      <w:r w:rsidR="00CE10BA">
        <w:rPr>
          <w:b w:val="0"/>
          <w:bCs w:val="0"/>
          <w:noProof/>
          <w:sz w:val="22"/>
          <w:szCs w:val="22"/>
        </w:rPr>
        <w:t>19</w:t>
      </w:r>
      <w:r w:rsidRPr="006822F5">
        <w:rPr>
          <w:b w:val="0"/>
          <w:bCs w:val="0"/>
          <w:noProof/>
          <w:sz w:val="22"/>
          <w:szCs w:val="22"/>
        </w:rPr>
        <w:fldChar w:fldCharType="end"/>
      </w:r>
      <w:r w:rsidRPr="006822F5">
        <w:rPr>
          <w:b w:val="0"/>
          <w:bCs w:val="0"/>
          <w:noProof/>
          <w:sz w:val="22"/>
          <w:szCs w:val="22"/>
        </w:rPr>
        <w:t>. Monitor de estado de una ONU</w:t>
      </w:r>
      <w:bookmarkEnd w:id="93"/>
      <w:bookmarkEnd w:id="94"/>
    </w:p>
    <w:p w14:paraId="75BFF3FF" w14:textId="6678F387" w:rsidR="004133C4" w:rsidRDefault="00D75113" w:rsidP="00D75113">
      <w:pPr>
        <w:ind w:firstLine="0"/>
        <w:rPr>
          <w:noProof/>
        </w:rPr>
      </w:pPr>
      <w:r>
        <w:rPr>
          <w:noProof/>
        </w:rPr>
        <w:t>Finalmente, e</w:t>
      </w:r>
      <w:r w:rsidR="004133C4">
        <w:rPr>
          <w:noProof/>
        </w:rPr>
        <w:t xml:space="preserve">n la </w:t>
      </w:r>
      <w:hyperlink w:anchor="Figura20" w:history="1">
        <w:r w:rsidR="004133C4" w:rsidRPr="00CD28A8">
          <w:t xml:space="preserve">Figura </w:t>
        </w:r>
        <w:r w:rsidR="00CD28A8" w:rsidRPr="00CD28A8">
          <w:t>20</w:t>
        </w:r>
      </w:hyperlink>
      <w:r w:rsidR="004133C4">
        <w:rPr>
          <w:noProof/>
        </w:rPr>
        <w:t xml:space="preserve"> se muestra el menú de configuración por puertos de la ONU, donde se pueden consultar los servicios asignados a la </w:t>
      </w:r>
      <w:r w:rsidR="00910512">
        <w:rPr>
          <w:noProof/>
        </w:rPr>
        <w:t>ONU/</w:t>
      </w:r>
      <w:r w:rsidR="004133C4">
        <w:rPr>
          <w:noProof/>
        </w:rPr>
        <w:t xml:space="preserve">ONT y configurar los servicios de vídeo y telefonía. </w:t>
      </w:r>
    </w:p>
    <w:p w14:paraId="60007BAA" w14:textId="702A309A" w:rsidR="006822F5" w:rsidRDefault="00A1042D" w:rsidP="009B314F">
      <w:pPr>
        <w:keepNext/>
        <w:ind w:firstLine="0"/>
        <w:jc w:val="center"/>
      </w:pPr>
      <w:bookmarkStart w:id="95" w:name="Figura20"/>
      <w:r>
        <w:rPr>
          <w:noProof/>
        </w:rPr>
        <w:lastRenderedPageBreak/>
        <w:drawing>
          <wp:inline distT="0" distB="0" distL="0" distR="0" wp14:anchorId="3AF37E47" wp14:editId="45DFB638">
            <wp:extent cx="3616326" cy="2278278"/>
            <wp:effectExtent l="19050" t="19050" r="22225" b="2730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7198" cy="2278827"/>
                    </a:xfrm>
                    <a:prstGeom prst="rect">
                      <a:avLst/>
                    </a:prstGeom>
                    <a:noFill/>
                    <a:ln w="19050" cmpd="sng">
                      <a:solidFill>
                        <a:schemeClr val="accent1"/>
                      </a:solidFill>
                      <a:miter lim="800000"/>
                      <a:headEnd/>
                      <a:tailEnd/>
                    </a:ln>
                    <a:effectLst/>
                  </pic:spPr>
                </pic:pic>
              </a:graphicData>
            </a:graphic>
          </wp:inline>
        </w:drawing>
      </w:r>
      <w:bookmarkEnd w:id="95"/>
    </w:p>
    <w:p w14:paraId="0D9516AE" w14:textId="77777777" w:rsidR="004133C4" w:rsidRPr="006822F5" w:rsidRDefault="006822F5" w:rsidP="009B314F">
      <w:pPr>
        <w:ind w:firstLine="0"/>
        <w:jc w:val="center"/>
        <w:rPr>
          <w:noProof/>
          <w:sz w:val="22"/>
          <w:szCs w:val="22"/>
        </w:rPr>
      </w:pPr>
      <w:bookmarkStart w:id="96" w:name="_Toc359566918"/>
      <w:bookmarkStart w:id="97" w:name="_Toc487165414"/>
      <w:r>
        <w:t xml:space="preserve">Figura </w:t>
      </w:r>
      <w:fldSimple w:instr=" SEQ Figura \* ARABIC ">
        <w:r w:rsidR="00CE10BA">
          <w:rPr>
            <w:noProof/>
          </w:rPr>
          <w:t>20</w:t>
        </w:r>
      </w:fldSimple>
      <w:r>
        <w:t xml:space="preserve">. </w:t>
      </w:r>
      <w:r>
        <w:rPr>
          <w:noProof/>
          <w:sz w:val="22"/>
          <w:szCs w:val="22"/>
        </w:rPr>
        <w:t>Menú de configuración por puertos de la ONU</w:t>
      </w:r>
      <w:bookmarkEnd w:id="96"/>
      <w:bookmarkEnd w:id="97"/>
    </w:p>
    <w:p w14:paraId="2B93D699" w14:textId="77777777" w:rsidR="004133C4" w:rsidRDefault="004133C4" w:rsidP="006822F5">
      <w:pPr>
        <w:ind w:firstLine="0"/>
        <w:rPr>
          <w:noProof/>
        </w:rPr>
      </w:pPr>
      <w:r>
        <w:rPr>
          <w:noProof/>
        </w:rPr>
        <w:t>Cuando se desee modificar la configuración de una ONU (</w:t>
      </w:r>
      <w:r w:rsidR="00A1042D">
        <w:rPr>
          <w:noProof/>
        </w:rPr>
        <w:drawing>
          <wp:inline distT="0" distB="0" distL="0" distR="0" wp14:anchorId="7CAC23D3" wp14:editId="72E7503B">
            <wp:extent cx="228600" cy="17780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8600" cy="177800"/>
                    </a:xfrm>
                    <a:prstGeom prst="rect">
                      <a:avLst/>
                    </a:prstGeom>
                    <a:noFill/>
                    <a:ln>
                      <a:noFill/>
                    </a:ln>
                  </pic:spPr>
                </pic:pic>
              </a:graphicData>
            </a:graphic>
          </wp:inline>
        </w:drawing>
      </w:r>
      <w:r>
        <w:rPr>
          <w:noProof/>
        </w:rPr>
        <w:t>) o añadir una nueva (</w:t>
      </w:r>
      <w:r w:rsidR="00A1042D">
        <w:rPr>
          <w:noProof/>
        </w:rPr>
        <w:drawing>
          <wp:inline distT="0" distB="0" distL="0" distR="0" wp14:anchorId="2EFDEDEE" wp14:editId="5E9D9F19">
            <wp:extent cx="236855" cy="160655"/>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Pr>
          <w:noProof/>
        </w:rPr>
        <w:t xml:space="preserve">) aparecerá el menú de configuración de la ONU, tal y como se observa en la </w:t>
      </w:r>
      <w:hyperlink w:anchor="Figura21" w:history="1">
        <w:r w:rsidRPr="004266B2">
          <w:t xml:space="preserve">Figura </w:t>
        </w:r>
        <w:r w:rsidR="004266B2" w:rsidRPr="004266B2">
          <w:t>21</w:t>
        </w:r>
      </w:hyperlink>
      <w:r>
        <w:rPr>
          <w:noProof/>
        </w:rPr>
        <w:t xml:space="preserve">. </w:t>
      </w:r>
    </w:p>
    <w:p w14:paraId="619C66B3" w14:textId="0FC366D3" w:rsidR="001E7896" w:rsidRDefault="00A1042D" w:rsidP="00B01941">
      <w:pPr>
        <w:keepNext/>
        <w:ind w:firstLine="0"/>
        <w:jc w:val="center"/>
      </w:pPr>
      <w:bookmarkStart w:id="98" w:name="Figura21"/>
      <w:r>
        <w:rPr>
          <w:noProof/>
        </w:rPr>
        <w:drawing>
          <wp:inline distT="0" distB="0" distL="0" distR="0" wp14:anchorId="5FED618A" wp14:editId="729F7892">
            <wp:extent cx="4182745" cy="2776855"/>
            <wp:effectExtent l="19050" t="19050" r="27305" b="23495"/>
            <wp:docPr id="58"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82745" cy="2776855"/>
                    </a:xfrm>
                    <a:prstGeom prst="rect">
                      <a:avLst/>
                    </a:prstGeom>
                    <a:noFill/>
                    <a:ln w="19050" cmpd="sng">
                      <a:solidFill>
                        <a:schemeClr val="accent1"/>
                      </a:solidFill>
                      <a:miter lim="800000"/>
                      <a:headEnd/>
                      <a:tailEnd/>
                    </a:ln>
                    <a:effectLst/>
                  </pic:spPr>
                </pic:pic>
              </a:graphicData>
            </a:graphic>
          </wp:inline>
        </w:drawing>
      </w:r>
      <w:bookmarkEnd w:id="98"/>
    </w:p>
    <w:p w14:paraId="481CC6EE" w14:textId="77777777" w:rsidR="004133C4" w:rsidRPr="001E7896" w:rsidRDefault="001E7896" w:rsidP="00B01941">
      <w:pPr>
        <w:pStyle w:val="Descripcin"/>
        <w:ind w:firstLine="0"/>
        <w:jc w:val="center"/>
        <w:rPr>
          <w:b w:val="0"/>
          <w:bCs w:val="0"/>
          <w:noProof/>
          <w:sz w:val="22"/>
          <w:szCs w:val="22"/>
        </w:rPr>
      </w:pPr>
      <w:bookmarkStart w:id="99" w:name="_Toc359566919"/>
      <w:bookmarkStart w:id="100" w:name="_Toc487165415"/>
      <w:r w:rsidRPr="001E7896">
        <w:rPr>
          <w:b w:val="0"/>
          <w:bCs w:val="0"/>
          <w:noProof/>
          <w:sz w:val="22"/>
          <w:szCs w:val="22"/>
        </w:rPr>
        <w:t xml:space="preserve">Figura </w:t>
      </w:r>
      <w:r w:rsidRPr="001E7896">
        <w:rPr>
          <w:b w:val="0"/>
          <w:bCs w:val="0"/>
          <w:noProof/>
          <w:sz w:val="22"/>
          <w:szCs w:val="22"/>
        </w:rPr>
        <w:fldChar w:fldCharType="begin"/>
      </w:r>
      <w:r w:rsidRPr="001E7896">
        <w:rPr>
          <w:b w:val="0"/>
          <w:bCs w:val="0"/>
          <w:noProof/>
          <w:sz w:val="22"/>
          <w:szCs w:val="22"/>
        </w:rPr>
        <w:instrText xml:space="preserve"> SEQ Figura \* ARABIC </w:instrText>
      </w:r>
      <w:r w:rsidRPr="001E7896">
        <w:rPr>
          <w:b w:val="0"/>
          <w:bCs w:val="0"/>
          <w:noProof/>
          <w:sz w:val="22"/>
          <w:szCs w:val="22"/>
        </w:rPr>
        <w:fldChar w:fldCharType="separate"/>
      </w:r>
      <w:r w:rsidR="00CE10BA">
        <w:rPr>
          <w:b w:val="0"/>
          <w:bCs w:val="0"/>
          <w:noProof/>
          <w:sz w:val="22"/>
          <w:szCs w:val="22"/>
        </w:rPr>
        <w:t>21</w:t>
      </w:r>
      <w:r w:rsidRPr="001E7896">
        <w:rPr>
          <w:b w:val="0"/>
          <w:bCs w:val="0"/>
          <w:noProof/>
          <w:sz w:val="22"/>
          <w:szCs w:val="22"/>
        </w:rPr>
        <w:fldChar w:fldCharType="end"/>
      </w:r>
      <w:r w:rsidRPr="001E7896">
        <w:rPr>
          <w:b w:val="0"/>
          <w:bCs w:val="0"/>
          <w:noProof/>
          <w:sz w:val="22"/>
          <w:szCs w:val="22"/>
        </w:rPr>
        <w:t>. Menú de configuración de ONU</w:t>
      </w:r>
      <w:bookmarkEnd w:id="99"/>
      <w:bookmarkEnd w:id="100"/>
    </w:p>
    <w:p w14:paraId="13087380" w14:textId="270C958F" w:rsidR="004133C4" w:rsidRPr="00FC3268" w:rsidRDefault="004133C4" w:rsidP="004133C4">
      <w:pPr>
        <w:rPr>
          <w:noProof/>
        </w:rPr>
      </w:pPr>
      <w:r>
        <w:rPr>
          <w:noProof/>
        </w:rPr>
        <w:t xml:space="preserve">En este menú se puede modificar el identificador de la ONU, así como seleccionar el perfil y suscriptor que tiene asociados. El valor del campo </w:t>
      </w:r>
      <w:r>
        <w:rPr>
          <w:i/>
          <w:noProof/>
        </w:rPr>
        <w:t>Specific ID</w:t>
      </w:r>
      <w:r>
        <w:rPr>
          <w:noProof/>
        </w:rPr>
        <w:t xml:space="preserve"> dependerá de si la ONU está conectada a la red  o no. E</w:t>
      </w:r>
      <w:r w:rsidR="00D75113">
        <w:rPr>
          <w:noProof/>
        </w:rPr>
        <w:t>n el primer caso el campo estará</w:t>
      </w:r>
      <w:r>
        <w:rPr>
          <w:noProof/>
        </w:rPr>
        <w:t xml:space="preserve"> ya completo, mientras que en el segundo habrá que introducir su val</w:t>
      </w:r>
      <w:r w:rsidR="00D75113">
        <w:rPr>
          <w:noProof/>
        </w:rPr>
        <w:t xml:space="preserve">or. Los valores </w:t>
      </w:r>
      <w:r w:rsidR="00D75113">
        <w:rPr>
          <w:noProof/>
        </w:rPr>
        <w:lastRenderedPageBreak/>
        <w:t>límites de la B</w:t>
      </w:r>
      <w:r>
        <w:rPr>
          <w:noProof/>
        </w:rPr>
        <w:t>ER (</w:t>
      </w:r>
      <w:r>
        <w:rPr>
          <w:i/>
          <w:noProof/>
        </w:rPr>
        <w:t>Bit Error Rate</w:t>
      </w:r>
      <w:r>
        <w:rPr>
          <w:noProof/>
        </w:rPr>
        <w:t xml:space="preserve">) y la potencia óptica también se pueden configurar, sino se tomarán los valores por defecto </w:t>
      </w:r>
      <w:hyperlink w:anchor="ref4" w:history="1">
        <w:r w:rsidRPr="00527200">
          <w:t>[4].</w:t>
        </w:r>
      </w:hyperlink>
      <w:r>
        <w:rPr>
          <w:noProof/>
        </w:rPr>
        <w:t xml:space="preserve"> </w:t>
      </w:r>
    </w:p>
    <w:p w14:paraId="4643C393" w14:textId="12EB5584" w:rsidR="004133C4" w:rsidRDefault="004133C4" w:rsidP="00016B3D">
      <w:pPr>
        <w:pStyle w:val="Ttulo3"/>
        <w:numPr>
          <w:ilvl w:val="2"/>
          <w:numId w:val="4"/>
        </w:numPr>
      </w:pPr>
      <w:bookmarkStart w:id="101" w:name="_Menú_Profiles"/>
      <w:bookmarkStart w:id="102" w:name="_Toc486268776"/>
      <w:bookmarkEnd w:id="101"/>
      <w:r>
        <w:t>Menú Profiles</w:t>
      </w:r>
      <w:bookmarkEnd w:id="102"/>
    </w:p>
    <w:p w14:paraId="30B2C295" w14:textId="230EF42B" w:rsidR="004133C4" w:rsidRPr="00F70362" w:rsidRDefault="004133C4" w:rsidP="004133C4">
      <w:pPr>
        <w:rPr>
          <w:noProof/>
        </w:rPr>
      </w:pPr>
      <w:r>
        <w:rPr>
          <w:noProof/>
        </w:rPr>
        <w:t xml:space="preserve">En este menú aparecen los perfiles de abonado que se asocian a cada cliente tal y como se observa en la </w:t>
      </w:r>
      <w:hyperlink w:anchor="Figura22" w:history="1">
        <w:r w:rsidRPr="00543A23">
          <w:t xml:space="preserve">Figura </w:t>
        </w:r>
        <w:r w:rsidR="00543A23" w:rsidRPr="00543A23">
          <w:t>22</w:t>
        </w:r>
      </w:hyperlink>
      <w:r>
        <w:rPr>
          <w:noProof/>
        </w:rPr>
        <w:t>. Cada perfil puede tener asociados uno o varios servicios, que a su vez tendrán asociado un ancho de banda (</w:t>
      </w:r>
      <w:r>
        <w:rPr>
          <w:i/>
          <w:noProof/>
        </w:rPr>
        <w:t>Bandwith Map</w:t>
      </w:r>
      <w:r>
        <w:rPr>
          <w:noProof/>
        </w:rPr>
        <w:t>) y un mapeado VLAN (</w:t>
      </w:r>
      <w:r>
        <w:rPr>
          <w:i/>
          <w:noProof/>
        </w:rPr>
        <w:t>VLAN Map</w:t>
      </w:r>
      <w:r>
        <w:rPr>
          <w:noProof/>
        </w:rPr>
        <w:t>). Los servicios se crearán en este mismo menú</w:t>
      </w:r>
      <w:r w:rsidR="003A2E5F">
        <w:rPr>
          <w:noProof/>
        </w:rPr>
        <w:t>, pulsando</w:t>
      </w:r>
      <w:r>
        <w:rPr>
          <w:noProof/>
        </w:rPr>
        <w:t xml:space="preserve"> en la pestaña</w:t>
      </w:r>
      <w:r>
        <w:rPr>
          <w:i/>
          <w:noProof/>
        </w:rPr>
        <w:t xml:space="preserve"> Services </w:t>
      </w:r>
      <w:r>
        <w:rPr>
          <w:noProof/>
        </w:rPr>
        <w:t>(</w:t>
      </w:r>
      <w:hyperlink w:anchor="Figura23" w:history="1">
        <w:r w:rsidRPr="00082390">
          <w:t xml:space="preserve">Figura </w:t>
        </w:r>
        <w:r w:rsidR="00082390" w:rsidRPr="00082390">
          <w:t>23</w:t>
        </w:r>
      </w:hyperlink>
      <w:r w:rsidR="003A2E5F">
        <w:rPr>
          <w:noProof/>
        </w:rPr>
        <w:t>). Desde</w:t>
      </w:r>
      <w:r>
        <w:rPr>
          <w:noProof/>
        </w:rPr>
        <w:t xml:space="preserve"> este mismo menú</w:t>
      </w:r>
      <w:r w:rsidR="003A2E5F">
        <w:rPr>
          <w:noProof/>
        </w:rPr>
        <w:t xml:space="preserve"> principal también se crearán</w:t>
      </w:r>
      <w:r>
        <w:rPr>
          <w:noProof/>
        </w:rPr>
        <w:t xml:space="preserve"> los mapeados de ancho de banda y los mapeados VLAN, desde las pestañas </w:t>
      </w:r>
      <w:r>
        <w:rPr>
          <w:i/>
          <w:noProof/>
        </w:rPr>
        <w:t>Bandwith Maps</w:t>
      </w:r>
      <w:r>
        <w:rPr>
          <w:noProof/>
        </w:rPr>
        <w:t xml:space="preserve"> (</w:t>
      </w:r>
      <w:hyperlink w:anchor="Figura24" w:history="1">
        <w:r w:rsidRPr="002D5F9A">
          <w:t xml:space="preserve">Figura </w:t>
        </w:r>
        <w:r w:rsidR="002D5F9A" w:rsidRPr="002D5F9A">
          <w:t>24</w:t>
        </w:r>
      </w:hyperlink>
      <w:r>
        <w:rPr>
          <w:noProof/>
        </w:rPr>
        <w:t xml:space="preserve">) y </w:t>
      </w:r>
      <w:r>
        <w:rPr>
          <w:i/>
          <w:noProof/>
        </w:rPr>
        <w:t>VLAN Maps</w:t>
      </w:r>
      <w:r>
        <w:rPr>
          <w:noProof/>
        </w:rPr>
        <w:t xml:space="preserve"> (</w:t>
      </w:r>
      <w:hyperlink w:anchor="Figura25" w:history="1">
        <w:r w:rsidRPr="00243432">
          <w:t xml:space="preserve">Figura </w:t>
        </w:r>
        <w:r w:rsidR="00243432" w:rsidRPr="00243432">
          <w:t>25</w:t>
        </w:r>
      </w:hyperlink>
      <w:r>
        <w:rPr>
          <w:noProof/>
        </w:rPr>
        <w:t>)</w:t>
      </w:r>
      <w:r w:rsidR="003A2E5F">
        <w:rPr>
          <w:noProof/>
        </w:rPr>
        <w:t>,</w:t>
      </w:r>
      <w:r>
        <w:rPr>
          <w:noProof/>
        </w:rPr>
        <w:t xml:space="preserve"> respectivamente. En las pestañas pestañas </w:t>
      </w:r>
      <w:r>
        <w:rPr>
          <w:i/>
          <w:noProof/>
        </w:rPr>
        <w:t xml:space="preserve">Multicast Packs </w:t>
      </w:r>
      <w:r>
        <w:rPr>
          <w:noProof/>
        </w:rPr>
        <w:t xml:space="preserve"> y </w:t>
      </w:r>
      <w:r>
        <w:rPr>
          <w:i/>
          <w:noProof/>
        </w:rPr>
        <w:t>Multicast Channels</w:t>
      </w:r>
      <w:r>
        <w:rPr>
          <w:noProof/>
        </w:rPr>
        <w:t xml:space="preserve"> se configuran los servicios de vídeo. En este caso, la pestaña </w:t>
      </w:r>
      <w:r>
        <w:rPr>
          <w:i/>
          <w:noProof/>
        </w:rPr>
        <w:t>VoIP Servers</w:t>
      </w:r>
      <w:r>
        <w:rPr>
          <w:noProof/>
        </w:rPr>
        <w:t xml:space="preserve"> no se utilizará porque no se dispone de un servidor de telefonía. </w:t>
      </w:r>
    </w:p>
    <w:p w14:paraId="54DFA259" w14:textId="6E47413A" w:rsidR="00FF5BF1" w:rsidRDefault="00A1042D" w:rsidP="00455BA6">
      <w:pPr>
        <w:keepNext/>
        <w:ind w:firstLine="0"/>
        <w:jc w:val="center"/>
      </w:pPr>
      <w:bookmarkStart w:id="103" w:name="Figura22"/>
      <w:r>
        <w:rPr>
          <w:noProof/>
        </w:rPr>
        <w:drawing>
          <wp:inline distT="0" distB="0" distL="0" distR="0" wp14:anchorId="63C3FAF8" wp14:editId="3F48217E">
            <wp:extent cx="5283200" cy="3522345"/>
            <wp:effectExtent l="19050" t="19050" r="12700" b="20955"/>
            <wp:docPr id="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83200" cy="3522345"/>
                    </a:xfrm>
                    <a:prstGeom prst="rect">
                      <a:avLst/>
                    </a:prstGeom>
                    <a:noFill/>
                    <a:ln w="19050" cmpd="sng">
                      <a:solidFill>
                        <a:schemeClr val="accent1"/>
                      </a:solidFill>
                      <a:miter lim="800000"/>
                      <a:headEnd/>
                      <a:tailEnd/>
                    </a:ln>
                    <a:effectLst/>
                  </pic:spPr>
                </pic:pic>
              </a:graphicData>
            </a:graphic>
          </wp:inline>
        </w:drawing>
      </w:r>
      <w:bookmarkEnd w:id="103"/>
    </w:p>
    <w:p w14:paraId="22641078" w14:textId="7CDBD94A" w:rsidR="004133C4" w:rsidRPr="00FF5BF1" w:rsidRDefault="00FF5BF1" w:rsidP="00455BA6">
      <w:pPr>
        <w:pStyle w:val="Descripcin"/>
        <w:ind w:firstLine="0"/>
        <w:jc w:val="center"/>
        <w:rPr>
          <w:b w:val="0"/>
          <w:bCs w:val="0"/>
          <w:noProof/>
          <w:sz w:val="22"/>
          <w:szCs w:val="22"/>
        </w:rPr>
      </w:pPr>
      <w:bookmarkStart w:id="104" w:name="_Toc359566920"/>
      <w:bookmarkStart w:id="105" w:name="_Toc487165416"/>
      <w:r w:rsidRPr="00FF5BF1">
        <w:rPr>
          <w:b w:val="0"/>
          <w:bCs w:val="0"/>
          <w:noProof/>
          <w:sz w:val="22"/>
          <w:szCs w:val="22"/>
        </w:rPr>
        <w:t xml:space="preserve">Figura </w:t>
      </w:r>
      <w:r w:rsidRPr="00FF5BF1">
        <w:rPr>
          <w:b w:val="0"/>
          <w:bCs w:val="0"/>
          <w:noProof/>
          <w:sz w:val="22"/>
          <w:szCs w:val="22"/>
        </w:rPr>
        <w:fldChar w:fldCharType="begin"/>
      </w:r>
      <w:r w:rsidRPr="00FF5BF1">
        <w:rPr>
          <w:b w:val="0"/>
          <w:bCs w:val="0"/>
          <w:noProof/>
          <w:sz w:val="22"/>
          <w:szCs w:val="22"/>
        </w:rPr>
        <w:instrText xml:space="preserve"> SEQ Figura \* ARABIC </w:instrText>
      </w:r>
      <w:r w:rsidRPr="00FF5BF1">
        <w:rPr>
          <w:b w:val="0"/>
          <w:bCs w:val="0"/>
          <w:noProof/>
          <w:sz w:val="22"/>
          <w:szCs w:val="22"/>
        </w:rPr>
        <w:fldChar w:fldCharType="separate"/>
      </w:r>
      <w:r w:rsidR="00CE10BA">
        <w:rPr>
          <w:b w:val="0"/>
          <w:bCs w:val="0"/>
          <w:noProof/>
          <w:sz w:val="22"/>
          <w:szCs w:val="22"/>
        </w:rPr>
        <w:t>22</w:t>
      </w:r>
      <w:r w:rsidRPr="00FF5BF1">
        <w:rPr>
          <w:b w:val="0"/>
          <w:bCs w:val="0"/>
          <w:noProof/>
          <w:sz w:val="22"/>
          <w:szCs w:val="22"/>
        </w:rPr>
        <w:fldChar w:fldCharType="end"/>
      </w:r>
      <w:r w:rsidRPr="00FF5BF1">
        <w:rPr>
          <w:b w:val="0"/>
          <w:bCs w:val="0"/>
          <w:noProof/>
          <w:sz w:val="22"/>
          <w:szCs w:val="22"/>
        </w:rPr>
        <w:t xml:space="preserve">. Apartado </w:t>
      </w:r>
      <w:r w:rsidRPr="00FF5BF1">
        <w:rPr>
          <w:b w:val="0"/>
          <w:bCs w:val="0"/>
          <w:i/>
          <w:noProof/>
          <w:sz w:val="22"/>
          <w:szCs w:val="22"/>
        </w:rPr>
        <w:t>Profiles</w:t>
      </w:r>
      <w:r w:rsidRPr="00FF5BF1">
        <w:rPr>
          <w:b w:val="0"/>
          <w:bCs w:val="0"/>
          <w:noProof/>
          <w:sz w:val="22"/>
          <w:szCs w:val="22"/>
        </w:rPr>
        <w:t xml:space="preserve"> dentro del menú</w:t>
      </w:r>
      <w:r w:rsidR="003A2E5F">
        <w:rPr>
          <w:b w:val="0"/>
          <w:bCs w:val="0"/>
          <w:noProof/>
          <w:sz w:val="22"/>
          <w:szCs w:val="22"/>
        </w:rPr>
        <w:t xml:space="preserve"> principal</w:t>
      </w:r>
      <w:r w:rsidRPr="00FF5BF1">
        <w:rPr>
          <w:b w:val="0"/>
          <w:bCs w:val="0"/>
          <w:i/>
          <w:noProof/>
          <w:sz w:val="22"/>
          <w:szCs w:val="22"/>
        </w:rPr>
        <w:t xml:space="preserve"> Profiles</w:t>
      </w:r>
      <w:bookmarkEnd w:id="104"/>
      <w:bookmarkEnd w:id="105"/>
    </w:p>
    <w:p w14:paraId="73D880CA" w14:textId="0FC5CDEA" w:rsidR="000142C9" w:rsidRDefault="00A1042D" w:rsidP="00EE55D3">
      <w:pPr>
        <w:keepNext/>
        <w:ind w:firstLine="0"/>
        <w:jc w:val="center"/>
      </w:pPr>
      <w:bookmarkStart w:id="106" w:name="Figura23"/>
      <w:r>
        <w:rPr>
          <w:noProof/>
        </w:rPr>
        <w:lastRenderedPageBreak/>
        <w:drawing>
          <wp:inline distT="0" distB="0" distL="0" distR="0" wp14:anchorId="75B7670B" wp14:editId="6243592C">
            <wp:extent cx="5308600" cy="2667000"/>
            <wp:effectExtent l="19050" t="19050" r="25400" b="19050"/>
            <wp:docPr id="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08600" cy="2667000"/>
                    </a:xfrm>
                    <a:prstGeom prst="rect">
                      <a:avLst/>
                    </a:prstGeom>
                    <a:noFill/>
                    <a:ln w="19050" cmpd="sng">
                      <a:solidFill>
                        <a:schemeClr val="accent1"/>
                      </a:solidFill>
                      <a:miter lim="800000"/>
                      <a:headEnd/>
                      <a:tailEnd/>
                    </a:ln>
                    <a:effectLst/>
                  </pic:spPr>
                </pic:pic>
              </a:graphicData>
            </a:graphic>
          </wp:inline>
        </w:drawing>
      </w:r>
      <w:bookmarkEnd w:id="106"/>
    </w:p>
    <w:p w14:paraId="53D1C43C" w14:textId="5673DE54" w:rsidR="004133C4" w:rsidRPr="000142C9" w:rsidRDefault="000142C9" w:rsidP="00EE55D3">
      <w:pPr>
        <w:pStyle w:val="Descripcin"/>
        <w:ind w:firstLine="0"/>
        <w:jc w:val="center"/>
        <w:rPr>
          <w:b w:val="0"/>
          <w:bCs w:val="0"/>
          <w:noProof/>
          <w:sz w:val="22"/>
          <w:szCs w:val="22"/>
        </w:rPr>
      </w:pPr>
      <w:bookmarkStart w:id="107" w:name="_Toc359566921"/>
      <w:bookmarkStart w:id="108" w:name="_Toc487165417"/>
      <w:r w:rsidRPr="000142C9">
        <w:rPr>
          <w:b w:val="0"/>
          <w:bCs w:val="0"/>
          <w:noProof/>
          <w:sz w:val="22"/>
          <w:szCs w:val="22"/>
        </w:rPr>
        <w:t xml:space="preserve">Figura </w:t>
      </w:r>
      <w:r w:rsidRPr="000142C9">
        <w:rPr>
          <w:b w:val="0"/>
          <w:bCs w:val="0"/>
          <w:noProof/>
          <w:sz w:val="22"/>
          <w:szCs w:val="22"/>
        </w:rPr>
        <w:fldChar w:fldCharType="begin"/>
      </w:r>
      <w:r w:rsidRPr="000142C9">
        <w:rPr>
          <w:b w:val="0"/>
          <w:bCs w:val="0"/>
          <w:noProof/>
          <w:sz w:val="22"/>
          <w:szCs w:val="22"/>
        </w:rPr>
        <w:instrText xml:space="preserve"> SEQ Figura \* ARABIC </w:instrText>
      </w:r>
      <w:r w:rsidRPr="000142C9">
        <w:rPr>
          <w:b w:val="0"/>
          <w:bCs w:val="0"/>
          <w:noProof/>
          <w:sz w:val="22"/>
          <w:szCs w:val="22"/>
        </w:rPr>
        <w:fldChar w:fldCharType="separate"/>
      </w:r>
      <w:r w:rsidR="00CE10BA">
        <w:rPr>
          <w:b w:val="0"/>
          <w:bCs w:val="0"/>
          <w:noProof/>
          <w:sz w:val="22"/>
          <w:szCs w:val="22"/>
        </w:rPr>
        <w:t>23</w:t>
      </w:r>
      <w:r w:rsidRPr="000142C9">
        <w:rPr>
          <w:b w:val="0"/>
          <w:bCs w:val="0"/>
          <w:noProof/>
          <w:sz w:val="22"/>
          <w:szCs w:val="22"/>
        </w:rPr>
        <w:fldChar w:fldCharType="end"/>
      </w:r>
      <w:r w:rsidRPr="000142C9">
        <w:rPr>
          <w:b w:val="0"/>
          <w:bCs w:val="0"/>
          <w:noProof/>
          <w:sz w:val="22"/>
          <w:szCs w:val="22"/>
        </w:rPr>
        <w:t xml:space="preserve">. Apartado </w:t>
      </w:r>
      <w:r w:rsidRPr="000142C9">
        <w:rPr>
          <w:b w:val="0"/>
          <w:bCs w:val="0"/>
          <w:i/>
          <w:noProof/>
          <w:sz w:val="22"/>
          <w:szCs w:val="22"/>
        </w:rPr>
        <w:t>Services</w:t>
      </w:r>
      <w:r w:rsidRPr="000142C9">
        <w:rPr>
          <w:b w:val="0"/>
          <w:bCs w:val="0"/>
          <w:noProof/>
          <w:sz w:val="22"/>
          <w:szCs w:val="22"/>
        </w:rPr>
        <w:t xml:space="preserve"> dentro del menú</w:t>
      </w:r>
      <w:r w:rsidR="003A2E5F">
        <w:rPr>
          <w:b w:val="0"/>
          <w:bCs w:val="0"/>
          <w:noProof/>
          <w:sz w:val="22"/>
          <w:szCs w:val="22"/>
        </w:rPr>
        <w:t xml:space="preserve"> principal</w:t>
      </w:r>
      <w:r w:rsidRPr="000142C9">
        <w:rPr>
          <w:b w:val="0"/>
          <w:bCs w:val="0"/>
          <w:noProof/>
          <w:sz w:val="22"/>
          <w:szCs w:val="22"/>
        </w:rPr>
        <w:t xml:space="preserve"> </w:t>
      </w:r>
      <w:r w:rsidRPr="000142C9">
        <w:rPr>
          <w:b w:val="0"/>
          <w:bCs w:val="0"/>
          <w:i/>
          <w:noProof/>
          <w:sz w:val="22"/>
          <w:szCs w:val="22"/>
        </w:rPr>
        <w:t>Profiles</w:t>
      </w:r>
      <w:bookmarkEnd w:id="107"/>
      <w:bookmarkEnd w:id="108"/>
    </w:p>
    <w:p w14:paraId="31621F91" w14:textId="563CE659" w:rsidR="0016076C" w:rsidRDefault="00A1042D" w:rsidP="00EE55D3">
      <w:pPr>
        <w:keepNext/>
        <w:ind w:firstLine="0"/>
        <w:jc w:val="center"/>
      </w:pPr>
      <w:bookmarkStart w:id="109" w:name="Figura24"/>
      <w:r>
        <w:rPr>
          <w:noProof/>
        </w:rPr>
        <w:drawing>
          <wp:inline distT="0" distB="0" distL="0" distR="0" wp14:anchorId="4566CDB1" wp14:editId="29180678">
            <wp:extent cx="5232817" cy="2570692"/>
            <wp:effectExtent l="19050" t="19050" r="25400" b="20320"/>
            <wp:docPr id="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32817" cy="2570692"/>
                    </a:xfrm>
                    <a:prstGeom prst="rect">
                      <a:avLst/>
                    </a:prstGeom>
                    <a:noFill/>
                    <a:ln w="19050" cmpd="sng">
                      <a:solidFill>
                        <a:schemeClr val="accent1"/>
                      </a:solidFill>
                      <a:miter lim="800000"/>
                      <a:headEnd/>
                      <a:tailEnd/>
                    </a:ln>
                    <a:effectLst/>
                  </pic:spPr>
                </pic:pic>
              </a:graphicData>
            </a:graphic>
          </wp:inline>
        </w:drawing>
      </w:r>
      <w:bookmarkEnd w:id="109"/>
    </w:p>
    <w:p w14:paraId="1C61DB7D" w14:textId="5122C48C" w:rsidR="004133C4" w:rsidRPr="0016076C" w:rsidRDefault="0016076C" w:rsidP="00EE55D3">
      <w:pPr>
        <w:ind w:firstLine="0"/>
        <w:jc w:val="center"/>
        <w:rPr>
          <w:noProof/>
          <w:sz w:val="22"/>
          <w:szCs w:val="22"/>
        </w:rPr>
      </w:pPr>
      <w:bookmarkStart w:id="110" w:name="_Toc359566922"/>
      <w:bookmarkStart w:id="111" w:name="_Toc487165418"/>
      <w:r>
        <w:t xml:space="preserve">Figura </w:t>
      </w:r>
      <w:fldSimple w:instr=" SEQ Figura \* ARABIC ">
        <w:r w:rsidR="00CE10BA">
          <w:rPr>
            <w:noProof/>
          </w:rPr>
          <w:t>24</w:t>
        </w:r>
      </w:fldSimple>
      <w:r>
        <w:t xml:space="preserve">. </w:t>
      </w:r>
      <w:r>
        <w:rPr>
          <w:noProof/>
          <w:sz w:val="22"/>
          <w:szCs w:val="22"/>
        </w:rPr>
        <w:t xml:space="preserve">Apartado </w:t>
      </w:r>
      <w:r>
        <w:rPr>
          <w:i/>
          <w:noProof/>
          <w:sz w:val="22"/>
          <w:szCs w:val="22"/>
        </w:rPr>
        <w:t>Bandwidth Maps</w:t>
      </w:r>
      <w:r>
        <w:rPr>
          <w:noProof/>
          <w:sz w:val="22"/>
          <w:szCs w:val="22"/>
        </w:rPr>
        <w:t xml:space="preserve"> dentro del menú</w:t>
      </w:r>
      <w:r w:rsidR="003A2E5F">
        <w:rPr>
          <w:noProof/>
          <w:sz w:val="22"/>
          <w:szCs w:val="22"/>
        </w:rPr>
        <w:t xml:space="preserve"> principal</w:t>
      </w:r>
      <w:r>
        <w:rPr>
          <w:noProof/>
          <w:sz w:val="22"/>
          <w:szCs w:val="22"/>
        </w:rPr>
        <w:t xml:space="preserve"> </w:t>
      </w:r>
      <w:r w:rsidRPr="00683F9A">
        <w:rPr>
          <w:i/>
          <w:noProof/>
          <w:sz w:val="22"/>
          <w:szCs w:val="22"/>
        </w:rPr>
        <w:t>Profiles</w:t>
      </w:r>
      <w:bookmarkEnd w:id="110"/>
      <w:bookmarkEnd w:id="111"/>
    </w:p>
    <w:p w14:paraId="712E0DC5" w14:textId="40087CC3" w:rsidR="00846CA4" w:rsidRDefault="00A1042D" w:rsidP="001C60F6">
      <w:pPr>
        <w:keepNext/>
        <w:ind w:firstLine="0"/>
        <w:jc w:val="center"/>
      </w:pPr>
      <w:bookmarkStart w:id="112" w:name="Figura25"/>
      <w:r>
        <w:rPr>
          <w:noProof/>
        </w:rPr>
        <w:lastRenderedPageBreak/>
        <w:drawing>
          <wp:inline distT="0" distB="0" distL="0" distR="0" wp14:anchorId="290310FB" wp14:editId="413B21F7">
            <wp:extent cx="5144982" cy="2207400"/>
            <wp:effectExtent l="19050" t="19050" r="17780" b="21590"/>
            <wp:docPr id="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4982" cy="2207400"/>
                    </a:xfrm>
                    <a:prstGeom prst="rect">
                      <a:avLst/>
                    </a:prstGeom>
                    <a:noFill/>
                    <a:ln w="19050" cmpd="sng">
                      <a:solidFill>
                        <a:schemeClr val="accent1"/>
                      </a:solidFill>
                      <a:miter lim="800000"/>
                      <a:headEnd/>
                      <a:tailEnd/>
                    </a:ln>
                    <a:effectLst/>
                  </pic:spPr>
                </pic:pic>
              </a:graphicData>
            </a:graphic>
          </wp:inline>
        </w:drawing>
      </w:r>
      <w:bookmarkEnd w:id="112"/>
    </w:p>
    <w:p w14:paraId="0ED323B9" w14:textId="24F7310D" w:rsidR="004133C4" w:rsidRPr="00846CA4" w:rsidRDefault="00846CA4" w:rsidP="001C60F6">
      <w:pPr>
        <w:pStyle w:val="Descripcin"/>
        <w:ind w:firstLine="0"/>
        <w:jc w:val="center"/>
        <w:rPr>
          <w:b w:val="0"/>
          <w:bCs w:val="0"/>
          <w:noProof/>
          <w:sz w:val="22"/>
          <w:szCs w:val="22"/>
        </w:rPr>
      </w:pPr>
      <w:bookmarkStart w:id="113" w:name="_Toc359566923"/>
      <w:bookmarkStart w:id="114" w:name="_Toc487165419"/>
      <w:r w:rsidRPr="00846CA4">
        <w:rPr>
          <w:b w:val="0"/>
          <w:bCs w:val="0"/>
          <w:noProof/>
          <w:sz w:val="22"/>
          <w:szCs w:val="22"/>
        </w:rPr>
        <w:t xml:space="preserve">Figura </w:t>
      </w:r>
      <w:r w:rsidRPr="00846CA4">
        <w:rPr>
          <w:b w:val="0"/>
          <w:bCs w:val="0"/>
          <w:noProof/>
          <w:sz w:val="22"/>
          <w:szCs w:val="22"/>
        </w:rPr>
        <w:fldChar w:fldCharType="begin"/>
      </w:r>
      <w:r w:rsidRPr="00846CA4">
        <w:rPr>
          <w:b w:val="0"/>
          <w:bCs w:val="0"/>
          <w:noProof/>
          <w:sz w:val="22"/>
          <w:szCs w:val="22"/>
        </w:rPr>
        <w:instrText xml:space="preserve"> SEQ Figura \* ARABIC </w:instrText>
      </w:r>
      <w:r w:rsidRPr="00846CA4">
        <w:rPr>
          <w:b w:val="0"/>
          <w:bCs w:val="0"/>
          <w:noProof/>
          <w:sz w:val="22"/>
          <w:szCs w:val="22"/>
        </w:rPr>
        <w:fldChar w:fldCharType="separate"/>
      </w:r>
      <w:r w:rsidR="00CE10BA">
        <w:rPr>
          <w:b w:val="0"/>
          <w:bCs w:val="0"/>
          <w:noProof/>
          <w:sz w:val="22"/>
          <w:szCs w:val="22"/>
        </w:rPr>
        <w:t>25</w:t>
      </w:r>
      <w:r w:rsidRPr="00846CA4">
        <w:rPr>
          <w:b w:val="0"/>
          <w:bCs w:val="0"/>
          <w:noProof/>
          <w:sz w:val="22"/>
          <w:szCs w:val="22"/>
        </w:rPr>
        <w:fldChar w:fldCharType="end"/>
      </w:r>
      <w:r w:rsidRPr="00846CA4">
        <w:rPr>
          <w:b w:val="0"/>
          <w:bCs w:val="0"/>
          <w:noProof/>
          <w:sz w:val="22"/>
          <w:szCs w:val="22"/>
        </w:rPr>
        <w:t xml:space="preserve">. Apartado </w:t>
      </w:r>
      <w:r w:rsidRPr="00846CA4">
        <w:rPr>
          <w:b w:val="0"/>
          <w:bCs w:val="0"/>
          <w:i/>
          <w:noProof/>
          <w:sz w:val="22"/>
          <w:szCs w:val="22"/>
        </w:rPr>
        <w:t>VLAN Maps</w:t>
      </w:r>
      <w:r w:rsidRPr="00846CA4">
        <w:rPr>
          <w:b w:val="0"/>
          <w:bCs w:val="0"/>
          <w:noProof/>
          <w:sz w:val="22"/>
          <w:szCs w:val="22"/>
        </w:rPr>
        <w:t xml:space="preserve"> dentro del menú</w:t>
      </w:r>
      <w:r w:rsidR="003A2E5F">
        <w:rPr>
          <w:b w:val="0"/>
          <w:bCs w:val="0"/>
          <w:noProof/>
          <w:sz w:val="22"/>
          <w:szCs w:val="22"/>
        </w:rPr>
        <w:t xml:space="preserve"> principal</w:t>
      </w:r>
      <w:r w:rsidRPr="00846CA4">
        <w:rPr>
          <w:b w:val="0"/>
          <w:bCs w:val="0"/>
          <w:noProof/>
          <w:sz w:val="22"/>
          <w:szCs w:val="22"/>
        </w:rPr>
        <w:t xml:space="preserve"> </w:t>
      </w:r>
      <w:r w:rsidRPr="00846CA4">
        <w:rPr>
          <w:b w:val="0"/>
          <w:bCs w:val="0"/>
          <w:i/>
          <w:noProof/>
          <w:sz w:val="22"/>
          <w:szCs w:val="22"/>
        </w:rPr>
        <w:t>Profiles</w:t>
      </w:r>
      <w:bookmarkEnd w:id="113"/>
      <w:bookmarkEnd w:id="114"/>
    </w:p>
    <w:p w14:paraId="550E2C13" w14:textId="30E2B67A" w:rsidR="004133C4" w:rsidRDefault="003A2E5F" w:rsidP="00016B3D">
      <w:pPr>
        <w:pStyle w:val="Ttulo3"/>
        <w:numPr>
          <w:ilvl w:val="2"/>
          <w:numId w:val="4"/>
        </w:numPr>
      </w:pPr>
      <w:bookmarkStart w:id="115" w:name="_Menú_Suscribers"/>
      <w:bookmarkStart w:id="116" w:name="_Toc486268777"/>
      <w:bookmarkEnd w:id="115"/>
      <w:r>
        <w:t>Menú</w:t>
      </w:r>
      <w:r w:rsidR="004133C4">
        <w:t xml:space="preserve"> Subscribers, Alarms, Log y Configuration</w:t>
      </w:r>
      <w:bookmarkEnd w:id="116"/>
    </w:p>
    <w:p w14:paraId="1BBDB3C4" w14:textId="532D4187" w:rsidR="004133C4" w:rsidRPr="004E7AB2" w:rsidRDefault="004133C4" w:rsidP="004133C4">
      <w:pPr>
        <w:rPr>
          <w:noProof/>
        </w:rPr>
      </w:pPr>
      <w:r>
        <w:rPr>
          <w:noProof/>
        </w:rPr>
        <w:t xml:space="preserve">Desde </w:t>
      </w:r>
      <w:r w:rsidR="00B70103">
        <w:rPr>
          <w:noProof/>
        </w:rPr>
        <w:t>el</w:t>
      </w:r>
      <w:r>
        <w:rPr>
          <w:noProof/>
        </w:rPr>
        <w:t xml:space="preserve"> menú</w:t>
      </w:r>
      <w:r w:rsidR="003A2E5F">
        <w:rPr>
          <w:noProof/>
        </w:rPr>
        <w:t xml:space="preserve"> principal</w:t>
      </w:r>
      <w:r w:rsidR="00B70103">
        <w:rPr>
          <w:noProof/>
        </w:rPr>
        <w:t xml:space="preserve"> </w:t>
      </w:r>
      <w:r w:rsidR="00B70103">
        <w:rPr>
          <w:i/>
          <w:noProof/>
        </w:rPr>
        <w:t xml:space="preserve">Subscribers </w:t>
      </w:r>
      <w:r>
        <w:rPr>
          <w:noProof/>
        </w:rPr>
        <w:t xml:space="preserve">se gestionan </w:t>
      </w:r>
      <w:r w:rsidR="003A2E5F">
        <w:rPr>
          <w:noProof/>
        </w:rPr>
        <w:t xml:space="preserve">todos </w:t>
      </w:r>
      <w:r>
        <w:rPr>
          <w:noProof/>
        </w:rPr>
        <w:t xml:space="preserve">los usuarios de la red. Cada ONU debe tener un suscriptor asociado, y cada </w:t>
      </w:r>
      <w:r w:rsidR="003A2E5F">
        <w:rPr>
          <w:noProof/>
        </w:rPr>
        <w:t>suscriptor tiene un identificador</w:t>
      </w:r>
      <w:r>
        <w:rPr>
          <w:noProof/>
        </w:rPr>
        <w:t xml:space="preserve"> único y una descripción, tal y como se observa en la </w:t>
      </w:r>
      <w:hyperlink w:anchor="Figura26" w:history="1">
        <w:r w:rsidRPr="00BC0D47">
          <w:t xml:space="preserve">Figura </w:t>
        </w:r>
        <w:r w:rsidR="00BC0D47" w:rsidRPr="00BC0D47">
          <w:t>26</w:t>
        </w:r>
      </w:hyperlink>
      <w:r>
        <w:rPr>
          <w:noProof/>
        </w:rPr>
        <w:t>.</w:t>
      </w:r>
    </w:p>
    <w:p w14:paraId="57A61808" w14:textId="619CC05F" w:rsidR="00241288" w:rsidRDefault="00A1042D" w:rsidP="004C42D6">
      <w:pPr>
        <w:keepNext/>
        <w:ind w:firstLine="0"/>
        <w:jc w:val="center"/>
      </w:pPr>
      <w:bookmarkStart w:id="117" w:name="Figura26"/>
      <w:r>
        <w:rPr>
          <w:noProof/>
        </w:rPr>
        <w:drawing>
          <wp:inline distT="0" distB="0" distL="0" distR="0" wp14:anchorId="5ED77346" wp14:editId="5C1B8057">
            <wp:extent cx="5588000" cy="1778000"/>
            <wp:effectExtent l="19050" t="19050" r="12700" b="12700"/>
            <wp:docPr id="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88000" cy="1778000"/>
                    </a:xfrm>
                    <a:prstGeom prst="rect">
                      <a:avLst/>
                    </a:prstGeom>
                    <a:noFill/>
                    <a:ln w="19050" cmpd="sng">
                      <a:solidFill>
                        <a:schemeClr val="accent1"/>
                      </a:solidFill>
                      <a:miter lim="800000"/>
                      <a:headEnd/>
                      <a:tailEnd/>
                    </a:ln>
                    <a:effectLst/>
                  </pic:spPr>
                </pic:pic>
              </a:graphicData>
            </a:graphic>
          </wp:inline>
        </w:drawing>
      </w:r>
      <w:bookmarkEnd w:id="117"/>
    </w:p>
    <w:p w14:paraId="19F4BCBB" w14:textId="77777777" w:rsidR="004133C4" w:rsidRPr="00241288" w:rsidRDefault="00241288" w:rsidP="004C42D6">
      <w:pPr>
        <w:pStyle w:val="Descripcin"/>
        <w:ind w:firstLine="0"/>
        <w:jc w:val="center"/>
        <w:rPr>
          <w:b w:val="0"/>
          <w:bCs w:val="0"/>
          <w:noProof/>
          <w:sz w:val="22"/>
          <w:szCs w:val="22"/>
        </w:rPr>
      </w:pPr>
      <w:bookmarkStart w:id="118" w:name="_Toc359566924"/>
      <w:bookmarkStart w:id="119" w:name="_Toc487165420"/>
      <w:r w:rsidRPr="00241288">
        <w:rPr>
          <w:b w:val="0"/>
          <w:bCs w:val="0"/>
          <w:noProof/>
          <w:sz w:val="22"/>
          <w:szCs w:val="22"/>
        </w:rPr>
        <w:t xml:space="preserve">Figura </w:t>
      </w:r>
      <w:r w:rsidRPr="00241288">
        <w:rPr>
          <w:b w:val="0"/>
          <w:bCs w:val="0"/>
          <w:noProof/>
          <w:sz w:val="22"/>
          <w:szCs w:val="22"/>
        </w:rPr>
        <w:fldChar w:fldCharType="begin"/>
      </w:r>
      <w:r w:rsidRPr="00241288">
        <w:rPr>
          <w:b w:val="0"/>
          <w:bCs w:val="0"/>
          <w:noProof/>
          <w:sz w:val="22"/>
          <w:szCs w:val="22"/>
        </w:rPr>
        <w:instrText xml:space="preserve"> SEQ Figura \* ARABIC </w:instrText>
      </w:r>
      <w:r w:rsidRPr="00241288">
        <w:rPr>
          <w:b w:val="0"/>
          <w:bCs w:val="0"/>
          <w:noProof/>
          <w:sz w:val="22"/>
          <w:szCs w:val="22"/>
        </w:rPr>
        <w:fldChar w:fldCharType="separate"/>
      </w:r>
      <w:r w:rsidR="00CE10BA">
        <w:rPr>
          <w:b w:val="0"/>
          <w:bCs w:val="0"/>
          <w:noProof/>
          <w:sz w:val="22"/>
          <w:szCs w:val="22"/>
        </w:rPr>
        <w:t>26</w:t>
      </w:r>
      <w:r w:rsidRPr="00241288">
        <w:rPr>
          <w:b w:val="0"/>
          <w:bCs w:val="0"/>
          <w:noProof/>
          <w:sz w:val="22"/>
          <w:szCs w:val="22"/>
        </w:rPr>
        <w:fldChar w:fldCharType="end"/>
      </w:r>
      <w:r w:rsidRPr="00241288">
        <w:rPr>
          <w:b w:val="0"/>
          <w:bCs w:val="0"/>
          <w:noProof/>
          <w:sz w:val="22"/>
          <w:szCs w:val="22"/>
        </w:rPr>
        <w:t xml:space="preserve">. Menú </w:t>
      </w:r>
      <w:r w:rsidRPr="00241288">
        <w:rPr>
          <w:b w:val="0"/>
          <w:bCs w:val="0"/>
          <w:i/>
          <w:noProof/>
          <w:sz w:val="22"/>
          <w:szCs w:val="22"/>
        </w:rPr>
        <w:t>Suscribers</w:t>
      </w:r>
      <w:bookmarkEnd w:id="118"/>
      <w:bookmarkEnd w:id="119"/>
    </w:p>
    <w:p w14:paraId="5CF912E5" w14:textId="6F141C63" w:rsidR="004133C4" w:rsidRPr="00710BF4" w:rsidRDefault="004133C4" w:rsidP="004133C4">
      <w:pPr>
        <w:rPr>
          <w:noProof/>
        </w:rPr>
      </w:pPr>
      <w:bookmarkStart w:id="120" w:name="_Menú_Alarms"/>
      <w:bookmarkEnd w:id="120"/>
      <w:r>
        <w:rPr>
          <w:noProof/>
        </w:rPr>
        <w:t xml:space="preserve">En el menú </w:t>
      </w:r>
      <w:r>
        <w:rPr>
          <w:i/>
          <w:noProof/>
        </w:rPr>
        <w:t>Alarms</w:t>
      </w:r>
      <w:r>
        <w:rPr>
          <w:noProof/>
        </w:rPr>
        <w:t xml:space="preserve">, que se muestra en la </w:t>
      </w:r>
      <w:hyperlink w:anchor="Figura27" w:history="1">
        <w:r w:rsidRPr="00BE2698">
          <w:t xml:space="preserve">Figura </w:t>
        </w:r>
        <w:r w:rsidR="00BE2698" w:rsidRPr="00BE2698">
          <w:t>27</w:t>
        </w:r>
      </w:hyperlink>
      <w:r>
        <w:rPr>
          <w:noProof/>
        </w:rPr>
        <w:t xml:space="preserve"> se permite consultar las alarmas. En las pestaña </w:t>
      </w:r>
      <w:r>
        <w:rPr>
          <w:i/>
          <w:noProof/>
        </w:rPr>
        <w:t>Active Alarms</w:t>
      </w:r>
      <w:r>
        <w:rPr>
          <w:noProof/>
        </w:rPr>
        <w:t xml:space="preserve"> aparecerán las alarmas que se encuentran activas, en la pestaña</w:t>
      </w:r>
      <w:r>
        <w:rPr>
          <w:i/>
          <w:noProof/>
        </w:rPr>
        <w:t xml:space="preserve"> Alarm History</w:t>
      </w:r>
      <w:r>
        <w:rPr>
          <w:noProof/>
        </w:rPr>
        <w:t xml:space="preserve"> se podrá consultar el historial de alarmas y en las pestaña </w:t>
      </w:r>
      <w:r>
        <w:rPr>
          <w:i/>
          <w:noProof/>
        </w:rPr>
        <w:t>Event Log</w:t>
      </w:r>
      <w:r>
        <w:rPr>
          <w:noProof/>
        </w:rPr>
        <w:t xml:space="preserve"> aparecerán todos las las alarmas y cambios de estado de las ONUs. </w:t>
      </w:r>
    </w:p>
    <w:p w14:paraId="5A56C789" w14:textId="6470D660" w:rsidR="005D76C1" w:rsidRDefault="00A1042D" w:rsidP="00AD2C68">
      <w:pPr>
        <w:keepNext/>
        <w:ind w:firstLine="0"/>
        <w:jc w:val="center"/>
      </w:pPr>
      <w:bookmarkStart w:id="121" w:name="Figura27"/>
      <w:r>
        <w:rPr>
          <w:noProof/>
        </w:rPr>
        <w:lastRenderedPageBreak/>
        <w:drawing>
          <wp:inline distT="0" distB="0" distL="0" distR="0" wp14:anchorId="412F64D6" wp14:editId="5EE34CD8">
            <wp:extent cx="5461000" cy="1913255"/>
            <wp:effectExtent l="19050" t="19050" r="25400" b="10795"/>
            <wp:docPr id="167"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61000" cy="1913255"/>
                    </a:xfrm>
                    <a:prstGeom prst="rect">
                      <a:avLst/>
                    </a:prstGeom>
                    <a:noFill/>
                    <a:ln w="19050" cmpd="sng">
                      <a:solidFill>
                        <a:schemeClr val="accent1"/>
                      </a:solidFill>
                      <a:miter lim="800000"/>
                      <a:headEnd/>
                      <a:tailEnd/>
                    </a:ln>
                    <a:effectLst/>
                  </pic:spPr>
                </pic:pic>
              </a:graphicData>
            </a:graphic>
          </wp:inline>
        </w:drawing>
      </w:r>
      <w:bookmarkEnd w:id="121"/>
    </w:p>
    <w:p w14:paraId="4E31C5A2" w14:textId="1BEAB891" w:rsidR="004133C4" w:rsidRPr="005D76C1" w:rsidRDefault="005D76C1" w:rsidP="00AD2C68">
      <w:pPr>
        <w:pStyle w:val="Descripcin"/>
        <w:ind w:firstLine="0"/>
        <w:jc w:val="center"/>
        <w:rPr>
          <w:b w:val="0"/>
          <w:bCs w:val="0"/>
          <w:noProof/>
          <w:sz w:val="22"/>
          <w:szCs w:val="22"/>
        </w:rPr>
      </w:pPr>
      <w:bookmarkStart w:id="122" w:name="_Toc359566925"/>
      <w:bookmarkStart w:id="123" w:name="_Toc487165421"/>
      <w:r w:rsidRPr="005D76C1">
        <w:rPr>
          <w:b w:val="0"/>
          <w:bCs w:val="0"/>
          <w:noProof/>
          <w:sz w:val="22"/>
          <w:szCs w:val="22"/>
        </w:rPr>
        <w:t xml:space="preserve">Figura </w:t>
      </w:r>
      <w:r w:rsidRPr="005D76C1">
        <w:rPr>
          <w:b w:val="0"/>
          <w:bCs w:val="0"/>
          <w:noProof/>
          <w:sz w:val="22"/>
          <w:szCs w:val="22"/>
        </w:rPr>
        <w:fldChar w:fldCharType="begin"/>
      </w:r>
      <w:r w:rsidRPr="005D76C1">
        <w:rPr>
          <w:b w:val="0"/>
          <w:bCs w:val="0"/>
          <w:noProof/>
          <w:sz w:val="22"/>
          <w:szCs w:val="22"/>
        </w:rPr>
        <w:instrText xml:space="preserve"> SEQ Figura \* ARABIC </w:instrText>
      </w:r>
      <w:r w:rsidRPr="005D76C1">
        <w:rPr>
          <w:b w:val="0"/>
          <w:bCs w:val="0"/>
          <w:noProof/>
          <w:sz w:val="22"/>
          <w:szCs w:val="22"/>
        </w:rPr>
        <w:fldChar w:fldCharType="separate"/>
      </w:r>
      <w:r w:rsidR="00CE10BA">
        <w:rPr>
          <w:b w:val="0"/>
          <w:bCs w:val="0"/>
          <w:noProof/>
          <w:sz w:val="22"/>
          <w:szCs w:val="22"/>
        </w:rPr>
        <w:t>27</w:t>
      </w:r>
      <w:r w:rsidRPr="005D76C1">
        <w:rPr>
          <w:b w:val="0"/>
          <w:bCs w:val="0"/>
          <w:noProof/>
          <w:sz w:val="22"/>
          <w:szCs w:val="22"/>
        </w:rPr>
        <w:fldChar w:fldCharType="end"/>
      </w:r>
      <w:r w:rsidRPr="005D76C1">
        <w:rPr>
          <w:b w:val="0"/>
          <w:bCs w:val="0"/>
          <w:noProof/>
          <w:sz w:val="22"/>
          <w:szCs w:val="22"/>
        </w:rPr>
        <w:t xml:space="preserve">. </w:t>
      </w:r>
      <w:r w:rsidR="003A2E5F">
        <w:rPr>
          <w:b w:val="0"/>
          <w:bCs w:val="0"/>
          <w:noProof/>
          <w:sz w:val="22"/>
          <w:szCs w:val="22"/>
        </w:rPr>
        <w:t xml:space="preserve">Captura del </w:t>
      </w:r>
      <w:r w:rsidRPr="005D76C1">
        <w:rPr>
          <w:b w:val="0"/>
          <w:bCs w:val="0"/>
          <w:noProof/>
          <w:sz w:val="22"/>
          <w:szCs w:val="22"/>
        </w:rPr>
        <w:t xml:space="preserve">Menú </w:t>
      </w:r>
      <w:r w:rsidRPr="005D76C1">
        <w:rPr>
          <w:b w:val="0"/>
          <w:bCs w:val="0"/>
          <w:i/>
          <w:noProof/>
          <w:sz w:val="22"/>
          <w:szCs w:val="22"/>
        </w:rPr>
        <w:t>Alarms</w:t>
      </w:r>
      <w:bookmarkEnd w:id="122"/>
      <w:bookmarkEnd w:id="123"/>
    </w:p>
    <w:p w14:paraId="6677C326" w14:textId="77777777" w:rsidR="004133C4" w:rsidRPr="008F505E" w:rsidRDefault="004133C4" w:rsidP="004133C4">
      <w:pPr>
        <w:ind w:firstLine="360"/>
        <w:rPr>
          <w:noProof/>
        </w:rPr>
      </w:pPr>
      <w:bookmarkStart w:id="124" w:name="_Menú_Log"/>
      <w:bookmarkEnd w:id="124"/>
      <w:r>
        <w:rPr>
          <w:noProof/>
        </w:rPr>
        <w:t xml:space="preserve">En el menú </w:t>
      </w:r>
      <w:r>
        <w:rPr>
          <w:i/>
          <w:noProof/>
        </w:rPr>
        <w:t>Log</w:t>
      </w:r>
      <w:r>
        <w:rPr>
          <w:noProof/>
        </w:rPr>
        <w:t xml:space="preserve"> aparece un registro de todas las acciones realizadas en el TGMS, como se muestra en la </w:t>
      </w:r>
      <w:hyperlink w:anchor="Figura28" w:history="1">
        <w:r w:rsidRPr="00BC58AB">
          <w:t xml:space="preserve">Figura </w:t>
        </w:r>
        <w:r w:rsidR="00BC58AB" w:rsidRPr="00BC58AB">
          <w:t>28</w:t>
        </w:r>
      </w:hyperlink>
      <w:r>
        <w:rPr>
          <w:noProof/>
        </w:rPr>
        <w:t>. Se clasifican de la siguiente manera:</w:t>
      </w:r>
    </w:p>
    <w:p w14:paraId="1B8666D8" w14:textId="77777777" w:rsidR="004133C4" w:rsidRDefault="004133C4" w:rsidP="00016B3D">
      <w:pPr>
        <w:numPr>
          <w:ilvl w:val="0"/>
          <w:numId w:val="13"/>
        </w:numPr>
        <w:rPr>
          <w:noProof/>
        </w:rPr>
      </w:pPr>
      <w:r w:rsidRPr="00BE6999">
        <w:rPr>
          <w:noProof/>
          <w:u w:val="single"/>
        </w:rPr>
        <w:t>Provisioning</w:t>
      </w:r>
      <w:r>
        <w:rPr>
          <w:noProof/>
        </w:rPr>
        <w:t xml:space="preserve">: en esta categoría se encuentra toda acción (creación, modificación,…) relacionada con los perfiles, y por lo tanto también con los servicios, anchos de banda, etc. </w:t>
      </w:r>
    </w:p>
    <w:p w14:paraId="0E241E60" w14:textId="77777777" w:rsidR="004133C4" w:rsidRDefault="004133C4" w:rsidP="00016B3D">
      <w:pPr>
        <w:numPr>
          <w:ilvl w:val="0"/>
          <w:numId w:val="13"/>
        </w:numPr>
        <w:rPr>
          <w:noProof/>
        </w:rPr>
      </w:pPr>
      <w:r w:rsidRPr="00BE6999">
        <w:rPr>
          <w:noProof/>
          <w:u w:val="single"/>
        </w:rPr>
        <w:t>OLT Configuration</w:t>
      </w:r>
      <w:r>
        <w:rPr>
          <w:noProof/>
        </w:rPr>
        <w:t xml:space="preserve">: cambios en el </w:t>
      </w:r>
      <w:r w:rsidRPr="00A95DAD">
        <w:rPr>
          <w:i/>
          <w:noProof/>
        </w:rPr>
        <w:t>firmware</w:t>
      </w:r>
      <w:r>
        <w:rPr>
          <w:noProof/>
        </w:rPr>
        <w:t xml:space="preserve"> y en el número de serie de la OLT.</w:t>
      </w:r>
    </w:p>
    <w:p w14:paraId="1AADFB4E" w14:textId="77777777" w:rsidR="004133C4" w:rsidRDefault="004133C4" w:rsidP="00016B3D">
      <w:pPr>
        <w:numPr>
          <w:ilvl w:val="0"/>
          <w:numId w:val="13"/>
        </w:numPr>
        <w:rPr>
          <w:noProof/>
        </w:rPr>
      </w:pPr>
      <w:r w:rsidRPr="00BE6999">
        <w:rPr>
          <w:noProof/>
          <w:u w:val="single"/>
        </w:rPr>
        <w:t>OLT Sync</w:t>
      </w:r>
      <w:r>
        <w:rPr>
          <w:noProof/>
        </w:rPr>
        <w:t>: sincronización entre OLT y TGMS.</w:t>
      </w:r>
    </w:p>
    <w:p w14:paraId="1F8E9C2E" w14:textId="7F51C113" w:rsidR="004133C4" w:rsidRDefault="004133C4" w:rsidP="00016B3D">
      <w:pPr>
        <w:numPr>
          <w:ilvl w:val="0"/>
          <w:numId w:val="13"/>
        </w:numPr>
        <w:rPr>
          <w:noProof/>
        </w:rPr>
      </w:pPr>
      <w:r w:rsidRPr="00BE6999">
        <w:rPr>
          <w:noProof/>
          <w:u w:val="single"/>
        </w:rPr>
        <w:t>Configuration</w:t>
      </w:r>
      <w:r>
        <w:rPr>
          <w:noProof/>
        </w:rPr>
        <w:t>: relativo a la gestión de usuarios.</w:t>
      </w:r>
    </w:p>
    <w:p w14:paraId="3D0A5712" w14:textId="6A94161C" w:rsidR="00046E66" w:rsidRDefault="00A1042D" w:rsidP="009C4D5C">
      <w:pPr>
        <w:keepNext/>
        <w:ind w:firstLine="0"/>
        <w:jc w:val="center"/>
      </w:pPr>
      <w:bookmarkStart w:id="125" w:name="Figura28"/>
      <w:r>
        <w:rPr>
          <w:noProof/>
        </w:rPr>
        <w:drawing>
          <wp:inline distT="0" distB="0" distL="0" distR="0" wp14:anchorId="6D6E3CA4" wp14:editId="4A39E0DB">
            <wp:extent cx="5469255" cy="1786255"/>
            <wp:effectExtent l="19050" t="19050" r="17145" b="23495"/>
            <wp:docPr id="166"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69255" cy="1786255"/>
                    </a:xfrm>
                    <a:prstGeom prst="rect">
                      <a:avLst/>
                    </a:prstGeom>
                    <a:noFill/>
                    <a:ln w="19050" cmpd="sng">
                      <a:solidFill>
                        <a:schemeClr val="accent1"/>
                      </a:solidFill>
                      <a:miter lim="800000"/>
                      <a:headEnd/>
                      <a:tailEnd/>
                    </a:ln>
                    <a:effectLst/>
                  </pic:spPr>
                </pic:pic>
              </a:graphicData>
            </a:graphic>
          </wp:inline>
        </w:drawing>
      </w:r>
      <w:bookmarkEnd w:id="125"/>
    </w:p>
    <w:p w14:paraId="50BB1685" w14:textId="77777777" w:rsidR="004133C4" w:rsidRPr="00046E66" w:rsidRDefault="00046E66" w:rsidP="009C4D5C">
      <w:pPr>
        <w:pStyle w:val="Descripcin"/>
        <w:ind w:firstLine="0"/>
        <w:jc w:val="center"/>
        <w:rPr>
          <w:b w:val="0"/>
          <w:bCs w:val="0"/>
          <w:noProof/>
          <w:sz w:val="22"/>
          <w:szCs w:val="22"/>
        </w:rPr>
      </w:pPr>
      <w:bookmarkStart w:id="126" w:name="_Toc359566926"/>
      <w:bookmarkStart w:id="127" w:name="_Toc487165422"/>
      <w:r w:rsidRPr="00046E66">
        <w:rPr>
          <w:b w:val="0"/>
          <w:bCs w:val="0"/>
          <w:noProof/>
          <w:sz w:val="22"/>
          <w:szCs w:val="22"/>
        </w:rPr>
        <w:t xml:space="preserve">Figura </w:t>
      </w:r>
      <w:r w:rsidRPr="00046E66">
        <w:rPr>
          <w:b w:val="0"/>
          <w:bCs w:val="0"/>
          <w:noProof/>
          <w:sz w:val="22"/>
          <w:szCs w:val="22"/>
        </w:rPr>
        <w:fldChar w:fldCharType="begin"/>
      </w:r>
      <w:r w:rsidRPr="00046E66">
        <w:rPr>
          <w:b w:val="0"/>
          <w:bCs w:val="0"/>
          <w:noProof/>
          <w:sz w:val="22"/>
          <w:szCs w:val="22"/>
        </w:rPr>
        <w:instrText xml:space="preserve"> SEQ Figura \* ARABIC </w:instrText>
      </w:r>
      <w:r w:rsidRPr="00046E66">
        <w:rPr>
          <w:b w:val="0"/>
          <w:bCs w:val="0"/>
          <w:noProof/>
          <w:sz w:val="22"/>
          <w:szCs w:val="22"/>
        </w:rPr>
        <w:fldChar w:fldCharType="separate"/>
      </w:r>
      <w:r w:rsidR="00CE10BA">
        <w:rPr>
          <w:b w:val="0"/>
          <w:bCs w:val="0"/>
          <w:noProof/>
          <w:sz w:val="22"/>
          <w:szCs w:val="22"/>
        </w:rPr>
        <w:t>28</w:t>
      </w:r>
      <w:r w:rsidRPr="00046E66">
        <w:rPr>
          <w:b w:val="0"/>
          <w:bCs w:val="0"/>
          <w:noProof/>
          <w:sz w:val="22"/>
          <w:szCs w:val="22"/>
        </w:rPr>
        <w:fldChar w:fldCharType="end"/>
      </w:r>
      <w:r w:rsidRPr="00046E66">
        <w:rPr>
          <w:b w:val="0"/>
          <w:bCs w:val="0"/>
          <w:noProof/>
          <w:sz w:val="22"/>
          <w:szCs w:val="22"/>
        </w:rPr>
        <w:t xml:space="preserve">. Menú </w:t>
      </w:r>
      <w:r w:rsidRPr="00046E66">
        <w:rPr>
          <w:b w:val="0"/>
          <w:bCs w:val="0"/>
          <w:i/>
          <w:noProof/>
          <w:sz w:val="22"/>
          <w:szCs w:val="22"/>
        </w:rPr>
        <w:t>Log</w:t>
      </w:r>
      <w:bookmarkEnd w:id="126"/>
      <w:bookmarkEnd w:id="127"/>
    </w:p>
    <w:p w14:paraId="345BC302" w14:textId="50593EAE" w:rsidR="004133C4" w:rsidRPr="00FC640A" w:rsidRDefault="004133C4" w:rsidP="004133C4">
      <w:pPr>
        <w:ind w:firstLine="0"/>
        <w:rPr>
          <w:noProof/>
        </w:rPr>
      </w:pPr>
      <w:bookmarkStart w:id="128" w:name="_Menú_Configuration"/>
      <w:bookmarkEnd w:id="128"/>
      <w:r>
        <w:rPr>
          <w:noProof/>
        </w:rPr>
        <w:tab/>
      </w:r>
      <w:r w:rsidR="005A164B">
        <w:rPr>
          <w:noProof/>
        </w:rPr>
        <w:t>Finalmente, e</w:t>
      </w:r>
      <w:r>
        <w:rPr>
          <w:noProof/>
        </w:rPr>
        <w:t xml:space="preserve">l menú </w:t>
      </w:r>
      <w:r>
        <w:rPr>
          <w:i/>
          <w:noProof/>
        </w:rPr>
        <w:t>Configuration</w:t>
      </w:r>
      <w:r>
        <w:rPr>
          <w:noProof/>
        </w:rPr>
        <w:t xml:space="preserve"> es el menú de configuración del propio TGMS, desde el que se gestionan los usuarios y la seguridad. Desde aquí también se </w:t>
      </w:r>
      <w:r>
        <w:rPr>
          <w:noProof/>
        </w:rPr>
        <w:lastRenderedPageBreak/>
        <w:t xml:space="preserve">configurará la hora, la fecha, el uso horario, etc. Este menú se muestra en la </w:t>
      </w:r>
      <w:r w:rsidR="005A164B">
        <w:rPr>
          <w:noProof/>
        </w:rPr>
        <w:t>Figura 29</w:t>
      </w:r>
      <w:r>
        <w:rPr>
          <w:noProof/>
        </w:rPr>
        <w:t xml:space="preserve">. Permite acceder al menú </w:t>
      </w:r>
      <w:r>
        <w:rPr>
          <w:i/>
          <w:noProof/>
        </w:rPr>
        <w:t>Server Configuration</w:t>
      </w:r>
      <w:r>
        <w:rPr>
          <w:noProof/>
        </w:rPr>
        <w:t xml:space="preserve">, desde donde se actualiza la versión del TGMS y el </w:t>
      </w:r>
      <w:r w:rsidRPr="005A164B">
        <w:rPr>
          <w:i/>
          <w:noProof/>
        </w:rPr>
        <w:t xml:space="preserve">firmware </w:t>
      </w:r>
      <w:r>
        <w:rPr>
          <w:noProof/>
        </w:rPr>
        <w:t xml:space="preserve">de los OLT y las ONUs. </w:t>
      </w:r>
    </w:p>
    <w:p w14:paraId="3F5503A3" w14:textId="6F8CB52F" w:rsidR="00E22321" w:rsidRDefault="00A1042D" w:rsidP="008B2773">
      <w:pPr>
        <w:keepNext/>
        <w:ind w:firstLine="0"/>
        <w:jc w:val="center"/>
      </w:pPr>
      <w:bookmarkStart w:id="129" w:name="Figura29"/>
      <w:r>
        <w:rPr>
          <w:noProof/>
        </w:rPr>
        <w:drawing>
          <wp:inline distT="0" distB="0" distL="0" distR="0" wp14:anchorId="1CDB54A6" wp14:editId="584C0F09">
            <wp:extent cx="4690745" cy="1896745"/>
            <wp:effectExtent l="19050" t="19050" r="14605" b="27305"/>
            <wp:docPr id="165" name="Imagen 66" descr="Menú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enú Configurati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90745" cy="1896745"/>
                    </a:xfrm>
                    <a:prstGeom prst="rect">
                      <a:avLst/>
                    </a:prstGeom>
                    <a:noFill/>
                    <a:ln w="19050" cmpd="sng">
                      <a:solidFill>
                        <a:schemeClr val="accent1"/>
                      </a:solidFill>
                      <a:miter lim="800000"/>
                      <a:headEnd/>
                      <a:tailEnd/>
                    </a:ln>
                    <a:effectLst/>
                  </pic:spPr>
                </pic:pic>
              </a:graphicData>
            </a:graphic>
          </wp:inline>
        </w:drawing>
      </w:r>
      <w:bookmarkEnd w:id="129"/>
    </w:p>
    <w:p w14:paraId="3B794ADF" w14:textId="77777777" w:rsidR="004133C4" w:rsidRPr="00E22321" w:rsidRDefault="00E22321" w:rsidP="008B2773">
      <w:pPr>
        <w:pStyle w:val="Descripcin"/>
        <w:ind w:firstLine="0"/>
        <w:jc w:val="center"/>
        <w:rPr>
          <w:b w:val="0"/>
          <w:bCs w:val="0"/>
          <w:noProof/>
          <w:sz w:val="22"/>
          <w:szCs w:val="22"/>
        </w:rPr>
      </w:pPr>
      <w:bookmarkStart w:id="130" w:name="_Toc359566927"/>
      <w:bookmarkStart w:id="131" w:name="_Toc487165423"/>
      <w:r w:rsidRPr="00E22321">
        <w:rPr>
          <w:b w:val="0"/>
          <w:bCs w:val="0"/>
          <w:noProof/>
          <w:sz w:val="22"/>
          <w:szCs w:val="22"/>
        </w:rPr>
        <w:t xml:space="preserve">Figura </w:t>
      </w:r>
      <w:r w:rsidRPr="00E22321">
        <w:rPr>
          <w:b w:val="0"/>
          <w:bCs w:val="0"/>
          <w:noProof/>
          <w:sz w:val="22"/>
          <w:szCs w:val="22"/>
        </w:rPr>
        <w:fldChar w:fldCharType="begin"/>
      </w:r>
      <w:r w:rsidRPr="00E22321">
        <w:rPr>
          <w:b w:val="0"/>
          <w:bCs w:val="0"/>
          <w:noProof/>
          <w:sz w:val="22"/>
          <w:szCs w:val="22"/>
        </w:rPr>
        <w:instrText xml:space="preserve"> SEQ Figura \* ARABIC </w:instrText>
      </w:r>
      <w:r w:rsidRPr="00E22321">
        <w:rPr>
          <w:b w:val="0"/>
          <w:bCs w:val="0"/>
          <w:noProof/>
          <w:sz w:val="22"/>
          <w:szCs w:val="22"/>
        </w:rPr>
        <w:fldChar w:fldCharType="separate"/>
      </w:r>
      <w:r w:rsidR="00CE10BA">
        <w:rPr>
          <w:b w:val="0"/>
          <w:bCs w:val="0"/>
          <w:noProof/>
          <w:sz w:val="22"/>
          <w:szCs w:val="22"/>
        </w:rPr>
        <w:t>29</w:t>
      </w:r>
      <w:r w:rsidRPr="00E22321">
        <w:rPr>
          <w:b w:val="0"/>
          <w:bCs w:val="0"/>
          <w:noProof/>
          <w:sz w:val="22"/>
          <w:szCs w:val="22"/>
        </w:rPr>
        <w:fldChar w:fldCharType="end"/>
      </w:r>
      <w:r w:rsidRPr="00E22321">
        <w:rPr>
          <w:b w:val="0"/>
          <w:bCs w:val="0"/>
          <w:noProof/>
          <w:sz w:val="22"/>
          <w:szCs w:val="22"/>
        </w:rPr>
        <w:t xml:space="preserve">. Menú </w:t>
      </w:r>
      <w:r w:rsidRPr="00E22321">
        <w:rPr>
          <w:b w:val="0"/>
          <w:bCs w:val="0"/>
          <w:i/>
          <w:noProof/>
          <w:sz w:val="22"/>
          <w:szCs w:val="22"/>
        </w:rPr>
        <w:t>Configuration</w:t>
      </w:r>
      <w:bookmarkEnd w:id="130"/>
      <w:bookmarkEnd w:id="131"/>
    </w:p>
    <w:p w14:paraId="3B08E25A" w14:textId="77777777" w:rsidR="000F740F" w:rsidRDefault="000F740F" w:rsidP="000F740F">
      <w:pPr>
        <w:pStyle w:val="Ttulo2"/>
      </w:pPr>
      <w:bookmarkStart w:id="132" w:name="_Creación_del_servicio"/>
      <w:bookmarkStart w:id="133" w:name="_Resultados"/>
      <w:bookmarkStart w:id="134" w:name="_Creación_del_servicio_3"/>
      <w:bookmarkStart w:id="135" w:name="_Resultados_1"/>
      <w:bookmarkStart w:id="136" w:name="_Conclusiones_1"/>
      <w:bookmarkStart w:id="137" w:name="_Toc486268778"/>
      <w:bookmarkEnd w:id="132"/>
      <w:bookmarkEnd w:id="133"/>
      <w:bookmarkEnd w:id="134"/>
      <w:bookmarkEnd w:id="135"/>
      <w:bookmarkEnd w:id="136"/>
      <w:r>
        <w:t>Conclusiones</w:t>
      </w:r>
      <w:bookmarkEnd w:id="137"/>
    </w:p>
    <w:p w14:paraId="5EE0788D" w14:textId="71C2AE0A" w:rsidR="000F740F" w:rsidRDefault="000F740F" w:rsidP="000F740F">
      <w:pPr>
        <w:rPr>
          <w:lang w:val="es-ES_tradnl"/>
        </w:rPr>
      </w:pPr>
      <w:r>
        <w:rPr>
          <w:lang w:val="es-ES_tradnl"/>
        </w:rPr>
        <w:t xml:space="preserve">La red de acceso </w:t>
      </w:r>
      <w:r w:rsidR="004D13C3">
        <w:rPr>
          <w:lang w:val="es-ES_tradnl"/>
        </w:rPr>
        <w:t xml:space="preserve">óptica </w:t>
      </w:r>
      <w:r>
        <w:rPr>
          <w:lang w:val="es-ES_tradnl"/>
        </w:rPr>
        <w:t>que se encuentra en el laboratorio cuenta con todos los el</w:t>
      </w:r>
      <w:r w:rsidR="004D13C3">
        <w:rPr>
          <w:lang w:val="es-ES_tradnl"/>
        </w:rPr>
        <w:t>ementos y dispositivos</w:t>
      </w:r>
      <w:r>
        <w:rPr>
          <w:lang w:val="es-ES_tradnl"/>
        </w:rPr>
        <w:t xml:space="preserve"> para gestionar y proporcionar diferentes servicios, </w:t>
      </w:r>
      <w:r w:rsidR="004D13C3">
        <w:rPr>
          <w:lang w:val="es-ES_tradnl"/>
        </w:rPr>
        <w:t>tales como el acceso a Internet, televisión</w:t>
      </w:r>
      <w:r>
        <w:rPr>
          <w:lang w:val="es-ES_tradnl"/>
        </w:rPr>
        <w:t xml:space="preserve"> o telefonía a múltiples usuarios. Esta red sigue el estándar GPON que permite grandes tasas de datos, tanto en sentido de bajada como de subida, con unas pérdidas muy bajas. </w:t>
      </w:r>
    </w:p>
    <w:p w14:paraId="1707FA9B" w14:textId="77777777" w:rsidR="00FC4CD3" w:rsidRDefault="004D13C3" w:rsidP="004D13C3">
      <w:pPr>
        <w:sectPr w:rsidR="00FC4CD3" w:rsidSect="00706D13">
          <w:headerReference w:type="default" r:id="rId66"/>
          <w:endnotePr>
            <w:numFmt w:val="decimal"/>
          </w:endnotePr>
          <w:pgSz w:w="11906" w:h="16838" w:code="9"/>
          <w:pgMar w:top="1418" w:right="1418" w:bottom="1418" w:left="1418" w:header="709" w:footer="113" w:gutter="454"/>
          <w:cols w:space="708"/>
          <w:docGrid w:linePitch="360"/>
        </w:sectPr>
      </w:pPr>
      <w:r>
        <w:rPr>
          <w:lang w:val="es-ES_tradnl"/>
        </w:rPr>
        <w:t xml:space="preserve">Por otro lado, se ha descrito uno de los modos de gestión de la red GPON proporcionado por el fabricante, el </w:t>
      </w:r>
      <w:r w:rsidR="004133C4">
        <w:t>TGMS (</w:t>
      </w:r>
      <w:r w:rsidR="004133C4">
        <w:rPr>
          <w:i/>
        </w:rPr>
        <w:t>TELNET GPON Management System</w:t>
      </w:r>
      <w:r w:rsidR="004133C4">
        <w:t>)</w:t>
      </w:r>
      <w:r>
        <w:t xml:space="preserve">. Este modo </w:t>
      </w:r>
      <w:r w:rsidR="004133C4">
        <w:t xml:space="preserve">de gestión de la red de acceso </w:t>
      </w:r>
      <w:r>
        <w:t xml:space="preserve">es </w:t>
      </w:r>
      <w:r w:rsidR="004133C4">
        <w:t>muy s</w:t>
      </w:r>
      <w:r>
        <w:t>encillo, visual e intuitivo, y</w:t>
      </w:r>
      <w:r w:rsidR="004133C4">
        <w:t xml:space="preserve"> se realiza a través de una interfaz web. Sin necesidad de conocer el estándar GPON, en el que se basa el funcionamiento de la red, se pueden configurar los servicios y crear los perfiles de abonado de manera muy fácil. Un esquema básico de la creación de un servicio sería </w:t>
      </w:r>
      <w:r>
        <w:t>en primer lugar crear</w:t>
      </w:r>
      <w:r w:rsidR="004133C4">
        <w:t xml:space="preserve"> los mapeados VLAN y los mapas de ancho</w:t>
      </w:r>
      <w:r>
        <w:t xml:space="preserve"> de banda, después crear</w:t>
      </w:r>
      <w:r w:rsidR="004133C4">
        <w:t xml:space="preserve"> el s</w:t>
      </w:r>
      <w:r>
        <w:t>ervicio que llevará asociados los anteriores</w:t>
      </w:r>
      <w:r w:rsidR="004133C4">
        <w:t xml:space="preserve"> ancho</w:t>
      </w:r>
      <w:r>
        <w:t>s de banda y</w:t>
      </w:r>
      <w:r w:rsidR="004133C4">
        <w:t xml:space="preserve"> mapeado</w:t>
      </w:r>
      <w:r>
        <w:t>s</w:t>
      </w:r>
      <w:r w:rsidR="004133C4">
        <w:t xml:space="preserve"> VLAN, y por último, se crean los perfiles de ususario que pueden tener asociados varios servicios. Los perfiles de usuario se asignarán después a tantas ONUs como se desee y a cada ONU se podrán conectar varios dispositivos, vía cable Ethernet o Wifi. </w:t>
      </w:r>
    </w:p>
    <w:p w14:paraId="7B2A5BA9" w14:textId="2825D823" w:rsidR="003653A8" w:rsidRPr="003653A8" w:rsidRDefault="00A1042D" w:rsidP="003653A8">
      <w:pPr>
        <w:pStyle w:val="Ttulo1"/>
        <w:rPr>
          <w:lang w:val="es-ES"/>
        </w:rPr>
      </w:pPr>
      <w:bookmarkStart w:id="138" w:name="_Configuración_de_servicios_1"/>
      <w:bookmarkStart w:id="139" w:name="_Toc486268779"/>
      <w:bookmarkEnd w:id="138"/>
      <w:r>
        <w:rPr>
          <w:noProof/>
          <w:lang w:val="es-ES"/>
        </w:rPr>
        <w:lastRenderedPageBreak/>
        <w:drawing>
          <wp:inline distT="0" distB="0" distL="0" distR="0" wp14:anchorId="4DED390B" wp14:editId="20B22C85">
            <wp:extent cx="118745" cy="160655"/>
            <wp:effectExtent l="0" t="0" r="0" b="0"/>
            <wp:docPr id="164"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Pr>
          <w:noProof/>
          <w:lang w:val="es-ES"/>
        </w:rPr>
        <w:drawing>
          <wp:inline distT="0" distB="0" distL="0" distR="0" wp14:anchorId="6E62B5C4" wp14:editId="5BE41D08">
            <wp:extent cx="118745" cy="160655"/>
            <wp:effectExtent l="0" t="0" r="0" b="0"/>
            <wp:docPr id="163"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Pr>
          <w:noProof/>
          <w:lang w:val="es-ES"/>
        </w:rPr>
        <w:drawing>
          <wp:inline distT="0" distB="0" distL="0" distR="0" wp14:anchorId="593AAD6C" wp14:editId="3B1BE931">
            <wp:extent cx="118745" cy="160655"/>
            <wp:effectExtent l="0" t="0" r="0" b="0"/>
            <wp:docPr id="162"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Pr>
          <w:noProof/>
          <w:lang w:val="es-ES"/>
        </w:rPr>
        <w:drawing>
          <wp:inline distT="0" distB="0" distL="0" distR="0" wp14:anchorId="38CDD84A" wp14:editId="4BEF6068">
            <wp:extent cx="118745" cy="160655"/>
            <wp:effectExtent l="0" t="0" r="0" b="0"/>
            <wp:docPr id="161"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8745" cy="160655"/>
                    </a:xfrm>
                    <a:prstGeom prst="rect">
                      <a:avLst/>
                    </a:prstGeom>
                    <a:noFill/>
                    <a:ln>
                      <a:noFill/>
                    </a:ln>
                  </pic:spPr>
                </pic:pic>
              </a:graphicData>
            </a:graphic>
          </wp:inline>
        </w:drawing>
      </w:r>
      <w:r w:rsidR="003653A8" w:rsidRPr="003653A8">
        <w:rPr>
          <w:lang w:val="es-ES"/>
        </w:rPr>
        <w:br/>
      </w:r>
      <w:r w:rsidR="003653A8" w:rsidRPr="003653A8">
        <w:rPr>
          <w:rStyle w:val="Hipervnculo"/>
          <w:color w:val="auto"/>
          <w:u w:val="none"/>
          <w:lang w:val="es-ES"/>
        </w:rPr>
        <w:t xml:space="preserve">Caso de uso: Configuración de la red GPON por un </w:t>
      </w:r>
      <w:r w:rsidR="003653A8">
        <w:rPr>
          <w:rStyle w:val="Hipervnculo"/>
          <w:color w:val="auto"/>
          <w:u w:val="none"/>
          <w:lang w:val="es-ES"/>
        </w:rPr>
        <w:t>proveedor de servicios</w:t>
      </w:r>
      <w:bookmarkEnd w:id="139"/>
    </w:p>
    <w:p w14:paraId="230B67EB" w14:textId="77777777" w:rsidR="004133C4" w:rsidRPr="00435453" w:rsidRDefault="004133C4" w:rsidP="003653A8">
      <w:pPr>
        <w:ind w:firstLine="0"/>
      </w:pPr>
    </w:p>
    <w:p w14:paraId="079E703A" w14:textId="764B3838" w:rsidR="004133C4" w:rsidRDefault="004133C4" w:rsidP="00016B3D">
      <w:pPr>
        <w:pStyle w:val="Ttulo2"/>
        <w:numPr>
          <w:ilvl w:val="1"/>
          <w:numId w:val="4"/>
        </w:numPr>
      </w:pPr>
      <w:bookmarkStart w:id="140" w:name="_Introducción_3"/>
      <w:bookmarkStart w:id="141" w:name="_Toc486268780"/>
      <w:bookmarkEnd w:id="140"/>
      <w:r>
        <w:t>Introducción</w:t>
      </w:r>
      <w:bookmarkEnd w:id="141"/>
    </w:p>
    <w:p w14:paraId="644409FB" w14:textId="77777777" w:rsidR="004133C4" w:rsidRDefault="004133C4" w:rsidP="004133C4">
      <w:r>
        <w:t>En este capí</w:t>
      </w:r>
      <w:r w:rsidR="00E8538E">
        <w:t>tulo, se realizará un análisis desde el punto de vista de un proveedor</w:t>
      </w:r>
      <w:r>
        <w:t xml:space="preserve"> de servicio en España, para </w:t>
      </w:r>
      <w:r w:rsidR="00E8538E">
        <w:t>posteriormente</w:t>
      </w:r>
      <w:r>
        <w:t xml:space="preserve"> llevar a cabo un caso de uso real de la red de acceso</w:t>
      </w:r>
      <w:r w:rsidR="00E8538E">
        <w:t xml:space="preserve"> GPON</w:t>
      </w:r>
      <w:r w:rsidRPr="009C54D8">
        <w:t>.</w:t>
      </w:r>
      <w:r>
        <w:t xml:space="preserve"> </w:t>
      </w:r>
    </w:p>
    <w:p w14:paraId="213FC2C5" w14:textId="24DB1CD9" w:rsidR="004133C4" w:rsidRDefault="004133C4" w:rsidP="004133C4">
      <w:r>
        <w:t xml:space="preserve">En primer lugar, se realizará un pequeño estudio de mercado, sobre los paquetes de servicios que ofrecen los diferentes proveedores. Después, se escogerá uno de ellos y </w:t>
      </w:r>
      <w:r w:rsidR="00E8538E">
        <w:t>se llevará a cabo un caso de uso real a través del panel de gestión visual TGMS proporcionado por el fabricante de la red GPON. De este modo se configurará la red, lo que supone definir todas las</w:t>
      </w:r>
      <w:r>
        <w:t xml:space="preserve"> </w:t>
      </w:r>
      <w:r w:rsidR="00E8538E">
        <w:t xml:space="preserve">clases </w:t>
      </w:r>
      <w:r>
        <w:t>servicio</w:t>
      </w:r>
      <w:r w:rsidR="00E8538E">
        <w:t>, perfiles de abonado y asociación de los mismos a las ONT</w:t>
      </w:r>
      <w:r>
        <w:t>s, como si se tratase de un</w:t>
      </w:r>
      <w:r w:rsidR="00E8538E">
        <w:t xml:space="preserve"> proveedor real. La creación de los</w:t>
      </w:r>
      <w:r>
        <w:t xml:space="preserve"> servicio</w:t>
      </w:r>
      <w:r w:rsidR="00E8538E">
        <w:t>s tanto de Internet como de vídeo por parte del proveedor</w:t>
      </w:r>
      <w:r>
        <w:t xml:space="preserve"> se describirá paso a paso en los apartados siguientes. </w:t>
      </w:r>
    </w:p>
    <w:p w14:paraId="261FB837" w14:textId="261C5BDC" w:rsidR="004133C4" w:rsidRPr="0084006A" w:rsidRDefault="004133C4" w:rsidP="00016B3D">
      <w:pPr>
        <w:pStyle w:val="Ttulo2"/>
        <w:numPr>
          <w:ilvl w:val="1"/>
          <w:numId w:val="4"/>
        </w:numPr>
      </w:pPr>
      <w:bookmarkStart w:id="142" w:name="_Gestión_de_la"/>
      <w:bookmarkStart w:id="143" w:name="_Toc486268781"/>
      <w:bookmarkEnd w:id="142"/>
      <w:r>
        <w:t>Análisis de tarifas y servicios de operadoras en España</w:t>
      </w:r>
      <w:bookmarkEnd w:id="143"/>
    </w:p>
    <w:p w14:paraId="29EAD5BF" w14:textId="68C6E831" w:rsidR="004133C4" w:rsidRPr="007731DF" w:rsidRDefault="004133C4" w:rsidP="004133C4">
      <w:r>
        <w:t xml:space="preserve">A continuación, se muestran en la </w:t>
      </w:r>
      <w:hyperlink w:anchor="Tabla1" w:history="1">
        <w:r w:rsidRPr="00BE0B0B">
          <w:t>Tabla 1</w:t>
        </w:r>
      </w:hyperlink>
      <w:r>
        <w:t xml:space="preserve"> las diferentes tarifas que ofertan algunos de los principales operadores en España, y los servicios que incluye cada una de </w:t>
      </w:r>
      <w:r>
        <w:lastRenderedPageBreak/>
        <w:t>ellas</w:t>
      </w:r>
      <w:r w:rsidRPr="007731DF">
        <w:t>.</w:t>
      </w:r>
      <w:r>
        <w:t xml:space="preserve"> Para obtener esta información se ha realizado un pequeño estudio de mercado, consultando las páginas web de los diferentes proveedores de servicio</w:t>
      </w:r>
      <w:r w:rsidR="00D05CC3">
        <w:t>: Movistar</w:t>
      </w:r>
      <w:r w:rsidR="00AA2611">
        <w:t xml:space="preserve"> </w:t>
      </w:r>
      <w:hyperlink w:anchor="ref16" w:history="1">
        <w:r w:rsidR="00AA2611" w:rsidRPr="00AC3B57">
          <w:t>[</w:t>
        </w:r>
        <w:r w:rsidR="00AC3B57" w:rsidRPr="00AC3B57">
          <w:t>16</w:t>
        </w:r>
        <w:r w:rsidR="00AA2611" w:rsidRPr="00AC3B57">
          <w:t>]</w:t>
        </w:r>
        <w:r w:rsidR="00D05CC3" w:rsidRPr="00AC3B57">
          <w:t>,</w:t>
        </w:r>
      </w:hyperlink>
      <w:r w:rsidR="00D05CC3">
        <w:t xml:space="preserve"> Orange</w:t>
      </w:r>
      <w:r w:rsidR="00AA2611">
        <w:t xml:space="preserve"> </w:t>
      </w:r>
      <w:hyperlink w:anchor="ref17" w:history="1">
        <w:r w:rsidR="00AA2611" w:rsidRPr="00BE0B0B">
          <w:t>[</w:t>
        </w:r>
        <w:r w:rsidR="00AC3B57">
          <w:t>17</w:t>
        </w:r>
        <w:r w:rsidR="00AA2611" w:rsidRPr="00BE0B0B">
          <w:t>]</w:t>
        </w:r>
        <w:r w:rsidR="00D05CC3" w:rsidRPr="00BE0B0B">
          <w:t>,</w:t>
        </w:r>
      </w:hyperlink>
      <w:r w:rsidR="00D05CC3">
        <w:t xml:space="preserve"> Jazztel</w:t>
      </w:r>
      <w:r w:rsidR="00AA2611">
        <w:t xml:space="preserve"> </w:t>
      </w:r>
      <w:hyperlink w:anchor="ref18" w:history="1">
        <w:r w:rsidR="00AA2611" w:rsidRPr="00BE0B0B">
          <w:t>[</w:t>
        </w:r>
        <w:r w:rsidR="00AC3B57">
          <w:t>18</w:t>
        </w:r>
        <w:r w:rsidR="00AA2611" w:rsidRPr="00BE0B0B">
          <w:t>]</w:t>
        </w:r>
        <w:r w:rsidR="00D05CC3" w:rsidRPr="00BE0B0B">
          <w:t>,</w:t>
        </w:r>
      </w:hyperlink>
      <w:r w:rsidR="00D05CC3">
        <w:t xml:space="preserve"> Vodafone</w:t>
      </w:r>
      <w:r w:rsidR="00AA2611">
        <w:t xml:space="preserve"> </w:t>
      </w:r>
      <w:hyperlink w:anchor="ref19" w:history="1">
        <w:r w:rsidR="00AA2611" w:rsidRPr="00BE0B0B">
          <w:t>[</w:t>
        </w:r>
        <w:r w:rsidR="00AC3B57">
          <w:t>19</w:t>
        </w:r>
        <w:r w:rsidR="00AA2611" w:rsidRPr="00BE0B0B">
          <w:t>]</w:t>
        </w:r>
      </w:hyperlink>
      <w:r w:rsidR="00D05CC3">
        <w:t xml:space="preserve"> y Yoigo</w:t>
      </w:r>
      <w:r w:rsidR="00AA2611">
        <w:t xml:space="preserve"> </w:t>
      </w:r>
      <w:hyperlink w:anchor="ref20" w:history="1">
        <w:r w:rsidR="00AA2611" w:rsidRPr="00BE0B0B">
          <w:t>[</w:t>
        </w:r>
        <w:r w:rsidR="00AC3B57">
          <w:t>20</w:t>
        </w:r>
        <w:r w:rsidR="00AA2611" w:rsidRPr="00BE0B0B">
          <w:t>]</w:t>
        </w:r>
        <w:r w:rsidR="00D05CC3" w:rsidRPr="00BE0B0B">
          <w:t>,</w:t>
        </w:r>
      </w:hyperlink>
      <w:r w:rsidR="00D05CC3">
        <w:t xml:space="preserve"> </w:t>
      </w:r>
      <w:r>
        <w:t xml:space="preserve">y escogiendo las más significativas.  </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552"/>
        <w:gridCol w:w="5103"/>
      </w:tblGrid>
      <w:tr w:rsidR="004133C4" w:rsidRPr="004C05A4" w14:paraId="703AD2BB" w14:textId="77777777" w:rsidTr="00DC3B3A">
        <w:tc>
          <w:tcPr>
            <w:tcW w:w="1838" w:type="dxa"/>
            <w:shd w:val="clear" w:color="auto" w:fill="auto"/>
          </w:tcPr>
          <w:p w14:paraId="3116C9F8" w14:textId="77777777" w:rsidR="004133C4" w:rsidRPr="004C05A4" w:rsidRDefault="004133C4" w:rsidP="003653A8">
            <w:pPr>
              <w:ind w:firstLine="0"/>
              <w:jc w:val="center"/>
              <w:rPr>
                <w:noProof/>
                <w:sz w:val="20"/>
                <w:szCs w:val="20"/>
              </w:rPr>
            </w:pPr>
            <w:r w:rsidRPr="004C05A4">
              <w:rPr>
                <w:noProof/>
                <w:sz w:val="20"/>
                <w:szCs w:val="20"/>
              </w:rPr>
              <w:t>OPERADOR</w:t>
            </w:r>
          </w:p>
        </w:tc>
        <w:tc>
          <w:tcPr>
            <w:tcW w:w="2552" w:type="dxa"/>
            <w:shd w:val="clear" w:color="auto" w:fill="auto"/>
          </w:tcPr>
          <w:p w14:paraId="524EF0CE" w14:textId="77777777" w:rsidR="004133C4" w:rsidRPr="004C05A4" w:rsidRDefault="004133C4" w:rsidP="003653A8">
            <w:pPr>
              <w:rPr>
                <w:noProof/>
                <w:sz w:val="20"/>
                <w:szCs w:val="20"/>
              </w:rPr>
            </w:pPr>
            <w:r w:rsidRPr="004C05A4">
              <w:rPr>
                <w:noProof/>
                <w:sz w:val="20"/>
                <w:szCs w:val="20"/>
              </w:rPr>
              <w:t>TARIFA</w:t>
            </w:r>
          </w:p>
        </w:tc>
        <w:tc>
          <w:tcPr>
            <w:tcW w:w="5103" w:type="dxa"/>
            <w:shd w:val="clear" w:color="auto" w:fill="auto"/>
          </w:tcPr>
          <w:p w14:paraId="3978F424" w14:textId="77777777" w:rsidR="004133C4" w:rsidRPr="004C05A4" w:rsidRDefault="004133C4" w:rsidP="003653A8">
            <w:pPr>
              <w:jc w:val="center"/>
              <w:rPr>
                <w:noProof/>
                <w:sz w:val="20"/>
                <w:szCs w:val="20"/>
              </w:rPr>
            </w:pPr>
            <w:r w:rsidRPr="004C05A4">
              <w:rPr>
                <w:noProof/>
                <w:sz w:val="20"/>
                <w:szCs w:val="20"/>
              </w:rPr>
              <w:t>SERVICIOS</w:t>
            </w:r>
          </w:p>
        </w:tc>
      </w:tr>
      <w:tr w:rsidR="004133C4" w:rsidRPr="004C05A4" w14:paraId="598EC92D" w14:textId="77777777" w:rsidTr="00DC3B3A">
        <w:tc>
          <w:tcPr>
            <w:tcW w:w="1838" w:type="dxa"/>
            <w:shd w:val="clear" w:color="auto" w:fill="auto"/>
          </w:tcPr>
          <w:p w14:paraId="1BB33EFB" w14:textId="77777777" w:rsidR="004133C4" w:rsidRPr="004C05A4" w:rsidRDefault="004133C4" w:rsidP="004C05A4">
            <w:pPr>
              <w:ind w:firstLine="0"/>
              <w:jc w:val="center"/>
              <w:rPr>
                <w:noProof/>
                <w:sz w:val="20"/>
                <w:szCs w:val="20"/>
              </w:rPr>
            </w:pPr>
            <w:r w:rsidRPr="004C05A4">
              <w:rPr>
                <w:noProof/>
                <w:sz w:val="20"/>
                <w:szCs w:val="20"/>
              </w:rPr>
              <w:t>Movistar</w:t>
            </w:r>
          </w:p>
        </w:tc>
        <w:tc>
          <w:tcPr>
            <w:tcW w:w="2552" w:type="dxa"/>
            <w:shd w:val="clear" w:color="auto" w:fill="auto"/>
          </w:tcPr>
          <w:p w14:paraId="4683DE27" w14:textId="77777777" w:rsidR="004133C4" w:rsidRPr="004C05A4" w:rsidRDefault="004133C4" w:rsidP="004C05A4">
            <w:pPr>
              <w:ind w:firstLine="0"/>
              <w:jc w:val="center"/>
              <w:rPr>
                <w:noProof/>
                <w:sz w:val="20"/>
                <w:szCs w:val="20"/>
              </w:rPr>
            </w:pPr>
            <w:r w:rsidRPr="004C05A4">
              <w:rPr>
                <w:noProof/>
                <w:sz w:val="20"/>
                <w:szCs w:val="20"/>
              </w:rPr>
              <w:t>Movistar_Tarifa1</w:t>
            </w:r>
          </w:p>
        </w:tc>
        <w:tc>
          <w:tcPr>
            <w:tcW w:w="5103" w:type="dxa"/>
            <w:shd w:val="clear" w:color="auto" w:fill="auto"/>
          </w:tcPr>
          <w:p w14:paraId="4BEE5622"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 (no simétrica)</w:t>
            </w:r>
          </w:p>
          <w:p w14:paraId="116B39A2"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201E207F" w14:textId="77777777" w:rsidTr="00DC3B3A">
        <w:tc>
          <w:tcPr>
            <w:tcW w:w="1838" w:type="dxa"/>
            <w:shd w:val="clear" w:color="auto" w:fill="auto"/>
          </w:tcPr>
          <w:p w14:paraId="55C8AE92" w14:textId="77777777" w:rsidR="004133C4" w:rsidRPr="004C05A4" w:rsidRDefault="004133C4" w:rsidP="004C05A4">
            <w:pPr>
              <w:ind w:firstLine="0"/>
              <w:jc w:val="center"/>
              <w:rPr>
                <w:noProof/>
                <w:sz w:val="20"/>
                <w:szCs w:val="20"/>
              </w:rPr>
            </w:pPr>
            <w:r w:rsidRPr="004C05A4">
              <w:rPr>
                <w:noProof/>
                <w:sz w:val="20"/>
                <w:szCs w:val="20"/>
              </w:rPr>
              <w:t>Movistar</w:t>
            </w:r>
          </w:p>
        </w:tc>
        <w:tc>
          <w:tcPr>
            <w:tcW w:w="2552" w:type="dxa"/>
            <w:shd w:val="clear" w:color="auto" w:fill="auto"/>
          </w:tcPr>
          <w:p w14:paraId="0EDDEE1C" w14:textId="77777777" w:rsidR="004133C4" w:rsidRPr="004C05A4" w:rsidRDefault="004133C4" w:rsidP="004C05A4">
            <w:pPr>
              <w:ind w:firstLine="0"/>
              <w:jc w:val="center"/>
              <w:rPr>
                <w:noProof/>
                <w:sz w:val="20"/>
                <w:szCs w:val="20"/>
              </w:rPr>
            </w:pPr>
            <w:r w:rsidRPr="004C05A4">
              <w:rPr>
                <w:noProof/>
                <w:sz w:val="20"/>
                <w:szCs w:val="20"/>
              </w:rPr>
              <w:t>Movistar_Tarifa2</w:t>
            </w:r>
          </w:p>
        </w:tc>
        <w:tc>
          <w:tcPr>
            <w:tcW w:w="5103" w:type="dxa"/>
            <w:shd w:val="clear" w:color="auto" w:fill="auto"/>
          </w:tcPr>
          <w:p w14:paraId="73045E31"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 simétrica</w:t>
            </w:r>
          </w:p>
          <w:p w14:paraId="099E7C95"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02A8EEEA" w14:textId="77777777" w:rsidTr="00DC3B3A">
        <w:tc>
          <w:tcPr>
            <w:tcW w:w="1838" w:type="dxa"/>
            <w:shd w:val="clear" w:color="auto" w:fill="auto"/>
          </w:tcPr>
          <w:p w14:paraId="3ED15CBD" w14:textId="77777777" w:rsidR="004133C4" w:rsidRPr="004C05A4" w:rsidRDefault="004133C4" w:rsidP="004C05A4">
            <w:pPr>
              <w:ind w:firstLine="0"/>
              <w:jc w:val="center"/>
              <w:rPr>
                <w:noProof/>
                <w:sz w:val="20"/>
                <w:szCs w:val="20"/>
              </w:rPr>
            </w:pPr>
            <w:r w:rsidRPr="004C05A4">
              <w:rPr>
                <w:noProof/>
                <w:sz w:val="20"/>
                <w:szCs w:val="20"/>
              </w:rPr>
              <w:t xml:space="preserve">Movistar </w:t>
            </w:r>
          </w:p>
        </w:tc>
        <w:tc>
          <w:tcPr>
            <w:tcW w:w="2552" w:type="dxa"/>
            <w:shd w:val="clear" w:color="auto" w:fill="auto"/>
          </w:tcPr>
          <w:p w14:paraId="00DF85C5" w14:textId="77777777" w:rsidR="004133C4" w:rsidRPr="004C05A4" w:rsidRDefault="004133C4" w:rsidP="004C05A4">
            <w:pPr>
              <w:ind w:firstLine="0"/>
              <w:jc w:val="center"/>
              <w:rPr>
                <w:noProof/>
                <w:sz w:val="20"/>
                <w:szCs w:val="20"/>
              </w:rPr>
            </w:pPr>
            <w:r w:rsidRPr="004C05A4">
              <w:rPr>
                <w:noProof/>
                <w:sz w:val="20"/>
                <w:szCs w:val="20"/>
              </w:rPr>
              <w:t>Movistar_Tarifa3</w:t>
            </w:r>
          </w:p>
        </w:tc>
        <w:tc>
          <w:tcPr>
            <w:tcW w:w="5103" w:type="dxa"/>
            <w:shd w:val="clear" w:color="auto" w:fill="auto"/>
          </w:tcPr>
          <w:p w14:paraId="1A1B9882"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 simétrica</w:t>
            </w:r>
          </w:p>
          <w:p w14:paraId="2FB660B6"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04E0CDFB" w14:textId="77777777" w:rsidTr="00DC3B3A">
        <w:tc>
          <w:tcPr>
            <w:tcW w:w="1838" w:type="dxa"/>
            <w:shd w:val="clear" w:color="auto" w:fill="auto"/>
          </w:tcPr>
          <w:p w14:paraId="25E23919" w14:textId="77777777" w:rsidR="004133C4" w:rsidRPr="004C05A4" w:rsidRDefault="004133C4" w:rsidP="004C05A4">
            <w:pPr>
              <w:ind w:firstLine="0"/>
              <w:jc w:val="center"/>
              <w:rPr>
                <w:noProof/>
                <w:sz w:val="20"/>
                <w:szCs w:val="20"/>
              </w:rPr>
            </w:pPr>
            <w:r w:rsidRPr="004C05A4">
              <w:rPr>
                <w:noProof/>
                <w:sz w:val="20"/>
                <w:szCs w:val="20"/>
              </w:rPr>
              <w:t>Orange</w:t>
            </w:r>
          </w:p>
        </w:tc>
        <w:tc>
          <w:tcPr>
            <w:tcW w:w="2552" w:type="dxa"/>
            <w:shd w:val="clear" w:color="auto" w:fill="auto"/>
          </w:tcPr>
          <w:p w14:paraId="72B54B1C" w14:textId="77777777" w:rsidR="004133C4" w:rsidRPr="004C05A4" w:rsidRDefault="004133C4" w:rsidP="004C05A4">
            <w:pPr>
              <w:ind w:firstLine="0"/>
              <w:jc w:val="center"/>
              <w:rPr>
                <w:noProof/>
                <w:sz w:val="20"/>
                <w:szCs w:val="20"/>
              </w:rPr>
            </w:pPr>
            <w:r w:rsidRPr="004C05A4">
              <w:rPr>
                <w:noProof/>
                <w:sz w:val="20"/>
                <w:szCs w:val="20"/>
              </w:rPr>
              <w:t>Orange_Tarifa1</w:t>
            </w:r>
          </w:p>
        </w:tc>
        <w:tc>
          <w:tcPr>
            <w:tcW w:w="5103" w:type="dxa"/>
            <w:shd w:val="clear" w:color="auto" w:fill="auto"/>
          </w:tcPr>
          <w:p w14:paraId="300F7443"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Fibra Óptica  50Mb simétrica </w:t>
            </w:r>
          </w:p>
          <w:p w14:paraId="5BEBEC9B"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6696FBE5" w14:textId="77777777" w:rsidTr="00DC3B3A">
        <w:tc>
          <w:tcPr>
            <w:tcW w:w="1838" w:type="dxa"/>
            <w:shd w:val="clear" w:color="auto" w:fill="auto"/>
          </w:tcPr>
          <w:p w14:paraId="3F4AB73A" w14:textId="77777777" w:rsidR="004133C4" w:rsidRPr="004C05A4" w:rsidRDefault="004133C4" w:rsidP="004C05A4">
            <w:pPr>
              <w:ind w:firstLine="0"/>
              <w:jc w:val="center"/>
              <w:rPr>
                <w:noProof/>
                <w:sz w:val="20"/>
                <w:szCs w:val="20"/>
              </w:rPr>
            </w:pPr>
            <w:r w:rsidRPr="004C05A4">
              <w:rPr>
                <w:noProof/>
                <w:sz w:val="20"/>
                <w:szCs w:val="20"/>
              </w:rPr>
              <w:t>Orange</w:t>
            </w:r>
          </w:p>
        </w:tc>
        <w:tc>
          <w:tcPr>
            <w:tcW w:w="2552" w:type="dxa"/>
            <w:shd w:val="clear" w:color="auto" w:fill="auto"/>
          </w:tcPr>
          <w:p w14:paraId="306409E2" w14:textId="77777777" w:rsidR="004133C4" w:rsidRPr="004C05A4" w:rsidRDefault="004133C4" w:rsidP="004C05A4">
            <w:pPr>
              <w:ind w:firstLine="0"/>
              <w:jc w:val="center"/>
              <w:rPr>
                <w:noProof/>
                <w:sz w:val="20"/>
                <w:szCs w:val="20"/>
              </w:rPr>
            </w:pPr>
            <w:r w:rsidRPr="004C05A4">
              <w:rPr>
                <w:noProof/>
                <w:sz w:val="20"/>
                <w:szCs w:val="20"/>
              </w:rPr>
              <w:t>Orange_Tarifa2</w:t>
            </w:r>
          </w:p>
        </w:tc>
        <w:tc>
          <w:tcPr>
            <w:tcW w:w="5103" w:type="dxa"/>
            <w:shd w:val="clear" w:color="auto" w:fill="auto"/>
          </w:tcPr>
          <w:p w14:paraId="08DBE677"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 simétrica</w:t>
            </w:r>
          </w:p>
          <w:p w14:paraId="77252204"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7822278C" w14:textId="77777777" w:rsidTr="00DC3B3A">
        <w:tc>
          <w:tcPr>
            <w:tcW w:w="1838" w:type="dxa"/>
            <w:shd w:val="clear" w:color="auto" w:fill="auto"/>
          </w:tcPr>
          <w:p w14:paraId="494A778D" w14:textId="77777777" w:rsidR="004133C4" w:rsidRPr="004C05A4" w:rsidRDefault="004133C4" w:rsidP="004C05A4">
            <w:pPr>
              <w:ind w:firstLine="0"/>
              <w:jc w:val="center"/>
              <w:rPr>
                <w:noProof/>
                <w:sz w:val="20"/>
                <w:szCs w:val="20"/>
              </w:rPr>
            </w:pPr>
            <w:r w:rsidRPr="004C05A4">
              <w:rPr>
                <w:noProof/>
                <w:sz w:val="20"/>
                <w:szCs w:val="20"/>
              </w:rPr>
              <w:t>Orange</w:t>
            </w:r>
          </w:p>
        </w:tc>
        <w:tc>
          <w:tcPr>
            <w:tcW w:w="2552" w:type="dxa"/>
            <w:shd w:val="clear" w:color="auto" w:fill="auto"/>
          </w:tcPr>
          <w:p w14:paraId="48D943A0" w14:textId="77777777" w:rsidR="004133C4" w:rsidRPr="004C05A4" w:rsidRDefault="004133C4" w:rsidP="004C05A4">
            <w:pPr>
              <w:ind w:firstLine="0"/>
              <w:jc w:val="center"/>
              <w:rPr>
                <w:noProof/>
                <w:sz w:val="20"/>
                <w:szCs w:val="20"/>
              </w:rPr>
            </w:pPr>
            <w:r w:rsidRPr="004C05A4">
              <w:rPr>
                <w:noProof/>
                <w:sz w:val="20"/>
                <w:szCs w:val="20"/>
              </w:rPr>
              <w:t>Orange_Tarifa3</w:t>
            </w:r>
          </w:p>
        </w:tc>
        <w:tc>
          <w:tcPr>
            <w:tcW w:w="5103" w:type="dxa"/>
            <w:shd w:val="clear" w:color="auto" w:fill="auto"/>
          </w:tcPr>
          <w:p w14:paraId="52041E13"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 simétrica</w:t>
            </w:r>
          </w:p>
          <w:p w14:paraId="0302ADA7"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p w14:paraId="18CC7E9E" w14:textId="77777777" w:rsidR="004133C4" w:rsidRPr="00C86A50" w:rsidRDefault="004133C4" w:rsidP="007A6921">
            <w:pPr>
              <w:pStyle w:val="Prrafodelista"/>
              <w:ind w:left="720"/>
              <w:contextualSpacing/>
              <w:rPr>
                <w:noProof/>
                <w:sz w:val="20"/>
                <w:szCs w:val="20"/>
              </w:rPr>
            </w:pPr>
            <w:r w:rsidRPr="00C86A50">
              <w:rPr>
                <w:noProof/>
                <w:sz w:val="20"/>
                <w:szCs w:val="20"/>
              </w:rPr>
              <w:t>Orange TV</w:t>
            </w:r>
          </w:p>
        </w:tc>
      </w:tr>
      <w:tr w:rsidR="004133C4" w:rsidRPr="004C05A4" w14:paraId="0CBD8088" w14:textId="77777777" w:rsidTr="00DC3B3A">
        <w:tc>
          <w:tcPr>
            <w:tcW w:w="1838" w:type="dxa"/>
            <w:shd w:val="clear" w:color="auto" w:fill="auto"/>
          </w:tcPr>
          <w:p w14:paraId="515426E3" w14:textId="77777777" w:rsidR="004133C4" w:rsidRPr="004C05A4" w:rsidRDefault="004133C4" w:rsidP="004C05A4">
            <w:pPr>
              <w:ind w:firstLine="0"/>
              <w:jc w:val="center"/>
              <w:rPr>
                <w:noProof/>
                <w:sz w:val="20"/>
                <w:szCs w:val="20"/>
              </w:rPr>
            </w:pPr>
            <w:r w:rsidRPr="004C05A4">
              <w:rPr>
                <w:noProof/>
                <w:sz w:val="20"/>
                <w:szCs w:val="20"/>
              </w:rPr>
              <w:t>Orange</w:t>
            </w:r>
          </w:p>
        </w:tc>
        <w:tc>
          <w:tcPr>
            <w:tcW w:w="2552" w:type="dxa"/>
            <w:shd w:val="clear" w:color="auto" w:fill="auto"/>
          </w:tcPr>
          <w:p w14:paraId="2464A437" w14:textId="77777777" w:rsidR="004133C4" w:rsidRPr="004C05A4" w:rsidRDefault="004133C4" w:rsidP="004C05A4">
            <w:pPr>
              <w:ind w:firstLine="0"/>
              <w:jc w:val="center"/>
              <w:rPr>
                <w:noProof/>
                <w:sz w:val="20"/>
                <w:szCs w:val="20"/>
              </w:rPr>
            </w:pPr>
            <w:r w:rsidRPr="004C05A4">
              <w:rPr>
                <w:noProof/>
                <w:sz w:val="20"/>
                <w:szCs w:val="20"/>
              </w:rPr>
              <w:t>Orange_Tarifa4</w:t>
            </w:r>
          </w:p>
        </w:tc>
        <w:tc>
          <w:tcPr>
            <w:tcW w:w="5103" w:type="dxa"/>
            <w:shd w:val="clear" w:color="auto" w:fill="auto"/>
          </w:tcPr>
          <w:p w14:paraId="43FC8BFA"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 simétrica</w:t>
            </w:r>
          </w:p>
          <w:p w14:paraId="4A92BFED"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p w14:paraId="7AD9B339" w14:textId="77777777" w:rsidR="004133C4" w:rsidRPr="00C86A50" w:rsidRDefault="004133C4" w:rsidP="007A6921">
            <w:pPr>
              <w:pStyle w:val="Prrafodelista"/>
              <w:ind w:left="720"/>
              <w:contextualSpacing/>
              <w:rPr>
                <w:noProof/>
                <w:sz w:val="20"/>
                <w:szCs w:val="20"/>
              </w:rPr>
            </w:pPr>
            <w:r w:rsidRPr="00C86A50">
              <w:rPr>
                <w:noProof/>
                <w:sz w:val="20"/>
                <w:szCs w:val="20"/>
              </w:rPr>
              <w:t>Orange TV</w:t>
            </w:r>
          </w:p>
        </w:tc>
      </w:tr>
      <w:tr w:rsidR="004133C4" w:rsidRPr="004C05A4" w14:paraId="1F555ACA" w14:textId="77777777" w:rsidTr="00DC3B3A">
        <w:tc>
          <w:tcPr>
            <w:tcW w:w="1838" w:type="dxa"/>
            <w:shd w:val="clear" w:color="auto" w:fill="auto"/>
          </w:tcPr>
          <w:p w14:paraId="5CF88765" w14:textId="77777777" w:rsidR="004133C4" w:rsidRPr="004C05A4" w:rsidRDefault="004133C4" w:rsidP="004C05A4">
            <w:pPr>
              <w:ind w:firstLine="0"/>
              <w:jc w:val="center"/>
              <w:rPr>
                <w:noProof/>
                <w:sz w:val="20"/>
                <w:szCs w:val="20"/>
              </w:rPr>
            </w:pPr>
            <w:r w:rsidRPr="004C05A4">
              <w:rPr>
                <w:noProof/>
                <w:sz w:val="20"/>
                <w:szCs w:val="20"/>
              </w:rPr>
              <w:t>Jazztel</w:t>
            </w:r>
          </w:p>
        </w:tc>
        <w:tc>
          <w:tcPr>
            <w:tcW w:w="2552" w:type="dxa"/>
            <w:shd w:val="clear" w:color="auto" w:fill="auto"/>
          </w:tcPr>
          <w:p w14:paraId="456F0B0D" w14:textId="77777777" w:rsidR="004133C4" w:rsidRPr="004C05A4" w:rsidRDefault="004133C4" w:rsidP="004C05A4">
            <w:pPr>
              <w:ind w:firstLine="0"/>
              <w:jc w:val="center"/>
              <w:rPr>
                <w:noProof/>
                <w:sz w:val="20"/>
                <w:szCs w:val="20"/>
              </w:rPr>
            </w:pPr>
            <w:r w:rsidRPr="004C05A4">
              <w:rPr>
                <w:noProof/>
                <w:sz w:val="20"/>
                <w:szCs w:val="20"/>
              </w:rPr>
              <w:t>Jazztel_Tarifa1</w:t>
            </w:r>
          </w:p>
        </w:tc>
        <w:tc>
          <w:tcPr>
            <w:tcW w:w="5103" w:type="dxa"/>
            <w:shd w:val="clear" w:color="auto" w:fill="auto"/>
          </w:tcPr>
          <w:p w14:paraId="5007D800"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50Mb/5Mb</w:t>
            </w:r>
          </w:p>
          <w:p w14:paraId="57F64F84"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 y móvil</w:t>
            </w:r>
          </w:p>
        </w:tc>
      </w:tr>
      <w:tr w:rsidR="004133C4" w:rsidRPr="004C05A4" w14:paraId="568F7174" w14:textId="77777777" w:rsidTr="00DC3B3A">
        <w:tc>
          <w:tcPr>
            <w:tcW w:w="1838" w:type="dxa"/>
            <w:shd w:val="clear" w:color="auto" w:fill="auto"/>
          </w:tcPr>
          <w:p w14:paraId="2888B713" w14:textId="77777777" w:rsidR="004133C4" w:rsidRPr="004C05A4" w:rsidRDefault="004133C4" w:rsidP="004C05A4">
            <w:pPr>
              <w:ind w:firstLine="0"/>
              <w:jc w:val="center"/>
              <w:rPr>
                <w:noProof/>
                <w:sz w:val="20"/>
                <w:szCs w:val="20"/>
              </w:rPr>
            </w:pPr>
            <w:r w:rsidRPr="004C05A4">
              <w:rPr>
                <w:noProof/>
                <w:sz w:val="20"/>
                <w:szCs w:val="20"/>
              </w:rPr>
              <w:t>Jazztel</w:t>
            </w:r>
          </w:p>
        </w:tc>
        <w:tc>
          <w:tcPr>
            <w:tcW w:w="2552" w:type="dxa"/>
            <w:shd w:val="clear" w:color="auto" w:fill="auto"/>
          </w:tcPr>
          <w:p w14:paraId="1FE41684" w14:textId="77777777" w:rsidR="004133C4" w:rsidRPr="004C05A4" w:rsidRDefault="004133C4" w:rsidP="004C05A4">
            <w:pPr>
              <w:ind w:firstLine="0"/>
              <w:jc w:val="center"/>
              <w:rPr>
                <w:noProof/>
                <w:sz w:val="20"/>
                <w:szCs w:val="20"/>
              </w:rPr>
            </w:pPr>
            <w:r w:rsidRPr="004C05A4">
              <w:rPr>
                <w:noProof/>
                <w:sz w:val="20"/>
                <w:szCs w:val="20"/>
              </w:rPr>
              <w:t>Jazztel_Tarifa2</w:t>
            </w:r>
          </w:p>
        </w:tc>
        <w:tc>
          <w:tcPr>
            <w:tcW w:w="5103" w:type="dxa"/>
            <w:shd w:val="clear" w:color="auto" w:fill="auto"/>
          </w:tcPr>
          <w:p w14:paraId="0C408BCA"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Fibra Óptica 300Mb simétrica </w:t>
            </w:r>
          </w:p>
          <w:p w14:paraId="233F82F3"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y móvil </w:t>
            </w:r>
          </w:p>
        </w:tc>
      </w:tr>
      <w:tr w:rsidR="004133C4" w:rsidRPr="004C05A4" w14:paraId="6331DF12" w14:textId="77777777" w:rsidTr="00DC3B3A">
        <w:tc>
          <w:tcPr>
            <w:tcW w:w="1838" w:type="dxa"/>
            <w:shd w:val="clear" w:color="auto" w:fill="auto"/>
          </w:tcPr>
          <w:p w14:paraId="58004C6D" w14:textId="77777777" w:rsidR="004133C4" w:rsidRPr="004C05A4" w:rsidRDefault="004133C4" w:rsidP="004C05A4">
            <w:pPr>
              <w:ind w:firstLine="0"/>
              <w:jc w:val="center"/>
              <w:rPr>
                <w:noProof/>
                <w:sz w:val="20"/>
                <w:szCs w:val="20"/>
              </w:rPr>
            </w:pPr>
            <w:r w:rsidRPr="004C05A4">
              <w:rPr>
                <w:noProof/>
                <w:sz w:val="20"/>
                <w:szCs w:val="20"/>
              </w:rPr>
              <w:t>Jazztel</w:t>
            </w:r>
          </w:p>
        </w:tc>
        <w:tc>
          <w:tcPr>
            <w:tcW w:w="2552" w:type="dxa"/>
            <w:shd w:val="clear" w:color="auto" w:fill="auto"/>
          </w:tcPr>
          <w:p w14:paraId="1E80D0E9" w14:textId="77777777" w:rsidR="004133C4" w:rsidRPr="004C05A4" w:rsidRDefault="004133C4" w:rsidP="004C05A4">
            <w:pPr>
              <w:ind w:firstLine="0"/>
              <w:jc w:val="center"/>
              <w:rPr>
                <w:noProof/>
                <w:sz w:val="20"/>
                <w:szCs w:val="20"/>
              </w:rPr>
            </w:pPr>
            <w:r w:rsidRPr="004C05A4">
              <w:rPr>
                <w:noProof/>
                <w:sz w:val="20"/>
                <w:szCs w:val="20"/>
              </w:rPr>
              <w:t>Jazztel_Tarifa3</w:t>
            </w:r>
          </w:p>
        </w:tc>
        <w:tc>
          <w:tcPr>
            <w:tcW w:w="5103" w:type="dxa"/>
            <w:shd w:val="clear" w:color="auto" w:fill="auto"/>
          </w:tcPr>
          <w:p w14:paraId="4EDB2FEB"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50Mb/5Mb</w:t>
            </w:r>
          </w:p>
          <w:p w14:paraId="49CA29D4"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y móvil </w:t>
            </w:r>
          </w:p>
          <w:p w14:paraId="6BB39396" w14:textId="77777777" w:rsidR="004133C4" w:rsidRPr="00C86A50" w:rsidRDefault="004133C4" w:rsidP="007A6921">
            <w:pPr>
              <w:pStyle w:val="Prrafodelista"/>
              <w:ind w:left="720"/>
              <w:contextualSpacing/>
              <w:rPr>
                <w:noProof/>
                <w:sz w:val="20"/>
                <w:szCs w:val="20"/>
              </w:rPr>
            </w:pPr>
            <w:r w:rsidRPr="00C86A50">
              <w:rPr>
                <w:noProof/>
                <w:sz w:val="20"/>
                <w:szCs w:val="20"/>
              </w:rPr>
              <w:t>Posibilidad de incluir Orange TV: a elegir entre “Orange TV futbol”, “Orange TV Cine y Series” o ambos</w:t>
            </w:r>
          </w:p>
        </w:tc>
      </w:tr>
      <w:tr w:rsidR="004133C4" w:rsidRPr="004C05A4" w14:paraId="7988FAB2" w14:textId="77777777" w:rsidTr="00DC3B3A">
        <w:tc>
          <w:tcPr>
            <w:tcW w:w="1838" w:type="dxa"/>
            <w:shd w:val="clear" w:color="auto" w:fill="auto"/>
          </w:tcPr>
          <w:p w14:paraId="0B479FDE" w14:textId="77777777" w:rsidR="004133C4" w:rsidRPr="004C05A4" w:rsidRDefault="004133C4" w:rsidP="004C05A4">
            <w:pPr>
              <w:ind w:firstLine="0"/>
              <w:jc w:val="center"/>
              <w:rPr>
                <w:noProof/>
                <w:sz w:val="20"/>
                <w:szCs w:val="20"/>
              </w:rPr>
            </w:pPr>
            <w:r w:rsidRPr="004C05A4">
              <w:rPr>
                <w:noProof/>
                <w:sz w:val="20"/>
                <w:szCs w:val="20"/>
              </w:rPr>
              <w:t>Jazztel</w:t>
            </w:r>
          </w:p>
        </w:tc>
        <w:tc>
          <w:tcPr>
            <w:tcW w:w="2552" w:type="dxa"/>
            <w:shd w:val="clear" w:color="auto" w:fill="auto"/>
          </w:tcPr>
          <w:p w14:paraId="55CCB175" w14:textId="77777777" w:rsidR="004133C4" w:rsidRPr="004C05A4" w:rsidRDefault="004133C4" w:rsidP="004C05A4">
            <w:pPr>
              <w:ind w:firstLine="0"/>
              <w:jc w:val="center"/>
              <w:rPr>
                <w:noProof/>
                <w:sz w:val="20"/>
                <w:szCs w:val="20"/>
              </w:rPr>
            </w:pPr>
            <w:r w:rsidRPr="004C05A4">
              <w:rPr>
                <w:noProof/>
                <w:sz w:val="20"/>
                <w:szCs w:val="20"/>
              </w:rPr>
              <w:t>Jazztel_Tarifa4</w:t>
            </w:r>
          </w:p>
        </w:tc>
        <w:tc>
          <w:tcPr>
            <w:tcW w:w="5103" w:type="dxa"/>
            <w:shd w:val="clear" w:color="auto" w:fill="auto"/>
          </w:tcPr>
          <w:p w14:paraId="28C0BCFB"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 simétrica</w:t>
            </w:r>
          </w:p>
          <w:p w14:paraId="051EBD1B"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y móvil </w:t>
            </w:r>
          </w:p>
          <w:p w14:paraId="07497912"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Orange Tv Cine y Series </w:t>
            </w:r>
          </w:p>
          <w:p w14:paraId="28B66D39" w14:textId="77777777" w:rsidR="004133C4" w:rsidRPr="00C86A50" w:rsidRDefault="004133C4" w:rsidP="007A6921">
            <w:pPr>
              <w:pStyle w:val="Prrafodelista"/>
              <w:ind w:left="720"/>
              <w:contextualSpacing/>
              <w:rPr>
                <w:noProof/>
                <w:sz w:val="20"/>
                <w:szCs w:val="20"/>
              </w:rPr>
            </w:pPr>
            <w:r w:rsidRPr="00C86A50">
              <w:rPr>
                <w:noProof/>
                <w:sz w:val="20"/>
                <w:szCs w:val="20"/>
              </w:rPr>
              <w:t>Posibilidad de incluir Orange TV futbol</w:t>
            </w:r>
          </w:p>
        </w:tc>
      </w:tr>
      <w:tr w:rsidR="004133C4" w:rsidRPr="004C05A4" w14:paraId="3969D8D5" w14:textId="77777777" w:rsidTr="00DC3B3A">
        <w:tc>
          <w:tcPr>
            <w:tcW w:w="1838" w:type="dxa"/>
            <w:shd w:val="clear" w:color="auto" w:fill="auto"/>
          </w:tcPr>
          <w:p w14:paraId="17067A73" w14:textId="77777777" w:rsidR="004133C4" w:rsidRPr="004C05A4" w:rsidRDefault="004133C4" w:rsidP="004C05A4">
            <w:pPr>
              <w:ind w:firstLine="0"/>
              <w:jc w:val="center"/>
              <w:rPr>
                <w:noProof/>
                <w:sz w:val="20"/>
                <w:szCs w:val="20"/>
              </w:rPr>
            </w:pPr>
            <w:r w:rsidRPr="004C05A4">
              <w:rPr>
                <w:noProof/>
                <w:sz w:val="20"/>
                <w:szCs w:val="20"/>
              </w:rPr>
              <w:t>Vodafone</w:t>
            </w:r>
          </w:p>
        </w:tc>
        <w:tc>
          <w:tcPr>
            <w:tcW w:w="2552" w:type="dxa"/>
            <w:shd w:val="clear" w:color="auto" w:fill="auto"/>
          </w:tcPr>
          <w:p w14:paraId="6E9443F3" w14:textId="77777777" w:rsidR="004133C4" w:rsidRPr="004C05A4" w:rsidRDefault="004133C4" w:rsidP="004C05A4">
            <w:pPr>
              <w:ind w:firstLine="0"/>
              <w:jc w:val="center"/>
              <w:rPr>
                <w:noProof/>
                <w:sz w:val="20"/>
                <w:szCs w:val="20"/>
              </w:rPr>
            </w:pPr>
            <w:r w:rsidRPr="004C05A4">
              <w:rPr>
                <w:noProof/>
                <w:sz w:val="20"/>
                <w:szCs w:val="20"/>
              </w:rPr>
              <w:t>Vodafone_Tarifa1</w:t>
            </w:r>
          </w:p>
        </w:tc>
        <w:tc>
          <w:tcPr>
            <w:tcW w:w="5103" w:type="dxa"/>
            <w:shd w:val="clear" w:color="auto" w:fill="auto"/>
          </w:tcPr>
          <w:p w14:paraId="48FFA7A1"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Fibra Óptica 50Mb simétrica </w:t>
            </w:r>
          </w:p>
          <w:p w14:paraId="12CEAA20"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y móvil </w:t>
            </w:r>
          </w:p>
          <w:p w14:paraId="1D6150EA" w14:textId="77777777" w:rsidR="004133C4" w:rsidRPr="00C86A50" w:rsidRDefault="004133C4" w:rsidP="007A6921">
            <w:pPr>
              <w:pStyle w:val="Prrafodelista"/>
              <w:ind w:left="720"/>
              <w:contextualSpacing/>
              <w:rPr>
                <w:noProof/>
                <w:sz w:val="20"/>
                <w:szCs w:val="20"/>
              </w:rPr>
            </w:pPr>
            <w:r w:rsidRPr="00C86A50">
              <w:rPr>
                <w:noProof/>
                <w:sz w:val="20"/>
                <w:szCs w:val="20"/>
              </w:rPr>
              <w:t>Incluye servicio HBO durante 3 meses</w:t>
            </w:r>
          </w:p>
        </w:tc>
      </w:tr>
      <w:tr w:rsidR="004133C4" w:rsidRPr="004C05A4" w14:paraId="0BD9A41F" w14:textId="77777777" w:rsidTr="00DC3B3A">
        <w:tc>
          <w:tcPr>
            <w:tcW w:w="1838" w:type="dxa"/>
            <w:shd w:val="clear" w:color="auto" w:fill="auto"/>
          </w:tcPr>
          <w:p w14:paraId="2CB02338" w14:textId="77777777" w:rsidR="004133C4" w:rsidRPr="004C05A4" w:rsidRDefault="004133C4" w:rsidP="004C05A4">
            <w:pPr>
              <w:ind w:firstLine="0"/>
              <w:jc w:val="center"/>
              <w:rPr>
                <w:noProof/>
                <w:sz w:val="20"/>
                <w:szCs w:val="20"/>
              </w:rPr>
            </w:pPr>
            <w:r w:rsidRPr="004C05A4">
              <w:rPr>
                <w:noProof/>
                <w:sz w:val="20"/>
                <w:szCs w:val="20"/>
              </w:rPr>
              <w:t>Vodafone</w:t>
            </w:r>
          </w:p>
        </w:tc>
        <w:tc>
          <w:tcPr>
            <w:tcW w:w="2552" w:type="dxa"/>
            <w:shd w:val="clear" w:color="auto" w:fill="auto"/>
          </w:tcPr>
          <w:p w14:paraId="7C43EBE3" w14:textId="77777777" w:rsidR="004133C4" w:rsidRPr="004C05A4" w:rsidRDefault="004133C4" w:rsidP="004C05A4">
            <w:pPr>
              <w:ind w:firstLine="0"/>
              <w:jc w:val="center"/>
              <w:rPr>
                <w:noProof/>
                <w:sz w:val="20"/>
                <w:szCs w:val="20"/>
              </w:rPr>
            </w:pPr>
            <w:r w:rsidRPr="004C05A4">
              <w:rPr>
                <w:noProof/>
                <w:sz w:val="20"/>
                <w:szCs w:val="20"/>
              </w:rPr>
              <w:t>Vodafone_Tarifa2</w:t>
            </w:r>
          </w:p>
        </w:tc>
        <w:tc>
          <w:tcPr>
            <w:tcW w:w="5103" w:type="dxa"/>
            <w:shd w:val="clear" w:color="auto" w:fill="auto"/>
          </w:tcPr>
          <w:p w14:paraId="54BD6DC8"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Fibra Óptica 50Mb simétrica </w:t>
            </w:r>
          </w:p>
          <w:p w14:paraId="0229777D" w14:textId="77777777" w:rsidR="004133C4" w:rsidRPr="00C86A50" w:rsidRDefault="004133C4" w:rsidP="007A6921">
            <w:pPr>
              <w:pStyle w:val="Prrafodelista"/>
              <w:ind w:left="720"/>
              <w:contextualSpacing/>
              <w:rPr>
                <w:noProof/>
                <w:sz w:val="20"/>
                <w:szCs w:val="20"/>
              </w:rPr>
            </w:pPr>
            <w:r w:rsidRPr="00C86A50">
              <w:rPr>
                <w:noProof/>
                <w:sz w:val="20"/>
                <w:szCs w:val="20"/>
              </w:rPr>
              <w:t>Servicio de telefonía fija</w:t>
            </w:r>
          </w:p>
        </w:tc>
      </w:tr>
      <w:tr w:rsidR="004133C4" w:rsidRPr="004C05A4" w14:paraId="7DE90CDF" w14:textId="77777777" w:rsidTr="00DC3B3A">
        <w:tc>
          <w:tcPr>
            <w:tcW w:w="1838" w:type="dxa"/>
            <w:shd w:val="clear" w:color="auto" w:fill="auto"/>
          </w:tcPr>
          <w:p w14:paraId="3779E519" w14:textId="77777777" w:rsidR="004133C4" w:rsidRPr="004C05A4" w:rsidRDefault="004133C4" w:rsidP="004C05A4">
            <w:pPr>
              <w:ind w:firstLine="0"/>
              <w:jc w:val="center"/>
              <w:rPr>
                <w:noProof/>
                <w:sz w:val="20"/>
                <w:szCs w:val="20"/>
              </w:rPr>
            </w:pPr>
            <w:r w:rsidRPr="004C05A4">
              <w:rPr>
                <w:noProof/>
                <w:sz w:val="20"/>
                <w:szCs w:val="20"/>
              </w:rPr>
              <w:t>Vodafone</w:t>
            </w:r>
          </w:p>
        </w:tc>
        <w:tc>
          <w:tcPr>
            <w:tcW w:w="2552" w:type="dxa"/>
            <w:shd w:val="clear" w:color="auto" w:fill="auto"/>
          </w:tcPr>
          <w:p w14:paraId="5A56C484" w14:textId="77777777" w:rsidR="004133C4" w:rsidRPr="004C05A4" w:rsidRDefault="004133C4" w:rsidP="004C05A4">
            <w:pPr>
              <w:ind w:firstLine="0"/>
              <w:jc w:val="center"/>
              <w:rPr>
                <w:noProof/>
                <w:sz w:val="20"/>
                <w:szCs w:val="20"/>
              </w:rPr>
            </w:pPr>
            <w:r w:rsidRPr="004C05A4">
              <w:rPr>
                <w:noProof/>
                <w:sz w:val="20"/>
                <w:szCs w:val="20"/>
              </w:rPr>
              <w:t>Vodafone_Tarifa3</w:t>
            </w:r>
          </w:p>
        </w:tc>
        <w:tc>
          <w:tcPr>
            <w:tcW w:w="5103" w:type="dxa"/>
            <w:shd w:val="clear" w:color="auto" w:fill="auto"/>
          </w:tcPr>
          <w:p w14:paraId="4DBDE1B5"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 simétricos</w:t>
            </w:r>
          </w:p>
          <w:p w14:paraId="0888A9DC"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w:t>
            </w:r>
          </w:p>
        </w:tc>
      </w:tr>
      <w:tr w:rsidR="004133C4" w:rsidRPr="004C05A4" w14:paraId="484B7CED" w14:textId="77777777" w:rsidTr="00DC3B3A">
        <w:tc>
          <w:tcPr>
            <w:tcW w:w="1838" w:type="dxa"/>
            <w:shd w:val="clear" w:color="auto" w:fill="auto"/>
          </w:tcPr>
          <w:p w14:paraId="709FD0CD" w14:textId="77777777" w:rsidR="004133C4" w:rsidRPr="004C05A4" w:rsidRDefault="004133C4" w:rsidP="004C05A4">
            <w:pPr>
              <w:ind w:firstLine="0"/>
              <w:jc w:val="center"/>
              <w:rPr>
                <w:noProof/>
                <w:sz w:val="20"/>
                <w:szCs w:val="20"/>
              </w:rPr>
            </w:pPr>
            <w:r w:rsidRPr="004C05A4">
              <w:rPr>
                <w:noProof/>
                <w:sz w:val="20"/>
                <w:szCs w:val="20"/>
              </w:rPr>
              <w:t>Yoigo</w:t>
            </w:r>
          </w:p>
        </w:tc>
        <w:tc>
          <w:tcPr>
            <w:tcW w:w="2552" w:type="dxa"/>
            <w:shd w:val="clear" w:color="auto" w:fill="auto"/>
          </w:tcPr>
          <w:p w14:paraId="3E1A4A2D" w14:textId="77777777" w:rsidR="004133C4" w:rsidRPr="004C05A4" w:rsidRDefault="004133C4" w:rsidP="004C05A4">
            <w:pPr>
              <w:ind w:firstLine="0"/>
              <w:jc w:val="center"/>
              <w:rPr>
                <w:noProof/>
                <w:sz w:val="20"/>
                <w:szCs w:val="20"/>
              </w:rPr>
            </w:pPr>
            <w:r w:rsidRPr="004C05A4">
              <w:rPr>
                <w:noProof/>
                <w:sz w:val="20"/>
                <w:szCs w:val="20"/>
              </w:rPr>
              <w:t>Yoigo_Tarifa1</w:t>
            </w:r>
          </w:p>
        </w:tc>
        <w:tc>
          <w:tcPr>
            <w:tcW w:w="5103" w:type="dxa"/>
            <w:shd w:val="clear" w:color="auto" w:fill="auto"/>
          </w:tcPr>
          <w:p w14:paraId="119C6403" w14:textId="77777777" w:rsidR="004133C4" w:rsidRPr="00C86A50" w:rsidRDefault="004133C4" w:rsidP="007A6921">
            <w:pPr>
              <w:pStyle w:val="Prrafodelista"/>
              <w:ind w:left="720"/>
              <w:contextualSpacing/>
              <w:rPr>
                <w:noProof/>
                <w:sz w:val="20"/>
                <w:szCs w:val="20"/>
              </w:rPr>
            </w:pPr>
            <w:r w:rsidRPr="00C86A50">
              <w:rPr>
                <w:noProof/>
                <w:sz w:val="20"/>
                <w:szCs w:val="20"/>
              </w:rPr>
              <w:t>Fibra Óptica 50Mb</w:t>
            </w:r>
          </w:p>
          <w:p w14:paraId="37B57B64" w14:textId="77777777" w:rsidR="004133C4" w:rsidRPr="00C86A50" w:rsidRDefault="004133C4" w:rsidP="007A6921">
            <w:pPr>
              <w:pStyle w:val="Prrafodelista"/>
              <w:ind w:left="720"/>
              <w:contextualSpacing/>
              <w:rPr>
                <w:noProof/>
                <w:sz w:val="20"/>
                <w:szCs w:val="20"/>
              </w:rPr>
            </w:pPr>
            <w:r w:rsidRPr="00C86A50">
              <w:rPr>
                <w:noProof/>
                <w:sz w:val="20"/>
                <w:szCs w:val="20"/>
              </w:rPr>
              <w:t xml:space="preserve">Servicio de telefonía fija y móvil </w:t>
            </w:r>
          </w:p>
        </w:tc>
      </w:tr>
      <w:tr w:rsidR="004133C4" w:rsidRPr="004C05A4" w14:paraId="135B121C" w14:textId="77777777" w:rsidTr="00DC3B3A">
        <w:tc>
          <w:tcPr>
            <w:tcW w:w="1838" w:type="dxa"/>
            <w:shd w:val="clear" w:color="auto" w:fill="auto"/>
          </w:tcPr>
          <w:p w14:paraId="13046286" w14:textId="77777777" w:rsidR="004133C4" w:rsidRPr="004C05A4" w:rsidRDefault="004133C4" w:rsidP="004C05A4">
            <w:pPr>
              <w:ind w:firstLine="0"/>
              <w:jc w:val="center"/>
              <w:rPr>
                <w:noProof/>
                <w:sz w:val="20"/>
                <w:szCs w:val="20"/>
              </w:rPr>
            </w:pPr>
            <w:r w:rsidRPr="004C05A4">
              <w:rPr>
                <w:noProof/>
                <w:sz w:val="20"/>
                <w:szCs w:val="20"/>
              </w:rPr>
              <w:t>Yoigo</w:t>
            </w:r>
          </w:p>
        </w:tc>
        <w:tc>
          <w:tcPr>
            <w:tcW w:w="2552" w:type="dxa"/>
            <w:shd w:val="clear" w:color="auto" w:fill="auto"/>
          </w:tcPr>
          <w:p w14:paraId="2A445AAA" w14:textId="77777777" w:rsidR="004133C4" w:rsidRPr="004C05A4" w:rsidRDefault="004133C4" w:rsidP="004C05A4">
            <w:pPr>
              <w:ind w:firstLine="0"/>
              <w:jc w:val="center"/>
              <w:rPr>
                <w:noProof/>
                <w:sz w:val="20"/>
                <w:szCs w:val="20"/>
              </w:rPr>
            </w:pPr>
            <w:r w:rsidRPr="004C05A4">
              <w:rPr>
                <w:noProof/>
                <w:sz w:val="20"/>
                <w:szCs w:val="20"/>
              </w:rPr>
              <w:t>Yoigo_Tarifa2</w:t>
            </w:r>
          </w:p>
        </w:tc>
        <w:tc>
          <w:tcPr>
            <w:tcW w:w="5103" w:type="dxa"/>
            <w:shd w:val="clear" w:color="auto" w:fill="auto"/>
          </w:tcPr>
          <w:p w14:paraId="1B56F723" w14:textId="77777777" w:rsidR="004133C4" w:rsidRPr="00C86A50" w:rsidRDefault="004133C4" w:rsidP="007A6921">
            <w:pPr>
              <w:pStyle w:val="Prrafodelista"/>
              <w:ind w:left="720"/>
              <w:contextualSpacing/>
              <w:rPr>
                <w:noProof/>
                <w:sz w:val="20"/>
                <w:szCs w:val="20"/>
              </w:rPr>
            </w:pPr>
            <w:r w:rsidRPr="00C86A50">
              <w:rPr>
                <w:noProof/>
                <w:sz w:val="20"/>
                <w:szCs w:val="20"/>
              </w:rPr>
              <w:t>Fibra Óptica 300Mb</w:t>
            </w:r>
          </w:p>
          <w:p w14:paraId="7253C936" w14:textId="77777777" w:rsidR="004133C4" w:rsidRPr="00C86A50" w:rsidRDefault="004133C4" w:rsidP="007A6921">
            <w:pPr>
              <w:pStyle w:val="Prrafodelista"/>
              <w:keepNext/>
              <w:ind w:left="720"/>
              <w:contextualSpacing/>
              <w:rPr>
                <w:noProof/>
                <w:sz w:val="20"/>
                <w:szCs w:val="20"/>
              </w:rPr>
            </w:pPr>
            <w:r w:rsidRPr="00C86A50">
              <w:rPr>
                <w:noProof/>
                <w:sz w:val="20"/>
                <w:szCs w:val="20"/>
              </w:rPr>
              <w:t xml:space="preserve">Servicio de telefonía fija y móvil </w:t>
            </w:r>
          </w:p>
        </w:tc>
      </w:tr>
    </w:tbl>
    <w:p w14:paraId="27D26875" w14:textId="17787B52" w:rsidR="004133C4" w:rsidRPr="00BF3177" w:rsidRDefault="004133C4" w:rsidP="004133C4">
      <w:pPr>
        <w:pStyle w:val="Descripcin"/>
        <w:jc w:val="center"/>
        <w:rPr>
          <w:b w:val="0"/>
          <w:bCs w:val="0"/>
          <w:noProof/>
          <w:sz w:val="22"/>
          <w:szCs w:val="22"/>
        </w:rPr>
      </w:pPr>
      <w:bookmarkStart w:id="144" w:name="_Ref484460469"/>
      <w:bookmarkStart w:id="145" w:name="_Ref484460462"/>
      <w:bookmarkStart w:id="146" w:name="_Toc487165520"/>
      <w:r w:rsidRPr="00BF3177">
        <w:rPr>
          <w:b w:val="0"/>
          <w:bCs w:val="0"/>
          <w:noProof/>
          <w:sz w:val="22"/>
          <w:szCs w:val="22"/>
        </w:rPr>
        <w:t xml:space="preserve">Tabla </w:t>
      </w:r>
      <w:r w:rsidR="004E2C23">
        <w:rPr>
          <w:b w:val="0"/>
          <w:bCs w:val="0"/>
          <w:noProof/>
          <w:sz w:val="22"/>
          <w:szCs w:val="22"/>
        </w:rPr>
        <w:fldChar w:fldCharType="begin"/>
      </w:r>
      <w:r w:rsidR="004E2C23">
        <w:rPr>
          <w:b w:val="0"/>
          <w:bCs w:val="0"/>
          <w:noProof/>
          <w:sz w:val="22"/>
          <w:szCs w:val="22"/>
        </w:rPr>
        <w:instrText xml:space="preserve"> SEQ Tabla \* ARABIC </w:instrText>
      </w:r>
      <w:r w:rsidR="004E2C23">
        <w:rPr>
          <w:b w:val="0"/>
          <w:bCs w:val="0"/>
          <w:noProof/>
          <w:sz w:val="22"/>
          <w:szCs w:val="22"/>
        </w:rPr>
        <w:fldChar w:fldCharType="separate"/>
      </w:r>
      <w:r w:rsidR="00CE10BA">
        <w:rPr>
          <w:b w:val="0"/>
          <w:bCs w:val="0"/>
          <w:noProof/>
          <w:sz w:val="22"/>
          <w:szCs w:val="22"/>
        </w:rPr>
        <w:t>1</w:t>
      </w:r>
      <w:r w:rsidR="004E2C23">
        <w:rPr>
          <w:b w:val="0"/>
          <w:bCs w:val="0"/>
          <w:noProof/>
          <w:sz w:val="22"/>
          <w:szCs w:val="22"/>
        </w:rPr>
        <w:fldChar w:fldCharType="end"/>
      </w:r>
      <w:bookmarkEnd w:id="144"/>
      <w:r w:rsidRPr="00BF3177">
        <w:rPr>
          <w:b w:val="0"/>
          <w:bCs w:val="0"/>
          <w:noProof/>
          <w:sz w:val="22"/>
          <w:szCs w:val="22"/>
        </w:rPr>
        <w:t>. Tarifas de diferentes operadores</w:t>
      </w:r>
      <w:bookmarkEnd w:id="145"/>
      <w:r w:rsidR="0058482D">
        <w:rPr>
          <w:b w:val="0"/>
          <w:bCs w:val="0"/>
          <w:noProof/>
          <w:sz w:val="22"/>
          <w:szCs w:val="22"/>
        </w:rPr>
        <w:t xml:space="preserve"> españoles</w:t>
      </w:r>
      <w:bookmarkEnd w:id="146"/>
    </w:p>
    <w:p w14:paraId="4DFE1164" w14:textId="77777777" w:rsidR="008410B0" w:rsidRPr="002D4272" w:rsidRDefault="008410B0" w:rsidP="008410B0">
      <w:pPr>
        <w:pStyle w:val="Ttulo2"/>
        <w:numPr>
          <w:ilvl w:val="1"/>
          <w:numId w:val="4"/>
        </w:numPr>
      </w:pPr>
      <w:bookmarkStart w:id="147" w:name="_Toc486268782"/>
      <w:r w:rsidRPr="002D4272">
        <w:lastRenderedPageBreak/>
        <w:t>Configuración de los dispositivos de la red GPON</w:t>
      </w:r>
      <w:bookmarkEnd w:id="147"/>
    </w:p>
    <w:p w14:paraId="26EE0EB5" w14:textId="77777777" w:rsidR="008410B0" w:rsidRPr="002D4272" w:rsidRDefault="008410B0" w:rsidP="008410B0">
      <w:pPr>
        <w:rPr>
          <w:rStyle w:val="Ttulodellibro"/>
          <w:b w:val="0"/>
          <w:i w:val="0"/>
        </w:rPr>
      </w:pPr>
      <w:r w:rsidRPr="002D4272">
        <w:rPr>
          <w:rStyle w:val="Ttulodellibro"/>
          <w:b w:val="0"/>
          <w:i w:val="0"/>
        </w:rPr>
        <w:t xml:space="preserve">Para crear </w:t>
      </w:r>
      <w:r w:rsidR="009349A1">
        <w:rPr>
          <w:rStyle w:val="Ttulodellibro"/>
          <w:b w:val="0"/>
          <w:i w:val="0"/>
        </w:rPr>
        <w:t>cualquier servicio o</w:t>
      </w:r>
      <w:r w:rsidRPr="002D4272">
        <w:rPr>
          <w:rStyle w:val="Ttulodellibro"/>
          <w:b w:val="0"/>
          <w:i w:val="0"/>
        </w:rPr>
        <w:t xml:space="preserve"> perfil de abonado primero se deben configurar los elementos activos de la red GPON (OLT y ONUs) a través del TGMS. Para llevar a cabo este proceso, en primer lugar se deberá activar el modo de gestión TGMS. El procedimiento será el siguiente: </w:t>
      </w:r>
    </w:p>
    <w:p w14:paraId="15B70661" w14:textId="77777777" w:rsidR="008410B0" w:rsidRPr="002D4272" w:rsidRDefault="008410B0" w:rsidP="008410B0">
      <w:pPr>
        <w:numPr>
          <w:ilvl w:val="0"/>
          <w:numId w:val="17"/>
        </w:numPr>
        <w:ind w:left="1134" w:hanging="425"/>
        <w:rPr>
          <w:rStyle w:val="Ttulodellibro"/>
          <w:b w:val="0"/>
          <w:i w:val="0"/>
        </w:rPr>
      </w:pPr>
      <w:r w:rsidRPr="002D4272">
        <w:rPr>
          <w:rStyle w:val="Ttulodellibro"/>
          <w:b w:val="0"/>
          <w:i w:val="0"/>
        </w:rPr>
        <w:t>Arrancar la máquina virtual desde Oracle VM VirtualBox, seleccionando la máquina virtual “TGMS” y pulsando iniciar (este proceso tarda unos minutos).</w:t>
      </w:r>
    </w:p>
    <w:p w14:paraId="297C7BCD" w14:textId="77777777" w:rsidR="008410B0" w:rsidRPr="002D4272" w:rsidRDefault="008410B0" w:rsidP="008410B0">
      <w:pPr>
        <w:numPr>
          <w:ilvl w:val="0"/>
          <w:numId w:val="17"/>
        </w:numPr>
        <w:ind w:left="1134" w:hanging="425"/>
        <w:rPr>
          <w:rStyle w:val="Ttulodellibro"/>
          <w:b w:val="0"/>
          <w:i w:val="0"/>
        </w:rPr>
      </w:pPr>
      <w:r w:rsidRPr="002D4272">
        <w:rPr>
          <w:rStyle w:val="Ttulodellibro"/>
          <w:b w:val="0"/>
          <w:i w:val="0"/>
        </w:rPr>
        <w:t>Cuando el TGMS esté operativo se podrá acceder a su interfaz visual desde una de las</w:t>
      </w:r>
      <w:r>
        <w:rPr>
          <w:rStyle w:val="Ttulodellibro"/>
          <w:b w:val="0"/>
          <w:i w:val="0"/>
        </w:rPr>
        <w:t xml:space="preserve"> siguientes</w:t>
      </w:r>
      <w:r w:rsidRPr="002D4272">
        <w:rPr>
          <w:rStyle w:val="Ttulodellibro"/>
          <w:b w:val="0"/>
          <w:i w:val="0"/>
        </w:rPr>
        <w:t xml:space="preserve"> direcciones IP</w:t>
      </w:r>
      <w:r>
        <w:rPr>
          <w:rStyle w:val="Ttulodellibro"/>
          <w:b w:val="0"/>
          <w:i w:val="0"/>
        </w:rPr>
        <w:t>:</w:t>
      </w:r>
      <w:r w:rsidRPr="002D4272">
        <w:rPr>
          <w:rStyle w:val="Ttulodellibro"/>
          <w:b w:val="0"/>
          <w:i w:val="0"/>
        </w:rPr>
        <w:t xml:space="preserve"> </w:t>
      </w:r>
      <w:hyperlink r:id="rId67" w:history="1">
        <w:r w:rsidRPr="00350592">
          <w:rPr>
            <w:rStyle w:val="Ttulodellibro"/>
            <w:b w:val="0"/>
          </w:rPr>
          <w:t>http://172.26.128.1</w:t>
        </w:r>
      </w:hyperlink>
      <w:r w:rsidRPr="00350592">
        <w:rPr>
          <w:rStyle w:val="Ttulodellibro"/>
          <w:b w:val="0"/>
          <w:i w:val="0"/>
        </w:rPr>
        <w:t xml:space="preserve"> o </w:t>
      </w:r>
      <w:hyperlink r:id="rId68" w:history="1">
        <w:r w:rsidRPr="00350592">
          <w:rPr>
            <w:rStyle w:val="Ttulodellibro"/>
            <w:b w:val="0"/>
          </w:rPr>
          <w:t>http://192.168.56.99</w:t>
        </w:r>
      </w:hyperlink>
      <w:r w:rsidRPr="002D4272">
        <w:rPr>
          <w:rStyle w:val="Ttulodellibro"/>
          <w:b w:val="0"/>
          <w:i w:val="0"/>
        </w:rPr>
        <w:t xml:space="preserve">, a través del navegador web (Firefox o Chrome). </w:t>
      </w:r>
    </w:p>
    <w:p w14:paraId="27A622AB" w14:textId="5199F0BD" w:rsidR="008410B0" w:rsidRPr="002D4272" w:rsidRDefault="008410B0" w:rsidP="008410B0">
      <w:pPr>
        <w:numPr>
          <w:ilvl w:val="0"/>
          <w:numId w:val="17"/>
        </w:numPr>
        <w:ind w:left="1134" w:hanging="425"/>
        <w:rPr>
          <w:rStyle w:val="Ttulodellibro"/>
          <w:b w:val="0"/>
          <w:i w:val="0"/>
        </w:rPr>
      </w:pPr>
      <w:r w:rsidRPr="002D4272">
        <w:rPr>
          <w:rStyle w:val="Ttulodellibro"/>
          <w:b w:val="0"/>
          <w:i w:val="0"/>
        </w:rPr>
        <w:t>Se intr</w:t>
      </w:r>
      <w:r>
        <w:rPr>
          <w:rStyle w:val="Ttulodellibro"/>
          <w:b w:val="0"/>
          <w:i w:val="0"/>
        </w:rPr>
        <w:t>oducirán los datos de acceso, que son los siguientes: Login: root y Password: management</w:t>
      </w:r>
      <w:r w:rsidRPr="002D4272">
        <w:rPr>
          <w:rStyle w:val="Ttulodellibro"/>
          <w:b w:val="0"/>
          <w:i w:val="0"/>
        </w:rPr>
        <w:t>. Una vez que los d</w:t>
      </w:r>
      <w:r>
        <w:rPr>
          <w:rStyle w:val="Ttulodellibro"/>
          <w:b w:val="0"/>
          <w:i w:val="0"/>
        </w:rPr>
        <w:t>atos son introducidos aparecerá</w:t>
      </w:r>
      <w:r w:rsidRPr="002D4272">
        <w:rPr>
          <w:rStyle w:val="Ttulodellibro"/>
          <w:b w:val="0"/>
          <w:i w:val="0"/>
        </w:rPr>
        <w:t xml:space="preserve"> el menú principal del TGMS, tal </w:t>
      </w:r>
      <w:r>
        <w:rPr>
          <w:rStyle w:val="Ttulodellibro"/>
          <w:b w:val="0"/>
          <w:i w:val="0"/>
        </w:rPr>
        <w:t xml:space="preserve">y como se muestra en la </w:t>
      </w:r>
      <w:hyperlink w:anchor="Figura30" w:history="1">
        <w:r w:rsidRPr="008A4B77">
          <w:rPr>
            <w:rStyle w:val="Ttulodellibro"/>
            <w:b w:val="0"/>
            <w:i w:val="0"/>
          </w:rPr>
          <w:t>Figura 30</w:t>
        </w:r>
      </w:hyperlink>
      <w:r w:rsidRPr="002D4272">
        <w:rPr>
          <w:rStyle w:val="Ttulodellibro"/>
          <w:b w:val="0"/>
          <w:i w:val="0"/>
        </w:rPr>
        <w:t>.</w:t>
      </w:r>
    </w:p>
    <w:p w14:paraId="2B8CC0A1" w14:textId="1B763C5C" w:rsidR="008410B0" w:rsidRDefault="00A1042D" w:rsidP="00387E3D">
      <w:pPr>
        <w:pStyle w:val="Descripcin"/>
        <w:keepNext/>
        <w:ind w:firstLine="0"/>
        <w:jc w:val="center"/>
      </w:pPr>
      <w:bookmarkStart w:id="148" w:name="Figura30"/>
      <w:r>
        <w:rPr>
          <w:noProof/>
          <w:sz w:val="24"/>
          <w:szCs w:val="24"/>
        </w:rPr>
        <w:drawing>
          <wp:inline distT="0" distB="0" distL="0" distR="0" wp14:anchorId="3952413C" wp14:editId="52DED8B0">
            <wp:extent cx="4487545" cy="2565400"/>
            <wp:effectExtent l="19050" t="19050" r="27305" b="25400"/>
            <wp:docPr id="1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487545" cy="2565400"/>
                    </a:xfrm>
                    <a:prstGeom prst="rect">
                      <a:avLst/>
                    </a:prstGeom>
                    <a:noFill/>
                    <a:ln w="19050" cmpd="sng">
                      <a:solidFill>
                        <a:srgbClr val="4F81BD"/>
                      </a:solidFill>
                      <a:miter lim="800000"/>
                      <a:headEnd/>
                      <a:tailEnd/>
                    </a:ln>
                    <a:effectLst/>
                  </pic:spPr>
                </pic:pic>
              </a:graphicData>
            </a:graphic>
          </wp:inline>
        </w:drawing>
      </w:r>
      <w:bookmarkEnd w:id="148"/>
    </w:p>
    <w:p w14:paraId="51C6B768" w14:textId="77777777" w:rsidR="008410B0" w:rsidRPr="008410B0" w:rsidRDefault="008410B0" w:rsidP="00387E3D">
      <w:pPr>
        <w:pStyle w:val="Descripcin"/>
        <w:ind w:firstLine="0"/>
        <w:jc w:val="center"/>
        <w:rPr>
          <w:sz w:val="22"/>
          <w:szCs w:val="22"/>
        </w:rPr>
      </w:pPr>
      <w:bookmarkStart w:id="149" w:name="_Toc359566928"/>
      <w:bookmarkStart w:id="150" w:name="_Toc487165424"/>
      <w:r w:rsidRPr="007F1305">
        <w:rPr>
          <w:b w:val="0"/>
          <w:bCs w:val="0"/>
          <w:noProof/>
          <w:sz w:val="22"/>
          <w:szCs w:val="22"/>
        </w:rPr>
        <w:t xml:space="preserve">Figura </w:t>
      </w:r>
      <w:r w:rsidRPr="007F1305">
        <w:rPr>
          <w:b w:val="0"/>
          <w:bCs w:val="0"/>
          <w:noProof/>
          <w:sz w:val="22"/>
          <w:szCs w:val="22"/>
        </w:rPr>
        <w:fldChar w:fldCharType="begin"/>
      </w:r>
      <w:r w:rsidRPr="007F1305">
        <w:rPr>
          <w:b w:val="0"/>
          <w:bCs w:val="0"/>
          <w:noProof/>
          <w:sz w:val="22"/>
          <w:szCs w:val="22"/>
        </w:rPr>
        <w:instrText xml:space="preserve"> SEQ Figura \* ARABIC </w:instrText>
      </w:r>
      <w:r w:rsidRPr="007F1305">
        <w:rPr>
          <w:b w:val="0"/>
          <w:bCs w:val="0"/>
          <w:noProof/>
          <w:sz w:val="22"/>
          <w:szCs w:val="22"/>
        </w:rPr>
        <w:fldChar w:fldCharType="separate"/>
      </w:r>
      <w:r w:rsidR="00CE10BA">
        <w:rPr>
          <w:b w:val="0"/>
          <w:bCs w:val="0"/>
          <w:noProof/>
          <w:sz w:val="22"/>
          <w:szCs w:val="22"/>
        </w:rPr>
        <w:t>30</w:t>
      </w:r>
      <w:r w:rsidRPr="007F1305">
        <w:rPr>
          <w:b w:val="0"/>
          <w:bCs w:val="0"/>
          <w:noProof/>
          <w:sz w:val="22"/>
          <w:szCs w:val="22"/>
        </w:rPr>
        <w:fldChar w:fldCharType="end"/>
      </w:r>
      <w:r w:rsidRPr="007F1305">
        <w:rPr>
          <w:b w:val="0"/>
          <w:bCs w:val="0"/>
          <w:noProof/>
          <w:sz w:val="22"/>
          <w:szCs w:val="22"/>
        </w:rPr>
        <w:t xml:space="preserve">. </w:t>
      </w:r>
      <w:r>
        <w:rPr>
          <w:b w:val="0"/>
          <w:bCs w:val="0"/>
          <w:noProof/>
          <w:sz w:val="22"/>
          <w:szCs w:val="22"/>
        </w:rPr>
        <w:t>Pantalla</w:t>
      </w:r>
      <w:r w:rsidRPr="0043088D">
        <w:rPr>
          <w:b w:val="0"/>
          <w:bCs w:val="0"/>
          <w:noProof/>
          <w:sz w:val="22"/>
          <w:szCs w:val="22"/>
        </w:rPr>
        <w:t xml:space="preserve"> de inicio del TGMS</w:t>
      </w:r>
      <w:bookmarkEnd w:id="149"/>
      <w:bookmarkEnd w:id="150"/>
    </w:p>
    <w:p w14:paraId="4F76DF3B" w14:textId="77777777" w:rsidR="004133C4" w:rsidRPr="002D4272" w:rsidRDefault="004133C4" w:rsidP="00016B3D">
      <w:pPr>
        <w:pStyle w:val="Ttulo2"/>
        <w:numPr>
          <w:ilvl w:val="1"/>
          <w:numId w:val="4"/>
        </w:numPr>
      </w:pPr>
      <w:bookmarkStart w:id="151" w:name="_Toc486268783"/>
      <w:r w:rsidRPr="002D4272">
        <w:lastRenderedPageBreak/>
        <w:t>Caso de uso</w:t>
      </w:r>
      <w:r>
        <w:t xml:space="preserve"> real</w:t>
      </w:r>
      <w:r w:rsidR="008410B0">
        <w:t>: Configuración de un Servicio de Internet en la red GPON</w:t>
      </w:r>
      <w:bookmarkEnd w:id="151"/>
    </w:p>
    <w:p w14:paraId="1E5EBB18" w14:textId="3B3B399F" w:rsidR="004133C4" w:rsidRPr="002D4272" w:rsidRDefault="004133C4" w:rsidP="004133C4">
      <w:pPr>
        <w:rPr>
          <w:rStyle w:val="Ttulodellibro"/>
          <w:b w:val="0"/>
          <w:i w:val="0"/>
        </w:rPr>
      </w:pPr>
      <w:r w:rsidRPr="002D4272">
        <w:rPr>
          <w:rStyle w:val="Ttulodellibro"/>
          <w:b w:val="0"/>
          <w:i w:val="0"/>
        </w:rPr>
        <w:t>Una</w:t>
      </w:r>
      <w:r>
        <w:rPr>
          <w:rStyle w:val="Ttulodellibro"/>
          <w:b w:val="0"/>
          <w:i w:val="0"/>
        </w:rPr>
        <w:t xml:space="preserve"> vez realizado </w:t>
      </w:r>
      <w:r w:rsidRPr="002D4272">
        <w:rPr>
          <w:rStyle w:val="Ttulodellibro"/>
          <w:b w:val="0"/>
          <w:i w:val="0"/>
        </w:rPr>
        <w:t>el análisis de tarifas y servicios ofrecidos por los diferentes operadores en España</w:t>
      </w:r>
      <w:r>
        <w:rPr>
          <w:rStyle w:val="Ttulodellibro"/>
          <w:b w:val="0"/>
          <w:i w:val="0"/>
        </w:rPr>
        <w:t xml:space="preserve"> (</w:t>
      </w:r>
      <w:hyperlink w:anchor="Tabla1" w:history="1">
        <w:r w:rsidRPr="00BE0B0B">
          <w:rPr>
            <w:rStyle w:val="Ttulodellibro"/>
            <w:b w:val="0"/>
            <w:i w:val="0"/>
          </w:rPr>
          <w:t>Tabla 1</w:t>
        </w:r>
      </w:hyperlink>
      <w:r>
        <w:rPr>
          <w:rStyle w:val="Ttulodellibro"/>
          <w:b w:val="0"/>
          <w:i w:val="0"/>
        </w:rPr>
        <w:t>)</w:t>
      </w:r>
      <w:r w:rsidRPr="002D4272">
        <w:rPr>
          <w:rStyle w:val="Ttulodellibro"/>
          <w:b w:val="0"/>
          <w:i w:val="0"/>
        </w:rPr>
        <w:t xml:space="preserve">, se va a llevar a cabo la configuración de los diferentes servicios agrupados en perfiles de abonado desde el interfaz del TGMS, como lo haría el proveedor de servicios u operador. Sin embargo, cabe destacar que no se va a configurar el servicio de telefonía para ninguna de las tarifas, ya que no disponemos de un servidor para ello. </w:t>
      </w:r>
      <w:r w:rsidR="00B04421">
        <w:rPr>
          <w:rStyle w:val="Ttulodellibro"/>
          <w:b w:val="0"/>
          <w:i w:val="0"/>
        </w:rPr>
        <w:t xml:space="preserve">El proveedor de servicios que se utilizará para la realización de este ejemplo será Jazztel, ya que tiene unas tarifas muy completas, con variedad de servicios en todas ellas. </w:t>
      </w:r>
    </w:p>
    <w:p w14:paraId="333C4755" w14:textId="1A8464A6" w:rsidR="004133C4" w:rsidRPr="00FC6265" w:rsidRDefault="009349A1" w:rsidP="00016B3D">
      <w:pPr>
        <w:pStyle w:val="Ttulo3"/>
        <w:numPr>
          <w:ilvl w:val="2"/>
          <w:numId w:val="4"/>
        </w:numPr>
      </w:pPr>
      <w:bookmarkStart w:id="152" w:name="_Toc486268784"/>
      <w:r>
        <w:t>Configuración del</w:t>
      </w:r>
      <w:r w:rsidR="004133C4" w:rsidRPr="00FC6265">
        <w:t xml:space="preserve"> </w:t>
      </w:r>
      <w:r>
        <w:t>servicio</w:t>
      </w:r>
      <w:r w:rsidR="004133C4" w:rsidRPr="00FC6265">
        <w:t xml:space="preserve"> de Internet</w:t>
      </w:r>
      <w:r w:rsidR="004133C4">
        <w:t xml:space="preserve"> en el TGMS</w:t>
      </w:r>
      <w:bookmarkEnd w:id="152"/>
    </w:p>
    <w:p w14:paraId="2A8969E3" w14:textId="765FD6CD" w:rsidR="004133C4" w:rsidRPr="00FC6265" w:rsidRDefault="004133C4" w:rsidP="004133C4">
      <w:pPr>
        <w:rPr>
          <w:rStyle w:val="Ttulodellibro"/>
          <w:b w:val="0"/>
          <w:i w:val="0"/>
        </w:rPr>
      </w:pPr>
      <w:r w:rsidRPr="00FC6265">
        <w:rPr>
          <w:rStyle w:val="Ttulodellibro"/>
          <w:b w:val="0"/>
          <w:i w:val="0"/>
        </w:rPr>
        <w:t xml:space="preserve">En primer lugar </w:t>
      </w:r>
      <w:r>
        <w:rPr>
          <w:rStyle w:val="Ttulodellibro"/>
          <w:b w:val="0"/>
          <w:i w:val="0"/>
        </w:rPr>
        <w:t xml:space="preserve">se seleccionará </w:t>
      </w:r>
      <w:r w:rsidRPr="00FC6265">
        <w:rPr>
          <w:rStyle w:val="Ttulodellibro"/>
          <w:b w:val="0"/>
          <w:i w:val="0"/>
        </w:rPr>
        <w:t xml:space="preserve">una de las tarifas de la </w:t>
      </w:r>
      <w:hyperlink w:anchor="Tabla1" w:history="1">
        <w:r w:rsidRPr="00BE0B0B">
          <w:rPr>
            <w:rStyle w:val="Hipervnculo"/>
            <w:spacing w:val="5"/>
          </w:rPr>
          <w:fldChar w:fldCharType="begin"/>
        </w:r>
        <w:r w:rsidRPr="00BE0B0B">
          <w:rPr>
            <w:rStyle w:val="Hipervnculo"/>
            <w:spacing w:val="5"/>
          </w:rPr>
          <w:instrText xml:space="preserve"> REF _Ref484460469 \h  \* MERGEFORMAT </w:instrText>
        </w:r>
        <w:r w:rsidRPr="00BE0B0B">
          <w:rPr>
            <w:rStyle w:val="Hipervnculo"/>
            <w:spacing w:val="5"/>
          </w:rPr>
        </w:r>
        <w:r w:rsidRPr="00BE0B0B">
          <w:rPr>
            <w:rStyle w:val="Hipervnculo"/>
            <w:spacing w:val="5"/>
          </w:rPr>
          <w:fldChar w:fldCharType="separate"/>
        </w:r>
        <w:r w:rsidR="00CE10BA" w:rsidRPr="00CE10BA">
          <w:rPr>
            <w:rStyle w:val="Hipervnculo"/>
          </w:rPr>
          <w:t>Tabla 1</w:t>
        </w:r>
        <w:r w:rsidRPr="00BE0B0B">
          <w:rPr>
            <w:rStyle w:val="Hipervnculo"/>
            <w:spacing w:val="5"/>
          </w:rPr>
          <w:fldChar w:fldCharType="end"/>
        </w:r>
      </w:hyperlink>
      <w:r>
        <w:rPr>
          <w:rStyle w:val="Ttulodellibro"/>
          <w:b w:val="0"/>
          <w:i w:val="0"/>
        </w:rPr>
        <w:t>, en este caso, la tarifa “</w:t>
      </w:r>
      <w:r w:rsidRPr="00FC6265">
        <w:rPr>
          <w:rStyle w:val="Ttulodellibro"/>
          <w:b w:val="0"/>
        </w:rPr>
        <w:t>Jazztel_Tarifa2</w:t>
      </w:r>
      <w:r>
        <w:rPr>
          <w:rStyle w:val="Ttulodellibro"/>
          <w:b w:val="0"/>
          <w:i w:val="0"/>
        </w:rPr>
        <w:t>”</w:t>
      </w:r>
      <w:r w:rsidRPr="00FC6265">
        <w:rPr>
          <w:rStyle w:val="Ttulodellibro"/>
          <w:b w:val="0"/>
          <w:i w:val="0"/>
        </w:rPr>
        <w:t xml:space="preserve">, para proporcionar servicio de conexión a Internet. Ahora, </w:t>
      </w:r>
      <w:r>
        <w:rPr>
          <w:rStyle w:val="Ttulodellibro"/>
          <w:b w:val="0"/>
          <w:i w:val="0"/>
        </w:rPr>
        <w:t>se creará</w:t>
      </w:r>
      <w:r w:rsidRPr="00FC6265">
        <w:rPr>
          <w:rStyle w:val="Ttulodellibro"/>
          <w:b w:val="0"/>
          <w:i w:val="0"/>
        </w:rPr>
        <w:t xml:space="preserve"> un perfil de abonado con las características de esta tarifa</w:t>
      </w:r>
      <w:r>
        <w:rPr>
          <w:rStyle w:val="Ttulodellibro"/>
          <w:b w:val="0"/>
          <w:i w:val="0"/>
        </w:rPr>
        <w:t>, de la manera siguiente:</w:t>
      </w:r>
    </w:p>
    <w:p w14:paraId="74AFF36B" w14:textId="77777777" w:rsidR="004133C4" w:rsidRPr="00FC6265" w:rsidRDefault="004133C4" w:rsidP="00016B3D">
      <w:pPr>
        <w:pStyle w:val="Prrafodelista"/>
        <w:numPr>
          <w:ilvl w:val="0"/>
          <w:numId w:val="16"/>
        </w:numPr>
        <w:spacing w:after="160" w:line="360" w:lineRule="auto"/>
        <w:contextualSpacing/>
        <w:jc w:val="both"/>
        <w:rPr>
          <w:rStyle w:val="Ttulodellibro"/>
          <w:b w:val="0"/>
          <w:i w:val="0"/>
        </w:rPr>
      </w:pPr>
      <w:r w:rsidRPr="00FC6265">
        <w:rPr>
          <w:rStyle w:val="Ttulodellibro"/>
          <w:b w:val="0"/>
          <w:i w:val="0"/>
          <w:u w:val="single"/>
        </w:rPr>
        <w:t>Crear un mapeado VLAN</w:t>
      </w:r>
      <w:r w:rsidRPr="00FC6265">
        <w:rPr>
          <w:rStyle w:val="Ttulodellibro"/>
          <w:b w:val="0"/>
          <w:i w:val="0"/>
        </w:rPr>
        <w:t>.</w:t>
      </w:r>
      <w:r>
        <w:rPr>
          <w:rStyle w:val="Ttulodellibro"/>
          <w:b w:val="0"/>
          <w:i w:val="0"/>
        </w:rPr>
        <w:t xml:space="preserve"> P</w:t>
      </w:r>
      <w:r w:rsidRPr="00FC6265">
        <w:rPr>
          <w:rStyle w:val="Ttulodellibro"/>
          <w:b w:val="0"/>
          <w:i w:val="0"/>
        </w:rPr>
        <w:t xml:space="preserve">ara </w:t>
      </w:r>
      <w:r>
        <w:rPr>
          <w:rStyle w:val="Ttulodellibro"/>
          <w:b w:val="0"/>
          <w:i w:val="0"/>
        </w:rPr>
        <w:t>crear el mapeado VLAN</w:t>
      </w:r>
      <w:r w:rsidRPr="00FC6265">
        <w:rPr>
          <w:rStyle w:val="Ttulodellibro"/>
          <w:b w:val="0"/>
          <w:i w:val="0"/>
        </w:rPr>
        <w:t xml:space="preserve"> </w:t>
      </w:r>
      <w:r>
        <w:rPr>
          <w:rStyle w:val="Ttulodellibro"/>
          <w:b w:val="0"/>
          <w:i w:val="0"/>
        </w:rPr>
        <w:t>se accederá</w:t>
      </w:r>
      <w:r w:rsidRPr="00FC6265">
        <w:rPr>
          <w:rStyle w:val="Ttulodellibro"/>
          <w:b w:val="0"/>
          <w:i w:val="0"/>
        </w:rPr>
        <w:t xml:space="preserve"> a</w:t>
      </w:r>
      <w:r>
        <w:rPr>
          <w:rStyle w:val="Ttulodellibro"/>
          <w:b w:val="0"/>
          <w:i w:val="0"/>
        </w:rPr>
        <w:t>l menú</w:t>
      </w:r>
      <w:r w:rsidRPr="00FC6265">
        <w:rPr>
          <w:rStyle w:val="Ttulodellibro"/>
          <w:b w:val="0"/>
          <w:i w:val="0"/>
        </w:rPr>
        <w:t xml:space="preserve"> </w:t>
      </w:r>
      <w:r>
        <w:rPr>
          <w:rStyle w:val="Ttulodellibro"/>
          <w:b w:val="0"/>
          <w:i w:val="0"/>
        </w:rPr>
        <w:t>“</w:t>
      </w:r>
      <w:r w:rsidRPr="00FC6265">
        <w:rPr>
          <w:rStyle w:val="Ttulodellibro"/>
          <w:b w:val="0"/>
        </w:rPr>
        <w:t>Profiles</w:t>
      </w:r>
      <w:r>
        <w:rPr>
          <w:rStyle w:val="Ttulodellibro"/>
          <w:b w:val="0"/>
          <w:i w:val="0"/>
        </w:rPr>
        <w:t>”</w:t>
      </w:r>
      <w:r w:rsidRPr="00FC6265">
        <w:rPr>
          <w:rStyle w:val="Ttulodellibro"/>
          <w:b w:val="0"/>
          <w:i w:val="0"/>
        </w:rPr>
        <w:t xml:space="preserve"> en el menú principal del TGMS. En </w:t>
      </w:r>
      <w:r>
        <w:rPr>
          <w:rStyle w:val="Ttulodellibro"/>
          <w:b w:val="0"/>
          <w:i w:val="0"/>
        </w:rPr>
        <w:t>dicho menú se seleccionará</w:t>
      </w:r>
      <w:r w:rsidRPr="00FC6265">
        <w:rPr>
          <w:rStyle w:val="Ttulodellibro"/>
          <w:b w:val="0"/>
          <w:i w:val="0"/>
        </w:rPr>
        <w:t xml:space="preserve"> </w:t>
      </w:r>
      <w:r>
        <w:rPr>
          <w:rStyle w:val="Ttulodellibro"/>
          <w:b w:val="0"/>
          <w:i w:val="0"/>
        </w:rPr>
        <w:t>la pestaña“</w:t>
      </w:r>
      <w:r w:rsidRPr="00FC6265">
        <w:rPr>
          <w:rStyle w:val="Ttulodellibro"/>
          <w:b w:val="0"/>
        </w:rPr>
        <w:t>VLAN Maps</w:t>
      </w:r>
      <w:r>
        <w:rPr>
          <w:rStyle w:val="Ttulodellibro"/>
          <w:b w:val="0"/>
          <w:i w:val="0"/>
        </w:rPr>
        <w:t>” (</w:t>
      </w:r>
      <w:hyperlink w:anchor="Figura31" w:history="1">
        <w:r w:rsidRPr="006904BF">
          <w:rPr>
            <w:rStyle w:val="Ttulodellibro"/>
            <w:b w:val="0"/>
            <w:i w:val="0"/>
          </w:rPr>
          <w:t xml:space="preserve">Figura </w:t>
        </w:r>
        <w:r w:rsidR="006904BF" w:rsidRPr="006904BF">
          <w:rPr>
            <w:rStyle w:val="Ttulodellibro"/>
            <w:b w:val="0"/>
            <w:i w:val="0"/>
          </w:rPr>
          <w:t>31</w:t>
        </w:r>
      </w:hyperlink>
      <w:r>
        <w:rPr>
          <w:rStyle w:val="Ttulodellibro"/>
          <w:b w:val="0"/>
          <w:i w:val="0"/>
        </w:rPr>
        <w:t>)</w:t>
      </w:r>
      <w:r w:rsidRPr="00FC6265">
        <w:rPr>
          <w:rStyle w:val="Ttulodellibro"/>
          <w:b w:val="0"/>
          <w:i w:val="0"/>
        </w:rPr>
        <w:t xml:space="preserve">. Para añadir un nuevo mapeado VLAN </w:t>
      </w:r>
      <w:r>
        <w:rPr>
          <w:rStyle w:val="Ttulodellibro"/>
          <w:b w:val="0"/>
          <w:i w:val="0"/>
        </w:rPr>
        <w:t xml:space="preserve">se deberá que pulsar el icono </w:t>
      </w:r>
      <w:r w:rsidR="00A1042D">
        <w:rPr>
          <w:noProof/>
        </w:rPr>
        <w:drawing>
          <wp:inline distT="0" distB="0" distL="0" distR="0" wp14:anchorId="6A0F08B4" wp14:editId="5DCDDAC6">
            <wp:extent cx="236855" cy="160655"/>
            <wp:effectExtent l="0" t="0" r="0" b="0"/>
            <wp:docPr id="159"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Pr>
          <w:noProof/>
        </w:rPr>
        <w:t xml:space="preserve"> y</w:t>
      </w:r>
      <w:r w:rsidRPr="00FC6265">
        <w:rPr>
          <w:rStyle w:val="Ttulodellibro"/>
          <w:b w:val="0"/>
          <w:i w:val="0"/>
        </w:rPr>
        <w:t xml:space="preserve"> establecer los valores de los siguientes campos</w:t>
      </w:r>
      <w:r>
        <w:rPr>
          <w:rStyle w:val="Ttulodellibro"/>
          <w:b w:val="0"/>
          <w:i w:val="0"/>
        </w:rPr>
        <w:t xml:space="preserve">, tal y como se muestra en la </w:t>
      </w:r>
      <w:hyperlink w:anchor="Figura32" w:history="1">
        <w:r w:rsidRPr="00147558">
          <w:rPr>
            <w:rStyle w:val="Ttulodellibro"/>
            <w:b w:val="0"/>
            <w:i w:val="0"/>
          </w:rPr>
          <w:t xml:space="preserve">Figura </w:t>
        </w:r>
        <w:r w:rsidR="00147558" w:rsidRPr="00147558">
          <w:rPr>
            <w:rStyle w:val="Ttulodellibro"/>
            <w:b w:val="0"/>
            <w:i w:val="0"/>
          </w:rPr>
          <w:t>32</w:t>
        </w:r>
      </w:hyperlink>
      <w:r w:rsidRPr="00FC6265">
        <w:rPr>
          <w:rStyle w:val="Ttulodellibro"/>
          <w:b w:val="0"/>
          <w:i w:val="0"/>
        </w:rPr>
        <w:t xml:space="preserve">: </w:t>
      </w:r>
    </w:p>
    <w:p w14:paraId="1D1A346D" w14:textId="77777777" w:rsidR="004133C4" w:rsidRPr="00FC6265"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VLAN ID</w:t>
      </w:r>
      <w:r w:rsidRPr="00FC6265">
        <w:rPr>
          <w:rStyle w:val="Ttulodellibro"/>
          <w:b w:val="0"/>
          <w:i w:val="0"/>
        </w:rPr>
        <w:t>: es el nombre que identifica el mapeado VLAN. En es</w:t>
      </w:r>
      <w:r w:rsidR="00350592">
        <w:rPr>
          <w:rStyle w:val="Ttulodellibro"/>
          <w:b w:val="0"/>
          <w:i w:val="0"/>
        </w:rPr>
        <w:t>te caso será “VLAN_Servidor_DHCP</w:t>
      </w:r>
      <w:r w:rsidRPr="00FC6265">
        <w:rPr>
          <w:rStyle w:val="Ttulodellibro"/>
          <w:b w:val="0"/>
          <w:i w:val="0"/>
        </w:rPr>
        <w:t>”.</w:t>
      </w:r>
    </w:p>
    <w:p w14:paraId="115A0A73" w14:textId="77777777" w:rsidR="004133C4" w:rsidRPr="00FC6265"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User-Priority</w:t>
      </w:r>
      <w:r w:rsidRPr="00FC6265">
        <w:rPr>
          <w:rStyle w:val="Ttulodellibro"/>
          <w:b w:val="0"/>
          <w:i w:val="0"/>
        </w:rPr>
        <w:t xml:space="preserve">: se selecciona el valor </w:t>
      </w:r>
      <w:r w:rsidRPr="00AC5FD8">
        <w:rPr>
          <w:rStyle w:val="Ttulodellibro"/>
          <w:b w:val="0"/>
        </w:rPr>
        <w:t>Any</w:t>
      </w:r>
      <w:r w:rsidRPr="00FC6265">
        <w:rPr>
          <w:rStyle w:val="Ttulodellibro"/>
          <w:b w:val="0"/>
          <w:i w:val="0"/>
        </w:rPr>
        <w:t xml:space="preserve">. </w:t>
      </w:r>
    </w:p>
    <w:p w14:paraId="464F90E1" w14:textId="77777777" w:rsidR="004133C4" w:rsidRPr="00FC6265"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User-Tag</w:t>
      </w:r>
      <w:r w:rsidRPr="00FC6265">
        <w:rPr>
          <w:rStyle w:val="Ttulodellibro"/>
          <w:b w:val="0"/>
          <w:i w:val="0"/>
        </w:rPr>
        <w:t>: se utiliza</w:t>
      </w:r>
      <w:r>
        <w:rPr>
          <w:rStyle w:val="Ttulodellibro"/>
          <w:b w:val="0"/>
          <w:i w:val="0"/>
        </w:rPr>
        <w:t>rá</w:t>
      </w:r>
      <w:r w:rsidRPr="00FC6265">
        <w:rPr>
          <w:rStyle w:val="Ttulodellibro"/>
          <w:b w:val="0"/>
          <w:i w:val="0"/>
        </w:rPr>
        <w:t xml:space="preserve"> el valor </w:t>
      </w:r>
      <w:r>
        <w:rPr>
          <w:rStyle w:val="Ttulodellibro"/>
          <w:b w:val="0"/>
          <w:i w:val="0"/>
        </w:rPr>
        <w:t>833</w:t>
      </w:r>
      <w:r w:rsidRPr="00FC6265">
        <w:rPr>
          <w:rStyle w:val="Ttulodellibro"/>
          <w:b w:val="0"/>
          <w:i w:val="0"/>
        </w:rPr>
        <w:t xml:space="preserve">, </w:t>
      </w:r>
      <w:r>
        <w:rPr>
          <w:rStyle w:val="Ttulodellibro"/>
          <w:b w:val="0"/>
          <w:i w:val="0"/>
        </w:rPr>
        <w:t>las direcciones IP las establecerá el servidor DHCP</w:t>
      </w:r>
      <w:r w:rsidRPr="00FC6265">
        <w:rPr>
          <w:rStyle w:val="Ttulodellibro"/>
          <w:b w:val="0"/>
          <w:i w:val="0"/>
        </w:rPr>
        <w:t xml:space="preserve">. </w:t>
      </w:r>
    </w:p>
    <w:p w14:paraId="7575DCEE" w14:textId="77777777" w:rsidR="004133C4" w:rsidRPr="00FC6265"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C-Priority</w:t>
      </w:r>
      <w:r w:rsidRPr="00FC6265">
        <w:rPr>
          <w:rStyle w:val="Ttulodellibro"/>
          <w:b w:val="0"/>
          <w:i w:val="0"/>
        </w:rPr>
        <w:t>: se selecciona</w:t>
      </w:r>
      <w:r>
        <w:rPr>
          <w:rStyle w:val="Ttulodellibro"/>
          <w:b w:val="0"/>
          <w:i w:val="0"/>
        </w:rPr>
        <w:t>rá</w:t>
      </w:r>
      <w:r w:rsidRPr="00FC6265">
        <w:rPr>
          <w:rStyle w:val="Ttulodellibro"/>
          <w:b w:val="0"/>
          <w:i w:val="0"/>
        </w:rPr>
        <w:t xml:space="preserve"> el valor </w:t>
      </w:r>
      <w:r w:rsidRPr="00AC5FD8">
        <w:rPr>
          <w:rStyle w:val="Ttulodellibro"/>
          <w:b w:val="0"/>
        </w:rPr>
        <w:t>Copy</w:t>
      </w:r>
      <w:r w:rsidRPr="00FC6265">
        <w:rPr>
          <w:rStyle w:val="Ttulodellibro"/>
          <w:b w:val="0"/>
          <w:i w:val="0"/>
        </w:rPr>
        <w:t xml:space="preserve">. </w:t>
      </w:r>
    </w:p>
    <w:p w14:paraId="45A98475" w14:textId="77777777" w:rsidR="004133C4" w:rsidRPr="00FC6265"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C-Tag</w:t>
      </w:r>
      <w:r w:rsidRPr="00FC6265">
        <w:rPr>
          <w:rStyle w:val="Ttulodellibro"/>
          <w:b w:val="0"/>
          <w:i w:val="0"/>
        </w:rPr>
        <w:t>: se utiliza</w:t>
      </w:r>
      <w:r>
        <w:rPr>
          <w:rStyle w:val="Ttulodellibro"/>
          <w:b w:val="0"/>
          <w:i w:val="0"/>
        </w:rPr>
        <w:t>rá</w:t>
      </w:r>
      <w:r w:rsidRPr="00FC6265">
        <w:rPr>
          <w:rStyle w:val="Ttulodellibro"/>
          <w:b w:val="0"/>
          <w:i w:val="0"/>
        </w:rPr>
        <w:t xml:space="preserve"> el mismo valor que para </w:t>
      </w:r>
      <w:r w:rsidRPr="00AC5FD8">
        <w:rPr>
          <w:rStyle w:val="Ttulodellibro"/>
          <w:b w:val="0"/>
        </w:rPr>
        <w:t>User-Tag</w:t>
      </w:r>
      <w:r w:rsidRPr="00FC6265">
        <w:rPr>
          <w:rStyle w:val="Ttulodellibro"/>
          <w:b w:val="0"/>
          <w:i w:val="0"/>
        </w:rPr>
        <w:t xml:space="preserve">. </w:t>
      </w:r>
    </w:p>
    <w:p w14:paraId="134B48DC" w14:textId="77777777" w:rsidR="004133C4" w:rsidRDefault="004133C4" w:rsidP="00016B3D">
      <w:pPr>
        <w:pStyle w:val="Prrafodelista"/>
        <w:numPr>
          <w:ilvl w:val="0"/>
          <w:numId w:val="18"/>
        </w:numPr>
        <w:spacing w:after="160" w:line="360" w:lineRule="auto"/>
        <w:contextualSpacing/>
        <w:jc w:val="both"/>
        <w:rPr>
          <w:rStyle w:val="Ttulodellibro"/>
          <w:b w:val="0"/>
          <w:i w:val="0"/>
        </w:rPr>
      </w:pPr>
      <w:r w:rsidRPr="00AC5FD8">
        <w:rPr>
          <w:rStyle w:val="Ttulodellibro"/>
          <w:b w:val="0"/>
        </w:rPr>
        <w:t>S-Priority/S-Tag</w:t>
      </w:r>
      <w:r w:rsidRPr="00FC6265">
        <w:rPr>
          <w:rStyle w:val="Ttulodellibro"/>
          <w:b w:val="0"/>
          <w:i w:val="0"/>
        </w:rPr>
        <w:t>: se selecciona</w:t>
      </w:r>
      <w:r>
        <w:rPr>
          <w:rStyle w:val="Ttulodellibro"/>
          <w:b w:val="0"/>
          <w:i w:val="0"/>
        </w:rPr>
        <w:t>rá</w:t>
      </w:r>
      <w:r w:rsidRPr="00FC6265">
        <w:rPr>
          <w:rStyle w:val="Ttulodellibro"/>
          <w:b w:val="0"/>
          <w:i w:val="0"/>
        </w:rPr>
        <w:t xml:space="preserve"> el valor </w:t>
      </w:r>
      <w:r w:rsidRPr="00AC5FD8">
        <w:rPr>
          <w:rStyle w:val="Ttulodellibro"/>
          <w:b w:val="0"/>
        </w:rPr>
        <w:t>Untagged</w:t>
      </w:r>
      <w:r w:rsidRPr="00FC6265">
        <w:rPr>
          <w:rStyle w:val="Ttulodellibro"/>
          <w:b w:val="0"/>
          <w:i w:val="0"/>
        </w:rPr>
        <w:t xml:space="preserve">. </w:t>
      </w:r>
    </w:p>
    <w:p w14:paraId="34DFDBA6" w14:textId="77777777" w:rsidR="0089528D" w:rsidRDefault="00A1042D" w:rsidP="00C94519">
      <w:pPr>
        <w:keepNext/>
        <w:ind w:firstLine="0"/>
      </w:pPr>
      <w:bookmarkStart w:id="153" w:name="Figura31"/>
      <w:r>
        <w:rPr>
          <w:noProof/>
        </w:rPr>
        <w:lastRenderedPageBreak/>
        <w:drawing>
          <wp:inline distT="0" distB="0" distL="0" distR="0" wp14:anchorId="3D4EC1A9" wp14:editId="441A8171">
            <wp:extent cx="5461000" cy="2218055"/>
            <wp:effectExtent l="19050" t="19050" r="25400" b="10795"/>
            <wp:docPr id="158" name="Imagen 73" descr="VLAN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VLANmaps"/>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61000" cy="2218055"/>
                    </a:xfrm>
                    <a:prstGeom prst="rect">
                      <a:avLst/>
                    </a:prstGeom>
                    <a:noFill/>
                    <a:ln w="19050" cmpd="sng">
                      <a:solidFill>
                        <a:schemeClr val="accent1"/>
                      </a:solidFill>
                      <a:miter lim="800000"/>
                      <a:headEnd/>
                      <a:tailEnd/>
                    </a:ln>
                    <a:effectLst/>
                  </pic:spPr>
                </pic:pic>
              </a:graphicData>
            </a:graphic>
          </wp:inline>
        </w:drawing>
      </w:r>
      <w:bookmarkEnd w:id="153"/>
    </w:p>
    <w:p w14:paraId="0AFA46D3" w14:textId="77777777" w:rsidR="004133C4" w:rsidRPr="0089528D" w:rsidRDefault="0089528D" w:rsidP="00C94519">
      <w:pPr>
        <w:pStyle w:val="Descripcin"/>
        <w:ind w:firstLine="0"/>
        <w:jc w:val="center"/>
        <w:rPr>
          <w:iCs/>
          <w:noProof/>
          <w:sz w:val="24"/>
          <w:szCs w:val="24"/>
        </w:rPr>
      </w:pPr>
      <w:bookmarkStart w:id="154" w:name="_Toc359566929"/>
      <w:bookmarkStart w:id="155" w:name="_Toc487165425"/>
      <w:r w:rsidRPr="0089528D">
        <w:rPr>
          <w:b w:val="0"/>
          <w:bCs w:val="0"/>
          <w:noProof/>
          <w:sz w:val="22"/>
          <w:szCs w:val="22"/>
        </w:rPr>
        <w:t xml:space="preserve">Figura </w:t>
      </w:r>
      <w:r w:rsidRPr="0089528D">
        <w:rPr>
          <w:b w:val="0"/>
          <w:bCs w:val="0"/>
          <w:noProof/>
          <w:sz w:val="22"/>
          <w:szCs w:val="22"/>
        </w:rPr>
        <w:fldChar w:fldCharType="begin"/>
      </w:r>
      <w:r w:rsidRPr="0089528D">
        <w:rPr>
          <w:b w:val="0"/>
          <w:bCs w:val="0"/>
          <w:noProof/>
          <w:sz w:val="22"/>
          <w:szCs w:val="22"/>
        </w:rPr>
        <w:instrText xml:space="preserve"> SEQ Figura \* ARABIC </w:instrText>
      </w:r>
      <w:r w:rsidRPr="0089528D">
        <w:rPr>
          <w:b w:val="0"/>
          <w:bCs w:val="0"/>
          <w:noProof/>
          <w:sz w:val="22"/>
          <w:szCs w:val="22"/>
        </w:rPr>
        <w:fldChar w:fldCharType="separate"/>
      </w:r>
      <w:r w:rsidR="00CE10BA">
        <w:rPr>
          <w:b w:val="0"/>
          <w:bCs w:val="0"/>
          <w:noProof/>
          <w:sz w:val="22"/>
          <w:szCs w:val="22"/>
        </w:rPr>
        <w:t>31</w:t>
      </w:r>
      <w:r w:rsidRPr="0089528D">
        <w:rPr>
          <w:b w:val="0"/>
          <w:bCs w:val="0"/>
          <w:noProof/>
          <w:sz w:val="22"/>
          <w:szCs w:val="22"/>
        </w:rPr>
        <w:fldChar w:fldCharType="end"/>
      </w:r>
      <w:r w:rsidRPr="0089528D">
        <w:rPr>
          <w:b w:val="0"/>
          <w:bCs w:val="0"/>
          <w:noProof/>
          <w:sz w:val="22"/>
          <w:szCs w:val="22"/>
        </w:rPr>
        <w:t>.</w:t>
      </w:r>
      <w:r>
        <w:t xml:space="preserve"> </w:t>
      </w:r>
      <w:r>
        <w:rPr>
          <w:b w:val="0"/>
          <w:bCs w:val="0"/>
          <w:noProof/>
          <w:sz w:val="22"/>
          <w:szCs w:val="22"/>
        </w:rPr>
        <w:t xml:space="preserve">Menú </w:t>
      </w:r>
      <w:r>
        <w:rPr>
          <w:b w:val="0"/>
          <w:bCs w:val="0"/>
          <w:i/>
          <w:noProof/>
          <w:sz w:val="22"/>
          <w:szCs w:val="22"/>
        </w:rPr>
        <w:t>VLAN Maps</w:t>
      </w:r>
      <w:bookmarkEnd w:id="154"/>
      <w:bookmarkEnd w:id="155"/>
    </w:p>
    <w:p w14:paraId="3E7BC61F" w14:textId="757467DC" w:rsidR="002342B5" w:rsidRDefault="00A1042D" w:rsidP="00207C4F">
      <w:pPr>
        <w:keepNext/>
        <w:ind w:firstLine="0"/>
        <w:jc w:val="center"/>
      </w:pPr>
      <w:bookmarkStart w:id="156" w:name="Figura32"/>
      <w:r>
        <w:rPr>
          <w:noProof/>
          <w:spacing w:val="5"/>
        </w:rPr>
        <w:drawing>
          <wp:inline distT="0" distB="0" distL="0" distR="0" wp14:anchorId="6798E11D" wp14:editId="5C16C383">
            <wp:extent cx="4834255" cy="2658745"/>
            <wp:effectExtent l="19050" t="19050" r="23495" b="27305"/>
            <wp:docPr id="157" name="Imagen 74" descr="VLANIPdina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VLANIPdinamica"/>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34255" cy="2658745"/>
                    </a:xfrm>
                    <a:prstGeom prst="rect">
                      <a:avLst/>
                    </a:prstGeom>
                    <a:noFill/>
                    <a:ln w="19050" cmpd="sng">
                      <a:solidFill>
                        <a:schemeClr val="accent1"/>
                      </a:solidFill>
                      <a:miter lim="800000"/>
                      <a:headEnd/>
                      <a:tailEnd/>
                    </a:ln>
                    <a:effectLst/>
                  </pic:spPr>
                </pic:pic>
              </a:graphicData>
            </a:graphic>
          </wp:inline>
        </w:drawing>
      </w:r>
      <w:bookmarkEnd w:id="156"/>
    </w:p>
    <w:p w14:paraId="2D6C7951" w14:textId="5478CB39" w:rsidR="004133C4" w:rsidRPr="002342B5" w:rsidRDefault="002342B5" w:rsidP="009F5A8F">
      <w:pPr>
        <w:pStyle w:val="Descripcin"/>
        <w:ind w:firstLine="0"/>
        <w:jc w:val="center"/>
        <w:rPr>
          <w:sz w:val="24"/>
          <w:szCs w:val="24"/>
        </w:rPr>
      </w:pPr>
      <w:bookmarkStart w:id="157" w:name="_Toc359566930"/>
      <w:bookmarkStart w:id="158" w:name="_Toc487165426"/>
      <w:r w:rsidRPr="002342B5">
        <w:rPr>
          <w:b w:val="0"/>
          <w:bCs w:val="0"/>
          <w:noProof/>
          <w:sz w:val="22"/>
          <w:szCs w:val="22"/>
        </w:rPr>
        <w:t xml:space="preserve">Figura </w:t>
      </w:r>
      <w:r w:rsidRPr="002342B5">
        <w:rPr>
          <w:b w:val="0"/>
          <w:bCs w:val="0"/>
          <w:noProof/>
          <w:sz w:val="22"/>
          <w:szCs w:val="22"/>
        </w:rPr>
        <w:fldChar w:fldCharType="begin"/>
      </w:r>
      <w:r w:rsidRPr="002342B5">
        <w:rPr>
          <w:b w:val="0"/>
          <w:bCs w:val="0"/>
          <w:noProof/>
          <w:sz w:val="22"/>
          <w:szCs w:val="22"/>
        </w:rPr>
        <w:instrText xml:space="preserve"> SEQ Figura \* ARABIC </w:instrText>
      </w:r>
      <w:r w:rsidRPr="002342B5">
        <w:rPr>
          <w:b w:val="0"/>
          <w:bCs w:val="0"/>
          <w:noProof/>
          <w:sz w:val="22"/>
          <w:szCs w:val="22"/>
        </w:rPr>
        <w:fldChar w:fldCharType="separate"/>
      </w:r>
      <w:r w:rsidR="00CE10BA">
        <w:rPr>
          <w:b w:val="0"/>
          <w:bCs w:val="0"/>
          <w:noProof/>
          <w:sz w:val="22"/>
          <w:szCs w:val="22"/>
        </w:rPr>
        <w:t>32</w:t>
      </w:r>
      <w:r w:rsidRPr="002342B5">
        <w:rPr>
          <w:b w:val="0"/>
          <w:bCs w:val="0"/>
          <w:noProof/>
          <w:sz w:val="22"/>
          <w:szCs w:val="22"/>
        </w:rPr>
        <w:fldChar w:fldCharType="end"/>
      </w:r>
      <w:r w:rsidRPr="002342B5">
        <w:rPr>
          <w:b w:val="0"/>
          <w:bCs w:val="0"/>
          <w:noProof/>
          <w:sz w:val="22"/>
          <w:szCs w:val="22"/>
        </w:rPr>
        <w:t>.</w:t>
      </w:r>
      <w:r>
        <w:t xml:space="preserve"> </w:t>
      </w:r>
      <w:r w:rsidRPr="004E54EB">
        <w:rPr>
          <w:b w:val="0"/>
          <w:bCs w:val="0"/>
          <w:noProof/>
          <w:sz w:val="22"/>
          <w:szCs w:val="22"/>
        </w:rPr>
        <w:t>Configuración del mapeado VLAN</w:t>
      </w:r>
      <w:bookmarkEnd w:id="157"/>
      <w:bookmarkEnd w:id="158"/>
    </w:p>
    <w:p w14:paraId="3576DB0A" w14:textId="77777777" w:rsidR="004133C4" w:rsidRPr="00FC6265" w:rsidRDefault="004133C4" w:rsidP="00016B3D">
      <w:pPr>
        <w:pStyle w:val="Prrafodelista"/>
        <w:numPr>
          <w:ilvl w:val="0"/>
          <w:numId w:val="16"/>
        </w:numPr>
        <w:spacing w:after="160" w:line="360" w:lineRule="auto"/>
        <w:contextualSpacing/>
        <w:jc w:val="both"/>
        <w:rPr>
          <w:rStyle w:val="Ttulodellibro"/>
          <w:b w:val="0"/>
          <w:i w:val="0"/>
        </w:rPr>
      </w:pPr>
      <w:r w:rsidRPr="00096A0B">
        <w:rPr>
          <w:rStyle w:val="Ttulodellibro"/>
          <w:b w:val="0"/>
          <w:u w:val="single"/>
        </w:rPr>
        <w:t>Crear un mapeado de ancho de banda</w:t>
      </w:r>
      <w:r w:rsidR="00350592">
        <w:rPr>
          <w:rStyle w:val="Ttulodellibro"/>
          <w:b w:val="0"/>
          <w:u w:val="single"/>
        </w:rPr>
        <w:t xml:space="preserve"> (asociar un ancho de banda al servicio)</w:t>
      </w:r>
      <w:r>
        <w:rPr>
          <w:rStyle w:val="Ttulodellibro"/>
          <w:b w:val="0"/>
          <w:i w:val="0"/>
        </w:rPr>
        <w:t>. Para crear el mapeado de ancho de banda</w:t>
      </w:r>
      <w:r w:rsidRPr="00FC6265">
        <w:rPr>
          <w:rStyle w:val="Ttulodellibro"/>
          <w:b w:val="0"/>
          <w:i w:val="0"/>
        </w:rPr>
        <w:t xml:space="preserve"> </w:t>
      </w:r>
      <w:r>
        <w:rPr>
          <w:rStyle w:val="Ttulodellibro"/>
          <w:b w:val="0"/>
          <w:i w:val="0"/>
        </w:rPr>
        <w:t>se accederá al menú</w:t>
      </w:r>
      <w:r w:rsidRPr="00FC6265">
        <w:rPr>
          <w:rStyle w:val="Ttulodellibro"/>
          <w:b w:val="0"/>
          <w:i w:val="0"/>
        </w:rPr>
        <w:t xml:space="preserve"> </w:t>
      </w:r>
      <w:r>
        <w:rPr>
          <w:rStyle w:val="Ttulodellibro"/>
          <w:b w:val="0"/>
          <w:i w:val="0"/>
        </w:rPr>
        <w:t>“</w:t>
      </w:r>
      <w:r w:rsidRPr="00096A0B">
        <w:rPr>
          <w:rStyle w:val="Ttulodellibro"/>
          <w:b w:val="0"/>
        </w:rPr>
        <w:t>Profiles</w:t>
      </w:r>
      <w:r>
        <w:rPr>
          <w:rStyle w:val="Ttulodellibro"/>
          <w:b w:val="0"/>
          <w:i w:val="0"/>
        </w:rPr>
        <w:t>”</w:t>
      </w:r>
      <w:r w:rsidRPr="00FC6265">
        <w:rPr>
          <w:rStyle w:val="Ttulodellibro"/>
          <w:b w:val="0"/>
          <w:i w:val="0"/>
        </w:rPr>
        <w:t xml:space="preserve"> de nuevo y en este menú </w:t>
      </w:r>
      <w:r>
        <w:rPr>
          <w:rStyle w:val="Ttulodellibro"/>
          <w:b w:val="0"/>
          <w:i w:val="0"/>
        </w:rPr>
        <w:t>se seleccionará la pestaña “</w:t>
      </w:r>
      <w:r w:rsidRPr="00096A0B">
        <w:rPr>
          <w:rStyle w:val="Ttulodellibro"/>
          <w:b w:val="0"/>
        </w:rPr>
        <w:t>Bandwidth Maps</w:t>
      </w:r>
      <w:r>
        <w:rPr>
          <w:rStyle w:val="Ttulodellibro"/>
          <w:b w:val="0"/>
          <w:i w:val="0"/>
        </w:rPr>
        <w:t>” (</w:t>
      </w:r>
      <w:hyperlink w:anchor="Figura33" w:history="1">
        <w:r w:rsidRPr="00681446">
          <w:rPr>
            <w:rStyle w:val="Ttulodellibro"/>
            <w:b w:val="0"/>
            <w:i w:val="0"/>
          </w:rPr>
          <w:t xml:space="preserve">Figura </w:t>
        </w:r>
        <w:r w:rsidR="00681446" w:rsidRPr="00681446">
          <w:rPr>
            <w:rStyle w:val="Ttulodellibro"/>
            <w:b w:val="0"/>
            <w:i w:val="0"/>
          </w:rPr>
          <w:t>33</w:t>
        </w:r>
      </w:hyperlink>
      <w:r>
        <w:rPr>
          <w:rStyle w:val="Ttulodellibro"/>
          <w:b w:val="0"/>
          <w:i w:val="0"/>
        </w:rPr>
        <w:t>)</w:t>
      </w:r>
      <w:r w:rsidRPr="00FC6265">
        <w:rPr>
          <w:rStyle w:val="Ttulodellibro"/>
          <w:b w:val="0"/>
          <w:i w:val="0"/>
        </w:rPr>
        <w:t>. En la red GPON la comunicación es bidireccional, con una tasa máx</w:t>
      </w:r>
      <w:r>
        <w:rPr>
          <w:rStyle w:val="Ttulodellibro"/>
          <w:b w:val="0"/>
          <w:i w:val="0"/>
        </w:rPr>
        <w:t>ima diferente para cada sentido, es decir,</w:t>
      </w:r>
      <w:r w:rsidRPr="00FC6265">
        <w:rPr>
          <w:rStyle w:val="Ttulodellibro"/>
          <w:b w:val="0"/>
          <w:i w:val="0"/>
        </w:rPr>
        <w:t xml:space="preserve"> 2,488</w:t>
      </w:r>
      <w:r w:rsidR="00426EE5">
        <w:rPr>
          <w:rStyle w:val="Ttulodellibro"/>
          <w:b w:val="0"/>
          <w:i w:val="0"/>
        </w:rPr>
        <w:t xml:space="preserve"> </w:t>
      </w:r>
      <w:r w:rsidRPr="00FC6265">
        <w:rPr>
          <w:rStyle w:val="Ttulodellibro"/>
          <w:b w:val="0"/>
          <w:i w:val="0"/>
        </w:rPr>
        <w:t>Gbps de bajada y 1,244</w:t>
      </w:r>
      <w:r w:rsidR="00426EE5">
        <w:rPr>
          <w:rStyle w:val="Ttulodellibro"/>
          <w:b w:val="0"/>
          <w:i w:val="0"/>
        </w:rPr>
        <w:t xml:space="preserve"> </w:t>
      </w:r>
      <w:r w:rsidRPr="00FC6265">
        <w:rPr>
          <w:rStyle w:val="Ttulodellibro"/>
          <w:b w:val="0"/>
          <w:i w:val="0"/>
        </w:rPr>
        <w:t>Gbps de subida. El TGMS controla el valor asignado al ancho de banda</w:t>
      </w:r>
      <w:r w:rsidR="002C5B8A">
        <w:rPr>
          <w:rStyle w:val="Ttulodellibro"/>
          <w:b w:val="0"/>
          <w:i w:val="0"/>
        </w:rPr>
        <w:t xml:space="preserve"> total en la red</w:t>
      </w:r>
      <w:r w:rsidRPr="00FC6265">
        <w:rPr>
          <w:rStyle w:val="Ttulodellibro"/>
          <w:b w:val="0"/>
          <w:i w:val="0"/>
        </w:rPr>
        <w:t xml:space="preserve"> para no superar esas tasas de datos. Para añadir un </w:t>
      </w:r>
      <w:r>
        <w:rPr>
          <w:rStyle w:val="Ttulodellibro"/>
          <w:b w:val="0"/>
          <w:i w:val="0"/>
        </w:rPr>
        <w:t xml:space="preserve">nuevo mapeado de ancho de banda habrá que pulsar el icono </w:t>
      </w:r>
      <w:r w:rsidR="00A1042D">
        <w:rPr>
          <w:bCs/>
          <w:iCs/>
          <w:noProof/>
          <w:spacing w:val="5"/>
        </w:rPr>
        <w:lastRenderedPageBreak/>
        <w:drawing>
          <wp:inline distT="0" distB="0" distL="0" distR="0" wp14:anchorId="1797A63D" wp14:editId="2FD1421C">
            <wp:extent cx="236855" cy="160655"/>
            <wp:effectExtent l="0" t="0" r="0" b="0"/>
            <wp:docPr id="156"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Pr="002C5B8A">
        <w:rPr>
          <w:rStyle w:val="Ttulodellibro"/>
          <w:b w:val="0"/>
          <w:i w:val="0"/>
        </w:rPr>
        <w:t xml:space="preserve"> </w:t>
      </w:r>
      <w:r w:rsidR="00426EE5">
        <w:rPr>
          <w:rStyle w:val="Ttulodellibro"/>
          <w:b w:val="0"/>
          <w:i w:val="0"/>
        </w:rPr>
        <w:t xml:space="preserve">situado en la parte izquierda superior de la </w:t>
      </w:r>
      <w:hyperlink w:anchor="Figura33" w:history="1">
        <w:r w:rsidR="00426EE5" w:rsidRPr="00681446">
          <w:rPr>
            <w:rStyle w:val="Ttulodellibro"/>
            <w:b w:val="0"/>
            <w:i w:val="0"/>
          </w:rPr>
          <w:t>Figura 33</w:t>
        </w:r>
      </w:hyperlink>
      <w:r w:rsidR="00426EE5" w:rsidRPr="00FC6265">
        <w:rPr>
          <w:rStyle w:val="Ttulodellibro"/>
          <w:b w:val="0"/>
          <w:i w:val="0"/>
        </w:rPr>
        <w:t xml:space="preserve"> </w:t>
      </w:r>
      <w:r w:rsidRPr="002C5B8A">
        <w:rPr>
          <w:rStyle w:val="Ttulodellibro"/>
          <w:b w:val="0"/>
          <w:i w:val="0"/>
        </w:rPr>
        <w:t>y</w:t>
      </w:r>
      <w:r w:rsidRPr="00626EBA">
        <w:rPr>
          <w:rStyle w:val="Ttulodellibro"/>
        </w:rPr>
        <w:t xml:space="preserve"> </w:t>
      </w:r>
      <w:r w:rsidRPr="00FC6265">
        <w:rPr>
          <w:rStyle w:val="Ttulodellibro"/>
          <w:b w:val="0"/>
          <w:i w:val="0"/>
        </w:rPr>
        <w:t>establecer los valores de los siguientes campos</w:t>
      </w:r>
      <w:r>
        <w:rPr>
          <w:rStyle w:val="Ttulodellibro"/>
          <w:b w:val="0"/>
          <w:i w:val="0"/>
        </w:rPr>
        <w:t xml:space="preserve"> en la ventana “</w:t>
      </w:r>
      <w:r w:rsidRPr="00096A0B">
        <w:rPr>
          <w:rStyle w:val="Ttulodellibro"/>
          <w:b w:val="0"/>
        </w:rPr>
        <w:t>Bandwidth Maps</w:t>
      </w:r>
      <w:r>
        <w:rPr>
          <w:rStyle w:val="Ttulodellibro"/>
          <w:b w:val="0"/>
        </w:rPr>
        <w:t xml:space="preserve"> Configuration</w:t>
      </w:r>
      <w:r>
        <w:rPr>
          <w:rStyle w:val="Ttulodellibro"/>
          <w:b w:val="0"/>
          <w:i w:val="0"/>
        </w:rPr>
        <w:t xml:space="preserve">”, tal y como se muestra en la </w:t>
      </w:r>
      <w:hyperlink w:anchor="Figura34" w:history="1">
        <w:r w:rsidRPr="004016F5">
          <w:rPr>
            <w:rStyle w:val="Ttulodellibro"/>
            <w:b w:val="0"/>
            <w:i w:val="0"/>
          </w:rPr>
          <w:t xml:space="preserve">Figura </w:t>
        </w:r>
        <w:r w:rsidR="004016F5" w:rsidRPr="004016F5">
          <w:rPr>
            <w:rStyle w:val="Ttulodellibro"/>
            <w:b w:val="0"/>
            <w:i w:val="0"/>
          </w:rPr>
          <w:t>34</w:t>
        </w:r>
      </w:hyperlink>
      <w:r w:rsidRPr="00FC6265">
        <w:rPr>
          <w:rStyle w:val="Ttulodellibro"/>
          <w:b w:val="0"/>
          <w:i w:val="0"/>
        </w:rPr>
        <w:t xml:space="preserve">: </w:t>
      </w:r>
    </w:p>
    <w:p w14:paraId="2BBDD478" w14:textId="77777777" w:rsidR="004133C4" w:rsidRPr="00FC6265" w:rsidRDefault="004133C4" w:rsidP="00016B3D">
      <w:pPr>
        <w:pStyle w:val="Prrafodelista"/>
        <w:numPr>
          <w:ilvl w:val="0"/>
          <w:numId w:val="19"/>
        </w:numPr>
        <w:spacing w:after="160" w:line="360" w:lineRule="auto"/>
        <w:contextualSpacing/>
        <w:jc w:val="both"/>
        <w:rPr>
          <w:rStyle w:val="Ttulodellibro"/>
          <w:b w:val="0"/>
          <w:i w:val="0"/>
        </w:rPr>
      </w:pPr>
      <w:r w:rsidRPr="004F0004">
        <w:rPr>
          <w:rStyle w:val="Ttulodellibro"/>
          <w:b w:val="0"/>
        </w:rPr>
        <w:t>Bandwidth map ID</w:t>
      </w:r>
      <w:r w:rsidRPr="00FC6265">
        <w:rPr>
          <w:rStyle w:val="Ttulodellibro"/>
          <w:b w:val="0"/>
          <w:i w:val="0"/>
        </w:rPr>
        <w:t>: es el nombre que identifica el mapeado de ancho de banda. En este caso será “BW_Jazztel_Tarifa2”.</w:t>
      </w:r>
    </w:p>
    <w:p w14:paraId="2C8CBE29" w14:textId="77777777" w:rsidR="004133C4" w:rsidRPr="00FC6265" w:rsidRDefault="004133C4" w:rsidP="00016B3D">
      <w:pPr>
        <w:pStyle w:val="Prrafodelista"/>
        <w:numPr>
          <w:ilvl w:val="0"/>
          <w:numId w:val="19"/>
        </w:numPr>
        <w:spacing w:after="160" w:line="360" w:lineRule="auto"/>
        <w:contextualSpacing/>
        <w:jc w:val="both"/>
        <w:rPr>
          <w:bCs/>
          <w:iCs/>
          <w:spacing w:val="5"/>
        </w:rPr>
      </w:pPr>
      <w:r w:rsidRPr="004F0004">
        <w:rPr>
          <w:rStyle w:val="Ttulodellibro"/>
          <w:b w:val="0"/>
        </w:rPr>
        <w:t>Status Reporting</w:t>
      </w:r>
      <w:r w:rsidRPr="00FC6265">
        <w:rPr>
          <w:rStyle w:val="Ttulodellibro"/>
          <w:b w:val="0"/>
          <w:i w:val="0"/>
        </w:rPr>
        <w:t>:</w:t>
      </w:r>
      <w:r w:rsidRPr="00FC6265">
        <w:t xml:space="preserve"> determina el algoritmo DBA empleado, que asigna el ancho de banda en exceso. Se selecciona el valor NSR (Non-Status-Reporting). </w:t>
      </w:r>
      <w:r>
        <w:t xml:space="preserve">Este valor implica que las ONUs no envían información del estado de sus colas de manera periódica al OLT, que es el que asigna el ancho de banda. </w:t>
      </w:r>
    </w:p>
    <w:p w14:paraId="2E67F812" w14:textId="77777777" w:rsidR="004133C4" w:rsidRPr="004F0004" w:rsidRDefault="004133C4" w:rsidP="00016B3D">
      <w:pPr>
        <w:pStyle w:val="Prrafodelista"/>
        <w:numPr>
          <w:ilvl w:val="0"/>
          <w:numId w:val="19"/>
        </w:numPr>
        <w:spacing w:after="160" w:line="360" w:lineRule="auto"/>
        <w:contextualSpacing/>
        <w:jc w:val="both"/>
        <w:rPr>
          <w:rStyle w:val="Ttulodellibro"/>
          <w:b w:val="0"/>
          <w:i w:val="0"/>
        </w:rPr>
      </w:pPr>
      <w:r w:rsidRPr="004F0004">
        <w:rPr>
          <w:rStyle w:val="Ttulodellibro"/>
          <w:b w:val="0"/>
        </w:rPr>
        <w:t>Flow type</w:t>
      </w:r>
      <w:r w:rsidRPr="00FC6265">
        <w:rPr>
          <w:rStyle w:val="Ttulodellibro"/>
          <w:b w:val="0"/>
          <w:i w:val="0"/>
        </w:rPr>
        <w:t>:</w:t>
      </w:r>
      <w:r>
        <w:rPr>
          <w:rStyle w:val="Ttulodellibro"/>
          <w:b w:val="0"/>
          <w:i w:val="0"/>
        </w:rPr>
        <w:t xml:space="preserve"> se refiere el flujo de datos que soporta, en este caso datos, por lo que se seleccionará</w:t>
      </w:r>
      <w:r w:rsidRPr="004F0004">
        <w:rPr>
          <w:rStyle w:val="Ttulodellibro"/>
          <w:b w:val="0"/>
          <w:i w:val="0"/>
        </w:rPr>
        <w:t xml:space="preserve"> el valor </w:t>
      </w:r>
      <w:r w:rsidRPr="004F0004">
        <w:rPr>
          <w:rStyle w:val="Ttulodellibro"/>
          <w:b w:val="0"/>
        </w:rPr>
        <w:t>Data</w:t>
      </w:r>
      <w:r w:rsidRPr="004F0004">
        <w:rPr>
          <w:rStyle w:val="Ttulodellibro"/>
          <w:b w:val="0"/>
          <w:i w:val="0"/>
        </w:rPr>
        <w:t xml:space="preserve">. </w:t>
      </w:r>
    </w:p>
    <w:p w14:paraId="65A4A7D3" w14:textId="580470F5" w:rsidR="004133C4" w:rsidRPr="00FC6265" w:rsidRDefault="004133C4" w:rsidP="00016B3D">
      <w:pPr>
        <w:pStyle w:val="Prrafodelista"/>
        <w:numPr>
          <w:ilvl w:val="0"/>
          <w:numId w:val="19"/>
        </w:numPr>
        <w:spacing w:after="160" w:line="360" w:lineRule="auto"/>
        <w:contextualSpacing/>
        <w:jc w:val="both"/>
        <w:rPr>
          <w:bCs/>
          <w:iCs/>
          <w:spacing w:val="5"/>
        </w:rPr>
      </w:pPr>
      <w:r w:rsidRPr="004F0004">
        <w:rPr>
          <w:rStyle w:val="Ttulodellibro"/>
          <w:b w:val="0"/>
        </w:rPr>
        <w:t>Upstream guaranteed BW/Best Effort Excess</w:t>
      </w:r>
      <w:r w:rsidRPr="00FC6265">
        <w:rPr>
          <w:rStyle w:val="Ttulodellibro"/>
          <w:b w:val="0"/>
          <w:i w:val="0"/>
        </w:rPr>
        <w:t>:</w:t>
      </w:r>
      <w:r w:rsidRPr="00FC6265">
        <w:t xml:space="preserve"> </w:t>
      </w:r>
      <w:r>
        <w:t>se refiere al ancho</w:t>
      </w:r>
      <w:r w:rsidRPr="00FC6265">
        <w:t xml:space="preserve"> de banda garantizado y en exceso en sentido de subida. Para la tarifa elegida el ancho de</w:t>
      </w:r>
      <w:r w:rsidR="00D26D66">
        <w:t xml:space="preserve"> banda garantizado será de 300Mb</w:t>
      </w:r>
      <w:r w:rsidRPr="00FC6265">
        <w:t>.</w:t>
      </w:r>
      <w:r w:rsidR="00D26D66">
        <w:t xml:space="preserve"> El ancho de banda en exceso tendrá valor 0 ya que es un parámetro que el operador no especifica.</w:t>
      </w:r>
      <w:r w:rsidRPr="00FC6265">
        <w:t xml:space="preserve"> Se ha de tener en cuenta que los valores introducidos se redondean a múltiplos de 64Kbps. </w:t>
      </w:r>
    </w:p>
    <w:p w14:paraId="78C728F5" w14:textId="77777777" w:rsidR="004133C4" w:rsidRPr="009822CF" w:rsidRDefault="004133C4" w:rsidP="00016B3D">
      <w:pPr>
        <w:pStyle w:val="Prrafodelista"/>
        <w:numPr>
          <w:ilvl w:val="0"/>
          <w:numId w:val="19"/>
        </w:numPr>
        <w:spacing w:after="160" w:line="360" w:lineRule="auto"/>
        <w:contextualSpacing/>
        <w:jc w:val="both"/>
        <w:rPr>
          <w:bCs/>
          <w:iCs/>
          <w:spacing w:val="5"/>
        </w:rPr>
      </w:pPr>
      <w:r w:rsidRPr="004F0004">
        <w:rPr>
          <w:rStyle w:val="Ttulodellibro"/>
          <w:b w:val="0"/>
        </w:rPr>
        <w:t>Downstream guaranteed BW/ Best Effort Excess</w:t>
      </w:r>
      <w:r w:rsidRPr="00FC6265">
        <w:rPr>
          <w:rStyle w:val="Ttulodellibro"/>
          <w:b w:val="0"/>
          <w:i w:val="0"/>
        </w:rPr>
        <w:t>:</w:t>
      </w:r>
      <w:r w:rsidRPr="00FC6265">
        <w:t xml:space="preserve"> </w:t>
      </w:r>
      <w:r>
        <w:t>se refiere al ancho</w:t>
      </w:r>
      <w:r w:rsidRPr="00FC6265">
        <w:t xml:space="preserve"> de banda garantizado y en exceso en sentido de bajada. La tarifa elegida proporciona un servicio simétrico, por lo que los valores serán los mismos que en el sentido de subida. </w:t>
      </w:r>
    </w:p>
    <w:p w14:paraId="0B7B4102" w14:textId="77777777" w:rsidR="001B4AEC" w:rsidRPr="002C5B8A" w:rsidRDefault="00A1042D" w:rsidP="00D9086F">
      <w:pPr>
        <w:keepNext/>
        <w:ind w:firstLine="0"/>
        <w:jc w:val="center"/>
      </w:pPr>
      <w:bookmarkStart w:id="159" w:name="Figura33"/>
      <w:r>
        <w:rPr>
          <w:noProof/>
        </w:rPr>
        <w:lastRenderedPageBreak/>
        <w:drawing>
          <wp:inline distT="0" distB="0" distL="0" distR="0" wp14:anchorId="09E1FEBF" wp14:editId="44F2140F">
            <wp:extent cx="5753100" cy="2844446"/>
            <wp:effectExtent l="19050" t="19050" r="19050" b="13335"/>
            <wp:docPr id="155" name="Imagen 76" descr="BandWidth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BandWidthMaps"/>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75529" cy="2855535"/>
                    </a:xfrm>
                    <a:prstGeom prst="rect">
                      <a:avLst/>
                    </a:prstGeom>
                    <a:noFill/>
                    <a:ln w="19050" cmpd="sng">
                      <a:solidFill>
                        <a:schemeClr val="accent1"/>
                      </a:solidFill>
                      <a:miter lim="800000"/>
                      <a:headEnd/>
                      <a:tailEnd/>
                    </a:ln>
                    <a:effectLst/>
                  </pic:spPr>
                </pic:pic>
              </a:graphicData>
            </a:graphic>
          </wp:inline>
        </w:drawing>
      </w:r>
      <w:bookmarkEnd w:id="159"/>
    </w:p>
    <w:p w14:paraId="1279A2E6" w14:textId="77777777" w:rsidR="004133C4" w:rsidRPr="001B4AEC" w:rsidRDefault="001B4AEC" w:rsidP="00D9086F">
      <w:pPr>
        <w:pStyle w:val="Descripcin"/>
        <w:ind w:firstLine="0"/>
        <w:jc w:val="center"/>
        <w:rPr>
          <w:b w:val="0"/>
          <w:bCs w:val="0"/>
          <w:i/>
          <w:iCs/>
          <w:spacing w:val="5"/>
          <w:sz w:val="24"/>
          <w:szCs w:val="24"/>
        </w:rPr>
      </w:pPr>
      <w:bookmarkStart w:id="160" w:name="_Toc359566931"/>
      <w:bookmarkStart w:id="161" w:name="_Toc487165427"/>
      <w:r w:rsidRPr="002C5B8A">
        <w:rPr>
          <w:b w:val="0"/>
          <w:bCs w:val="0"/>
          <w:noProof/>
          <w:sz w:val="22"/>
          <w:szCs w:val="22"/>
        </w:rPr>
        <w:t xml:space="preserve">Figura </w:t>
      </w:r>
      <w:r w:rsidRPr="002C5B8A">
        <w:rPr>
          <w:b w:val="0"/>
          <w:bCs w:val="0"/>
          <w:noProof/>
          <w:sz w:val="22"/>
          <w:szCs w:val="22"/>
        </w:rPr>
        <w:fldChar w:fldCharType="begin"/>
      </w:r>
      <w:r w:rsidRPr="002C5B8A">
        <w:rPr>
          <w:b w:val="0"/>
          <w:bCs w:val="0"/>
          <w:noProof/>
          <w:sz w:val="22"/>
          <w:szCs w:val="22"/>
        </w:rPr>
        <w:instrText xml:space="preserve"> SEQ Figura \* ARABIC </w:instrText>
      </w:r>
      <w:r w:rsidRPr="002C5B8A">
        <w:rPr>
          <w:b w:val="0"/>
          <w:bCs w:val="0"/>
          <w:noProof/>
          <w:sz w:val="22"/>
          <w:szCs w:val="22"/>
        </w:rPr>
        <w:fldChar w:fldCharType="separate"/>
      </w:r>
      <w:r w:rsidR="00CE10BA">
        <w:rPr>
          <w:b w:val="0"/>
          <w:bCs w:val="0"/>
          <w:noProof/>
          <w:sz w:val="22"/>
          <w:szCs w:val="22"/>
        </w:rPr>
        <w:t>33</w:t>
      </w:r>
      <w:r w:rsidRPr="002C5B8A">
        <w:rPr>
          <w:b w:val="0"/>
          <w:bCs w:val="0"/>
          <w:noProof/>
          <w:sz w:val="22"/>
          <w:szCs w:val="22"/>
        </w:rPr>
        <w:fldChar w:fldCharType="end"/>
      </w:r>
      <w:r w:rsidRPr="002C5B8A">
        <w:rPr>
          <w:b w:val="0"/>
          <w:bCs w:val="0"/>
          <w:noProof/>
          <w:sz w:val="22"/>
          <w:szCs w:val="22"/>
        </w:rPr>
        <w:t>.</w:t>
      </w:r>
      <w:r w:rsidRPr="002C5B8A">
        <w:t xml:space="preserve"> </w:t>
      </w:r>
      <w:r w:rsidRPr="002C5B8A">
        <w:rPr>
          <w:b w:val="0"/>
          <w:bCs w:val="0"/>
          <w:noProof/>
          <w:sz w:val="22"/>
          <w:szCs w:val="22"/>
        </w:rPr>
        <w:t xml:space="preserve">Menú </w:t>
      </w:r>
      <w:r w:rsidR="002C5B8A">
        <w:rPr>
          <w:b w:val="0"/>
          <w:bCs w:val="0"/>
          <w:noProof/>
          <w:sz w:val="22"/>
          <w:szCs w:val="22"/>
        </w:rPr>
        <w:t xml:space="preserve">de asignación de anchos de banda en el canal ascendente y descendente </w:t>
      </w:r>
      <w:r w:rsidRPr="002C5B8A">
        <w:rPr>
          <w:b w:val="0"/>
          <w:bCs w:val="0"/>
          <w:i/>
          <w:noProof/>
          <w:sz w:val="22"/>
          <w:szCs w:val="22"/>
        </w:rPr>
        <w:t>Bandwidth Maps</w:t>
      </w:r>
      <w:bookmarkEnd w:id="160"/>
      <w:bookmarkEnd w:id="161"/>
    </w:p>
    <w:p w14:paraId="5F6B1BBB" w14:textId="423D8E7B" w:rsidR="00322741" w:rsidRDefault="001E4D3E" w:rsidP="00D9086F">
      <w:pPr>
        <w:keepNext/>
        <w:ind w:firstLine="0"/>
        <w:jc w:val="center"/>
      </w:pPr>
      <w:r>
        <w:rPr>
          <w:noProof/>
        </w:rPr>
        <w:drawing>
          <wp:inline distT="0" distB="0" distL="0" distR="0" wp14:anchorId="4E8FCC2A" wp14:editId="15F85BCB">
            <wp:extent cx="4448175" cy="3751190"/>
            <wp:effectExtent l="19050" t="19050" r="9525" b="2095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BWExcesoCero.PNG"/>
                    <pic:cNvPicPr/>
                  </pic:nvPicPr>
                  <pic:blipFill>
                    <a:blip r:embed="rId73">
                      <a:extLst>
                        <a:ext uri="{28A0092B-C50C-407E-A947-70E740481C1C}">
                          <a14:useLocalDpi xmlns:a14="http://schemas.microsoft.com/office/drawing/2010/main" val="0"/>
                        </a:ext>
                      </a:extLst>
                    </a:blip>
                    <a:stretch>
                      <a:fillRect/>
                    </a:stretch>
                  </pic:blipFill>
                  <pic:spPr>
                    <a:xfrm>
                      <a:off x="0" y="0"/>
                      <a:ext cx="4457590" cy="3759130"/>
                    </a:xfrm>
                    <a:prstGeom prst="rect">
                      <a:avLst/>
                    </a:prstGeom>
                    <a:ln w="19050">
                      <a:solidFill>
                        <a:schemeClr val="accent1"/>
                      </a:solidFill>
                    </a:ln>
                  </pic:spPr>
                </pic:pic>
              </a:graphicData>
            </a:graphic>
          </wp:inline>
        </w:drawing>
      </w:r>
    </w:p>
    <w:p w14:paraId="2B13CE65" w14:textId="77777777" w:rsidR="004133C4" w:rsidRPr="00322741" w:rsidRDefault="00322741" w:rsidP="00D9086F">
      <w:pPr>
        <w:pStyle w:val="Descripcin"/>
        <w:ind w:firstLine="0"/>
        <w:jc w:val="center"/>
        <w:rPr>
          <w:b w:val="0"/>
          <w:bCs w:val="0"/>
          <w:sz w:val="24"/>
          <w:szCs w:val="24"/>
        </w:rPr>
      </w:pPr>
      <w:bookmarkStart w:id="162" w:name="_Toc359566932"/>
      <w:bookmarkStart w:id="163" w:name="_Toc487165428"/>
      <w:r w:rsidRPr="00322741">
        <w:rPr>
          <w:b w:val="0"/>
          <w:bCs w:val="0"/>
          <w:noProof/>
          <w:sz w:val="22"/>
          <w:szCs w:val="22"/>
        </w:rPr>
        <w:t xml:space="preserve">Figura </w:t>
      </w:r>
      <w:r w:rsidRPr="00322741">
        <w:rPr>
          <w:b w:val="0"/>
          <w:bCs w:val="0"/>
          <w:noProof/>
          <w:sz w:val="22"/>
          <w:szCs w:val="22"/>
        </w:rPr>
        <w:fldChar w:fldCharType="begin"/>
      </w:r>
      <w:r w:rsidRPr="00322741">
        <w:rPr>
          <w:b w:val="0"/>
          <w:bCs w:val="0"/>
          <w:noProof/>
          <w:sz w:val="22"/>
          <w:szCs w:val="22"/>
        </w:rPr>
        <w:instrText xml:space="preserve"> SEQ Figura \* ARABIC </w:instrText>
      </w:r>
      <w:r w:rsidRPr="00322741">
        <w:rPr>
          <w:b w:val="0"/>
          <w:bCs w:val="0"/>
          <w:noProof/>
          <w:sz w:val="22"/>
          <w:szCs w:val="22"/>
        </w:rPr>
        <w:fldChar w:fldCharType="separate"/>
      </w:r>
      <w:r w:rsidR="00CE10BA">
        <w:rPr>
          <w:b w:val="0"/>
          <w:bCs w:val="0"/>
          <w:noProof/>
          <w:sz w:val="22"/>
          <w:szCs w:val="22"/>
        </w:rPr>
        <w:t>34</w:t>
      </w:r>
      <w:r w:rsidRPr="00322741">
        <w:rPr>
          <w:b w:val="0"/>
          <w:bCs w:val="0"/>
          <w:noProof/>
          <w:sz w:val="22"/>
          <w:szCs w:val="22"/>
        </w:rPr>
        <w:fldChar w:fldCharType="end"/>
      </w:r>
      <w:r w:rsidRPr="00322741">
        <w:rPr>
          <w:b w:val="0"/>
          <w:bCs w:val="0"/>
          <w:noProof/>
          <w:sz w:val="22"/>
          <w:szCs w:val="22"/>
        </w:rPr>
        <w:t xml:space="preserve">. </w:t>
      </w:r>
      <w:r w:rsidRPr="00BC1540">
        <w:rPr>
          <w:b w:val="0"/>
          <w:bCs w:val="0"/>
          <w:noProof/>
          <w:sz w:val="22"/>
          <w:szCs w:val="22"/>
        </w:rPr>
        <w:t>Configuración del mapeado de ancho de banda</w:t>
      </w:r>
      <w:bookmarkEnd w:id="162"/>
      <w:bookmarkEnd w:id="163"/>
    </w:p>
    <w:p w14:paraId="31E1BD07" w14:textId="77777777" w:rsidR="004133C4" w:rsidRPr="00FC6265" w:rsidRDefault="004133C4" w:rsidP="00016B3D">
      <w:pPr>
        <w:pStyle w:val="Prrafodelista"/>
        <w:numPr>
          <w:ilvl w:val="0"/>
          <w:numId w:val="16"/>
        </w:numPr>
        <w:spacing w:after="160" w:line="360" w:lineRule="auto"/>
        <w:contextualSpacing/>
        <w:jc w:val="both"/>
        <w:rPr>
          <w:rStyle w:val="Ttulodellibro"/>
          <w:b w:val="0"/>
          <w:i w:val="0"/>
        </w:rPr>
      </w:pPr>
      <w:r w:rsidRPr="00A23090">
        <w:rPr>
          <w:rStyle w:val="Ttulodellibro"/>
          <w:b w:val="0"/>
          <w:u w:val="single"/>
        </w:rPr>
        <w:lastRenderedPageBreak/>
        <w:t>Crear el servicio Ethernet</w:t>
      </w:r>
      <w:r>
        <w:rPr>
          <w:rStyle w:val="Ttulodellibro"/>
          <w:b w:val="0"/>
          <w:i w:val="0"/>
        </w:rPr>
        <w:t xml:space="preserve">. Para crear el servicio se accederá </w:t>
      </w:r>
      <w:r w:rsidRPr="00FC6265">
        <w:rPr>
          <w:rStyle w:val="Ttulodellibro"/>
          <w:b w:val="0"/>
          <w:i w:val="0"/>
        </w:rPr>
        <w:t>a</w:t>
      </w:r>
      <w:r>
        <w:rPr>
          <w:rStyle w:val="Ttulodellibro"/>
          <w:b w:val="0"/>
          <w:i w:val="0"/>
        </w:rPr>
        <w:t>l menú</w:t>
      </w:r>
      <w:r w:rsidRPr="00FC6265">
        <w:rPr>
          <w:rStyle w:val="Ttulodellibro"/>
          <w:b w:val="0"/>
          <w:i w:val="0"/>
        </w:rPr>
        <w:t xml:space="preserve"> </w:t>
      </w:r>
      <w:r>
        <w:rPr>
          <w:rStyle w:val="Ttulodellibro"/>
          <w:b w:val="0"/>
          <w:i w:val="0"/>
        </w:rPr>
        <w:t>“</w:t>
      </w:r>
      <w:r w:rsidRPr="00A23090">
        <w:rPr>
          <w:rStyle w:val="Ttulodellibro"/>
          <w:b w:val="0"/>
        </w:rPr>
        <w:t>Profiles</w:t>
      </w:r>
      <w:r>
        <w:rPr>
          <w:rStyle w:val="Ttulodellibro"/>
          <w:b w:val="0"/>
          <w:i w:val="0"/>
        </w:rPr>
        <w:t>”</w:t>
      </w:r>
      <w:r w:rsidRPr="00FC6265">
        <w:rPr>
          <w:rStyle w:val="Ttulodellibro"/>
          <w:b w:val="0"/>
          <w:i w:val="0"/>
        </w:rPr>
        <w:t xml:space="preserve"> en el menú principal del TGMS. En el menú Profiles seleccionamos </w:t>
      </w:r>
      <w:r>
        <w:rPr>
          <w:rStyle w:val="Ttulodellibro"/>
          <w:b w:val="0"/>
          <w:i w:val="0"/>
        </w:rPr>
        <w:t>la pestaña “</w:t>
      </w:r>
      <w:r w:rsidRPr="00A23090">
        <w:rPr>
          <w:rStyle w:val="Ttulodellibro"/>
          <w:b w:val="0"/>
        </w:rPr>
        <w:t>Services</w:t>
      </w:r>
      <w:r>
        <w:rPr>
          <w:rStyle w:val="Ttulodellibro"/>
          <w:b w:val="0"/>
          <w:i w:val="0"/>
        </w:rPr>
        <w:t>” (</w:t>
      </w:r>
      <w:hyperlink w:anchor="Figura35" w:history="1">
        <w:r w:rsidRPr="00DF621D">
          <w:rPr>
            <w:rStyle w:val="Ttulodellibro"/>
            <w:b w:val="0"/>
            <w:i w:val="0"/>
          </w:rPr>
          <w:t xml:space="preserve">Figura </w:t>
        </w:r>
        <w:r w:rsidR="00DF621D" w:rsidRPr="00DF621D">
          <w:rPr>
            <w:rStyle w:val="Ttulodellibro"/>
            <w:b w:val="0"/>
            <w:i w:val="0"/>
          </w:rPr>
          <w:t>35</w:t>
        </w:r>
      </w:hyperlink>
      <w:r>
        <w:rPr>
          <w:rStyle w:val="Ttulodellibro"/>
          <w:b w:val="0"/>
          <w:i w:val="0"/>
        </w:rPr>
        <w:t>)</w:t>
      </w:r>
      <w:r w:rsidRPr="00FC6265">
        <w:rPr>
          <w:rStyle w:val="Ttulodellibro"/>
          <w:b w:val="0"/>
          <w:i w:val="0"/>
        </w:rPr>
        <w:t>. Para añadir un nuevo servicio debemos determinar el tipo de servicio y asignarle el mapeado VLAN y el mapeando de ancho de banda creados anteriormente</w:t>
      </w:r>
      <w:r w:rsidR="007708AE">
        <w:rPr>
          <w:rStyle w:val="Ttulodellibro"/>
          <w:b w:val="0"/>
          <w:i w:val="0"/>
        </w:rPr>
        <w:t xml:space="preserve">, una vez pulsado el icono </w:t>
      </w:r>
      <w:r w:rsidR="00A1042D">
        <w:rPr>
          <w:bCs/>
          <w:iCs/>
          <w:noProof/>
          <w:spacing w:val="5"/>
        </w:rPr>
        <w:drawing>
          <wp:inline distT="0" distB="0" distL="0" distR="0" wp14:anchorId="2934D15B" wp14:editId="6A506001">
            <wp:extent cx="236855" cy="160655"/>
            <wp:effectExtent l="0" t="0" r="0" b="0"/>
            <wp:docPr id="153"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007708AE" w:rsidRPr="002C5B8A">
        <w:rPr>
          <w:rStyle w:val="Ttulodellibro"/>
          <w:b w:val="0"/>
          <w:i w:val="0"/>
        </w:rPr>
        <w:t xml:space="preserve"> </w:t>
      </w:r>
      <w:r w:rsidR="007708AE">
        <w:rPr>
          <w:rStyle w:val="Ttulodellibro"/>
          <w:b w:val="0"/>
          <w:i w:val="0"/>
        </w:rPr>
        <w:t xml:space="preserve">situado en la parte izquierda superior de la </w:t>
      </w:r>
      <w:hyperlink w:anchor="Figura35" w:history="1">
        <w:r w:rsidR="007708AE" w:rsidRPr="00DF621D">
          <w:rPr>
            <w:rStyle w:val="Ttulodellibro"/>
            <w:b w:val="0"/>
            <w:i w:val="0"/>
          </w:rPr>
          <w:t>Figura 35</w:t>
        </w:r>
      </w:hyperlink>
      <w:r w:rsidRPr="00FC6265">
        <w:rPr>
          <w:rStyle w:val="Ttulodellibro"/>
          <w:b w:val="0"/>
          <w:i w:val="0"/>
        </w:rPr>
        <w:t>.</w:t>
      </w:r>
      <w:r>
        <w:rPr>
          <w:rStyle w:val="Ttulodellibro"/>
          <w:b w:val="0"/>
          <w:i w:val="0"/>
        </w:rPr>
        <w:t xml:space="preserve"> En concreto se deberán rellenar los siguientes campos del menú “</w:t>
      </w:r>
      <w:r w:rsidRPr="00A23090">
        <w:rPr>
          <w:rStyle w:val="Ttulodellibro"/>
          <w:b w:val="0"/>
        </w:rPr>
        <w:t>Service Configuration</w:t>
      </w:r>
      <w:r>
        <w:rPr>
          <w:rStyle w:val="Ttulodellibro"/>
          <w:b w:val="0"/>
          <w:i w:val="0"/>
        </w:rPr>
        <w:t xml:space="preserve">” que aparece en la </w:t>
      </w:r>
      <w:hyperlink w:anchor="Figura36" w:history="1">
        <w:r w:rsidRPr="0033058B">
          <w:rPr>
            <w:rStyle w:val="Ttulodellibro"/>
            <w:b w:val="0"/>
            <w:i w:val="0"/>
          </w:rPr>
          <w:t xml:space="preserve">Figura </w:t>
        </w:r>
        <w:r w:rsidR="00DF621D" w:rsidRPr="0033058B">
          <w:rPr>
            <w:rStyle w:val="Ttulodellibro"/>
            <w:b w:val="0"/>
            <w:i w:val="0"/>
          </w:rPr>
          <w:t>36</w:t>
        </w:r>
      </w:hyperlink>
      <w:r w:rsidR="007708AE">
        <w:rPr>
          <w:rStyle w:val="Ttulodellibro"/>
          <w:b w:val="0"/>
          <w:i w:val="0"/>
        </w:rPr>
        <w:t xml:space="preserve"> (que aparece tras pulsar dicho icono </w:t>
      </w:r>
      <w:r w:rsidR="00A1042D">
        <w:rPr>
          <w:bCs/>
          <w:iCs/>
          <w:noProof/>
          <w:spacing w:val="5"/>
        </w:rPr>
        <w:drawing>
          <wp:inline distT="0" distB="0" distL="0" distR="0" wp14:anchorId="287FFF4D" wp14:editId="5171E6E4">
            <wp:extent cx="236855" cy="160655"/>
            <wp:effectExtent l="0" t="0" r="0" b="0"/>
            <wp:docPr id="152"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007708AE">
        <w:rPr>
          <w:rStyle w:val="Ttulodellibro"/>
          <w:b w:val="0"/>
          <w:i w:val="0"/>
        </w:rPr>
        <w:t>)</w:t>
      </w:r>
      <w:r>
        <w:rPr>
          <w:rStyle w:val="Ttulodellibro"/>
          <w:b w:val="0"/>
          <w:i w:val="0"/>
        </w:rPr>
        <w:t>:</w:t>
      </w:r>
      <w:r w:rsidRPr="00FC6265">
        <w:rPr>
          <w:rStyle w:val="Ttulodellibro"/>
          <w:b w:val="0"/>
          <w:i w:val="0"/>
        </w:rPr>
        <w:t xml:space="preserve"> </w:t>
      </w:r>
    </w:p>
    <w:p w14:paraId="3C1D8232" w14:textId="77777777" w:rsidR="004133C4" w:rsidRPr="00FC6265" w:rsidRDefault="004133C4" w:rsidP="00016B3D">
      <w:pPr>
        <w:pStyle w:val="Prrafodelista"/>
        <w:numPr>
          <w:ilvl w:val="0"/>
          <w:numId w:val="20"/>
        </w:numPr>
        <w:spacing w:after="160" w:line="360" w:lineRule="auto"/>
        <w:contextualSpacing/>
        <w:jc w:val="both"/>
        <w:rPr>
          <w:rStyle w:val="Ttulodellibro"/>
          <w:b w:val="0"/>
          <w:i w:val="0"/>
        </w:rPr>
      </w:pPr>
      <w:r w:rsidRPr="00A23090">
        <w:rPr>
          <w:rStyle w:val="Ttulodellibro"/>
          <w:b w:val="0"/>
        </w:rPr>
        <w:t>Service ID</w:t>
      </w:r>
      <w:r w:rsidRPr="00FC6265">
        <w:rPr>
          <w:rStyle w:val="Ttulodellibro"/>
          <w:b w:val="0"/>
          <w:i w:val="0"/>
        </w:rPr>
        <w:t xml:space="preserve">: nombre del servicio. En este caso </w:t>
      </w:r>
      <w:r>
        <w:rPr>
          <w:rStyle w:val="Ttulodellibro"/>
          <w:b w:val="0"/>
          <w:i w:val="0"/>
        </w:rPr>
        <w:t xml:space="preserve">le denomiraremos </w:t>
      </w:r>
      <w:r w:rsidRPr="00FC6265">
        <w:rPr>
          <w:rStyle w:val="Ttulodellibro"/>
          <w:b w:val="0"/>
          <w:i w:val="0"/>
        </w:rPr>
        <w:t>“Jazztel_Tarifa2”.</w:t>
      </w:r>
    </w:p>
    <w:p w14:paraId="53188B09" w14:textId="77777777" w:rsidR="004133C4" w:rsidRPr="00FC6265" w:rsidRDefault="004133C4" w:rsidP="00016B3D">
      <w:pPr>
        <w:pStyle w:val="Prrafodelista"/>
        <w:numPr>
          <w:ilvl w:val="0"/>
          <w:numId w:val="20"/>
        </w:numPr>
        <w:spacing w:after="160" w:line="360" w:lineRule="auto"/>
        <w:contextualSpacing/>
        <w:jc w:val="both"/>
        <w:rPr>
          <w:bCs/>
          <w:iCs/>
          <w:spacing w:val="5"/>
        </w:rPr>
      </w:pPr>
      <w:r w:rsidRPr="00A23090">
        <w:rPr>
          <w:rStyle w:val="Ttulodellibro"/>
          <w:b w:val="0"/>
        </w:rPr>
        <w:t>Service Type</w:t>
      </w:r>
      <w:r w:rsidRPr="00FC6265">
        <w:rPr>
          <w:rStyle w:val="Ttulodellibro"/>
          <w:b w:val="0"/>
          <w:i w:val="0"/>
        </w:rPr>
        <w:t>:</w:t>
      </w:r>
      <w:r>
        <w:t xml:space="preserve"> se seleccionará</w:t>
      </w:r>
      <w:r w:rsidRPr="00FC6265">
        <w:t xml:space="preserve"> Ethernet para proporcionar acceso a Internet (servicio de datos).</w:t>
      </w:r>
    </w:p>
    <w:p w14:paraId="6F9AAE0F" w14:textId="77777777" w:rsidR="004133C4" w:rsidRPr="00FC6265" w:rsidRDefault="004133C4" w:rsidP="00016B3D">
      <w:pPr>
        <w:pStyle w:val="Prrafodelista"/>
        <w:numPr>
          <w:ilvl w:val="0"/>
          <w:numId w:val="20"/>
        </w:numPr>
        <w:spacing w:after="160" w:line="360" w:lineRule="auto"/>
        <w:contextualSpacing/>
        <w:jc w:val="both"/>
        <w:rPr>
          <w:rStyle w:val="Ttulodellibro"/>
          <w:b w:val="0"/>
          <w:i w:val="0"/>
        </w:rPr>
      </w:pPr>
      <w:r w:rsidRPr="00A23090">
        <w:rPr>
          <w:rStyle w:val="Ttulodellibro"/>
          <w:b w:val="0"/>
        </w:rPr>
        <w:t>Bandwidth Map Listing</w:t>
      </w:r>
      <w:r w:rsidRPr="00FC6265">
        <w:rPr>
          <w:rStyle w:val="Ttulodellibro"/>
          <w:b w:val="0"/>
          <w:i w:val="0"/>
        </w:rPr>
        <w:t>: s</w:t>
      </w:r>
      <w:r>
        <w:rPr>
          <w:rStyle w:val="Ttulodellibro"/>
          <w:b w:val="0"/>
          <w:i w:val="0"/>
        </w:rPr>
        <w:t>e escogerá</w:t>
      </w:r>
      <w:r w:rsidRPr="00FC6265">
        <w:rPr>
          <w:rStyle w:val="Ttulodellibro"/>
          <w:b w:val="0"/>
          <w:i w:val="0"/>
        </w:rPr>
        <w:t xml:space="preserve"> el mapeado de ancho de banda que </w:t>
      </w:r>
      <w:r>
        <w:rPr>
          <w:rStyle w:val="Ttulodellibro"/>
          <w:b w:val="0"/>
          <w:i w:val="0"/>
        </w:rPr>
        <w:t xml:space="preserve">se ha </w:t>
      </w:r>
      <w:r w:rsidRPr="00FC6265">
        <w:rPr>
          <w:rStyle w:val="Ttulodellibro"/>
          <w:b w:val="0"/>
          <w:i w:val="0"/>
        </w:rPr>
        <w:t>creado anteriormente</w:t>
      </w:r>
      <w:r w:rsidR="007708AE">
        <w:rPr>
          <w:rStyle w:val="Ttulodellibro"/>
          <w:b w:val="0"/>
          <w:i w:val="0"/>
        </w:rPr>
        <w:t xml:space="preserve"> (BW_Jazztel_Tarifa2)</w:t>
      </w:r>
      <w:r w:rsidRPr="00FC6265">
        <w:rPr>
          <w:rStyle w:val="Ttulodellibro"/>
          <w:b w:val="0"/>
          <w:i w:val="0"/>
        </w:rPr>
        <w:t xml:space="preserve">. </w:t>
      </w:r>
    </w:p>
    <w:p w14:paraId="1C1474D4" w14:textId="793A3ADB" w:rsidR="004133C4" w:rsidRPr="00073260" w:rsidRDefault="004133C4" w:rsidP="00016B3D">
      <w:pPr>
        <w:pStyle w:val="Prrafodelista"/>
        <w:numPr>
          <w:ilvl w:val="0"/>
          <w:numId w:val="20"/>
        </w:numPr>
        <w:spacing w:after="160" w:line="360" w:lineRule="auto"/>
        <w:contextualSpacing/>
        <w:jc w:val="both"/>
        <w:rPr>
          <w:bCs/>
          <w:iCs/>
          <w:spacing w:val="5"/>
        </w:rPr>
      </w:pPr>
      <w:r w:rsidRPr="00A23090">
        <w:rPr>
          <w:rStyle w:val="Ttulodellibro"/>
          <w:b w:val="0"/>
        </w:rPr>
        <w:t>VLAN Map</w:t>
      </w:r>
      <w:r w:rsidRPr="00FC6265">
        <w:rPr>
          <w:rStyle w:val="Ttulodellibro"/>
          <w:b w:val="0"/>
          <w:i w:val="0"/>
        </w:rPr>
        <w:t>:</w:t>
      </w:r>
      <w:r w:rsidRPr="00FC6265">
        <w:t xml:space="preserve"> s</w:t>
      </w:r>
      <w:r>
        <w:t>e eligirá</w:t>
      </w:r>
      <w:r w:rsidRPr="00FC6265">
        <w:t xml:space="preserve"> el mapeado VLAN que </w:t>
      </w:r>
      <w:r>
        <w:t>se ha</w:t>
      </w:r>
      <w:r w:rsidRPr="00FC6265">
        <w:t xml:space="preserve"> creado anteriormente</w:t>
      </w:r>
      <w:r>
        <w:t>, con su nombre correspondiente</w:t>
      </w:r>
      <w:r w:rsidR="007708AE">
        <w:t xml:space="preserve"> (VLAN_Servidor_DHCP)</w:t>
      </w:r>
      <w:r w:rsidRPr="00FC6265">
        <w:t xml:space="preserve">. </w:t>
      </w:r>
    </w:p>
    <w:p w14:paraId="57D2BAC3" w14:textId="514EABB4" w:rsidR="00A32E4F" w:rsidRDefault="00A1042D" w:rsidP="00AD1C32">
      <w:pPr>
        <w:pStyle w:val="Descripcin"/>
        <w:keepNext/>
        <w:ind w:firstLine="0"/>
        <w:jc w:val="center"/>
      </w:pPr>
      <w:bookmarkStart w:id="164" w:name="Figura35"/>
      <w:r>
        <w:rPr>
          <w:bCs w:val="0"/>
          <w:iCs/>
          <w:noProof/>
          <w:spacing w:val="5"/>
          <w:sz w:val="24"/>
          <w:szCs w:val="24"/>
        </w:rPr>
        <w:drawing>
          <wp:inline distT="0" distB="0" distL="0" distR="0" wp14:anchorId="19B3A254" wp14:editId="7BEEE113">
            <wp:extent cx="5654888" cy="3133725"/>
            <wp:effectExtent l="19050" t="19050" r="22225" b="9525"/>
            <wp:docPr id="151" name="Imagen 80" descr="Service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erviceMenu"/>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61408" cy="3137338"/>
                    </a:xfrm>
                    <a:prstGeom prst="rect">
                      <a:avLst/>
                    </a:prstGeom>
                    <a:noFill/>
                    <a:ln w="19050" cmpd="sng">
                      <a:solidFill>
                        <a:schemeClr val="accent1"/>
                      </a:solidFill>
                      <a:miter lim="800000"/>
                      <a:headEnd/>
                      <a:tailEnd/>
                    </a:ln>
                    <a:effectLst/>
                  </pic:spPr>
                </pic:pic>
              </a:graphicData>
            </a:graphic>
          </wp:inline>
        </w:drawing>
      </w:r>
      <w:bookmarkEnd w:id="164"/>
    </w:p>
    <w:p w14:paraId="4A53AB33" w14:textId="77777777" w:rsidR="004133C4" w:rsidRPr="00A32E4F" w:rsidRDefault="00A32E4F" w:rsidP="00AD1C32">
      <w:pPr>
        <w:pStyle w:val="Descripcin"/>
        <w:ind w:firstLine="0"/>
        <w:jc w:val="center"/>
        <w:rPr>
          <w:bCs w:val="0"/>
          <w:iCs/>
          <w:spacing w:val="5"/>
          <w:sz w:val="24"/>
          <w:szCs w:val="24"/>
        </w:rPr>
      </w:pPr>
      <w:bookmarkStart w:id="165" w:name="_Toc359566933"/>
      <w:bookmarkStart w:id="166" w:name="_Toc487165429"/>
      <w:r w:rsidRPr="00A32E4F">
        <w:rPr>
          <w:b w:val="0"/>
          <w:bCs w:val="0"/>
          <w:noProof/>
          <w:sz w:val="22"/>
          <w:szCs w:val="22"/>
        </w:rPr>
        <w:t xml:space="preserve">Figura </w:t>
      </w:r>
      <w:r w:rsidRPr="00A32E4F">
        <w:rPr>
          <w:b w:val="0"/>
          <w:bCs w:val="0"/>
          <w:noProof/>
          <w:sz w:val="22"/>
          <w:szCs w:val="22"/>
        </w:rPr>
        <w:fldChar w:fldCharType="begin"/>
      </w:r>
      <w:r w:rsidRPr="00A32E4F">
        <w:rPr>
          <w:b w:val="0"/>
          <w:bCs w:val="0"/>
          <w:noProof/>
          <w:sz w:val="22"/>
          <w:szCs w:val="22"/>
        </w:rPr>
        <w:instrText xml:space="preserve"> SEQ Figura \* ARABIC </w:instrText>
      </w:r>
      <w:r w:rsidRPr="00A32E4F">
        <w:rPr>
          <w:b w:val="0"/>
          <w:bCs w:val="0"/>
          <w:noProof/>
          <w:sz w:val="22"/>
          <w:szCs w:val="22"/>
        </w:rPr>
        <w:fldChar w:fldCharType="separate"/>
      </w:r>
      <w:r w:rsidR="00CE10BA">
        <w:rPr>
          <w:b w:val="0"/>
          <w:bCs w:val="0"/>
          <w:noProof/>
          <w:sz w:val="22"/>
          <w:szCs w:val="22"/>
        </w:rPr>
        <w:t>35</w:t>
      </w:r>
      <w:r w:rsidRPr="00A32E4F">
        <w:rPr>
          <w:b w:val="0"/>
          <w:bCs w:val="0"/>
          <w:noProof/>
          <w:sz w:val="22"/>
          <w:szCs w:val="22"/>
        </w:rPr>
        <w:fldChar w:fldCharType="end"/>
      </w:r>
      <w:r w:rsidRPr="00A32E4F">
        <w:rPr>
          <w:b w:val="0"/>
          <w:bCs w:val="0"/>
          <w:noProof/>
          <w:sz w:val="22"/>
          <w:szCs w:val="22"/>
        </w:rPr>
        <w:t>.</w:t>
      </w:r>
      <w:r>
        <w:t xml:space="preserve"> </w:t>
      </w:r>
      <w:r w:rsidRPr="00400197">
        <w:rPr>
          <w:b w:val="0"/>
          <w:bCs w:val="0"/>
          <w:noProof/>
          <w:sz w:val="22"/>
          <w:szCs w:val="22"/>
        </w:rPr>
        <w:t>Menú Services</w:t>
      </w:r>
      <w:bookmarkEnd w:id="165"/>
      <w:bookmarkEnd w:id="166"/>
    </w:p>
    <w:p w14:paraId="06DB8DA3" w14:textId="77777777" w:rsidR="0092364B" w:rsidRDefault="00A1042D" w:rsidP="00672B09">
      <w:pPr>
        <w:keepNext/>
        <w:ind w:firstLine="0"/>
        <w:jc w:val="center"/>
      </w:pPr>
      <w:bookmarkStart w:id="167" w:name="Figura36"/>
      <w:r>
        <w:rPr>
          <w:noProof/>
          <w:spacing w:val="5"/>
        </w:rPr>
        <w:lastRenderedPageBreak/>
        <w:drawing>
          <wp:inline distT="0" distB="0" distL="0" distR="0" wp14:anchorId="632C6748" wp14:editId="4150FA34">
            <wp:extent cx="4935807" cy="3219450"/>
            <wp:effectExtent l="19050" t="19050" r="17780" b="19050"/>
            <wp:docPr id="150" name="Imagen 81" descr="ConfigServici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onfigServicio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38167" cy="3220990"/>
                    </a:xfrm>
                    <a:prstGeom prst="rect">
                      <a:avLst/>
                    </a:prstGeom>
                    <a:noFill/>
                    <a:ln w="19050" cmpd="sng">
                      <a:solidFill>
                        <a:schemeClr val="accent1"/>
                      </a:solidFill>
                      <a:miter lim="800000"/>
                      <a:headEnd/>
                      <a:tailEnd/>
                    </a:ln>
                    <a:effectLst/>
                  </pic:spPr>
                </pic:pic>
              </a:graphicData>
            </a:graphic>
          </wp:inline>
        </w:drawing>
      </w:r>
      <w:bookmarkEnd w:id="167"/>
    </w:p>
    <w:p w14:paraId="2FD54BFB" w14:textId="77777777" w:rsidR="004133C4" w:rsidRPr="0092364B" w:rsidRDefault="0092364B" w:rsidP="00672B09">
      <w:pPr>
        <w:pStyle w:val="Descripcin"/>
        <w:ind w:firstLine="0"/>
        <w:jc w:val="center"/>
        <w:rPr>
          <w:b w:val="0"/>
          <w:bCs w:val="0"/>
          <w:sz w:val="24"/>
          <w:szCs w:val="24"/>
        </w:rPr>
      </w:pPr>
      <w:bookmarkStart w:id="168" w:name="_Toc359566934"/>
      <w:bookmarkStart w:id="169" w:name="_Toc487165430"/>
      <w:r w:rsidRPr="009A2EDA">
        <w:rPr>
          <w:b w:val="0"/>
          <w:bCs w:val="0"/>
          <w:noProof/>
          <w:sz w:val="22"/>
          <w:szCs w:val="22"/>
        </w:rPr>
        <w:t xml:space="preserve">Figura </w:t>
      </w:r>
      <w:r w:rsidRPr="009A2EDA">
        <w:rPr>
          <w:b w:val="0"/>
          <w:bCs w:val="0"/>
          <w:noProof/>
          <w:sz w:val="22"/>
          <w:szCs w:val="22"/>
        </w:rPr>
        <w:fldChar w:fldCharType="begin"/>
      </w:r>
      <w:r w:rsidRPr="009A2EDA">
        <w:rPr>
          <w:b w:val="0"/>
          <w:bCs w:val="0"/>
          <w:noProof/>
          <w:sz w:val="22"/>
          <w:szCs w:val="22"/>
        </w:rPr>
        <w:instrText xml:space="preserve"> SEQ Figura \* ARABIC </w:instrText>
      </w:r>
      <w:r w:rsidRPr="009A2EDA">
        <w:rPr>
          <w:b w:val="0"/>
          <w:bCs w:val="0"/>
          <w:noProof/>
          <w:sz w:val="22"/>
          <w:szCs w:val="22"/>
        </w:rPr>
        <w:fldChar w:fldCharType="separate"/>
      </w:r>
      <w:r w:rsidR="00CE10BA">
        <w:rPr>
          <w:b w:val="0"/>
          <w:bCs w:val="0"/>
          <w:noProof/>
          <w:sz w:val="22"/>
          <w:szCs w:val="22"/>
        </w:rPr>
        <w:t>36</w:t>
      </w:r>
      <w:r w:rsidRPr="009A2EDA">
        <w:rPr>
          <w:b w:val="0"/>
          <w:bCs w:val="0"/>
          <w:noProof/>
          <w:sz w:val="22"/>
          <w:szCs w:val="22"/>
        </w:rPr>
        <w:fldChar w:fldCharType="end"/>
      </w:r>
      <w:r w:rsidRPr="009A2EDA">
        <w:rPr>
          <w:b w:val="0"/>
          <w:bCs w:val="0"/>
          <w:noProof/>
          <w:sz w:val="22"/>
          <w:szCs w:val="22"/>
        </w:rPr>
        <w:t xml:space="preserve">. </w:t>
      </w:r>
      <w:r w:rsidRPr="00073260">
        <w:rPr>
          <w:b w:val="0"/>
          <w:bCs w:val="0"/>
          <w:noProof/>
          <w:sz w:val="22"/>
          <w:szCs w:val="22"/>
        </w:rPr>
        <w:t>Configuración del servicio</w:t>
      </w:r>
      <w:bookmarkEnd w:id="168"/>
      <w:bookmarkEnd w:id="169"/>
    </w:p>
    <w:p w14:paraId="24D0A4A4" w14:textId="77777777" w:rsidR="004133C4" w:rsidRPr="00FC6265" w:rsidRDefault="004133C4" w:rsidP="00016B3D">
      <w:pPr>
        <w:pStyle w:val="Prrafodelista"/>
        <w:numPr>
          <w:ilvl w:val="0"/>
          <w:numId w:val="16"/>
        </w:numPr>
        <w:spacing w:after="160" w:line="360" w:lineRule="auto"/>
        <w:contextualSpacing/>
        <w:jc w:val="both"/>
        <w:rPr>
          <w:rStyle w:val="Ttulodellibro"/>
          <w:b w:val="0"/>
          <w:i w:val="0"/>
        </w:rPr>
      </w:pPr>
      <w:r w:rsidRPr="00CE1908">
        <w:rPr>
          <w:rStyle w:val="Ttulodellibro"/>
          <w:b w:val="0"/>
          <w:u w:val="single"/>
        </w:rPr>
        <w:t>Crear el perfil de abonado</w:t>
      </w:r>
      <w:r w:rsidRPr="00FC6265">
        <w:rPr>
          <w:rStyle w:val="Ttulodellibro"/>
          <w:b w:val="0"/>
          <w:i w:val="0"/>
        </w:rPr>
        <w:t xml:space="preserve">, al que se asociarán uno o varios servicios. Para ello </w:t>
      </w:r>
      <w:r>
        <w:rPr>
          <w:rStyle w:val="Ttulodellibro"/>
          <w:b w:val="0"/>
          <w:i w:val="0"/>
        </w:rPr>
        <w:t>se accederá</w:t>
      </w:r>
      <w:r w:rsidRPr="00FC6265">
        <w:rPr>
          <w:rStyle w:val="Ttulodellibro"/>
          <w:b w:val="0"/>
          <w:i w:val="0"/>
        </w:rPr>
        <w:t xml:space="preserve"> al menú </w:t>
      </w:r>
      <w:r>
        <w:rPr>
          <w:rStyle w:val="Ttulodellibro"/>
          <w:b w:val="0"/>
          <w:i w:val="0"/>
        </w:rPr>
        <w:t>“</w:t>
      </w:r>
      <w:r w:rsidRPr="00CE1908">
        <w:rPr>
          <w:rStyle w:val="Ttulodellibro"/>
          <w:b w:val="0"/>
        </w:rPr>
        <w:t>Profiles</w:t>
      </w:r>
      <w:r>
        <w:rPr>
          <w:rStyle w:val="Ttulodellibro"/>
          <w:b w:val="0"/>
          <w:i w:val="0"/>
        </w:rPr>
        <w:t>” de nuevo</w:t>
      </w:r>
      <w:r w:rsidRPr="00FC6265">
        <w:rPr>
          <w:rStyle w:val="Ttulodellibro"/>
          <w:b w:val="0"/>
          <w:i w:val="0"/>
        </w:rPr>
        <w:t xml:space="preserve">. Para añadir un nuevo perfil </w:t>
      </w:r>
      <w:r>
        <w:rPr>
          <w:rStyle w:val="Ttulodellibro"/>
          <w:b w:val="0"/>
          <w:i w:val="0"/>
        </w:rPr>
        <w:t xml:space="preserve">se pulsará el icono </w:t>
      </w:r>
      <w:r w:rsidR="00A1042D">
        <w:rPr>
          <w:b/>
          <w:bCs/>
          <w:i/>
          <w:iCs/>
          <w:noProof/>
          <w:spacing w:val="5"/>
        </w:rPr>
        <w:drawing>
          <wp:inline distT="0" distB="0" distL="0" distR="0" wp14:anchorId="7821AD6C" wp14:editId="3F06F0C2">
            <wp:extent cx="236855" cy="160655"/>
            <wp:effectExtent l="0" t="0" r="0" b="0"/>
            <wp:docPr id="149"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00652ACE">
        <w:rPr>
          <w:rStyle w:val="Ttulodellibro"/>
          <w:b w:val="0"/>
          <w:i w:val="0"/>
        </w:rPr>
        <w:t xml:space="preserve">dentro de dicho menú </w:t>
      </w:r>
      <w:r>
        <w:rPr>
          <w:rStyle w:val="Ttulodellibro"/>
          <w:b w:val="0"/>
          <w:i w:val="0"/>
        </w:rPr>
        <w:t>y se establecerán</w:t>
      </w:r>
      <w:r w:rsidRPr="00297ACD">
        <w:rPr>
          <w:rStyle w:val="Ttulodellibro"/>
        </w:rPr>
        <w:t xml:space="preserve"> </w:t>
      </w:r>
      <w:r w:rsidRPr="00FC6265">
        <w:rPr>
          <w:rStyle w:val="Ttulodellibro"/>
          <w:b w:val="0"/>
          <w:i w:val="0"/>
        </w:rPr>
        <w:t>los valores de los siguientes campos</w:t>
      </w:r>
      <w:r>
        <w:rPr>
          <w:rStyle w:val="Ttulodellibro"/>
          <w:b w:val="0"/>
          <w:i w:val="0"/>
        </w:rPr>
        <w:t xml:space="preserve">, tal y como se muestra en la </w:t>
      </w:r>
      <w:hyperlink w:anchor="Figura37" w:history="1">
        <w:r w:rsidRPr="001E6AC2">
          <w:rPr>
            <w:rStyle w:val="Ttulodellibro"/>
            <w:b w:val="0"/>
            <w:i w:val="0"/>
          </w:rPr>
          <w:t xml:space="preserve">Figura </w:t>
        </w:r>
        <w:r w:rsidR="001E6AC2" w:rsidRPr="001E6AC2">
          <w:rPr>
            <w:rStyle w:val="Ttulodellibro"/>
            <w:b w:val="0"/>
            <w:i w:val="0"/>
          </w:rPr>
          <w:t>37</w:t>
        </w:r>
      </w:hyperlink>
      <w:r w:rsidRPr="00FC6265">
        <w:rPr>
          <w:rStyle w:val="Ttulodellibro"/>
          <w:b w:val="0"/>
          <w:i w:val="0"/>
        </w:rPr>
        <w:t>:</w:t>
      </w:r>
    </w:p>
    <w:p w14:paraId="7348F3DA" w14:textId="6E04FEF5" w:rsidR="004133C4" w:rsidRPr="00FC6265" w:rsidRDefault="004133C4" w:rsidP="00016B3D">
      <w:pPr>
        <w:pStyle w:val="Prrafodelista"/>
        <w:numPr>
          <w:ilvl w:val="0"/>
          <w:numId w:val="21"/>
        </w:numPr>
        <w:spacing w:after="160" w:line="360" w:lineRule="auto"/>
        <w:contextualSpacing/>
        <w:jc w:val="both"/>
        <w:rPr>
          <w:rStyle w:val="Ttulodellibro"/>
          <w:b w:val="0"/>
          <w:i w:val="0"/>
        </w:rPr>
      </w:pPr>
      <w:r w:rsidRPr="00CE1908">
        <w:rPr>
          <w:rStyle w:val="Ttulodellibro"/>
          <w:b w:val="0"/>
        </w:rPr>
        <w:t>ONU Profile ID</w:t>
      </w:r>
      <w:r w:rsidRPr="00FC6265">
        <w:rPr>
          <w:rStyle w:val="Ttulodellibro"/>
          <w:b w:val="0"/>
          <w:i w:val="0"/>
        </w:rPr>
        <w:t>: nomb</w:t>
      </w:r>
      <w:r w:rsidR="005C0AEC">
        <w:rPr>
          <w:rStyle w:val="Ttulodellibro"/>
          <w:b w:val="0"/>
          <w:i w:val="0"/>
        </w:rPr>
        <w:t>re del perfil. En este caso le llamaremos</w:t>
      </w:r>
      <w:r w:rsidRPr="00FC6265">
        <w:rPr>
          <w:rStyle w:val="Ttulodellibro"/>
          <w:b w:val="0"/>
          <w:i w:val="0"/>
        </w:rPr>
        <w:t xml:space="preserve"> “</w:t>
      </w:r>
      <w:r w:rsidR="00A92923">
        <w:rPr>
          <w:rStyle w:val="Ttulodellibro"/>
          <w:b w:val="0"/>
          <w:i w:val="0"/>
        </w:rPr>
        <w:t>Profile_</w:t>
      </w:r>
      <w:r w:rsidRPr="00FC6265">
        <w:rPr>
          <w:rStyle w:val="Ttulodellibro"/>
          <w:b w:val="0"/>
          <w:i w:val="0"/>
        </w:rPr>
        <w:t>Jazztel_T2”.</w:t>
      </w:r>
    </w:p>
    <w:p w14:paraId="50BFEEF3" w14:textId="77777777" w:rsidR="004133C4" w:rsidRPr="00FC6265" w:rsidRDefault="004133C4" w:rsidP="00016B3D">
      <w:pPr>
        <w:pStyle w:val="Prrafodelista"/>
        <w:numPr>
          <w:ilvl w:val="0"/>
          <w:numId w:val="21"/>
        </w:numPr>
        <w:spacing w:after="160" w:line="360" w:lineRule="auto"/>
        <w:contextualSpacing/>
        <w:jc w:val="both"/>
        <w:rPr>
          <w:bCs/>
          <w:iCs/>
          <w:spacing w:val="5"/>
        </w:rPr>
      </w:pPr>
      <w:r w:rsidRPr="00CE1908">
        <w:rPr>
          <w:rStyle w:val="Ttulodellibro"/>
          <w:b w:val="0"/>
        </w:rPr>
        <w:t>Service</w:t>
      </w:r>
      <w:r w:rsidRPr="00FC6265">
        <w:rPr>
          <w:rStyle w:val="Ttulodellibro"/>
          <w:b w:val="0"/>
          <w:i w:val="0"/>
        </w:rPr>
        <w:t>:</w:t>
      </w:r>
      <w:r w:rsidRPr="00FC6265">
        <w:t xml:space="preserve"> </w:t>
      </w:r>
      <w:r>
        <w:t>se seleccionará</w:t>
      </w:r>
      <w:r w:rsidRPr="00FC6265">
        <w:t xml:space="preserve"> el servicio creado anteriormente</w:t>
      </w:r>
      <w:r w:rsidR="005C0AEC">
        <w:t xml:space="preserve">, introduciendo su nombre, es decir, </w:t>
      </w:r>
      <w:r w:rsidR="005C0AEC" w:rsidRPr="00FC6265">
        <w:rPr>
          <w:rStyle w:val="Ttulodellibro"/>
          <w:b w:val="0"/>
          <w:i w:val="0"/>
        </w:rPr>
        <w:t>“Jazztel_Tarifa2”</w:t>
      </w:r>
      <w:r w:rsidRPr="00FC6265">
        <w:t xml:space="preserve">. </w:t>
      </w:r>
    </w:p>
    <w:p w14:paraId="6E3ECABF" w14:textId="77777777" w:rsidR="004133C4" w:rsidRPr="00FC6265" w:rsidRDefault="004133C4" w:rsidP="00016B3D">
      <w:pPr>
        <w:pStyle w:val="Prrafodelista"/>
        <w:numPr>
          <w:ilvl w:val="0"/>
          <w:numId w:val="21"/>
        </w:numPr>
        <w:spacing w:after="160" w:line="360" w:lineRule="auto"/>
        <w:contextualSpacing/>
        <w:jc w:val="both"/>
        <w:rPr>
          <w:bCs/>
          <w:iCs/>
          <w:spacing w:val="5"/>
        </w:rPr>
      </w:pPr>
      <w:r w:rsidRPr="00CE1908">
        <w:rPr>
          <w:rStyle w:val="Ttulodellibro"/>
          <w:b w:val="0"/>
        </w:rPr>
        <w:t>FEC</w:t>
      </w:r>
      <w:r w:rsidRPr="00FC6265">
        <w:rPr>
          <w:rStyle w:val="Ttulodellibro"/>
          <w:b w:val="0"/>
          <w:i w:val="0"/>
        </w:rPr>
        <w:t>:</w:t>
      </w:r>
      <w:r w:rsidRPr="00FC6265">
        <w:t xml:space="preserve"> </w:t>
      </w:r>
      <w:r>
        <w:t xml:space="preserve">este campo </w:t>
      </w:r>
      <w:r w:rsidRPr="00FC6265">
        <w:t xml:space="preserve">determina si se desea activar la corrección de errores. En este caso </w:t>
      </w:r>
      <w:r>
        <w:t>se eligirá</w:t>
      </w:r>
      <w:r w:rsidRPr="00FC6265">
        <w:t xml:space="preserve"> </w:t>
      </w:r>
      <w:r w:rsidRPr="00CE1908">
        <w:rPr>
          <w:i/>
        </w:rPr>
        <w:t>Disabled</w:t>
      </w:r>
      <w:r w:rsidRPr="00FC6265">
        <w:t xml:space="preserve">. </w:t>
      </w:r>
    </w:p>
    <w:p w14:paraId="79F505DB" w14:textId="77777777" w:rsidR="004133C4" w:rsidRPr="00FC6265" w:rsidRDefault="004133C4" w:rsidP="00016B3D">
      <w:pPr>
        <w:pStyle w:val="Prrafodelista"/>
        <w:numPr>
          <w:ilvl w:val="0"/>
          <w:numId w:val="21"/>
        </w:numPr>
        <w:spacing w:after="160" w:line="360" w:lineRule="auto"/>
        <w:contextualSpacing/>
        <w:jc w:val="both"/>
        <w:rPr>
          <w:rStyle w:val="Ttulodellibro"/>
          <w:b w:val="0"/>
          <w:i w:val="0"/>
        </w:rPr>
      </w:pPr>
      <w:r w:rsidRPr="00CE1908">
        <w:rPr>
          <w:rStyle w:val="Ttulodellibro"/>
          <w:b w:val="0"/>
        </w:rPr>
        <w:t>RF Port</w:t>
      </w:r>
      <w:r w:rsidRPr="00FC6265">
        <w:rPr>
          <w:rStyle w:val="Ttulodellibro"/>
          <w:b w:val="0"/>
          <w:i w:val="0"/>
        </w:rPr>
        <w:t xml:space="preserve">: </w:t>
      </w:r>
      <w:r>
        <w:rPr>
          <w:rStyle w:val="Ttulodellibro"/>
          <w:b w:val="0"/>
          <w:i w:val="0"/>
        </w:rPr>
        <w:t xml:space="preserve">este campo </w:t>
      </w:r>
      <w:r w:rsidRPr="00FC6265">
        <w:rPr>
          <w:rStyle w:val="Ttulodellibro"/>
          <w:b w:val="0"/>
          <w:i w:val="0"/>
        </w:rPr>
        <w:t>determina si la salida de radiofrecuencia de la ONUs está activa. En este caso s</w:t>
      </w:r>
      <w:r>
        <w:rPr>
          <w:rStyle w:val="Ttulodellibro"/>
          <w:b w:val="0"/>
          <w:i w:val="0"/>
        </w:rPr>
        <w:t>e elegirá</w:t>
      </w:r>
      <w:r w:rsidRPr="00FC6265">
        <w:rPr>
          <w:rStyle w:val="Ttulodellibro"/>
          <w:b w:val="0"/>
          <w:i w:val="0"/>
        </w:rPr>
        <w:t xml:space="preserve"> </w:t>
      </w:r>
      <w:r w:rsidRPr="00CE1908">
        <w:rPr>
          <w:rStyle w:val="Ttulodellibro"/>
          <w:b w:val="0"/>
        </w:rPr>
        <w:t>Disabled</w:t>
      </w:r>
      <w:r w:rsidRPr="00FC6265">
        <w:rPr>
          <w:rStyle w:val="Ttulodellibro"/>
          <w:b w:val="0"/>
          <w:i w:val="0"/>
        </w:rPr>
        <w:t xml:space="preserve">. </w:t>
      </w:r>
    </w:p>
    <w:p w14:paraId="47EEA828" w14:textId="77777777" w:rsidR="004133C4" w:rsidRPr="00FC6265" w:rsidRDefault="004133C4" w:rsidP="004133C4">
      <w:pPr>
        <w:pStyle w:val="Prrafodelista"/>
        <w:spacing w:line="360" w:lineRule="auto"/>
        <w:ind w:left="1068"/>
        <w:jc w:val="both"/>
        <w:rPr>
          <w:rStyle w:val="Ttulodellibro"/>
          <w:b w:val="0"/>
          <w:i w:val="0"/>
        </w:rPr>
      </w:pPr>
      <w:r w:rsidRPr="00FC6265">
        <w:rPr>
          <w:rStyle w:val="Ttulodellibro"/>
          <w:b w:val="0"/>
          <w:i w:val="0"/>
        </w:rPr>
        <w:t xml:space="preserve">Una vez hemos establecido el valor de todos los campos, </w:t>
      </w:r>
      <w:r>
        <w:rPr>
          <w:rStyle w:val="Ttulodellibro"/>
          <w:b w:val="0"/>
          <w:i w:val="0"/>
        </w:rPr>
        <w:t>se pulsará el</w:t>
      </w:r>
      <w:r w:rsidRPr="00FC6265">
        <w:rPr>
          <w:rStyle w:val="Ttulodellibro"/>
          <w:b w:val="0"/>
          <w:i w:val="0"/>
        </w:rPr>
        <w:t xml:space="preserve"> icono </w:t>
      </w:r>
      <w:r w:rsidR="00A1042D">
        <w:rPr>
          <w:noProof/>
          <w:spacing w:val="5"/>
        </w:rPr>
        <w:drawing>
          <wp:inline distT="0" distB="0" distL="0" distR="0" wp14:anchorId="084F2B4E" wp14:editId="603D073B">
            <wp:extent cx="254000" cy="203200"/>
            <wp:effectExtent l="0" t="0" r="0" b="0"/>
            <wp:docPr id="1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000" cy="203200"/>
                    </a:xfrm>
                    <a:prstGeom prst="rect">
                      <a:avLst/>
                    </a:prstGeom>
                    <a:noFill/>
                    <a:ln>
                      <a:noFill/>
                    </a:ln>
                  </pic:spPr>
                </pic:pic>
              </a:graphicData>
            </a:graphic>
          </wp:inline>
        </w:drawing>
      </w:r>
      <w:r w:rsidRPr="00FC6265">
        <w:rPr>
          <w:rStyle w:val="Ttulodellibro"/>
          <w:b w:val="0"/>
          <w:i w:val="0"/>
        </w:rPr>
        <w:t xml:space="preserve"> </w:t>
      </w:r>
      <w:r w:rsidR="00A92923">
        <w:rPr>
          <w:rStyle w:val="Ttulodellibro"/>
          <w:b w:val="0"/>
          <w:i w:val="0"/>
        </w:rPr>
        <w:t xml:space="preserve">que se visualiza en dicha pantalla </w:t>
      </w:r>
      <w:r w:rsidRPr="00FC6265">
        <w:rPr>
          <w:rStyle w:val="Ttulodellibro"/>
          <w:b w:val="0"/>
          <w:i w:val="0"/>
        </w:rPr>
        <w:t xml:space="preserve">para añadir el servicio y guardando el perfil quedará creado. </w:t>
      </w:r>
    </w:p>
    <w:p w14:paraId="29B5DB47" w14:textId="59165A77" w:rsidR="00F16FAA" w:rsidRDefault="00247A8B" w:rsidP="00033D35">
      <w:pPr>
        <w:keepNext/>
        <w:ind w:firstLine="0"/>
        <w:jc w:val="center"/>
      </w:pPr>
      <w:r>
        <w:rPr>
          <w:noProof/>
          <w:sz w:val="16"/>
          <w:szCs w:val="16"/>
        </w:rPr>
        <w:lastRenderedPageBreak/>
        <w:drawing>
          <wp:inline distT="0" distB="0" distL="0" distR="0" wp14:anchorId="49997334" wp14:editId="0C247764">
            <wp:extent cx="5581650" cy="3038239"/>
            <wp:effectExtent l="19050" t="19050" r="19050" b="1016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rofileNombrenuevo2.PNG"/>
                    <pic:cNvPicPr/>
                  </pic:nvPicPr>
                  <pic:blipFill>
                    <a:blip r:embed="rId77">
                      <a:extLst>
                        <a:ext uri="{28A0092B-C50C-407E-A947-70E740481C1C}">
                          <a14:useLocalDpi xmlns:a14="http://schemas.microsoft.com/office/drawing/2010/main" val="0"/>
                        </a:ext>
                      </a:extLst>
                    </a:blip>
                    <a:stretch>
                      <a:fillRect/>
                    </a:stretch>
                  </pic:blipFill>
                  <pic:spPr>
                    <a:xfrm>
                      <a:off x="0" y="0"/>
                      <a:ext cx="5592134" cy="3043946"/>
                    </a:xfrm>
                    <a:prstGeom prst="rect">
                      <a:avLst/>
                    </a:prstGeom>
                    <a:ln w="19050">
                      <a:solidFill>
                        <a:schemeClr val="accent1"/>
                      </a:solidFill>
                    </a:ln>
                  </pic:spPr>
                </pic:pic>
              </a:graphicData>
            </a:graphic>
          </wp:inline>
        </w:drawing>
      </w:r>
    </w:p>
    <w:p w14:paraId="40A9F6FA" w14:textId="77777777" w:rsidR="004133C4" w:rsidRPr="00F16FAA" w:rsidRDefault="00F16FAA" w:rsidP="00033D35">
      <w:pPr>
        <w:pStyle w:val="Descripcin"/>
        <w:ind w:firstLine="0"/>
        <w:jc w:val="center"/>
        <w:rPr>
          <w:sz w:val="24"/>
          <w:szCs w:val="24"/>
        </w:rPr>
      </w:pPr>
      <w:bookmarkStart w:id="170" w:name="_Toc359566935"/>
      <w:bookmarkStart w:id="171" w:name="_Toc487165431"/>
      <w:r w:rsidRPr="00F16FAA">
        <w:rPr>
          <w:b w:val="0"/>
          <w:bCs w:val="0"/>
          <w:noProof/>
          <w:sz w:val="22"/>
          <w:szCs w:val="22"/>
        </w:rPr>
        <w:t xml:space="preserve">Figura </w:t>
      </w:r>
      <w:r w:rsidRPr="00F16FAA">
        <w:rPr>
          <w:b w:val="0"/>
          <w:bCs w:val="0"/>
          <w:noProof/>
          <w:sz w:val="22"/>
          <w:szCs w:val="22"/>
        </w:rPr>
        <w:fldChar w:fldCharType="begin"/>
      </w:r>
      <w:r w:rsidRPr="00F16FAA">
        <w:rPr>
          <w:b w:val="0"/>
          <w:bCs w:val="0"/>
          <w:noProof/>
          <w:sz w:val="22"/>
          <w:szCs w:val="22"/>
        </w:rPr>
        <w:instrText xml:space="preserve"> SEQ Figura \* ARABIC </w:instrText>
      </w:r>
      <w:r w:rsidRPr="00F16FAA">
        <w:rPr>
          <w:b w:val="0"/>
          <w:bCs w:val="0"/>
          <w:noProof/>
          <w:sz w:val="22"/>
          <w:szCs w:val="22"/>
        </w:rPr>
        <w:fldChar w:fldCharType="separate"/>
      </w:r>
      <w:r w:rsidR="00CE10BA">
        <w:rPr>
          <w:b w:val="0"/>
          <w:bCs w:val="0"/>
          <w:noProof/>
          <w:sz w:val="22"/>
          <w:szCs w:val="22"/>
        </w:rPr>
        <w:t>37</w:t>
      </w:r>
      <w:r w:rsidRPr="00F16FAA">
        <w:rPr>
          <w:b w:val="0"/>
          <w:bCs w:val="0"/>
          <w:noProof/>
          <w:sz w:val="22"/>
          <w:szCs w:val="22"/>
        </w:rPr>
        <w:fldChar w:fldCharType="end"/>
      </w:r>
      <w:r w:rsidRPr="00F16FAA">
        <w:rPr>
          <w:b w:val="0"/>
          <w:bCs w:val="0"/>
          <w:noProof/>
          <w:sz w:val="22"/>
          <w:szCs w:val="22"/>
        </w:rPr>
        <w:t>.</w:t>
      </w:r>
      <w:r>
        <w:t xml:space="preserve"> </w:t>
      </w:r>
      <w:r w:rsidRPr="00297ACD">
        <w:rPr>
          <w:b w:val="0"/>
          <w:bCs w:val="0"/>
          <w:noProof/>
          <w:sz w:val="22"/>
          <w:szCs w:val="22"/>
        </w:rPr>
        <w:t>Configuración de</w:t>
      </w:r>
      <w:bookmarkEnd w:id="170"/>
      <w:r w:rsidR="00A92923">
        <w:rPr>
          <w:b w:val="0"/>
          <w:bCs w:val="0"/>
          <w:noProof/>
          <w:sz w:val="22"/>
          <w:szCs w:val="22"/>
        </w:rPr>
        <w:t xml:space="preserve"> un perfil de servicios</w:t>
      </w:r>
      <w:bookmarkEnd w:id="171"/>
    </w:p>
    <w:p w14:paraId="5374B9E6" w14:textId="40E8F5F2" w:rsidR="004133C4" w:rsidRDefault="004133C4" w:rsidP="00016B3D">
      <w:pPr>
        <w:pStyle w:val="Prrafodelista"/>
        <w:numPr>
          <w:ilvl w:val="0"/>
          <w:numId w:val="16"/>
        </w:numPr>
        <w:spacing w:after="160" w:line="360" w:lineRule="auto"/>
        <w:contextualSpacing/>
        <w:jc w:val="both"/>
        <w:rPr>
          <w:rStyle w:val="Ttulodellibro"/>
          <w:b w:val="0"/>
          <w:i w:val="0"/>
        </w:rPr>
      </w:pPr>
      <w:r w:rsidRPr="00CE1908">
        <w:rPr>
          <w:rStyle w:val="Ttulodellibro"/>
          <w:b w:val="0"/>
          <w:u w:val="single"/>
        </w:rPr>
        <w:t>Asignar el perfil de abonado a una de las ONUs</w:t>
      </w:r>
      <w:r w:rsidRPr="00FC6265">
        <w:rPr>
          <w:rStyle w:val="Ttulodellibro"/>
          <w:b w:val="0"/>
          <w:i w:val="0"/>
        </w:rPr>
        <w:t xml:space="preserve">. </w:t>
      </w:r>
      <w:r>
        <w:rPr>
          <w:rStyle w:val="Ttulodellibro"/>
          <w:b w:val="0"/>
          <w:i w:val="0"/>
        </w:rPr>
        <w:t>Para llevar a cabo dicha asignación, se accederá</w:t>
      </w:r>
      <w:r w:rsidRPr="00FC6265">
        <w:rPr>
          <w:rStyle w:val="Ttulodellibro"/>
          <w:b w:val="0"/>
          <w:i w:val="0"/>
        </w:rPr>
        <w:t xml:space="preserve"> al menú </w:t>
      </w:r>
      <w:r>
        <w:rPr>
          <w:rStyle w:val="Ttulodellibro"/>
          <w:b w:val="0"/>
          <w:i w:val="0"/>
        </w:rPr>
        <w:t>“</w:t>
      </w:r>
      <w:r w:rsidRPr="00FC6265">
        <w:rPr>
          <w:rStyle w:val="Ttulodellibro"/>
          <w:b w:val="0"/>
          <w:i w:val="0"/>
        </w:rPr>
        <w:t>Devices</w:t>
      </w:r>
      <w:r>
        <w:rPr>
          <w:rStyle w:val="Ttulodellibro"/>
          <w:b w:val="0"/>
          <w:i w:val="0"/>
        </w:rPr>
        <w:t>” (</w:t>
      </w:r>
      <w:hyperlink w:anchor="Figura38" w:history="1">
        <w:r w:rsidRPr="00EA6172">
          <w:rPr>
            <w:rStyle w:val="Ttulodellibro"/>
            <w:b w:val="0"/>
            <w:i w:val="0"/>
          </w:rPr>
          <w:t xml:space="preserve">Figura </w:t>
        </w:r>
        <w:r w:rsidR="00EA6172" w:rsidRPr="00EA6172">
          <w:rPr>
            <w:rStyle w:val="Ttulodellibro"/>
            <w:b w:val="0"/>
            <w:i w:val="0"/>
          </w:rPr>
          <w:t>38</w:t>
        </w:r>
      </w:hyperlink>
      <w:r>
        <w:rPr>
          <w:rStyle w:val="Ttulodellibro"/>
          <w:b w:val="0"/>
          <w:i w:val="0"/>
        </w:rPr>
        <w:t xml:space="preserve">). Pulsando sobre </w:t>
      </w:r>
      <w:r w:rsidRPr="00FC6265">
        <w:rPr>
          <w:rStyle w:val="Ttulodellibro"/>
          <w:b w:val="0"/>
          <w:i w:val="0"/>
        </w:rPr>
        <w:t>“</w:t>
      </w:r>
      <w:r w:rsidRPr="00CE1908">
        <w:rPr>
          <w:rStyle w:val="Ttulodellibro"/>
          <w:b w:val="0"/>
        </w:rPr>
        <w:t>PON0</w:t>
      </w:r>
      <w:r>
        <w:rPr>
          <w:rStyle w:val="Ttulodellibro"/>
          <w:b w:val="0"/>
          <w:i w:val="0"/>
        </w:rPr>
        <w:t>”, después “</w:t>
      </w:r>
      <w:r>
        <w:rPr>
          <w:rStyle w:val="Ttulodellibro"/>
          <w:b w:val="0"/>
        </w:rPr>
        <w:t>Port: 0”</w:t>
      </w:r>
      <w:r>
        <w:rPr>
          <w:rStyle w:val="Ttulodellibro"/>
          <w:b w:val="0"/>
          <w:i w:val="0"/>
        </w:rPr>
        <w:t xml:space="preserve"> y</w:t>
      </w:r>
      <w:r w:rsidRPr="00FC6265">
        <w:rPr>
          <w:rStyle w:val="Ttulodellibro"/>
          <w:b w:val="0"/>
          <w:i w:val="0"/>
        </w:rPr>
        <w:t xml:space="preserve"> en el icono </w:t>
      </w:r>
      <w:r w:rsidR="00A1042D">
        <w:rPr>
          <w:noProof/>
          <w:spacing w:val="5"/>
        </w:rPr>
        <w:drawing>
          <wp:inline distT="0" distB="0" distL="0" distR="0" wp14:anchorId="359745A0" wp14:editId="0756ED49">
            <wp:extent cx="626745" cy="245745"/>
            <wp:effectExtent l="0" t="0" r="8255" b="8255"/>
            <wp:docPr id="1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6745" cy="245745"/>
                    </a:xfrm>
                    <a:prstGeom prst="rect">
                      <a:avLst/>
                    </a:prstGeom>
                    <a:noFill/>
                    <a:ln>
                      <a:noFill/>
                    </a:ln>
                  </pic:spPr>
                </pic:pic>
              </a:graphicData>
            </a:graphic>
          </wp:inline>
        </w:drawing>
      </w:r>
      <w:r w:rsidRPr="00FC6265">
        <w:rPr>
          <w:rStyle w:val="Ttulodellibro"/>
          <w:b w:val="0"/>
          <w:i w:val="0"/>
        </w:rPr>
        <w:t xml:space="preserve"> </w:t>
      </w:r>
      <w:r>
        <w:rPr>
          <w:rStyle w:val="Ttulodellibro"/>
          <w:b w:val="0"/>
          <w:i w:val="0"/>
        </w:rPr>
        <w:t>se accede</w:t>
      </w:r>
      <w:r w:rsidRPr="00FC6265">
        <w:rPr>
          <w:rStyle w:val="Ttulodellibro"/>
          <w:b w:val="0"/>
          <w:i w:val="0"/>
        </w:rPr>
        <w:t xml:space="preserve"> al menú que nos muestra todas las ONUs registradas en el puerto 0</w:t>
      </w:r>
      <w:r>
        <w:rPr>
          <w:rStyle w:val="Ttulodellibro"/>
          <w:b w:val="0"/>
          <w:i w:val="0"/>
        </w:rPr>
        <w:t xml:space="preserve"> </w:t>
      </w:r>
      <w:r w:rsidR="00A92923">
        <w:rPr>
          <w:rStyle w:val="Ttulodellibro"/>
          <w:b w:val="0"/>
          <w:i w:val="0"/>
        </w:rPr>
        <w:t xml:space="preserve">junto con su estado </w:t>
      </w:r>
      <w:r>
        <w:rPr>
          <w:rStyle w:val="Ttulodellibro"/>
          <w:b w:val="0"/>
          <w:i w:val="0"/>
        </w:rPr>
        <w:t>(</w:t>
      </w:r>
      <w:hyperlink w:anchor="Figura39" w:history="1">
        <w:r w:rsidRPr="00500159">
          <w:rPr>
            <w:rStyle w:val="Ttulodellibro"/>
            <w:b w:val="0"/>
            <w:i w:val="0"/>
          </w:rPr>
          <w:t xml:space="preserve">Figura </w:t>
        </w:r>
        <w:r w:rsidR="00500159" w:rsidRPr="00500159">
          <w:rPr>
            <w:rStyle w:val="Ttulodellibro"/>
            <w:b w:val="0"/>
            <w:i w:val="0"/>
          </w:rPr>
          <w:t>39</w:t>
        </w:r>
      </w:hyperlink>
      <w:r>
        <w:rPr>
          <w:rStyle w:val="Ttulodellibro"/>
          <w:b w:val="0"/>
          <w:i w:val="0"/>
        </w:rPr>
        <w:t>)</w:t>
      </w:r>
      <w:r w:rsidRPr="00FC6265">
        <w:rPr>
          <w:rStyle w:val="Ttulodellibro"/>
          <w:b w:val="0"/>
          <w:i w:val="0"/>
        </w:rPr>
        <w:t>. Aquí, en el menú de configuración de la ONU</w:t>
      </w:r>
      <w:r>
        <w:rPr>
          <w:rStyle w:val="Ttulodellibro"/>
          <w:b w:val="0"/>
          <w:i w:val="0"/>
        </w:rPr>
        <w:t xml:space="preserve"> (</w:t>
      </w:r>
      <w:hyperlink w:anchor="Figura40" w:history="1">
        <w:r w:rsidRPr="000C2874">
          <w:rPr>
            <w:rStyle w:val="Ttulodellibro"/>
            <w:b w:val="0"/>
            <w:i w:val="0"/>
          </w:rPr>
          <w:t xml:space="preserve">Figura </w:t>
        </w:r>
        <w:r w:rsidR="000C2874" w:rsidRPr="000C2874">
          <w:rPr>
            <w:rStyle w:val="Ttulodellibro"/>
            <w:b w:val="0"/>
            <w:i w:val="0"/>
          </w:rPr>
          <w:t>40</w:t>
        </w:r>
      </w:hyperlink>
      <w:r>
        <w:rPr>
          <w:rStyle w:val="Ttulodellibro"/>
          <w:b w:val="0"/>
          <w:i w:val="0"/>
        </w:rPr>
        <w:t>)</w:t>
      </w:r>
      <w:r w:rsidR="00A31685">
        <w:rPr>
          <w:rStyle w:val="Ttulodellibro"/>
          <w:b w:val="0"/>
          <w:i w:val="0"/>
        </w:rPr>
        <w:t>, que se abre pulsando el i</w:t>
      </w:r>
      <w:r w:rsidR="00967F7E">
        <w:rPr>
          <w:rStyle w:val="Ttulodellibro"/>
          <w:b w:val="0"/>
          <w:i w:val="0"/>
        </w:rPr>
        <w:t xml:space="preserve">cono </w:t>
      </w:r>
      <w:r w:rsidR="00153CE5">
        <w:rPr>
          <w:noProof/>
        </w:rPr>
        <w:drawing>
          <wp:inline distT="0" distB="0" distL="0" distR="0" wp14:anchorId="0800FE66" wp14:editId="292C5304">
            <wp:extent cx="206587" cy="160679"/>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6587" cy="160679"/>
                    </a:xfrm>
                    <a:prstGeom prst="rect">
                      <a:avLst/>
                    </a:prstGeom>
                    <a:noFill/>
                    <a:ln>
                      <a:noFill/>
                    </a:ln>
                  </pic:spPr>
                </pic:pic>
              </a:graphicData>
            </a:graphic>
          </wp:inline>
        </w:drawing>
      </w:r>
      <w:r w:rsidR="00A31685">
        <w:rPr>
          <w:rStyle w:val="Ttulodellibro"/>
          <w:b w:val="0"/>
          <w:i w:val="0"/>
        </w:rPr>
        <w:t xml:space="preserve">, </w:t>
      </w:r>
      <w:r>
        <w:rPr>
          <w:rStyle w:val="Ttulodellibro"/>
          <w:b w:val="0"/>
          <w:i w:val="0"/>
        </w:rPr>
        <w:t xml:space="preserve">se seleccionará </w:t>
      </w:r>
      <w:r w:rsidRPr="00FC6265">
        <w:rPr>
          <w:rStyle w:val="Ttulodellibro"/>
          <w:b w:val="0"/>
          <w:i w:val="0"/>
        </w:rPr>
        <w:t>el perfil de abonado que hemos creado</w:t>
      </w:r>
      <w:r w:rsidR="00A92923">
        <w:rPr>
          <w:rStyle w:val="Ttulodellibro"/>
          <w:b w:val="0"/>
          <w:i w:val="0"/>
        </w:rPr>
        <w:t xml:space="preserve"> (en el campo </w:t>
      </w:r>
      <w:r w:rsidR="00A92923" w:rsidRPr="00A92923">
        <w:rPr>
          <w:rStyle w:val="Ttulodellibro"/>
          <w:b w:val="0"/>
        </w:rPr>
        <w:t>Profile</w:t>
      </w:r>
      <w:r w:rsidR="00A92923">
        <w:rPr>
          <w:rStyle w:val="Ttulodellibro"/>
          <w:b w:val="0"/>
          <w:i w:val="0"/>
        </w:rPr>
        <w:t>)</w:t>
      </w:r>
      <w:r w:rsidRPr="00FC6265">
        <w:rPr>
          <w:rStyle w:val="Ttulodellibro"/>
          <w:b w:val="0"/>
          <w:i w:val="0"/>
        </w:rPr>
        <w:t xml:space="preserve"> y </w:t>
      </w:r>
      <w:r>
        <w:rPr>
          <w:rStyle w:val="Ttulodellibro"/>
          <w:b w:val="0"/>
          <w:i w:val="0"/>
        </w:rPr>
        <w:t xml:space="preserve">lo </w:t>
      </w:r>
      <w:r w:rsidR="00A92923">
        <w:rPr>
          <w:rStyle w:val="Ttulodellibro"/>
          <w:b w:val="0"/>
          <w:i w:val="0"/>
        </w:rPr>
        <w:t>asociamos a dicha ONU</w:t>
      </w:r>
      <w:r>
        <w:rPr>
          <w:rStyle w:val="Ttulodellibro"/>
          <w:b w:val="0"/>
          <w:i w:val="0"/>
        </w:rPr>
        <w:t xml:space="preserve"> pulsando</w:t>
      </w:r>
      <w:r w:rsidR="00A92923">
        <w:rPr>
          <w:rStyle w:val="Ttulodellibro"/>
          <w:b w:val="0"/>
          <w:i w:val="0"/>
        </w:rPr>
        <w:t xml:space="preserve"> el botón</w:t>
      </w:r>
      <w:r>
        <w:rPr>
          <w:rStyle w:val="Ttulodellibro"/>
          <w:b w:val="0"/>
          <w:i w:val="0"/>
        </w:rPr>
        <w:t xml:space="preserve"> </w:t>
      </w:r>
      <w:r w:rsidR="00A1042D">
        <w:rPr>
          <w:noProof/>
        </w:rPr>
        <w:drawing>
          <wp:inline distT="0" distB="0" distL="0" distR="0" wp14:anchorId="2CD9BB0C" wp14:editId="37E997AC">
            <wp:extent cx="635000" cy="287655"/>
            <wp:effectExtent l="0" t="0" r="0" b="0"/>
            <wp:docPr id="1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35000" cy="287655"/>
                    </a:xfrm>
                    <a:prstGeom prst="rect">
                      <a:avLst/>
                    </a:prstGeom>
                    <a:noFill/>
                    <a:ln>
                      <a:noFill/>
                    </a:ln>
                  </pic:spPr>
                </pic:pic>
              </a:graphicData>
            </a:graphic>
          </wp:inline>
        </w:drawing>
      </w:r>
      <w:r w:rsidRPr="00FC6265">
        <w:rPr>
          <w:rStyle w:val="Ttulodellibro"/>
          <w:b w:val="0"/>
          <w:i w:val="0"/>
        </w:rPr>
        <w:t xml:space="preserve">. Después, de nuevo en el menú </w:t>
      </w:r>
      <w:r>
        <w:rPr>
          <w:rStyle w:val="Ttulodellibro"/>
          <w:b w:val="0"/>
          <w:i w:val="0"/>
        </w:rPr>
        <w:t>“</w:t>
      </w:r>
      <w:r w:rsidRPr="00CE1908">
        <w:rPr>
          <w:rStyle w:val="Ttulodellibro"/>
          <w:b w:val="0"/>
        </w:rPr>
        <w:t>Devices</w:t>
      </w:r>
      <w:r>
        <w:rPr>
          <w:rStyle w:val="Ttulodellibro"/>
          <w:b w:val="0"/>
          <w:i w:val="0"/>
        </w:rPr>
        <w:t>”</w:t>
      </w:r>
      <w:r w:rsidRPr="00FC6265">
        <w:rPr>
          <w:rStyle w:val="Ttulodellibro"/>
          <w:b w:val="0"/>
          <w:i w:val="0"/>
        </w:rPr>
        <w:t xml:space="preserve"> del TGMS </w:t>
      </w:r>
      <w:r>
        <w:rPr>
          <w:rStyle w:val="Ttulodellibro"/>
          <w:b w:val="0"/>
          <w:i w:val="0"/>
        </w:rPr>
        <w:t>se pulsará</w:t>
      </w:r>
      <w:r w:rsidRPr="00FC6265">
        <w:rPr>
          <w:rStyle w:val="Ttulodellibro"/>
          <w:b w:val="0"/>
          <w:i w:val="0"/>
        </w:rPr>
        <w:t xml:space="preserve"> el icono </w:t>
      </w:r>
      <w:r w:rsidR="00A1042D">
        <w:rPr>
          <w:noProof/>
          <w:spacing w:val="5"/>
        </w:rPr>
        <w:drawing>
          <wp:inline distT="0" distB="0" distL="0" distR="0" wp14:anchorId="176C72EF" wp14:editId="3681FF4F">
            <wp:extent cx="330200" cy="236855"/>
            <wp:effectExtent l="0" t="0" r="0" b="0"/>
            <wp:docPr id="1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0200" cy="236855"/>
                    </a:xfrm>
                    <a:prstGeom prst="rect">
                      <a:avLst/>
                    </a:prstGeom>
                    <a:noFill/>
                    <a:ln>
                      <a:noFill/>
                    </a:ln>
                  </pic:spPr>
                </pic:pic>
              </a:graphicData>
            </a:graphic>
          </wp:inline>
        </w:drawing>
      </w:r>
      <w:r w:rsidRPr="00FC6265">
        <w:rPr>
          <w:rStyle w:val="Ttulodellibro"/>
          <w:b w:val="0"/>
          <w:i w:val="0"/>
        </w:rPr>
        <w:t xml:space="preserve"> </w:t>
      </w:r>
      <w:r w:rsidR="00A92923">
        <w:rPr>
          <w:rStyle w:val="Ttulodellibro"/>
          <w:b w:val="0"/>
          <w:i w:val="0"/>
        </w:rPr>
        <w:t>(</w:t>
      </w:r>
      <w:hyperlink w:anchor="Figura38" w:history="1">
        <w:r w:rsidR="00A92923" w:rsidRPr="00EA6172">
          <w:rPr>
            <w:rStyle w:val="Ttulodellibro"/>
            <w:b w:val="0"/>
            <w:i w:val="0"/>
          </w:rPr>
          <w:t>Figura 38</w:t>
        </w:r>
      </w:hyperlink>
      <w:r w:rsidR="00A92923">
        <w:rPr>
          <w:rStyle w:val="Ttulodellibro"/>
          <w:b w:val="0"/>
          <w:i w:val="0"/>
        </w:rPr>
        <w:t xml:space="preserve">) </w:t>
      </w:r>
      <w:r w:rsidRPr="00FC6265">
        <w:rPr>
          <w:rStyle w:val="Ttulodellibro"/>
          <w:b w:val="0"/>
          <w:i w:val="0"/>
        </w:rPr>
        <w:t>para sincronizar el TGMS con el OLT</w:t>
      </w:r>
      <w:r>
        <w:rPr>
          <w:rStyle w:val="Ttulodellibro"/>
          <w:b w:val="0"/>
          <w:i w:val="0"/>
        </w:rPr>
        <w:t xml:space="preserve"> y así se actualizará el estado de la red y de las nuevas ONUs configuradas</w:t>
      </w:r>
      <w:r w:rsidRPr="00FC6265">
        <w:rPr>
          <w:rStyle w:val="Ttulodellibro"/>
          <w:b w:val="0"/>
          <w:i w:val="0"/>
        </w:rPr>
        <w:t xml:space="preserve">. </w:t>
      </w:r>
    </w:p>
    <w:p w14:paraId="400C87AB" w14:textId="270E4411" w:rsidR="00F16FAA" w:rsidRDefault="00A1042D" w:rsidP="00EB3A2C">
      <w:pPr>
        <w:keepNext/>
        <w:ind w:firstLine="0"/>
        <w:jc w:val="center"/>
      </w:pPr>
      <w:bookmarkStart w:id="172" w:name="Figura38"/>
      <w:r>
        <w:rPr>
          <w:noProof/>
        </w:rPr>
        <w:lastRenderedPageBreak/>
        <w:drawing>
          <wp:inline distT="0" distB="0" distL="0" distR="0" wp14:anchorId="342C544A" wp14:editId="7858CBB4">
            <wp:extent cx="5581650" cy="3196324"/>
            <wp:effectExtent l="19050" t="19050" r="19050" b="23495"/>
            <wp:docPr id="143" name="Imagen 88" descr="Devicesactual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evicesactualiz"/>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84064" cy="3197706"/>
                    </a:xfrm>
                    <a:prstGeom prst="rect">
                      <a:avLst/>
                    </a:prstGeom>
                    <a:noFill/>
                    <a:ln w="19050" cmpd="sng">
                      <a:solidFill>
                        <a:schemeClr val="accent1"/>
                      </a:solidFill>
                      <a:miter lim="800000"/>
                      <a:headEnd/>
                      <a:tailEnd/>
                    </a:ln>
                    <a:effectLst/>
                  </pic:spPr>
                </pic:pic>
              </a:graphicData>
            </a:graphic>
          </wp:inline>
        </w:drawing>
      </w:r>
      <w:bookmarkEnd w:id="172"/>
    </w:p>
    <w:p w14:paraId="3BBD802A" w14:textId="02B443EA" w:rsidR="004133C4" w:rsidRPr="00B37CA2" w:rsidRDefault="00F16FAA" w:rsidP="00EB3A2C">
      <w:pPr>
        <w:pStyle w:val="Descripcin"/>
        <w:ind w:firstLine="0"/>
        <w:jc w:val="center"/>
        <w:rPr>
          <w:b w:val="0"/>
          <w:bCs w:val="0"/>
          <w:sz w:val="24"/>
          <w:szCs w:val="24"/>
        </w:rPr>
      </w:pPr>
      <w:bookmarkStart w:id="173" w:name="_Toc359566936"/>
      <w:bookmarkStart w:id="174" w:name="_Toc487165432"/>
      <w:r w:rsidRPr="00F16FAA">
        <w:rPr>
          <w:b w:val="0"/>
          <w:bCs w:val="0"/>
          <w:noProof/>
          <w:sz w:val="22"/>
          <w:szCs w:val="22"/>
        </w:rPr>
        <w:t xml:space="preserve">Figura </w:t>
      </w:r>
      <w:r w:rsidRPr="00F16FAA">
        <w:rPr>
          <w:b w:val="0"/>
          <w:bCs w:val="0"/>
          <w:noProof/>
          <w:sz w:val="22"/>
          <w:szCs w:val="22"/>
        </w:rPr>
        <w:fldChar w:fldCharType="begin"/>
      </w:r>
      <w:r w:rsidRPr="00F16FAA">
        <w:rPr>
          <w:b w:val="0"/>
          <w:bCs w:val="0"/>
          <w:noProof/>
          <w:sz w:val="22"/>
          <w:szCs w:val="22"/>
        </w:rPr>
        <w:instrText xml:space="preserve"> SEQ Figura \* ARABIC </w:instrText>
      </w:r>
      <w:r w:rsidRPr="00F16FAA">
        <w:rPr>
          <w:b w:val="0"/>
          <w:bCs w:val="0"/>
          <w:noProof/>
          <w:sz w:val="22"/>
          <w:szCs w:val="22"/>
        </w:rPr>
        <w:fldChar w:fldCharType="separate"/>
      </w:r>
      <w:r w:rsidR="00CE10BA">
        <w:rPr>
          <w:b w:val="0"/>
          <w:bCs w:val="0"/>
          <w:noProof/>
          <w:sz w:val="22"/>
          <w:szCs w:val="22"/>
        </w:rPr>
        <w:t>38</w:t>
      </w:r>
      <w:r w:rsidRPr="00F16FAA">
        <w:rPr>
          <w:b w:val="0"/>
          <w:bCs w:val="0"/>
          <w:noProof/>
          <w:sz w:val="22"/>
          <w:szCs w:val="22"/>
        </w:rPr>
        <w:fldChar w:fldCharType="end"/>
      </w:r>
      <w:r w:rsidRPr="00F16FAA">
        <w:rPr>
          <w:b w:val="0"/>
          <w:bCs w:val="0"/>
          <w:noProof/>
          <w:sz w:val="22"/>
          <w:szCs w:val="22"/>
        </w:rPr>
        <w:t>.</w:t>
      </w:r>
      <w:r>
        <w:t xml:space="preserve"> </w:t>
      </w:r>
      <w:r>
        <w:rPr>
          <w:b w:val="0"/>
          <w:bCs w:val="0"/>
          <w:noProof/>
          <w:sz w:val="22"/>
          <w:szCs w:val="22"/>
        </w:rPr>
        <w:t>Menú</w:t>
      </w:r>
      <w:r w:rsidR="00A92923">
        <w:rPr>
          <w:b w:val="0"/>
          <w:bCs w:val="0"/>
          <w:noProof/>
          <w:sz w:val="22"/>
          <w:szCs w:val="22"/>
        </w:rPr>
        <w:t xml:space="preserve"> principal</w:t>
      </w:r>
      <w:r>
        <w:rPr>
          <w:b w:val="0"/>
          <w:bCs w:val="0"/>
          <w:noProof/>
          <w:sz w:val="22"/>
          <w:szCs w:val="22"/>
        </w:rPr>
        <w:t xml:space="preserve"> </w:t>
      </w:r>
      <w:r>
        <w:rPr>
          <w:b w:val="0"/>
          <w:bCs w:val="0"/>
          <w:i/>
          <w:noProof/>
          <w:sz w:val="22"/>
          <w:szCs w:val="22"/>
        </w:rPr>
        <w:t>Devices</w:t>
      </w:r>
      <w:bookmarkEnd w:id="173"/>
      <w:r w:rsidR="00B37CA2">
        <w:rPr>
          <w:b w:val="0"/>
          <w:bCs w:val="0"/>
          <w:noProof/>
          <w:sz w:val="22"/>
          <w:szCs w:val="22"/>
        </w:rPr>
        <w:t xml:space="preserve"> para sincronizar y actualizar el estado de la red</w:t>
      </w:r>
      <w:bookmarkEnd w:id="174"/>
    </w:p>
    <w:p w14:paraId="6FEAAB50" w14:textId="38C97E5F" w:rsidR="00494F08" w:rsidRDefault="00A1042D" w:rsidP="0000693C">
      <w:pPr>
        <w:pStyle w:val="Descripcin"/>
        <w:keepNext/>
        <w:ind w:firstLine="0"/>
        <w:jc w:val="center"/>
      </w:pPr>
      <w:bookmarkStart w:id="175" w:name="Figura39"/>
      <w:r>
        <w:rPr>
          <w:noProof/>
        </w:rPr>
        <w:drawing>
          <wp:inline distT="0" distB="0" distL="0" distR="0" wp14:anchorId="5B052921" wp14:editId="58DAE62F">
            <wp:extent cx="5715000" cy="2870790"/>
            <wp:effectExtent l="19050" t="19050" r="19050" b="25400"/>
            <wp:docPr id="142" name="Imagen 89" descr="O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ONU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0266" cy="2878459"/>
                    </a:xfrm>
                    <a:prstGeom prst="rect">
                      <a:avLst/>
                    </a:prstGeom>
                    <a:noFill/>
                    <a:ln w="19050" cmpd="sng">
                      <a:solidFill>
                        <a:schemeClr val="accent1"/>
                      </a:solidFill>
                      <a:miter lim="800000"/>
                      <a:headEnd/>
                      <a:tailEnd/>
                    </a:ln>
                    <a:effectLst/>
                  </pic:spPr>
                </pic:pic>
              </a:graphicData>
            </a:graphic>
          </wp:inline>
        </w:drawing>
      </w:r>
      <w:bookmarkEnd w:id="175"/>
    </w:p>
    <w:p w14:paraId="18BB1706" w14:textId="77777777" w:rsidR="00494F08" w:rsidRDefault="00494F08" w:rsidP="0000693C">
      <w:pPr>
        <w:pStyle w:val="Descripcin"/>
        <w:ind w:firstLine="0"/>
        <w:jc w:val="center"/>
        <w:rPr>
          <w:b w:val="0"/>
          <w:bCs w:val="0"/>
          <w:noProof/>
          <w:sz w:val="22"/>
          <w:szCs w:val="22"/>
        </w:rPr>
      </w:pPr>
      <w:bookmarkStart w:id="176" w:name="_Toc359566937"/>
      <w:bookmarkStart w:id="177" w:name="_Toc487165433"/>
      <w:r w:rsidRPr="00494F08">
        <w:rPr>
          <w:b w:val="0"/>
          <w:bCs w:val="0"/>
          <w:noProof/>
          <w:sz w:val="22"/>
          <w:szCs w:val="22"/>
        </w:rPr>
        <w:t xml:space="preserve">Figura </w:t>
      </w:r>
      <w:r w:rsidRPr="00494F08">
        <w:rPr>
          <w:b w:val="0"/>
          <w:bCs w:val="0"/>
          <w:noProof/>
          <w:sz w:val="22"/>
          <w:szCs w:val="22"/>
        </w:rPr>
        <w:fldChar w:fldCharType="begin"/>
      </w:r>
      <w:r w:rsidRPr="00494F08">
        <w:rPr>
          <w:b w:val="0"/>
          <w:bCs w:val="0"/>
          <w:noProof/>
          <w:sz w:val="22"/>
          <w:szCs w:val="22"/>
        </w:rPr>
        <w:instrText xml:space="preserve"> SEQ Figura \* ARABIC </w:instrText>
      </w:r>
      <w:r w:rsidRPr="00494F08">
        <w:rPr>
          <w:b w:val="0"/>
          <w:bCs w:val="0"/>
          <w:noProof/>
          <w:sz w:val="22"/>
          <w:szCs w:val="22"/>
        </w:rPr>
        <w:fldChar w:fldCharType="separate"/>
      </w:r>
      <w:r w:rsidR="00CE10BA">
        <w:rPr>
          <w:b w:val="0"/>
          <w:bCs w:val="0"/>
          <w:noProof/>
          <w:sz w:val="22"/>
          <w:szCs w:val="22"/>
        </w:rPr>
        <w:t>39</w:t>
      </w:r>
      <w:r w:rsidRPr="00494F08">
        <w:rPr>
          <w:b w:val="0"/>
          <w:bCs w:val="0"/>
          <w:noProof/>
          <w:sz w:val="22"/>
          <w:szCs w:val="22"/>
        </w:rPr>
        <w:fldChar w:fldCharType="end"/>
      </w:r>
      <w:r w:rsidRPr="00494F08">
        <w:rPr>
          <w:b w:val="0"/>
          <w:bCs w:val="0"/>
          <w:noProof/>
          <w:sz w:val="22"/>
          <w:szCs w:val="22"/>
        </w:rPr>
        <w:t>.</w:t>
      </w:r>
      <w:r>
        <w:t xml:space="preserve"> </w:t>
      </w:r>
      <w:r>
        <w:rPr>
          <w:b w:val="0"/>
          <w:bCs w:val="0"/>
          <w:noProof/>
          <w:sz w:val="22"/>
          <w:szCs w:val="22"/>
        </w:rPr>
        <w:t>Menú donde aparecen las ONUs registradas</w:t>
      </w:r>
      <w:bookmarkEnd w:id="176"/>
      <w:r w:rsidR="00A92923">
        <w:rPr>
          <w:b w:val="0"/>
          <w:bCs w:val="0"/>
          <w:noProof/>
          <w:sz w:val="22"/>
          <w:szCs w:val="22"/>
        </w:rPr>
        <w:t xml:space="preserve"> junto con su estado y características del perfil de servicios asociados</w:t>
      </w:r>
      <w:bookmarkEnd w:id="177"/>
    </w:p>
    <w:p w14:paraId="2819DDCA" w14:textId="77777777" w:rsidR="003D5884" w:rsidRDefault="00A1042D" w:rsidP="0000693C">
      <w:pPr>
        <w:pStyle w:val="Descripcin"/>
        <w:keepNext/>
        <w:ind w:firstLine="0"/>
        <w:jc w:val="center"/>
      </w:pPr>
      <w:bookmarkStart w:id="178" w:name="Figura40"/>
      <w:r>
        <w:rPr>
          <w:noProof/>
        </w:rPr>
        <w:lastRenderedPageBreak/>
        <w:drawing>
          <wp:inline distT="0" distB="0" distL="0" distR="0" wp14:anchorId="76A9720D" wp14:editId="5AD3B36A">
            <wp:extent cx="4360545" cy="3818255"/>
            <wp:effectExtent l="19050" t="19050" r="20955" b="10795"/>
            <wp:docPr id="141" name="Imagen 90" descr="C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oni"/>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60545" cy="3818255"/>
                    </a:xfrm>
                    <a:prstGeom prst="rect">
                      <a:avLst/>
                    </a:prstGeom>
                    <a:noFill/>
                    <a:ln w="19050" cmpd="sng">
                      <a:solidFill>
                        <a:schemeClr val="accent1"/>
                      </a:solidFill>
                      <a:miter lim="800000"/>
                      <a:headEnd/>
                      <a:tailEnd/>
                    </a:ln>
                    <a:effectLst/>
                  </pic:spPr>
                </pic:pic>
              </a:graphicData>
            </a:graphic>
          </wp:inline>
        </w:drawing>
      </w:r>
      <w:bookmarkEnd w:id="178"/>
    </w:p>
    <w:p w14:paraId="035E64A1" w14:textId="77777777" w:rsidR="004133C4" w:rsidRPr="003D5884" w:rsidRDefault="003D5884" w:rsidP="0000693C">
      <w:pPr>
        <w:pStyle w:val="Descripcin"/>
        <w:ind w:firstLine="0"/>
        <w:jc w:val="center"/>
      </w:pPr>
      <w:bookmarkStart w:id="179" w:name="_Toc359566938"/>
      <w:bookmarkStart w:id="180" w:name="_Toc487165434"/>
      <w:r w:rsidRPr="003D5884">
        <w:rPr>
          <w:b w:val="0"/>
          <w:bCs w:val="0"/>
          <w:noProof/>
          <w:sz w:val="22"/>
          <w:szCs w:val="22"/>
        </w:rPr>
        <w:t xml:space="preserve">Figura </w:t>
      </w:r>
      <w:r w:rsidRPr="003D5884">
        <w:rPr>
          <w:b w:val="0"/>
          <w:bCs w:val="0"/>
          <w:noProof/>
          <w:sz w:val="22"/>
          <w:szCs w:val="22"/>
        </w:rPr>
        <w:fldChar w:fldCharType="begin"/>
      </w:r>
      <w:r w:rsidRPr="003D5884">
        <w:rPr>
          <w:b w:val="0"/>
          <w:bCs w:val="0"/>
          <w:noProof/>
          <w:sz w:val="22"/>
          <w:szCs w:val="22"/>
        </w:rPr>
        <w:instrText xml:space="preserve"> SEQ Figura \* ARABIC </w:instrText>
      </w:r>
      <w:r w:rsidRPr="003D5884">
        <w:rPr>
          <w:b w:val="0"/>
          <w:bCs w:val="0"/>
          <w:noProof/>
          <w:sz w:val="22"/>
          <w:szCs w:val="22"/>
        </w:rPr>
        <w:fldChar w:fldCharType="separate"/>
      </w:r>
      <w:r w:rsidR="00CE10BA">
        <w:rPr>
          <w:b w:val="0"/>
          <w:bCs w:val="0"/>
          <w:noProof/>
          <w:sz w:val="22"/>
          <w:szCs w:val="22"/>
        </w:rPr>
        <w:t>40</w:t>
      </w:r>
      <w:r w:rsidRPr="003D5884">
        <w:rPr>
          <w:b w:val="0"/>
          <w:bCs w:val="0"/>
          <w:noProof/>
          <w:sz w:val="22"/>
          <w:szCs w:val="22"/>
        </w:rPr>
        <w:fldChar w:fldCharType="end"/>
      </w:r>
      <w:r w:rsidRPr="003D5884">
        <w:rPr>
          <w:b w:val="0"/>
          <w:bCs w:val="0"/>
          <w:noProof/>
          <w:sz w:val="22"/>
          <w:szCs w:val="22"/>
        </w:rPr>
        <w:t>.</w:t>
      </w:r>
      <w:r>
        <w:t xml:space="preserve"> </w:t>
      </w:r>
      <w:r w:rsidRPr="00385081">
        <w:rPr>
          <w:b w:val="0"/>
          <w:bCs w:val="0"/>
          <w:noProof/>
          <w:sz w:val="22"/>
          <w:szCs w:val="22"/>
        </w:rPr>
        <w:t>Menú de configuración de la ONU</w:t>
      </w:r>
      <w:bookmarkEnd w:id="179"/>
      <w:bookmarkEnd w:id="180"/>
    </w:p>
    <w:p w14:paraId="57472A96" w14:textId="77777777" w:rsidR="004133C4" w:rsidRPr="00DC335C" w:rsidRDefault="004133C4" w:rsidP="00016B3D">
      <w:pPr>
        <w:pStyle w:val="Ttulo3"/>
        <w:numPr>
          <w:ilvl w:val="2"/>
          <w:numId w:val="4"/>
        </w:numPr>
      </w:pPr>
      <w:r w:rsidRPr="00DC335C">
        <w:t xml:space="preserve"> </w:t>
      </w:r>
      <w:bookmarkStart w:id="181" w:name="_Toc486268785"/>
      <w:r w:rsidRPr="00DC335C">
        <w:t xml:space="preserve">Configuración del </w:t>
      </w:r>
      <w:r>
        <w:t xml:space="preserve">servicio de Internet en el </w:t>
      </w:r>
      <w:r w:rsidRPr="00DC335C">
        <w:t>router de la ONU</w:t>
      </w:r>
      <w:bookmarkEnd w:id="181"/>
    </w:p>
    <w:p w14:paraId="60399BE0" w14:textId="77777777" w:rsidR="004133C4" w:rsidRPr="00DC335C" w:rsidRDefault="004133C4" w:rsidP="004133C4">
      <w:pPr>
        <w:rPr>
          <w:rStyle w:val="Ttulodellibro"/>
          <w:b w:val="0"/>
          <w:bCs w:val="0"/>
          <w:i w:val="0"/>
          <w:iCs w:val="0"/>
        </w:rPr>
      </w:pPr>
      <w:r>
        <w:t>Una vez configurado</w:t>
      </w:r>
      <w:r w:rsidR="00B37CA2">
        <w:t xml:space="preserve"> el servicio en</w:t>
      </w:r>
      <w:r>
        <w:t xml:space="preserve"> el TGMS, es necesario configurar el router integrado en las ONUs (son de nivel 3, modelo </w:t>
      </w:r>
      <w:r w:rsidRPr="00513904">
        <w:rPr>
          <w:i/>
        </w:rPr>
        <w:t>WaveAccess 3021</w:t>
      </w:r>
      <w:r>
        <w:t xml:space="preserve">) </w:t>
      </w:r>
      <w:hyperlink w:anchor="Referencia12" w:history="1">
        <w:r w:rsidRPr="00194ADA">
          <w:rPr>
            <w:rStyle w:val="Hipervnculo"/>
            <w:color w:val="auto"/>
            <w:u w:val="none"/>
          </w:rPr>
          <w:t>[</w:t>
        </w:r>
        <w:r>
          <w:rPr>
            <w:rStyle w:val="Hipervnculo"/>
            <w:color w:val="auto"/>
            <w:u w:val="none"/>
          </w:rPr>
          <w:t>12</w:t>
        </w:r>
        <w:r w:rsidRPr="00194ADA">
          <w:rPr>
            <w:rStyle w:val="Hipervnculo"/>
            <w:color w:val="auto"/>
            <w:u w:val="none"/>
          </w:rPr>
          <w:t>]</w:t>
        </w:r>
      </w:hyperlink>
      <w:r>
        <w:t xml:space="preserve"> para disponer de servicio de Internet. </w:t>
      </w:r>
      <w:r w:rsidR="00B37CA2">
        <w:t>Actulamente, l</w:t>
      </w:r>
      <w:r>
        <w:t>a red</w:t>
      </w:r>
      <w:r w:rsidR="00B37CA2">
        <w:t xml:space="preserve"> GPON</w:t>
      </w:r>
      <w:r>
        <w:t xml:space="preserve"> dispone de 4 ONUs que tendrán un identificador de ONU de </w:t>
      </w:r>
      <w:r w:rsidR="00B37CA2">
        <w:t>0</w:t>
      </w:r>
      <w:r>
        <w:t xml:space="preserve">1 a </w:t>
      </w:r>
      <w:r w:rsidR="00B37CA2">
        <w:t>0</w:t>
      </w:r>
      <w:r>
        <w:t>4 según la etiqueta</w:t>
      </w:r>
      <w:r w:rsidR="00B37CA2">
        <w:t xml:space="preserve"> local</w:t>
      </w:r>
      <w:r>
        <w:t xml:space="preserve"> que tienen colocada encima (el identificador se puede cambiar en el panel de gestión de ONUs</w:t>
      </w:r>
      <w:r w:rsidR="00B37CA2">
        <w:t>)</w:t>
      </w:r>
      <w:r>
        <w:t xml:space="preserve">. </w:t>
      </w:r>
      <w:r>
        <w:rPr>
          <w:rStyle w:val="Ttulodellibro"/>
          <w:b w:val="0"/>
          <w:i w:val="0"/>
        </w:rPr>
        <w:t>En</w:t>
      </w:r>
      <w:r w:rsidRPr="00FC6265">
        <w:rPr>
          <w:rStyle w:val="Ttulodellibro"/>
          <w:b w:val="0"/>
          <w:i w:val="0"/>
        </w:rPr>
        <w:t xml:space="preserve"> </w:t>
      </w:r>
      <w:r>
        <w:rPr>
          <w:rStyle w:val="Ttulodellibro"/>
          <w:b w:val="0"/>
          <w:i w:val="0"/>
        </w:rPr>
        <w:t>este</w:t>
      </w:r>
      <w:r w:rsidRPr="00FC6265">
        <w:rPr>
          <w:rStyle w:val="Ttulodellibro"/>
          <w:b w:val="0"/>
          <w:i w:val="0"/>
        </w:rPr>
        <w:t xml:space="preserve"> paso es </w:t>
      </w:r>
      <w:r>
        <w:rPr>
          <w:rStyle w:val="Ttulodellibro"/>
          <w:b w:val="0"/>
          <w:i w:val="0"/>
        </w:rPr>
        <w:t xml:space="preserve">necesario </w:t>
      </w:r>
      <w:r w:rsidRPr="00FC6265">
        <w:rPr>
          <w:rStyle w:val="Ttulodellibro"/>
          <w:b w:val="0"/>
          <w:i w:val="0"/>
        </w:rPr>
        <w:t>configurar el router integrado en la ONU elegida para disponer del servicio de Internet.</w:t>
      </w:r>
      <w:r w:rsidR="00B37CA2">
        <w:rPr>
          <w:rStyle w:val="Ttulodellibro"/>
          <w:b w:val="0"/>
          <w:i w:val="0"/>
        </w:rPr>
        <w:t xml:space="preserve"> En este caso, se ha escogido</w:t>
      </w:r>
      <w:r w:rsidRPr="00FC6265">
        <w:rPr>
          <w:rStyle w:val="Ttulodellibro"/>
          <w:b w:val="0"/>
          <w:i w:val="0"/>
        </w:rPr>
        <w:t xml:space="preserve"> la ONU 02 cuya direcc</w:t>
      </w:r>
      <w:r>
        <w:rPr>
          <w:rStyle w:val="Ttulodellibro"/>
          <w:b w:val="0"/>
          <w:i w:val="0"/>
        </w:rPr>
        <w:t>ión MAC</w:t>
      </w:r>
      <w:r w:rsidRPr="00FC6265">
        <w:rPr>
          <w:rStyle w:val="Ttulodellibro"/>
          <w:b w:val="0"/>
          <w:i w:val="0"/>
        </w:rPr>
        <w:t xml:space="preserve"> es 78:3d:5b:01:f7:30. </w:t>
      </w:r>
      <w:r>
        <w:rPr>
          <w:rStyle w:val="Ttulodellibro"/>
          <w:b w:val="0"/>
          <w:i w:val="0"/>
        </w:rPr>
        <w:t>Se seguirán los siguientes pasos para configurar dichos routers a través de su interfaz web:</w:t>
      </w:r>
    </w:p>
    <w:p w14:paraId="1D1DC2FC" w14:textId="77777777" w:rsidR="004133C4" w:rsidRPr="00FC6265" w:rsidRDefault="004133C4" w:rsidP="00016B3D">
      <w:pPr>
        <w:pStyle w:val="Prrafodelista"/>
        <w:numPr>
          <w:ilvl w:val="0"/>
          <w:numId w:val="22"/>
        </w:numPr>
        <w:spacing w:after="160" w:line="360" w:lineRule="auto"/>
        <w:contextualSpacing/>
        <w:jc w:val="both"/>
        <w:rPr>
          <w:rStyle w:val="Ttulodellibro"/>
          <w:b w:val="0"/>
          <w:i w:val="0"/>
        </w:rPr>
      </w:pPr>
      <w:r w:rsidRPr="00FC6265">
        <w:rPr>
          <w:rStyle w:val="Ttulodellibro"/>
          <w:b w:val="0"/>
          <w:i w:val="0"/>
        </w:rPr>
        <w:t>Para configurar el router hay que conectarse a la ONU,</w:t>
      </w:r>
      <w:r w:rsidR="007C6A22">
        <w:rPr>
          <w:rStyle w:val="Ttulodellibro"/>
          <w:b w:val="0"/>
          <w:i w:val="0"/>
        </w:rPr>
        <w:t xml:space="preserve"> en concreto al interfaz de control web que ofrece el fabricante. Se</w:t>
      </w:r>
      <w:r w:rsidR="00B00716">
        <w:rPr>
          <w:rStyle w:val="Ttulodellibro"/>
          <w:b w:val="0"/>
          <w:i w:val="0"/>
        </w:rPr>
        <w:t xml:space="preserve"> puede acceder al mismo bien a través de un ordenador conectado por cable</w:t>
      </w:r>
      <w:r w:rsidRPr="00FC6265">
        <w:rPr>
          <w:rStyle w:val="Ttulodellibro"/>
          <w:b w:val="0"/>
          <w:i w:val="0"/>
        </w:rPr>
        <w:t xml:space="preserve"> </w:t>
      </w:r>
      <w:r w:rsidR="00B00716">
        <w:rPr>
          <w:rStyle w:val="Ttulodellibro"/>
          <w:b w:val="0"/>
          <w:i w:val="0"/>
        </w:rPr>
        <w:t>o bien conectándose</w:t>
      </w:r>
      <w:r w:rsidRPr="00FC6265">
        <w:rPr>
          <w:rStyle w:val="Ttulodellibro"/>
          <w:b w:val="0"/>
          <w:i w:val="0"/>
        </w:rPr>
        <w:t xml:space="preserve"> vía Wifi</w:t>
      </w:r>
      <w:r w:rsidR="00B00716">
        <w:rPr>
          <w:rStyle w:val="Ttulodellibro"/>
          <w:b w:val="0"/>
          <w:i w:val="0"/>
        </w:rPr>
        <w:t xml:space="preserve"> a la ONU</w:t>
      </w:r>
      <w:r w:rsidRPr="00FC6265">
        <w:rPr>
          <w:rStyle w:val="Ttulodellibro"/>
          <w:b w:val="0"/>
          <w:i w:val="0"/>
        </w:rPr>
        <w:t xml:space="preserve">.  En </w:t>
      </w:r>
      <w:r w:rsidR="00B00716">
        <w:rPr>
          <w:rStyle w:val="Ttulodellibro"/>
          <w:b w:val="0"/>
          <w:i w:val="0"/>
        </w:rPr>
        <w:t xml:space="preserve">en caso de conectarse por Wifi, en </w:t>
      </w:r>
      <w:r w:rsidRPr="00FC6265">
        <w:rPr>
          <w:rStyle w:val="Ttulodellibro"/>
          <w:b w:val="0"/>
          <w:i w:val="0"/>
        </w:rPr>
        <w:t xml:space="preserve">las redes inalámbricas cada ONU está identificada </w:t>
      </w:r>
      <w:r w:rsidR="00B00716">
        <w:rPr>
          <w:rStyle w:val="Ttulodellibro"/>
          <w:b w:val="0"/>
          <w:i w:val="0"/>
        </w:rPr>
        <w:t>con el nombre</w:t>
      </w:r>
      <w:r w:rsidRPr="00FC6265">
        <w:rPr>
          <w:rStyle w:val="Ttulodellibro"/>
          <w:b w:val="0"/>
          <w:i w:val="0"/>
        </w:rPr>
        <w:t xml:space="preserve"> </w:t>
      </w:r>
      <w:r>
        <w:rPr>
          <w:rStyle w:val="Ttulodellibro"/>
          <w:b w:val="0"/>
          <w:i w:val="0"/>
        </w:rPr>
        <w:lastRenderedPageBreak/>
        <w:t>“</w:t>
      </w:r>
      <w:r w:rsidRPr="00DC335C">
        <w:rPr>
          <w:rStyle w:val="Ttulodellibro"/>
          <w:b w:val="0"/>
        </w:rPr>
        <w:t>TELNET_****</w:t>
      </w:r>
      <w:r>
        <w:rPr>
          <w:rStyle w:val="Ttulodellibro"/>
          <w:b w:val="0"/>
          <w:i w:val="0"/>
        </w:rPr>
        <w:t>”</w:t>
      </w:r>
      <w:r w:rsidRPr="00FC6265">
        <w:rPr>
          <w:rStyle w:val="Ttulodellibro"/>
          <w:b w:val="0"/>
          <w:i w:val="0"/>
        </w:rPr>
        <w:t xml:space="preserve">, donde **** son los últimos caracteres de su dirección mac. En este caso nos conectamos a TELNET_F730. </w:t>
      </w:r>
    </w:p>
    <w:p w14:paraId="19CDF286" w14:textId="77777777" w:rsidR="004133C4" w:rsidRPr="00FC6265" w:rsidRDefault="004133C4" w:rsidP="00016B3D">
      <w:pPr>
        <w:pStyle w:val="Prrafodelista"/>
        <w:numPr>
          <w:ilvl w:val="0"/>
          <w:numId w:val="22"/>
        </w:numPr>
        <w:spacing w:after="160" w:line="360" w:lineRule="auto"/>
        <w:contextualSpacing/>
        <w:jc w:val="both"/>
        <w:rPr>
          <w:rStyle w:val="Ttulodellibro"/>
          <w:b w:val="0"/>
          <w:i w:val="0"/>
        </w:rPr>
      </w:pPr>
      <w:r>
        <w:rPr>
          <w:rStyle w:val="Ttulodellibro"/>
          <w:b w:val="0"/>
          <w:i w:val="0"/>
        </w:rPr>
        <w:t>Se accederá</w:t>
      </w:r>
      <w:r w:rsidRPr="00FC6265">
        <w:rPr>
          <w:rStyle w:val="Ttulodellibro"/>
          <w:b w:val="0"/>
          <w:i w:val="0"/>
        </w:rPr>
        <w:t xml:space="preserve"> </w:t>
      </w:r>
      <w:r w:rsidR="00B00716">
        <w:rPr>
          <w:rStyle w:val="Ttulodellibro"/>
          <w:b w:val="0"/>
          <w:i w:val="0"/>
        </w:rPr>
        <w:t xml:space="preserve">entonces </w:t>
      </w:r>
      <w:r w:rsidRPr="00FC6265">
        <w:rPr>
          <w:rStyle w:val="Ttulodellibro"/>
          <w:b w:val="0"/>
          <w:i w:val="0"/>
        </w:rPr>
        <w:t xml:space="preserve">desde </w:t>
      </w:r>
      <w:r w:rsidR="00B00716">
        <w:rPr>
          <w:rStyle w:val="Ttulodellibro"/>
          <w:b w:val="0"/>
          <w:i w:val="0"/>
        </w:rPr>
        <w:t>cualquier</w:t>
      </w:r>
      <w:r w:rsidRPr="00FC6265">
        <w:rPr>
          <w:rStyle w:val="Ttulodellibro"/>
          <w:b w:val="0"/>
          <w:i w:val="0"/>
        </w:rPr>
        <w:t xml:space="preserve"> navegador a la interfaz web, a través de la dirección IP 192.168.1.1 (usuario: 1234 y contraseña: 1234). </w:t>
      </w:r>
      <w:r>
        <w:rPr>
          <w:rStyle w:val="Ttulodellibro"/>
          <w:b w:val="0"/>
          <w:i w:val="0"/>
        </w:rPr>
        <w:t xml:space="preserve">Tal y como se muestra en la </w:t>
      </w:r>
      <w:hyperlink w:anchor="Figura41" w:history="1">
        <w:r w:rsidRPr="0078484D">
          <w:rPr>
            <w:rStyle w:val="Ttulodellibro"/>
            <w:b w:val="0"/>
            <w:i w:val="0"/>
          </w:rPr>
          <w:t xml:space="preserve">Figura </w:t>
        </w:r>
        <w:r w:rsidR="0078484D" w:rsidRPr="0078484D">
          <w:rPr>
            <w:rStyle w:val="Ttulodellibro"/>
            <w:b w:val="0"/>
            <w:i w:val="0"/>
          </w:rPr>
          <w:t>41</w:t>
        </w:r>
      </w:hyperlink>
      <w:r>
        <w:rPr>
          <w:rStyle w:val="Ttulodellibro"/>
          <w:b w:val="0"/>
          <w:i w:val="0"/>
        </w:rPr>
        <w:t xml:space="preserve">, se visualiza </w:t>
      </w:r>
      <w:r w:rsidRPr="00FC6265">
        <w:rPr>
          <w:rStyle w:val="Ttulodellibro"/>
          <w:b w:val="0"/>
          <w:i w:val="0"/>
        </w:rPr>
        <w:t xml:space="preserve">el menú </w:t>
      </w:r>
      <w:r>
        <w:rPr>
          <w:rStyle w:val="Ttulodellibro"/>
          <w:b w:val="0"/>
          <w:i w:val="0"/>
        </w:rPr>
        <w:t>“</w:t>
      </w:r>
      <w:r>
        <w:rPr>
          <w:rStyle w:val="Ttulodellibro"/>
          <w:b w:val="0"/>
        </w:rPr>
        <w:t>Devic</w:t>
      </w:r>
      <w:r w:rsidRPr="00DC335C">
        <w:rPr>
          <w:rStyle w:val="Ttulodellibro"/>
          <w:b w:val="0"/>
        </w:rPr>
        <w:t>e Info</w:t>
      </w:r>
      <w:r>
        <w:rPr>
          <w:rStyle w:val="Ttulodellibro"/>
          <w:b w:val="0"/>
          <w:i w:val="0"/>
        </w:rPr>
        <w:t>”</w:t>
      </w:r>
      <w:r w:rsidRPr="00FC6265">
        <w:rPr>
          <w:rStyle w:val="Ttulodellibro"/>
          <w:b w:val="0"/>
          <w:i w:val="0"/>
        </w:rPr>
        <w:t xml:space="preserve"> en la pantalla principal. </w:t>
      </w:r>
    </w:p>
    <w:p w14:paraId="0CDDC245" w14:textId="77777777" w:rsidR="00D277C2" w:rsidRDefault="00A1042D" w:rsidP="005152EA">
      <w:pPr>
        <w:keepNext/>
        <w:ind w:firstLine="0"/>
        <w:jc w:val="center"/>
      </w:pPr>
      <w:bookmarkStart w:id="182" w:name="Figura41"/>
      <w:r>
        <w:rPr>
          <w:noProof/>
          <w:spacing w:val="5"/>
        </w:rPr>
        <w:drawing>
          <wp:inline distT="0" distB="0" distL="0" distR="0" wp14:anchorId="758BB236" wp14:editId="657064A0">
            <wp:extent cx="4619625" cy="3950285"/>
            <wp:effectExtent l="19050" t="19050" r="9525" b="12700"/>
            <wp:docPr id="14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6691" cy="3956327"/>
                    </a:xfrm>
                    <a:prstGeom prst="rect">
                      <a:avLst/>
                    </a:prstGeom>
                    <a:noFill/>
                    <a:ln w="19050" cmpd="sng">
                      <a:solidFill>
                        <a:schemeClr val="accent1"/>
                      </a:solidFill>
                      <a:miter lim="800000"/>
                      <a:headEnd/>
                      <a:tailEnd/>
                    </a:ln>
                    <a:effectLst/>
                  </pic:spPr>
                </pic:pic>
              </a:graphicData>
            </a:graphic>
          </wp:inline>
        </w:drawing>
      </w:r>
      <w:bookmarkEnd w:id="182"/>
    </w:p>
    <w:p w14:paraId="32727E66" w14:textId="77777777" w:rsidR="004133C4" w:rsidRPr="00B00716" w:rsidRDefault="00D277C2" w:rsidP="005152EA">
      <w:pPr>
        <w:pStyle w:val="Descripcin"/>
        <w:ind w:firstLine="0"/>
        <w:jc w:val="center"/>
        <w:rPr>
          <w:sz w:val="24"/>
          <w:szCs w:val="24"/>
        </w:rPr>
      </w:pPr>
      <w:bookmarkStart w:id="183" w:name="_Toc359566939"/>
      <w:bookmarkStart w:id="184" w:name="_Toc487165435"/>
      <w:r w:rsidRPr="00D277C2">
        <w:rPr>
          <w:b w:val="0"/>
          <w:bCs w:val="0"/>
          <w:noProof/>
          <w:sz w:val="22"/>
          <w:szCs w:val="22"/>
        </w:rPr>
        <w:t xml:space="preserve">Figura </w:t>
      </w:r>
      <w:r w:rsidRPr="00D277C2">
        <w:rPr>
          <w:b w:val="0"/>
          <w:bCs w:val="0"/>
          <w:noProof/>
          <w:sz w:val="22"/>
          <w:szCs w:val="22"/>
        </w:rPr>
        <w:fldChar w:fldCharType="begin"/>
      </w:r>
      <w:r w:rsidRPr="00D277C2">
        <w:rPr>
          <w:b w:val="0"/>
          <w:bCs w:val="0"/>
          <w:noProof/>
          <w:sz w:val="22"/>
          <w:szCs w:val="22"/>
        </w:rPr>
        <w:instrText xml:space="preserve"> SEQ Figura \* ARABIC </w:instrText>
      </w:r>
      <w:r w:rsidRPr="00D277C2">
        <w:rPr>
          <w:b w:val="0"/>
          <w:bCs w:val="0"/>
          <w:noProof/>
          <w:sz w:val="22"/>
          <w:szCs w:val="22"/>
        </w:rPr>
        <w:fldChar w:fldCharType="separate"/>
      </w:r>
      <w:r w:rsidR="00CE10BA">
        <w:rPr>
          <w:b w:val="0"/>
          <w:bCs w:val="0"/>
          <w:noProof/>
          <w:sz w:val="22"/>
          <w:szCs w:val="22"/>
        </w:rPr>
        <w:t>41</w:t>
      </w:r>
      <w:r w:rsidRPr="00D277C2">
        <w:rPr>
          <w:b w:val="0"/>
          <w:bCs w:val="0"/>
          <w:noProof/>
          <w:sz w:val="22"/>
          <w:szCs w:val="22"/>
        </w:rPr>
        <w:fldChar w:fldCharType="end"/>
      </w:r>
      <w:r w:rsidRPr="00D277C2">
        <w:rPr>
          <w:b w:val="0"/>
          <w:bCs w:val="0"/>
          <w:noProof/>
          <w:sz w:val="22"/>
          <w:szCs w:val="22"/>
        </w:rPr>
        <w:t>.</w:t>
      </w:r>
      <w:r>
        <w:t xml:space="preserve"> </w:t>
      </w:r>
      <w:r w:rsidRPr="00DD21D4">
        <w:rPr>
          <w:b w:val="0"/>
          <w:bCs w:val="0"/>
          <w:noProof/>
          <w:sz w:val="22"/>
          <w:szCs w:val="22"/>
        </w:rPr>
        <w:t xml:space="preserve">Menú </w:t>
      </w:r>
      <w:r w:rsidRPr="00DD21D4">
        <w:rPr>
          <w:b w:val="0"/>
          <w:bCs w:val="0"/>
          <w:i/>
          <w:noProof/>
          <w:sz w:val="22"/>
          <w:szCs w:val="22"/>
        </w:rPr>
        <w:t>Device Info</w:t>
      </w:r>
      <w:bookmarkEnd w:id="183"/>
      <w:r w:rsidR="00B00716">
        <w:rPr>
          <w:b w:val="0"/>
          <w:bCs w:val="0"/>
          <w:noProof/>
          <w:sz w:val="22"/>
          <w:szCs w:val="22"/>
        </w:rPr>
        <w:t xml:space="preserve"> del router de la ONU</w:t>
      </w:r>
      <w:bookmarkEnd w:id="184"/>
    </w:p>
    <w:p w14:paraId="6D67E4C5" w14:textId="7BD75040" w:rsidR="004133C4" w:rsidRDefault="004133C4" w:rsidP="00016B3D">
      <w:pPr>
        <w:pStyle w:val="Prrafodelista"/>
        <w:numPr>
          <w:ilvl w:val="0"/>
          <w:numId w:val="22"/>
        </w:numPr>
        <w:spacing w:after="160" w:line="360" w:lineRule="auto"/>
        <w:contextualSpacing/>
        <w:jc w:val="both"/>
        <w:rPr>
          <w:rStyle w:val="Ttulodellibro"/>
          <w:b w:val="0"/>
          <w:i w:val="0"/>
        </w:rPr>
      </w:pPr>
      <w:r>
        <w:rPr>
          <w:rStyle w:val="Ttulodellibro"/>
          <w:b w:val="0"/>
          <w:i w:val="0"/>
        </w:rPr>
        <w:t>Una vez dentro del interfaz, se accede</w:t>
      </w:r>
      <w:r w:rsidRPr="00FC6265">
        <w:rPr>
          <w:rStyle w:val="Ttulodellibro"/>
          <w:b w:val="0"/>
          <w:i w:val="0"/>
        </w:rPr>
        <w:t xml:space="preserve"> al menú </w:t>
      </w:r>
      <w:r>
        <w:rPr>
          <w:rStyle w:val="Ttulodellibro"/>
          <w:b w:val="0"/>
          <w:i w:val="0"/>
        </w:rPr>
        <w:t>“</w:t>
      </w:r>
      <w:r w:rsidRPr="00DC335C">
        <w:rPr>
          <w:rStyle w:val="Ttulodellibro"/>
          <w:b w:val="0"/>
        </w:rPr>
        <w:t>Advanced Setup</w:t>
      </w:r>
      <w:r>
        <w:rPr>
          <w:rStyle w:val="Ttulodellibro"/>
          <w:b w:val="0"/>
          <w:i w:val="0"/>
        </w:rPr>
        <w:t>”, situado a la izquierda</w:t>
      </w:r>
      <w:r w:rsidRPr="00FC6265">
        <w:rPr>
          <w:rStyle w:val="Ttulodellibro"/>
          <w:b w:val="0"/>
          <w:i w:val="0"/>
        </w:rPr>
        <w:t xml:space="preserve"> y </w:t>
      </w:r>
      <w:r>
        <w:rPr>
          <w:rStyle w:val="Ttulodellibro"/>
          <w:b w:val="0"/>
          <w:i w:val="0"/>
        </w:rPr>
        <w:t>se selecciona dentro del menú desplegable el menú</w:t>
      </w:r>
      <w:r w:rsidRPr="00FC6265">
        <w:rPr>
          <w:rStyle w:val="Ttulodellibro"/>
          <w:b w:val="0"/>
          <w:i w:val="0"/>
        </w:rPr>
        <w:t xml:space="preserve"> </w:t>
      </w:r>
      <w:r>
        <w:rPr>
          <w:rStyle w:val="Ttulodellibro"/>
          <w:b w:val="0"/>
          <w:i w:val="0"/>
        </w:rPr>
        <w:t>“</w:t>
      </w:r>
      <w:r w:rsidRPr="00DC335C">
        <w:rPr>
          <w:rStyle w:val="Ttulodellibro"/>
          <w:b w:val="0"/>
        </w:rPr>
        <w:t>WAN Service</w:t>
      </w:r>
      <w:r>
        <w:rPr>
          <w:rStyle w:val="Ttulodellibro"/>
          <w:b w:val="0"/>
          <w:i w:val="0"/>
        </w:rPr>
        <w:t>”</w:t>
      </w:r>
      <w:r w:rsidR="00B00716">
        <w:rPr>
          <w:rStyle w:val="Ttulodellibro"/>
          <w:b w:val="0"/>
          <w:i w:val="0"/>
        </w:rPr>
        <w:t>, tal y como se muestra en la</w:t>
      </w:r>
      <w:r>
        <w:rPr>
          <w:rStyle w:val="Ttulodellibro"/>
          <w:b w:val="0"/>
          <w:i w:val="0"/>
        </w:rPr>
        <w:t xml:space="preserve"> </w:t>
      </w:r>
      <w:hyperlink w:anchor="Figura42" w:history="1">
        <w:r w:rsidRPr="009F2366">
          <w:rPr>
            <w:rStyle w:val="Ttulodellibro"/>
            <w:b w:val="0"/>
            <w:i w:val="0"/>
          </w:rPr>
          <w:t xml:space="preserve">Figura </w:t>
        </w:r>
        <w:r w:rsidR="009F2366" w:rsidRPr="009F2366">
          <w:rPr>
            <w:rStyle w:val="Ttulodellibro"/>
            <w:b w:val="0"/>
            <w:i w:val="0"/>
          </w:rPr>
          <w:t>42</w:t>
        </w:r>
      </w:hyperlink>
      <w:r w:rsidRPr="00FC6265">
        <w:rPr>
          <w:rStyle w:val="Ttulodellibro"/>
          <w:b w:val="0"/>
          <w:i w:val="0"/>
        </w:rPr>
        <w:t xml:space="preserve">. </w:t>
      </w:r>
      <w:r w:rsidR="00B00716">
        <w:rPr>
          <w:rStyle w:val="Ttulodellibro"/>
          <w:b w:val="0"/>
          <w:i w:val="0"/>
        </w:rPr>
        <w:t>Una vez dentro de dicho menú, s</w:t>
      </w:r>
      <w:r>
        <w:rPr>
          <w:rStyle w:val="Ttulodellibro"/>
          <w:b w:val="0"/>
          <w:i w:val="0"/>
        </w:rPr>
        <w:t>e pulsa el botón</w:t>
      </w:r>
      <w:r w:rsidRPr="00FC6265">
        <w:rPr>
          <w:rStyle w:val="Ttulodellibro"/>
          <w:b w:val="0"/>
          <w:i w:val="0"/>
        </w:rPr>
        <w:t xml:space="preserve"> </w:t>
      </w:r>
      <w:r>
        <w:rPr>
          <w:rStyle w:val="Ttulodellibro"/>
          <w:b w:val="0"/>
          <w:i w:val="0"/>
        </w:rPr>
        <w:t>“</w:t>
      </w:r>
      <w:r w:rsidRPr="00DC335C">
        <w:rPr>
          <w:rStyle w:val="Ttulodellibro"/>
          <w:b w:val="0"/>
        </w:rPr>
        <w:t>Add</w:t>
      </w:r>
      <w:r>
        <w:rPr>
          <w:rStyle w:val="Ttulodellibro"/>
          <w:b w:val="0"/>
          <w:i w:val="0"/>
        </w:rPr>
        <w:t>”</w:t>
      </w:r>
      <w:r w:rsidRPr="00FC6265">
        <w:rPr>
          <w:rStyle w:val="Ttulodellibro"/>
          <w:b w:val="0"/>
          <w:i w:val="0"/>
        </w:rPr>
        <w:t xml:space="preserve"> para añadir una nueva interfaz WAN</w:t>
      </w:r>
      <w:r w:rsidR="00C03EA4">
        <w:rPr>
          <w:rStyle w:val="Ttulodellibro"/>
          <w:b w:val="0"/>
          <w:i w:val="0"/>
        </w:rPr>
        <w:t xml:space="preserve"> y aparecerá un nuevo menú de configuración</w:t>
      </w:r>
      <w:r w:rsidRPr="00FC6265">
        <w:rPr>
          <w:rStyle w:val="Ttulodellibro"/>
          <w:b w:val="0"/>
          <w:i w:val="0"/>
        </w:rPr>
        <w:t xml:space="preserve">. </w:t>
      </w:r>
    </w:p>
    <w:p w14:paraId="45C051FA" w14:textId="7D046F71" w:rsidR="001030C1" w:rsidRDefault="00A1042D" w:rsidP="005152EA">
      <w:pPr>
        <w:pStyle w:val="Descripcin"/>
        <w:keepNext/>
        <w:ind w:firstLine="0"/>
        <w:jc w:val="center"/>
        <w:rPr>
          <w:rStyle w:val="Ttulodellibro"/>
          <w:b/>
          <w:i w:val="0"/>
          <w:sz w:val="24"/>
          <w:szCs w:val="24"/>
        </w:rPr>
      </w:pPr>
      <w:bookmarkStart w:id="185" w:name="Figura42"/>
      <w:r>
        <w:rPr>
          <w:bCs w:val="0"/>
          <w:iCs/>
          <w:noProof/>
          <w:spacing w:val="5"/>
          <w:sz w:val="24"/>
          <w:szCs w:val="24"/>
        </w:rPr>
        <w:lastRenderedPageBreak/>
        <w:drawing>
          <wp:inline distT="0" distB="0" distL="0" distR="0" wp14:anchorId="4A957249" wp14:editId="4282CFE6">
            <wp:extent cx="5461000" cy="2082800"/>
            <wp:effectExtent l="19050" t="19050" r="25400" b="12700"/>
            <wp:docPr id="139" name="Imagen 92" descr="WAN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ANServic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61000" cy="2082800"/>
                    </a:xfrm>
                    <a:prstGeom prst="rect">
                      <a:avLst/>
                    </a:prstGeom>
                    <a:noFill/>
                    <a:ln w="19050" cmpd="sng">
                      <a:solidFill>
                        <a:schemeClr val="accent1"/>
                      </a:solidFill>
                      <a:miter lim="800000"/>
                      <a:headEnd/>
                      <a:tailEnd/>
                    </a:ln>
                    <a:effectLst/>
                  </pic:spPr>
                </pic:pic>
              </a:graphicData>
            </a:graphic>
          </wp:inline>
        </w:drawing>
      </w:r>
      <w:bookmarkEnd w:id="185"/>
    </w:p>
    <w:p w14:paraId="7E15B9C2" w14:textId="4B95F118" w:rsidR="004133C4" w:rsidRPr="001030C1" w:rsidRDefault="001030C1" w:rsidP="005152EA">
      <w:pPr>
        <w:pStyle w:val="Descripcin"/>
        <w:keepNext/>
        <w:ind w:firstLine="0"/>
        <w:jc w:val="center"/>
        <w:rPr>
          <w:rStyle w:val="Ttulodellibro"/>
          <w:b/>
          <w:bCs/>
          <w:i w:val="0"/>
          <w:iCs w:val="0"/>
          <w:spacing w:val="0"/>
        </w:rPr>
      </w:pPr>
      <w:bookmarkStart w:id="186" w:name="_Toc359566940"/>
      <w:bookmarkStart w:id="187" w:name="_Toc487165436"/>
      <w:r w:rsidRPr="001030C1">
        <w:rPr>
          <w:b w:val="0"/>
          <w:bCs w:val="0"/>
          <w:noProof/>
          <w:sz w:val="22"/>
          <w:szCs w:val="22"/>
        </w:rPr>
        <w:t xml:space="preserve">Figura </w:t>
      </w:r>
      <w:r w:rsidRPr="001030C1">
        <w:rPr>
          <w:b w:val="0"/>
          <w:bCs w:val="0"/>
          <w:noProof/>
          <w:sz w:val="22"/>
          <w:szCs w:val="22"/>
        </w:rPr>
        <w:fldChar w:fldCharType="begin"/>
      </w:r>
      <w:r w:rsidRPr="001030C1">
        <w:rPr>
          <w:b w:val="0"/>
          <w:bCs w:val="0"/>
          <w:noProof/>
          <w:sz w:val="22"/>
          <w:szCs w:val="22"/>
        </w:rPr>
        <w:instrText xml:space="preserve"> SEQ Figura \* ARABIC </w:instrText>
      </w:r>
      <w:r w:rsidRPr="001030C1">
        <w:rPr>
          <w:b w:val="0"/>
          <w:bCs w:val="0"/>
          <w:noProof/>
          <w:sz w:val="22"/>
          <w:szCs w:val="22"/>
        </w:rPr>
        <w:fldChar w:fldCharType="separate"/>
      </w:r>
      <w:r w:rsidR="00CE10BA">
        <w:rPr>
          <w:b w:val="0"/>
          <w:bCs w:val="0"/>
          <w:noProof/>
          <w:sz w:val="22"/>
          <w:szCs w:val="22"/>
        </w:rPr>
        <w:t>42</w:t>
      </w:r>
      <w:r w:rsidRPr="001030C1">
        <w:rPr>
          <w:b w:val="0"/>
          <w:bCs w:val="0"/>
          <w:noProof/>
          <w:sz w:val="22"/>
          <w:szCs w:val="22"/>
        </w:rPr>
        <w:fldChar w:fldCharType="end"/>
      </w:r>
      <w:r w:rsidRPr="001030C1">
        <w:rPr>
          <w:b w:val="0"/>
          <w:bCs w:val="0"/>
          <w:noProof/>
          <w:sz w:val="22"/>
          <w:szCs w:val="22"/>
        </w:rPr>
        <w:t>.</w:t>
      </w:r>
      <w:r>
        <w:t xml:space="preserve"> </w:t>
      </w:r>
      <w:r w:rsidRPr="000E2DE8">
        <w:rPr>
          <w:b w:val="0"/>
          <w:bCs w:val="0"/>
          <w:noProof/>
          <w:sz w:val="22"/>
          <w:szCs w:val="22"/>
        </w:rPr>
        <w:t xml:space="preserve">Menú </w:t>
      </w:r>
      <w:r w:rsidRPr="00B00716">
        <w:rPr>
          <w:b w:val="0"/>
          <w:bCs w:val="0"/>
          <w:i/>
          <w:noProof/>
          <w:sz w:val="22"/>
          <w:szCs w:val="22"/>
        </w:rPr>
        <w:t>WAN Service</w:t>
      </w:r>
      <w:bookmarkEnd w:id="186"/>
      <w:bookmarkEnd w:id="187"/>
    </w:p>
    <w:p w14:paraId="228454CB" w14:textId="7BA87E3D" w:rsidR="004133C4" w:rsidRDefault="004133C4" w:rsidP="00016B3D">
      <w:pPr>
        <w:pStyle w:val="Prrafodelista"/>
        <w:numPr>
          <w:ilvl w:val="0"/>
          <w:numId w:val="22"/>
        </w:numPr>
        <w:spacing w:after="160" w:line="360" w:lineRule="auto"/>
        <w:contextualSpacing/>
        <w:jc w:val="both"/>
        <w:rPr>
          <w:rStyle w:val="Ttulodellibro"/>
          <w:b w:val="0"/>
          <w:i w:val="0"/>
        </w:rPr>
      </w:pPr>
      <w:r w:rsidRPr="00FC6265">
        <w:rPr>
          <w:rStyle w:val="Ttulodellibro"/>
          <w:b w:val="0"/>
          <w:i w:val="0"/>
        </w:rPr>
        <w:t xml:space="preserve">El siguiente paso es seleccionar la </w:t>
      </w:r>
      <w:r>
        <w:rPr>
          <w:rStyle w:val="Ttulodellibro"/>
          <w:b w:val="0"/>
          <w:i w:val="0"/>
        </w:rPr>
        <w:t>“</w:t>
      </w:r>
      <w:r w:rsidRPr="00DC335C">
        <w:rPr>
          <w:rStyle w:val="Ttulodellibro"/>
          <w:b w:val="0"/>
        </w:rPr>
        <w:t>WAN Service Interface Configuration</w:t>
      </w:r>
      <w:r w:rsidR="00AF6713">
        <w:rPr>
          <w:rStyle w:val="Ttulodellibro"/>
          <w:b w:val="0"/>
          <w:i w:val="0"/>
        </w:rPr>
        <w:t>”. Se seleccionará</w:t>
      </w:r>
      <w:r>
        <w:rPr>
          <w:rStyle w:val="Ttulodellibro"/>
          <w:b w:val="0"/>
          <w:i w:val="0"/>
        </w:rPr>
        <w:t xml:space="preserve"> </w:t>
      </w:r>
      <w:r w:rsidRPr="00C03EA4">
        <w:rPr>
          <w:rStyle w:val="Ttulodellibro"/>
          <w:b w:val="0"/>
        </w:rPr>
        <w:t>veip0/veip0</w:t>
      </w:r>
      <w:r w:rsidR="00AF6713">
        <w:rPr>
          <w:rStyle w:val="Ttulodellibro"/>
          <w:b w:val="0"/>
          <w:i w:val="0"/>
        </w:rPr>
        <w:t xml:space="preserve"> ya que es el único valor posible</w:t>
      </w:r>
      <w:r>
        <w:rPr>
          <w:rStyle w:val="Ttulodellibro"/>
          <w:b w:val="0"/>
          <w:i w:val="0"/>
        </w:rPr>
        <w:t xml:space="preserve">, tal y como se muestra en la </w:t>
      </w:r>
      <w:hyperlink w:anchor="Figura43" w:history="1">
        <w:r w:rsidRPr="00E65AFD">
          <w:rPr>
            <w:rStyle w:val="Ttulodellibro"/>
            <w:b w:val="0"/>
            <w:i w:val="0"/>
          </w:rPr>
          <w:t xml:space="preserve">Figura </w:t>
        </w:r>
        <w:r w:rsidR="00E65AFD" w:rsidRPr="00E65AFD">
          <w:rPr>
            <w:rStyle w:val="Ttulodellibro"/>
            <w:b w:val="0"/>
            <w:i w:val="0"/>
          </w:rPr>
          <w:t>43</w:t>
        </w:r>
      </w:hyperlink>
      <w:r>
        <w:rPr>
          <w:rStyle w:val="Ttulodellibro"/>
          <w:b w:val="0"/>
          <w:i w:val="0"/>
        </w:rPr>
        <w:t xml:space="preserve">. </w:t>
      </w:r>
    </w:p>
    <w:p w14:paraId="49B5B966" w14:textId="202045FC" w:rsidR="001358B4" w:rsidRDefault="00A1042D" w:rsidP="005152EA">
      <w:pPr>
        <w:pStyle w:val="Descripcin"/>
        <w:keepNext/>
        <w:ind w:firstLine="0"/>
        <w:jc w:val="center"/>
      </w:pPr>
      <w:bookmarkStart w:id="188" w:name="Figura43"/>
      <w:r>
        <w:rPr>
          <w:bCs w:val="0"/>
          <w:iCs/>
          <w:noProof/>
          <w:spacing w:val="5"/>
          <w:sz w:val="24"/>
          <w:szCs w:val="24"/>
        </w:rPr>
        <w:drawing>
          <wp:inline distT="0" distB="0" distL="0" distR="0" wp14:anchorId="6D1620C6" wp14:editId="50E77DD7">
            <wp:extent cx="5461000" cy="2607945"/>
            <wp:effectExtent l="19050" t="19050" r="25400" b="20955"/>
            <wp:docPr id="138" name="Imagen 93" descr="WANServiceInteface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ANServiceIntefaceConfi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61000" cy="2607945"/>
                    </a:xfrm>
                    <a:prstGeom prst="rect">
                      <a:avLst/>
                    </a:prstGeom>
                    <a:noFill/>
                    <a:ln w="19050" cmpd="sng">
                      <a:solidFill>
                        <a:schemeClr val="accent1"/>
                      </a:solidFill>
                      <a:miter lim="800000"/>
                      <a:headEnd/>
                      <a:tailEnd/>
                    </a:ln>
                    <a:effectLst/>
                  </pic:spPr>
                </pic:pic>
              </a:graphicData>
            </a:graphic>
          </wp:inline>
        </w:drawing>
      </w:r>
      <w:bookmarkEnd w:id="188"/>
    </w:p>
    <w:p w14:paraId="5B966D19" w14:textId="77777777" w:rsidR="004133C4" w:rsidRPr="001358B4" w:rsidRDefault="001358B4" w:rsidP="005152EA">
      <w:pPr>
        <w:pStyle w:val="Descripcin"/>
        <w:ind w:firstLine="0"/>
        <w:jc w:val="center"/>
        <w:rPr>
          <w:bCs w:val="0"/>
          <w:iCs/>
          <w:spacing w:val="5"/>
          <w:sz w:val="24"/>
          <w:szCs w:val="24"/>
        </w:rPr>
      </w:pPr>
      <w:bookmarkStart w:id="189" w:name="_Toc359566941"/>
      <w:bookmarkStart w:id="190" w:name="_Toc487165437"/>
      <w:r w:rsidRPr="001358B4">
        <w:rPr>
          <w:b w:val="0"/>
          <w:bCs w:val="0"/>
          <w:noProof/>
          <w:sz w:val="22"/>
          <w:szCs w:val="22"/>
        </w:rPr>
        <w:t xml:space="preserve">Figura </w:t>
      </w:r>
      <w:r w:rsidRPr="001358B4">
        <w:rPr>
          <w:b w:val="0"/>
          <w:bCs w:val="0"/>
          <w:noProof/>
          <w:sz w:val="22"/>
          <w:szCs w:val="22"/>
        </w:rPr>
        <w:fldChar w:fldCharType="begin"/>
      </w:r>
      <w:r w:rsidRPr="001358B4">
        <w:rPr>
          <w:b w:val="0"/>
          <w:bCs w:val="0"/>
          <w:noProof/>
          <w:sz w:val="22"/>
          <w:szCs w:val="22"/>
        </w:rPr>
        <w:instrText xml:space="preserve"> SEQ Figura \* ARABIC </w:instrText>
      </w:r>
      <w:r w:rsidRPr="001358B4">
        <w:rPr>
          <w:b w:val="0"/>
          <w:bCs w:val="0"/>
          <w:noProof/>
          <w:sz w:val="22"/>
          <w:szCs w:val="22"/>
        </w:rPr>
        <w:fldChar w:fldCharType="separate"/>
      </w:r>
      <w:r w:rsidR="00CE10BA">
        <w:rPr>
          <w:b w:val="0"/>
          <w:bCs w:val="0"/>
          <w:noProof/>
          <w:sz w:val="22"/>
          <w:szCs w:val="22"/>
        </w:rPr>
        <w:t>43</w:t>
      </w:r>
      <w:r w:rsidRPr="001358B4">
        <w:rPr>
          <w:b w:val="0"/>
          <w:bCs w:val="0"/>
          <w:noProof/>
          <w:sz w:val="22"/>
          <w:szCs w:val="22"/>
        </w:rPr>
        <w:fldChar w:fldCharType="end"/>
      </w:r>
      <w:r w:rsidRPr="001358B4">
        <w:rPr>
          <w:b w:val="0"/>
          <w:bCs w:val="0"/>
          <w:noProof/>
          <w:sz w:val="22"/>
          <w:szCs w:val="22"/>
        </w:rPr>
        <w:t>.</w:t>
      </w:r>
      <w:r>
        <w:t xml:space="preserve"> </w:t>
      </w:r>
      <w:r w:rsidRPr="00D5637B">
        <w:rPr>
          <w:b w:val="0"/>
          <w:bCs w:val="0"/>
          <w:noProof/>
          <w:sz w:val="22"/>
          <w:szCs w:val="22"/>
        </w:rPr>
        <w:t xml:space="preserve">Menú </w:t>
      </w:r>
      <w:r w:rsidRPr="00C03EA4">
        <w:rPr>
          <w:b w:val="0"/>
          <w:bCs w:val="0"/>
          <w:i/>
          <w:noProof/>
          <w:sz w:val="22"/>
          <w:szCs w:val="22"/>
        </w:rPr>
        <w:t>WAN Service Interface Configuration</w:t>
      </w:r>
      <w:bookmarkEnd w:id="189"/>
      <w:bookmarkEnd w:id="190"/>
    </w:p>
    <w:p w14:paraId="34E43944" w14:textId="77777777" w:rsidR="004133C4" w:rsidRPr="00652D36" w:rsidRDefault="00583CC4" w:rsidP="00016B3D">
      <w:pPr>
        <w:pStyle w:val="Prrafodelista"/>
        <w:numPr>
          <w:ilvl w:val="0"/>
          <w:numId w:val="22"/>
        </w:numPr>
        <w:spacing w:after="160" w:line="360" w:lineRule="auto"/>
        <w:contextualSpacing/>
        <w:jc w:val="both"/>
        <w:rPr>
          <w:rStyle w:val="Ttulodellibro"/>
          <w:b w:val="0"/>
          <w:i w:val="0"/>
        </w:rPr>
      </w:pPr>
      <w:r>
        <w:rPr>
          <w:rStyle w:val="Ttulodellibro"/>
          <w:b w:val="0"/>
          <w:i w:val="0"/>
        </w:rPr>
        <w:t>Una vez pulsado el botón “</w:t>
      </w:r>
      <w:r w:rsidRPr="00583CC4">
        <w:rPr>
          <w:rStyle w:val="Ttulodellibro"/>
          <w:b w:val="0"/>
        </w:rPr>
        <w:t>Next</w:t>
      </w:r>
      <w:r>
        <w:rPr>
          <w:rStyle w:val="Ttulodellibro"/>
          <w:b w:val="0"/>
          <w:i w:val="0"/>
        </w:rPr>
        <w:t xml:space="preserve">” en la </w:t>
      </w:r>
      <w:hyperlink w:anchor="Figura43" w:history="1">
        <w:r w:rsidRPr="00E65AFD">
          <w:rPr>
            <w:rStyle w:val="Ttulodellibro"/>
            <w:b w:val="0"/>
            <w:i w:val="0"/>
          </w:rPr>
          <w:t>Figura 43</w:t>
        </w:r>
      </w:hyperlink>
      <w:r>
        <w:rPr>
          <w:rStyle w:val="Ttulodellibro"/>
          <w:b w:val="0"/>
          <w:i w:val="0"/>
        </w:rPr>
        <w:t xml:space="preserve"> aparecerá un nuevo menú. </w:t>
      </w:r>
      <w:r w:rsidR="004133C4">
        <w:rPr>
          <w:rStyle w:val="Ttulodellibro"/>
          <w:b w:val="0"/>
          <w:i w:val="0"/>
        </w:rPr>
        <w:t xml:space="preserve">En primer lugar </w:t>
      </w:r>
      <w:r>
        <w:rPr>
          <w:rStyle w:val="Ttulodellibro"/>
          <w:b w:val="0"/>
          <w:i w:val="0"/>
        </w:rPr>
        <w:t xml:space="preserve">se deberá </w:t>
      </w:r>
      <w:r w:rsidR="004133C4">
        <w:rPr>
          <w:rStyle w:val="Ttulodellibro"/>
          <w:b w:val="0"/>
          <w:i w:val="0"/>
        </w:rPr>
        <w:t>s</w:t>
      </w:r>
      <w:r w:rsidR="004133C4" w:rsidRPr="00FC6265">
        <w:rPr>
          <w:rStyle w:val="Ttulodellibro"/>
          <w:b w:val="0"/>
          <w:i w:val="0"/>
        </w:rPr>
        <w:t xml:space="preserve">eleccionar la configuración, en este caso </w:t>
      </w:r>
      <w:r w:rsidR="004133C4" w:rsidRPr="00583CC4">
        <w:rPr>
          <w:rStyle w:val="Ttulodellibro"/>
          <w:b w:val="0"/>
        </w:rPr>
        <w:t>IP Over Ethernet</w:t>
      </w:r>
      <w:r w:rsidR="004133C4" w:rsidRPr="00FC6265">
        <w:rPr>
          <w:rStyle w:val="Ttulodellibro"/>
          <w:b w:val="0"/>
          <w:i w:val="0"/>
        </w:rPr>
        <w:t>.</w:t>
      </w:r>
      <w:r w:rsidR="004133C4" w:rsidRPr="00652D36">
        <w:rPr>
          <w:rStyle w:val="Ttulodellibro"/>
          <w:b w:val="0"/>
          <w:i w:val="0"/>
        </w:rPr>
        <w:t xml:space="preserve"> </w:t>
      </w:r>
      <w:r w:rsidR="004133C4">
        <w:rPr>
          <w:rStyle w:val="Ttulodellibro"/>
          <w:b w:val="0"/>
          <w:i w:val="0"/>
        </w:rPr>
        <w:t xml:space="preserve">Después se marcará </w:t>
      </w:r>
      <w:r w:rsidR="004133C4" w:rsidRPr="00652D36">
        <w:rPr>
          <w:rStyle w:val="Ttulodellibro"/>
          <w:b w:val="0"/>
          <w:i w:val="0"/>
        </w:rPr>
        <w:t>la prioridad (valor entre 0-7) y el identificador VLAN, en este caso el 833</w:t>
      </w:r>
      <w:r w:rsidR="004133C4">
        <w:rPr>
          <w:rStyle w:val="Ttulodellibro"/>
          <w:b w:val="0"/>
          <w:i w:val="0"/>
        </w:rPr>
        <w:t>, que corresponde al servidor DHCP</w:t>
      </w:r>
      <w:r w:rsidR="004133C4" w:rsidRPr="00652D36">
        <w:rPr>
          <w:rStyle w:val="Ttulodellibro"/>
          <w:b w:val="0"/>
          <w:i w:val="0"/>
        </w:rPr>
        <w:t>. El</w:t>
      </w:r>
      <w:r w:rsidR="00C10953">
        <w:rPr>
          <w:rStyle w:val="Ttulodellibro"/>
          <w:b w:val="0"/>
          <w:i w:val="0"/>
        </w:rPr>
        <w:t xml:space="preserve"> campo</w:t>
      </w:r>
      <w:r w:rsidR="004133C4" w:rsidRPr="00652D36">
        <w:rPr>
          <w:rStyle w:val="Ttulodellibro"/>
          <w:b w:val="0"/>
          <w:i w:val="0"/>
        </w:rPr>
        <w:t xml:space="preserve"> </w:t>
      </w:r>
      <w:r w:rsidR="004133C4" w:rsidRPr="00583CC4">
        <w:rPr>
          <w:rStyle w:val="Ttulodellibro"/>
          <w:b w:val="0"/>
        </w:rPr>
        <w:t>VLAN TPID</w:t>
      </w:r>
      <w:r w:rsidR="004133C4" w:rsidRPr="00652D36">
        <w:rPr>
          <w:rStyle w:val="Ttulodellibro"/>
          <w:b w:val="0"/>
          <w:i w:val="0"/>
        </w:rPr>
        <w:t xml:space="preserve"> (</w:t>
      </w:r>
      <w:r w:rsidR="004133C4" w:rsidRPr="00652D36">
        <w:rPr>
          <w:rStyle w:val="Ttulodellibro"/>
          <w:b w:val="0"/>
        </w:rPr>
        <w:t>Tag Protocol Identifier</w:t>
      </w:r>
      <w:r w:rsidR="004133C4">
        <w:rPr>
          <w:rStyle w:val="Ttulodellibro"/>
          <w:b w:val="0"/>
          <w:i w:val="0"/>
        </w:rPr>
        <w:t>)</w:t>
      </w:r>
      <w:r w:rsidR="004133C4" w:rsidRPr="00652D36">
        <w:rPr>
          <w:rStyle w:val="Ttulodellibro"/>
          <w:b w:val="0"/>
          <w:i w:val="0"/>
        </w:rPr>
        <w:t xml:space="preserve"> será 0x8100</w:t>
      </w:r>
      <w:r w:rsidR="004133C4">
        <w:rPr>
          <w:rStyle w:val="Ttulodellibro"/>
          <w:b w:val="0"/>
          <w:i w:val="0"/>
        </w:rPr>
        <w:t>,</w:t>
      </w:r>
      <w:r w:rsidR="004133C4" w:rsidRPr="00652D36">
        <w:rPr>
          <w:rStyle w:val="Ttulodellibro"/>
          <w:b w:val="0"/>
          <w:i w:val="0"/>
        </w:rPr>
        <w:t xml:space="preserve"> ya que se utiliza etiquetado VLAN 802.1Q. Por último, se debe especificar </w:t>
      </w:r>
      <w:r w:rsidR="004133C4" w:rsidRPr="00652D36">
        <w:rPr>
          <w:rStyle w:val="Ttulodellibro"/>
          <w:b w:val="0"/>
          <w:i w:val="0"/>
        </w:rPr>
        <w:lastRenderedPageBreak/>
        <w:t xml:space="preserve">que solo se utilizan direcciones IPv4. </w:t>
      </w:r>
      <w:r w:rsidR="004133C4">
        <w:rPr>
          <w:rStyle w:val="Ttulodellibro"/>
          <w:b w:val="0"/>
          <w:i w:val="0"/>
        </w:rPr>
        <w:t xml:space="preserve">El resumen de esta configuración se muestra en la </w:t>
      </w:r>
      <w:hyperlink w:anchor="Figura44" w:history="1">
        <w:r w:rsidR="004133C4" w:rsidRPr="00DE16D6">
          <w:rPr>
            <w:rStyle w:val="Ttulodellibro"/>
            <w:b w:val="0"/>
            <w:i w:val="0"/>
          </w:rPr>
          <w:t xml:space="preserve">Figura </w:t>
        </w:r>
        <w:r w:rsidR="00DE16D6" w:rsidRPr="00DE16D6">
          <w:rPr>
            <w:rStyle w:val="Ttulodellibro"/>
            <w:b w:val="0"/>
            <w:i w:val="0"/>
          </w:rPr>
          <w:t>44</w:t>
        </w:r>
      </w:hyperlink>
      <w:r w:rsidR="00C10953">
        <w:rPr>
          <w:rStyle w:val="Ttulodellibro"/>
          <w:b w:val="0"/>
          <w:i w:val="0"/>
        </w:rPr>
        <w:t>.</w:t>
      </w:r>
    </w:p>
    <w:p w14:paraId="3275AFBC" w14:textId="77777777" w:rsidR="00B92916" w:rsidRDefault="00A1042D" w:rsidP="003E3407">
      <w:pPr>
        <w:keepNext/>
        <w:ind w:firstLine="0"/>
        <w:jc w:val="center"/>
      </w:pPr>
      <w:bookmarkStart w:id="191" w:name="Figura44"/>
      <w:r>
        <w:rPr>
          <w:noProof/>
          <w:spacing w:val="5"/>
        </w:rPr>
        <w:drawing>
          <wp:inline distT="0" distB="0" distL="0" distR="0" wp14:anchorId="27900EC3" wp14:editId="7F84C83C">
            <wp:extent cx="4910455" cy="2616200"/>
            <wp:effectExtent l="19050" t="19050" r="23495" b="12700"/>
            <wp:docPr id="137" name="Imagen 94" descr="WANService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ANServiceConfiguration"/>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10455" cy="2616200"/>
                    </a:xfrm>
                    <a:prstGeom prst="rect">
                      <a:avLst/>
                    </a:prstGeom>
                    <a:noFill/>
                    <a:ln w="19050" cmpd="sng">
                      <a:solidFill>
                        <a:schemeClr val="accent1"/>
                      </a:solidFill>
                      <a:miter lim="800000"/>
                      <a:headEnd/>
                      <a:tailEnd/>
                    </a:ln>
                    <a:effectLst/>
                  </pic:spPr>
                </pic:pic>
              </a:graphicData>
            </a:graphic>
          </wp:inline>
        </w:drawing>
      </w:r>
      <w:bookmarkEnd w:id="191"/>
    </w:p>
    <w:p w14:paraId="67E38474" w14:textId="77777777" w:rsidR="004133C4" w:rsidRPr="00B92916" w:rsidRDefault="00B92916" w:rsidP="003E3407">
      <w:pPr>
        <w:pStyle w:val="Descripcin"/>
        <w:ind w:firstLine="0"/>
        <w:jc w:val="center"/>
        <w:rPr>
          <w:sz w:val="24"/>
          <w:szCs w:val="24"/>
        </w:rPr>
      </w:pPr>
      <w:bookmarkStart w:id="192" w:name="_Toc359566942"/>
      <w:bookmarkStart w:id="193" w:name="_Toc487165438"/>
      <w:r w:rsidRPr="00B92916">
        <w:rPr>
          <w:b w:val="0"/>
          <w:bCs w:val="0"/>
          <w:noProof/>
          <w:sz w:val="22"/>
          <w:szCs w:val="22"/>
        </w:rPr>
        <w:t xml:space="preserve">Figura </w:t>
      </w:r>
      <w:r w:rsidRPr="00B92916">
        <w:rPr>
          <w:b w:val="0"/>
          <w:bCs w:val="0"/>
          <w:noProof/>
          <w:sz w:val="22"/>
          <w:szCs w:val="22"/>
        </w:rPr>
        <w:fldChar w:fldCharType="begin"/>
      </w:r>
      <w:r w:rsidRPr="00B92916">
        <w:rPr>
          <w:b w:val="0"/>
          <w:bCs w:val="0"/>
          <w:noProof/>
          <w:sz w:val="22"/>
          <w:szCs w:val="22"/>
        </w:rPr>
        <w:instrText xml:space="preserve"> SEQ Figura \* ARABIC </w:instrText>
      </w:r>
      <w:r w:rsidRPr="00B92916">
        <w:rPr>
          <w:b w:val="0"/>
          <w:bCs w:val="0"/>
          <w:noProof/>
          <w:sz w:val="22"/>
          <w:szCs w:val="22"/>
        </w:rPr>
        <w:fldChar w:fldCharType="separate"/>
      </w:r>
      <w:r w:rsidR="00CE10BA">
        <w:rPr>
          <w:b w:val="0"/>
          <w:bCs w:val="0"/>
          <w:noProof/>
          <w:sz w:val="22"/>
          <w:szCs w:val="22"/>
        </w:rPr>
        <w:t>44</w:t>
      </w:r>
      <w:r w:rsidRPr="00B92916">
        <w:rPr>
          <w:b w:val="0"/>
          <w:bCs w:val="0"/>
          <w:noProof/>
          <w:sz w:val="22"/>
          <w:szCs w:val="22"/>
        </w:rPr>
        <w:fldChar w:fldCharType="end"/>
      </w:r>
      <w:r w:rsidRPr="00B92916">
        <w:rPr>
          <w:b w:val="0"/>
          <w:bCs w:val="0"/>
          <w:noProof/>
          <w:sz w:val="22"/>
          <w:szCs w:val="22"/>
        </w:rPr>
        <w:t xml:space="preserve">. </w:t>
      </w:r>
      <w:r w:rsidRPr="006D1D3B">
        <w:rPr>
          <w:b w:val="0"/>
          <w:bCs w:val="0"/>
          <w:noProof/>
          <w:sz w:val="22"/>
          <w:szCs w:val="22"/>
        </w:rPr>
        <w:t xml:space="preserve">Menú </w:t>
      </w:r>
      <w:r w:rsidRPr="00583CC4">
        <w:rPr>
          <w:b w:val="0"/>
          <w:bCs w:val="0"/>
          <w:i/>
          <w:noProof/>
          <w:sz w:val="22"/>
          <w:szCs w:val="22"/>
        </w:rPr>
        <w:t>WAN Service Configuration</w:t>
      </w:r>
      <w:bookmarkEnd w:id="192"/>
      <w:bookmarkEnd w:id="193"/>
    </w:p>
    <w:p w14:paraId="1E5D4915" w14:textId="704B38EF" w:rsidR="004133C4" w:rsidRPr="00C10953" w:rsidRDefault="00C10953" w:rsidP="00C10953">
      <w:pPr>
        <w:pStyle w:val="Prrafodelista"/>
        <w:numPr>
          <w:ilvl w:val="0"/>
          <w:numId w:val="22"/>
        </w:numPr>
        <w:spacing w:after="160" w:line="360" w:lineRule="auto"/>
        <w:contextualSpacing/>
        <w:jc w:val="both"/>
        <w:rPr>
          <w:rStyle w:val="Ttulodellibro"/>
          <w:b w:val="0"/>
          <w:bCs w:val="0"/>
          <w:i w:val="0"/>
          <w:iCs w:val="0"/>
        </w:rPr>
      </w:pPr>
      <w:r>
        <w:rPr>
          <w:rStyle w:val="Ttulodellibro"/>
          <w:b w:val="0"/>
          <w:i w:val="0"/>
        </w:rPr>
        <w:t>A continuación se pulsará el botón “</w:t>
      </w:r>
      <w:r w:rsidRPr="00C10953">
        <w:rPr>
          <w:rStyle w:val="Ttulodellibro"/>
          <w:b w:val="0"/>
        </w:rPr>
        <w:t>Next</w:t>
      </w:r>
      <w:r>
        <w:rPr>
          <w:rStyle w:val="Ttulodellibro"/>
          <w:b w:val="0"/>
          <w:i w:val="0"/>
        </w:rPr>
        <w:t>” en dicho menú y aparecerá</w:t>
      </w:r>
      <w:r w:rsidR="004133C4">
        <w:rPr>
          <w:rStyle w:val="Ttulodellibro"/>
          <w:b w:val="0"/>
          <w:i w:val="0"/>
        </w:rPr>
        <w:t xml:space="preserve"> el menú </w:t>
      </w:r>
      <w:r w:rsidR="004133C4">
        <w:rPr>
          <w:rStyle w:val="Ttulodellibro"/>
          <w:b w:val="0"/>
        </w:rPr>
        <w:t>WAN IP Settings</w:t>
      </w:r>
      <w:r>
        <w:rPr>
          <w:rStyle w:val="Ttulodellibro"/>
          <w:b w:val="0"/>
          <w:i w:val="0"/>
        </w:rPr>
        <w:t>. Dentro de éste (</w:t>
      </w:r>
      <w:hyperlink w:anchor="Figura45" w:history="1">
        <w:r w:rsidRPr="009D1B01">
          <w:rPr>
            <w:rStyle w:val="Ttulodellibro"/>
            <w:b w:val="0"/>
            <w:i w:val="0"/>
          </w:rPr>
          <w:t>Figura 45</w:t>
        </w:r>
      </w:hyperlink>
      <w:r>
        <w:rPr>
          <w:rStyle w:val="Ttulodellibro"/>
          <w:b w:val="0"/>
          <w:i w:val="0"/>
        </w:rPr>
        <w:t>),</w:t>
      </w:r>
      <w:r w:rsidR="004133C4">
        <w:rPr>
          <w:rStyle w:val="Ttulodellibro"/>
          <w:b w:val="0"/>
          <w:i w:val="0"/>
        </w:rPr>
        <w:t xml:space="preserve"> se marcará la opción </w:t>
      </w:r>
      <w:r w:rsidR="004133C4">
        <w:rPr>
          <w:rStyle w:val="Ttulodellibro"/>
          <w:b w:val="0"/>
        </w:rPr>
        <w:t>“Obtain IP address automaticaly”</w:t>
      </w:r>
      <w:r w:rsidR="004133C4">
        <w:rPr>
          <w:rStyle w:val="Ttulodellibro"/>
          <w:b w:val="0"/>
          <w:i w:val="0"/>
        </w:rPr>
        <w:t xml:space="preserve"> ya que para el mapeado VLAN se ha utilizado el identificador 833, que corresponde al servidor DHCP</w:t>
      </w:r>
      <w:r>
        <w:rPr>
          <w:rStyle w:val="Ttulodellibro"/>
          <w:b w:val="0"/>
          <w:i w:val="0"/>
        </w:rPr>
        <w:t xml:space="preserve"> que asignará direcciones IP de forma automática a las ONUs</w:t>
      </w:r>
      <w:r w:rsidR="004133C4">
        <w:rPr>
          <w:rStyle w:val="Ttulodellibro"/>
          <w:b w:val="0"/>
          <w:i w:val="0"/>
        </w:rPr>
        <w:t xml:space="preserve">. </w:t>
      </w:r>
    </w:p>
    <w:p w14:paraId="7BC97687" w14:textId="6BC0C9C2" w:rsidR="0092342C" w:rsidRDefault="00A1042D" w:rsidP="00C14DCD">
      <w:pPr>
        <w:keepNext/>
        <w:ind w:firstLine="0"/>
        <w:jc w:val="center"/>
      </w:pPr>
      <w:bookmarkStart w:id="194" w:name="Figura45"/>
      <w:r>
        <w:rPr>
          <w:noProof/>
          <w:spacing w:val="5"/>
          <w:bdr w:val="single" w:sz="4" w:space="0" w:color="4472C4"/>
        </w:rPr>
        <w:lastRenderedPageBreak/>
        <w:drawing>
          <wp:inline distT="0" distB="0" distL="0" distR="0" wp14:anchorId="138C9865" wp14:editId="76E531F8">
            <wp:extent cx="4705350" cy="3291693"/>
            <wp:effectExtent l="19050" t="19050" r="19050" b="23495"/>
            <wp:docPr id="136" name="Imagen 95" descr="WANIPSe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WANIPSetings"/>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4704" cy="3298237"/>
                    </a:xfrm>
                    <a:prstGeom prst="rect">
                      <a:avLst/>
                    </a:prstGeom>
                    <a:noFill/>
                    <a:ln w="19050" cmpd="sng">
                      <a:solidFill>
                        <a:schemeClr val="accent1"/>
                      </a:solidFill>
                      <a:miter lim="800000"/>
                      <a:headEnd/>
                      <a:tailEnd/>
                    </a:ln>
                    <a:effectLst/>
                  </pic:spPr>
                </pic:pic>
              </a:graphicData>
            </a:graphic>
          </wp:inline>
        </w:drawing>
      </w:r>
      <w:bookmarkEnd w:id="194"/>
    </w:p>
    <w:p w14:paraId="7AD51951" w14:textId="5176E0D9" w:rsidR="004133C4" w:rsidRPr="000B3338" w:rsidRDefault="0092342C" w:rsidP="00C14DCD">
      <w:pPr>
        <w:pStyle w:val="Descripcin"/>
        <w:ind w:firstLine="0"/>
        <w:jc w:val="center"/>
        <w:rPr>
          <w:sz w:val="24"/>
          <w:szCs w:val="24"/>
        </w:rPr>
      </w:pPr>
      <w:bookmarkStart w:id="195" w:name="_Toc359566943"/>
      <w:bookmarkStart w:id="196" w:name="_Toc487165439"/>
      <w:r w:rsidRPr="0092342C">
        <w:rPr>
          <w:b w:val="0"/>
          <w:bCs w:val="0"/>
          <w:noProof/>
          <w:sz w:val="22"/>
          <w:szCs w:val="22"/>
        </w:rPr>
        <w:t xml:space="preserve">Figura </w:t>
      </w:r>
      <w:r w:rsidRPr="0092342C">
        <w:rPr>
          <w:b w:val="0"/>
          <w:bCs w:val="0"/>
          <w:noProof/>
          <w:sz w:val="22"/>
          <w:szCs w:val="22"/>
        </w:rPr>
        <w:fldChar w:fldCharType="begin"/>
      </w:r>
      <w:r w:rsidRPr="0092342C">
        <w:rPr>
          <w:b w:val="0"/>
          <w:bCs w:val="0"/>
          <w:noProof/>
          <w:sz w:val="22"/>
          <w:szCs w:val="22"/>
        </w:rPr>
        <w:instrText xml:space="preserve"> SEQ Figura \* ARABIC </w:instrText>
      </w:r>
      <w:r w:rsidRPr="0092342C">
        <w:rPr>
          <w:b w:val="0"/>
          <w:bCs w:val="0"/>
          <w:noProof/>
          <w:sz w:val="22"/>
          <w:szCs w:val="22"/>
        </w:rPr>
        <w:fldChar w:fldCharType="separate"/>
      </w:r>
      <w:r w:rsidR="00CE10BA">
        <w:rPr>
          <w:b w:val="0"/>
          <w:bCs w:val="0"/>
          <w:noProof/>
          <w:sz w:val="22"/>
          <w:szCs w:val="22"/>
        </w:rPr>
        <w:t>45</w:t>
      </w:r>
      <w:r w:rsidRPr="0092342C">
        <w:rPr>
          <w:b w:val="0"/>
          <w:bCs w:val="0"/>
          <w:noProof/>
          <w:sz w:val="22"/>
          <w:szCs w:val="22"/>
        </w:rPr>
        <w:fldChar w:fldCharType="end"/>
      </w:r>
      <w:r w:rsidRPr="0092342C">
        <w:rPr>
          <w:b w:val="0"/>
          <w:bCs w:val="0"/>
          <w:noProof/>
          <w:sz w:val="22"/>
          <w:szCs w:val="22"/>
        </w:rPr>
        <w:t>.</w:t>
      </w:r>
      <w:r>
        <w:t xml:space="preserve"> </w:t>
      </w:r>
      <w:r w:rsidRPr="006871CB">
        <w:rPr>
          <w:b w:val="0"/>
          <w:bCs w:val="0"/>
          <w:noProof/>
          <w:sz w:val="22"/>
          <w:szCs w:val="22"/>
        </w:rPr>
        <w:t xml:space="preserve">Menú </w:t>
      </w:r>
      <w:r w:rsidRPr="000B3338">
        <w:rPr>
          <w:b w:val="0"/>
          <w:bCs w:val="0"/>
          <w:i/>
          <w:noProof/>
          <w:sz w:val="22"/>
          <w:szCs w:val="22"/>
        </w:rPr>
        <w:t>WAN IP Settings</w:t>
      </w:r>
      <w:bookmarkEnd w:id="195"/>
      <w:r w:rsidR="000B3338">
        <w:rPr>
          <w:b w:val="0"/>
          <w:bCs w:val="0"/>
          <w:noProof/>
          <w:sz w:val="22"/>
          <w:szCs w:val="22"/>
        </w:rPr>
        <w:t xml:space="preserve"> para configura la IP del servidor</w:t>
      </w:r>
      <w:bookmarkEnd w:id="196"/>
    </w:p>
    <w:p w14:paraId="5C39376E" w14:textId="5DF0A1D3" w:rsidR="004133C4" w:rsidRDefault="004133C4" w:rsidP="00016B3D">
      <w:pPr>
        <w:pStyle w:val="Prrafodelista"/>
        <w:numPr>
          <w:ilvl w:val="0"/>
          <w:numId w:val="22"/>
        </w:numPr>
        <w:spacing w:after="160" w:line="360" w:lineRule="auto"/>
        <w:contextualSpacing/>
        <w:jc w:val="both"/>
        <w:rPr>
          <w:rStyle w:val="Ttulodellibro"/>
          <w:b w:val="0"/>
          <w:i w:val="0"/>
        </w:rPr>
      </w:pPr>
      <w:r w:rsidRPr="00FC6265">
        <w:rPr>
          <w:rStyle w:val="Ttulodellibro"/>
          <w:b w:val="0"/>
          <w:i w:val="0"/>
        </w:rPr>
        <w:t xml:space="preserve">A continuación </w:t>
      </w:r>
      <w:r w:rsidR="000B3338">
        <w:rPr>
          <w:rStyle w:val="Ttulodellibro"/>
          <w:b w:val="0"/>
          <w:i w:val="0"/>
        </w:rPr>
        <w:t>(una vez pulsado el botón “</w:t>
      </w:r>
      <w:r w:rsidR="000B3338" w:rsidRPr="000B3338">
        <w:rPr>
          <w:rStyle w:val="Ttulodellibro"/>
          <w:b w:val="0"/>
        </w:rPr>
        <w:t>Next</w:t>
      </w:r>
      <w:r w:rsidR="000B3338">
        <w:rPr>
          <w:rStyle w:val="Ttulodellibro"/>
          <w:b w:val="0"/>
          <w:i w:val="0"/>
        </w:rPr>
        <w:t xml:space="preserve">”) aparecerá un nueva pantalla (menú </w:t>
      </w:r>
      <w:r w:rsidR="000B3338" w:rsidRPr="005F0F00">
        <w:rPr>
          <w:bCs/>
          <w:i/>
          <w:noProof/>
          <w:sz w:val="22"/>
          <w:szCs w:val="22"/>
        </w:rPr>
        <w:t>Network Address Translation Settings</w:t>
      </w:r>
      <w:r w:rsidR="000B3338">
        <w:rPr>
          <w:rStyle w:val="Ttulodellibro"/>
          <w:b w:val="0"/>
          <w:i w:val="0"/>
        </w:rPr>
        <w:t>) donde hay</w:t>
      </w:r>
      <w:r w:rsidRPr="00FC6265">
        <w:rPr>
          <w:rStyle w:val="Ttulodellibro"/>
          <w:b w:val="0"/>
          <w:i w:val="0"/>
        </w:rPr>
        <w:t xml:space="preserve"> que activar la opción </w:t>
      </w:r>
      <w:r w:rsidRPr="00DC335C">
        <w:rPr>
          <w:rStyle w:val="Ttulodellibro"/>
          <w:b w:val="0"/>
        </w:rPr>
        <w:t>Enable NAT</w:t>
      </w:r>
      <w:r>
        <w:rPr>
          <w:rStyle w:val="Ttulodellibro"/>
          <w:b w:val="0"/>
          <w:i w:val="0"/>
        </w:rPr>
        <w:t xml:space="preserve"> tal y como se muestra en la </w:t>
      </w:r>
      <w:hyperlink w:anchor="Figura46" w:history="1">
        <w:r w:rsidRPr="00BF01DF">
          <w:rPr>
            <w:rStyle w:val="Ttulodellibro"/>
            <w:b w:val="0"/>
            <w:i w:val="0"/>
          </w:rPr>
          <w:t xml:space="preserve">Figura </w:t>
        </w:r>
        <w:r w:rsidR="00BF01DF" w:rsidRPr="00BF01DF">
          <w:rPr>
            <w:rStyle w:val="Ttulodellibro"/>
            <w:b w:val="0"/>
            <w:i w:val="0"/>
          </w:rPr>
          <w:t>46</w:t>
        </w:r>
      </w:hyperlink>
      <w:r w:rsidRPr="00FC6265">
        <w:rPr>
          <w:rStyle w:val="Ttulodellibro"/>
          <w:b w:val="0"/>
          <w:i w:val="0"/>
        </w:rPr>
        <w:t xml:space="preserve">, que permite la traducción entre direcciones IP públicas y privadas. </w:t>
      </w:r>
    </w:p>
    <w:p w14:paraId="1A104C4F" w14:textId="15F18BA9" w:rsidR="00B27991" w:rsidRDefault="00A1042D" w:rsidP="000F3B37">
      <w:pPr>
        <w:pStyle w:val="Descripcin"/>
        <w:keepNext/>
        <w:ind w:firstLine="0"/>
        <w:jc w:val="center"/>
      </w:pPr>
      <w:bookmarkStart w:id="197" w:name="Figura46"/>
      <w:r>
        <w:rPr>
          <w:bCs w:val="0"/>
          <w:iCs/>
          <w:noProof/>
          <w:spacing w:val="5"/>
          <w:sz w:val="24"/>
          <w:szCs w:val="24"/>
          <w:bdr w:val="single" w:sz="4" w:space="0" w:color="4472C4"/>
        </w:rPr>
        <w:drawing>
          <wp:inline distT="0" distB="0" distL="0" distR="0" wp14:anchorId="26B714F4" wp14:editId="608E6A07">
            <wp:extent cx="5105400" cy="2988945"/>
            <wp:effectExtent l="19050" t="19050" r="19050" b="20955"/>
            <wp:docPr id="135" name="Imagen 96" descr="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NA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05400" cy="2988945"/>
                    </a:xfrm>
                    <a:prstGeom prst="rect">
                      <a:avLst/>
                    </a:prstGeom>
                    <a:noFill/>
                    <a:ln w="19050" cmpd="sng">
                      <a:solidFill>
                        <a:schemeClr val="accent1"/>
                      </a:solidFill>
                      <a:miter lim="800000"/>
                      <a:headEnd/>
                      <a:tailEnd/>
                    </a:ln>
                    <a:effectLst/>
                  </pic:spPr>
                </pic:pic>
              </a:graphicData>
            </a:graphic>
          </wp:inline>
        </w:drawing>
      </w:r>
      <w:bookmarkEnd w:id="197"/>
    </w:p>
    <w:p w14:paraId="7E4C21E7" w14:textId="77777777" w:rsidR="004133C4" w:rsidRPr="005F0F00" w:rsidRDefault="00B27991" w:rsidP="000F3B37">
      <w:pPr>
        <w:pStyle w:val="Descripcin"/>
        <w:ind w:firstLine="0"/>
        <w:jc w:val="center"/>
        <w:rPr>
          <w:rStyle w:val="Ttulodellibro"/>
          <w:b/>
          <w:i w:val="0"/>
          <w:sz w:val="24"/>
          <w:szCs w:val="24"/>
          <w:lang w:val="en-US"/>
        </w:rPr>
      </w:pPr>
      <w:bookmarkStart w:id="198" w:name="_Toc359566944"/>
      <w:bookmarkStart w:id="199" w:name="_Toc487165440"/>
      <w:r w:rsidRPr="00B27991">
        <w:rPr>
          <w:b w:val="0"/>
          <w:bCs w:val="0"/>
          <w:noProof/>
          <w:sz w:val="22"/>
          <w:szCs w:val="22"/>
          <w:lang w:val="en-US"/>
        </w:rPr>
        <w:t xml:space="preserve">Figura </w:t>
      </w:r>
      <w:r w:rsidRPr="00B27991">
        <w:rPr>
          <w:b w:val="0"/>
          <w:bCs w:val="0"/>
          <w:noProof/>
          <w:sz w:val="22"/>
          <w:szCs w:val="22"/>
          <w:lang w:val="en-US"/>
        </w:rPr>
        <w:fldChar w:fldCharType="begin"/>
      </w:r>
      <w:r w:rsidRPr="00B27991">
        <w:rPr>
          <w:b w:val="0"/>
          <w:bCs w:val="0"/>
          <w:noProof/>
          <w:sz w:val="22"/>
          <w:szCs w:val="22"/>
          <w:lang w:val="en-US"/>
        </w:rPr>
        <w:instrText xml:space="preserve"> SEQ Figura \* ARABIC </w:instrText>
      </w:r>
      <w:r w:rsidRPr="00B27991">
        <w:rPr>
          <w:b w:val="0"/>
          <w:bCs w:val="0"/>
          <w:noProof/>
          <w:sz w:val="22"/>
          <w:szCs w:val="22"/>
          <w:lang w:val="en-US"/>
        </w:rPr>
        <w:fldChar w:fldCharType="separate"/>
      </w:r>
      <w:r w:rsidR="00CE10BA">
        <w:rPr>
          <w:b w:val="0"/>
          <w:bCs w:val="0"/>
          <w:noProof/>
          <w:sz w:val="22"/>
          <w:szCs w:val="22"/>
          <w:lang w:val="en-US"/>
        </w:rPr>
        <w:t>46</w:t>
      </w:r>
      <w:r w:rsidRPr="00B27991">
        <w:rPr>
          <w:b w:val="0"/>
          <w:bCs w:val="0"/>
          <w:noProof/>
          <w:sz w:val="22"/>
          <w:szCs w:val="22"/>
          <w:lang w:val="en-US"/>
        </w:rPr>
        <w:fldChar w:fldCharType="end"/>
      </w:r>
      <w:r w:rsidRPr="00B27991">
        <w:rPr>
          <w:b w:val="0"/>
          <w:bCs w:val="0"/>
          <w:noProof/>
          <w:sz w:val="22"/>
          <w:szCs w:val="22"/>
          <w:lang w:val="en-US"/>
        </w:rPr>
        <w:t>.</w:t>
      </w:r>
      <w:r w:rsidRPr="005F0F00">
        <w:rPr>
          <w:lang w:val="en-US"/>
        </w:rPr>
        <w:t xml:space="preserve"> </w:t>
      </w:r>
      <w:r w:rsidRPr="00671911">
        <w:rPr>
          <w:b w:val="0"/>
          <w:bCs w:val="0"/>
          <w:noProof/>
          <w:sz w:val="22"/>
          <w:szCs w:val="22"/>
          <w:lang w:val="en-US"/>
        </w:rPr>
        <w:t xml:space="preserve">Menú </w:t>
      </w:r>
      <w:r w:rsidRPr="000B3338">
        <w:rPr>
          <w:b w:val="0"/>
          <w:bCs w:val="0"/>
          <w:i/>
          <w:noProof/>
          <w:sz w:val="22"/>
          <w:szCs w:val="22"/>
          <w:lang w:val="en-US"/>
        </w:rPr>
        <w:t>Network Address Translation Settings</w:t>
      </w:r>
      <w:bookmarkEnd w:id="198"/>
      <w:bookmarkEnd w:id="199"/>
    </w:p>
    <w:p w14:paraId="49BD8564" w14:textId="3ADC23F1" w:rsidR="004133C4" w:rsidRDefault="004133C4" w:rsidP="00016B3D">
      <w:pPr>
        <w:pStyle w:val="Prrafodelista"/>
        <w:numPr>
          <w:ilvl w:val="0"/>
          <w:numId w:val="22"/>
        </w:numPr>
        <w:spacing w:after="160" w:line="360" w:lineRule="auto"/>
        <w:contextualSpacing/>
        <w:jc w:val="both"/>
        <w:rPr>
          <w:rStyle w:val="Ttulodellibro"/>
          <w:b w:val="0"/>
          <w:i w:val="0"/>
        </w:rPr>
      </w:pPr>
      <w:r>
        <w:rPr>
          <w:rStyle w:val="Ttulodellibro"/>
          <w:b w:val="0"/>
          <w:i w:val="0"/>
        </w:rPr>
        <w:lastRenderedPageBreak/>
        <w:t>El siguiente paso será</w:t>
      </w:r>
      <w:r w:rsidRPr="00FC6265">
        <w:rPr>
          <w:rStyle w:val="Ttulodellibro"/>
          <w:b w:val="0"/>
          <w:i w:val="0"/>
        </w:rPr>
        <w:t xml:space="preserve"> seleccionar la interfaz de salida que hemos creado, en este caso seleccionamos </w:t>
      </w:r>
      <w:r w:rsidRPr="000B3338">
        <w:rPr>
          <w:rStyle w:val="Ttulodellibro"/>
          <w:b w:val="0"/>
        </w:rPr>
        <w:t>veip0.4</w:t>
      </w:r>
      <w:r>
        <w:rPr>
          <w:rStyle w:val="Ttulodellibro"/>
          <w:b w:val="0"/>
          <w:i w:val="0"/>
        </w:rPr>
        <w:t xml:space="preserve">, tal y como se observa en la </w:t>
      </w:r>
      <w:hyperlink w:anchor="Figura47" w:history="1">
        <w:r w:rsidRPr="00F62D5B">
          <w:rPr>
            <w:rStyle w:val="Ttulodellibro"/>
            <w:b w:val="0"/>
            <w:i w:val="0"/>
          </w:rPr>
          <w:t xml:space="preserve">Figura </w:t>
        </w:r>
        <w:r w:rsidR="00F62D5B" w:rsidRPr="00F62D5B">
          <w:rPr>
            <w:rStyle w:val="Ttulodellibro"/>
            <w:b w:val="0"/>
            <w:i w:val="0"/>
          </w:rPr>
          <w:t>47</w:t>
        </w:r>
      </w:hyperlink>
      <w:r>
        <w:rPr>
          <w:rStyle w:val="Ttulodellibro"/>
          <w:b w:val="0"/>
          <w:i w:val="0"/>
        </w:rPr>
        <w:t xml:space="preserve">. </w:t>
      </w:r>
    </w:p>
    <w:p w14:paraId="06B32B84" w14:textId="2EAFC7CD" w:rsidR="000E52CA" w:rsidRDefault="00A1042D" w:rsidP="00C517ED">
      <w:pPr>
        <w:pStyle w:val="Descripcin"/>
        <w:keepNext/>
        <w:ind w:firstLine="0"/>
        <w:jc w:val="center"/>
      </w:pPr>
      <w:bookmarkStart w:id="200" w:name="Figura47"/>
      <w:r>
        <w:rPr>
          <w:bCs w:val="0"/>
          <w:iCs/>
          <w:noProof/>
          <w:spacing w:val="5"/>
          <w:sz w:val="24"/>
          <w:szCs w:val="24"/>
          <w:bdr w:val="single" w:sz="4" w:space="0" w:color="4472C4"/>
        </w:rPr>
        <w:drawing>
          <wp:inline distT="0" distB="0" distL="0" distR="0" wp14:anchorId="4C2F236B" wp14:editId="599CBFA9">
            <wp:extent cx="5088255" cy="2971800"/>
            <wp:effectExtent l="19050" t="19050" r="17145" b="19050"/>
            <wp:docPr id="134" name="Imagen 97" descr="interfazsal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nterfazsalida"/>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88255" cy="2971800"/>
                    </a:xfrm>
                    <a:prstGeom prst="rect">
                      <a:avLst/>
                    </a:prstGeom>
                    <a:noFill/>
                    <a:ln w="19050" cmpd="sng">
                      <a:solidFill>
                        <a:schemeClr val="accent1"/>
                      </a:solidFill>
                      <a:miter lim="800000"/>
                      <a:headEnd/>
                      <a:tailEnd/>
                    </a:ln>
                    <a:effectLst/>
                  </pic:spPr>
                </pic:pic>
              </a:graphicData>
            </a:graphic>
          </wp:inline>
        </w:drawing>
      </w:r>
      <w:bookmarkEnd w:id="200"/>
    </w:p>
    <w:p w14:paraId="229926CB" w14:textId="77777777" w:rsidR="004133C4" w:rsidRPr="000E52CA" w:rsidRDefault="000E52CA" w:rsidP="00C517ED">
      <w:pPr>
        <w:pStyle w:val="Descripcin"/>
        <w:ind w:firstLine="0"/>
        <w:jc w:val="center"/>
        <w:rPr>
          <w:bCs w:val="0"/>
          <w:iCs/>
          <w:spacing w:val="5"/>
          <w:sz w:val="24"/>
          <w:szCs w:val="24"/>
        </w:rPr>
      </w:pPr>
      <w:bookmarkStart w:id="201" w:name="_Toc359566945"/>
      <w:bookmarkStart w:id="202" w:name="_Toc487165441"/>
      <w:r w:rsidRPr="000E52CA">
        <w:rPr>
          <w:b w:val="0"/>
          <w:bCs w:val="0"/>
          <w:noProof/>
          <w:sz w:val="22"/>
          <w:szCs w:val="22"/>
        </w:rPr>
        <w:t xml:space="preserve">Figura </w:t>
      </w:r>
      <w:r w:rsidRPr="000E52CA">
        <w:rPr>
          <w:b w:val="0"/>
          <w:bCs w:val="0"/>
          <w:noProof/>
          <w:sz w:val="22"/>
          <w:szCs w:val="22"/>
        </w:rPr>
        <w:fldChar w:fldCharType="begin"/>
      </w:r>
      <w:r w:rsidRPr="000E52CA">
        <w:rPr>
          <w:b w:val="0"/>
          <w:bCs w:val="0"/>
          <w:noProof/>
          <w:sz w:val="22"/>
          <w:szCs w:val="22"/>
        </w:rPr>
        <w:instrText xml:space="preserve"> SEQ Figura \* ARABIC </w:instrText>
      </w:r>
      <w:r w:rsidRPr="000E52CA">
        <w:rPr>
          <w:b w:val="0"/>
          <w:bCs w:val="0"/>
          <w:noProof/>
          <w:sz w:val="22"/>
          <w:szCs w:val="22"/>
        </w:rPr>
        <w:fldChar w:fldCharType="separate"/>
      </w:r>
      <w:r w:rsidR="00CE10BA">
        <w:rPr>
          <w:b w:val="0"/>
          <w:bCs w:val="0"/>
          <w:noProof/>
          <w:sz w:val="22"/>
          <w:szCs w:val="22"/>
        </w:rPr>
        <w:t>47</w:t>
      </w:r>
      <w:r w:rsidRPr="000E52CA">
        <w:rPr>
          <w:b w:val="0"/>
          <w:bCs w:val="0"/>
          <w:noProof/>
          <w:sz w:val="22"/>
          <w:szCs w:val="22"/>
        </w:rPr>
        <w:fldChar w:fldCharType="end"/>
      </w:r>
      <w:r w:rsidRPr="000E52CA">
        <w:rPr>
          <w:b w:val="0"/>
          <w:bCs w:val="0"/>
          <w:noProof/>
          <w:sz w:val="22"/>
          <w:szCs w:val="22"/>
        </w:rPr>
        <w:t xml:space="preserve">. </w:t>
      </w:r>
      <w:r w:rsidRPr="00EB01F6">
        <w:rPr>
          <w:b w:val="0"/>
          <w:bCs w:val="0"/>
          <w:noProof/>
          <w:sz w:val="22"/>
          <w:szCs w:val="22"/>
        </w:rPr>
        <w:t>Selección de la interfaz de salida</w:t>
      </w:r>
      <w:bookmarkEnd w:id="201"/>
      <w:bookmarkEnd w:id="202"/>
    </w:p>
    <w:p w14:paraId="68720A4B" w14:textId="77777777" w:rsidR="004133C4" w:rsidRPr="00FC6265" w:rsidRDefault="004133C4" w:rsidP="00016B3D">
      <w:pPr>
        <w:pStyle w:val="Prrafodelista"/>
        <w:numPr>
          <w:ilvl w:val="0"/>
          <w:numId w:val="22"/>
        </w:numPr>
        <w:spacing w:after="160" w:line="360" w:lineRule="auto"/>
        <w:contextualSpacing/>
        <w:jc w:val="both"/>
        <w:rPr>
          <w:rStyle w:val="Ttulodellibro"/>
          <w:b w:val="0"/>
          <w:i w:val="0"/>
        </w:rPr>
      </w:pPr>
      <w:r w:rsidRPr="00FC6265">
        <w:rPr>
          <w:rStyle w:val="Ttulodellibro"/>
          <w:b w:val="0"/>
          <w:i w:val="0"/>
        </w:rPr>
        <w:t xml:space="preserve">En el apartado de </w:t>
      </w:r>
      <w:r>
        <w:rPr>
          <w:rStyle w:val="Ttulodellibro"/>
          <w:b w:val="0"/>
          <w:i w:val="0"/>
        </w:rPr>
        <w:t xml:space="preserve">los servidores DNS, que se muestra en la </w:t>
      </w:r>
      <w:hyperlink w:anchor="Figura48" w:history="1">
        <w:r w:rsidRPr="003A131B">
          <w:rPr>
            <w:rStyle w:val="Ttulodellibro"/>
            <w:b w:val="0"/>
            <w:i w:val="0"/>
          </w:rPr>
          <w:t xml:space="preserve">Figura </w:t>
        </w:r>
        <w:r w:rsidR="003A131B" w:rsidRPr="003A131B">
          <w:rPr>
            <w:rStyle w:val="Ttulodellibro"/>
            <w:b w:val="0"/>
            <w:i w:val="0"/>
          </w:rPr>
          <w:t>48</w:t>
        </w:r>
      </w:hyperlink>
      <w:r>
        <w:rPr>
          <w:rStyle w:val="Ttulodellibro"/>
          <w:b w:val="0"/>
          <w:i w:val="0"/>
        </w:rPr>
        <w:t>, se deberá escoger</w:t>
      </w:r>
      <w:r w:rsidRPr="00FC6265">
        <w:rPr>
          <w:rStyle w:val="Ttulodellibro"/>
          <w:b w:val="0"/>
          <w:i w:val="0"/>
        </w:rPr>
        <w:t xml:space="preserve"> “</w:t>
      </w:r>
      <w:r w:rsidRPr="00DC335C">
        <w:rPr>
          <w:rStyle w:val="Ttulodellibro"/>
          <w:b w:val="0"/>
        </w:rPr>
        <w:t>Use the following static DNS IP address</w:t>
      </w:r>
      <w:r>
        <w:rPr>
          <w:rStyle w:val="Ttulodellibro"/>
          <w:b w:val="0"/>
          <w:i w:val="0"/>
        </w:rPr>
        <w:t>” y rellenamos los siguientes campos:</w:t>
      </w:r>
      <w:r w:rsidRPr="00FC6265">
        <w:rPr>
          <w:rStyle w:val="Ttulodellibro"/>
          <w:b w:val="0"/>
          <w:i w:val="0"/>
        </w:rPr>
        <w:t xml:space="preserve"> </w:t>
      </w:r>
    </w:p>
    <w:p w14:paraId="7A01C332" w14:textId="77777777" w:rsidR="004133C4" w:rsidRPr="00FC6265" w:rsidRDefault="004133C4" w:rsidP="00016B3D">
      <w:pPr>
        <w:pStyle w:val="Prrafodelista"/>
        <w:numPr>
          <w:ilvl w:val="0"/>
          <w:numId w:val="23"/>
        </w:numPr>
        <w:spacing w:after="160" w:line="360" w:lineRule="auto"/>
        <w:contextualSpacing/>
        <w:jc w:val="both"/>
        <w:rPr>
          <w:rStyle w:val="Ttulodellibro"/>
          <w:b w:val="0"/>
          <w:i w:val="0"/>
        </w:rPr>
      </w:pPr>
      <w:r w:rsidRPr="00FC6265">
        <w:rPr>
          <w:rStyle w:val="Ttulodellibro"/>
          <w:b w:val="0"/>
          <w:i w:val="0"/>
        </w:rPr>
        <w:t>Primary DNS server: 8.8.8.8</w:t>
      </w:r>
    </w:p>
    <w:p w14:paraId="30AA6135" w14:textId="77777777" w:rsidR="004133C4" w:rsidRDefault="004133C4" w:rsidP="00016B3D">
      <w:pPr>
        <w:pStyle w:val="Prrafodelista"/>
        <w:numPr>
          <w:ilvl w:val="0"/>
          <w:numId w:val="23"/>
        </w:numPr>
        <w:spacing w:after="160" w:line="360" w:lineRule="auto"/>
        <w:contextualSpacing/>
        <w:jc w:val="both"/>
        <w:rPr>
          <w:rStyle w:val="Ttulodellibro"/>
          <w:b w:val="0"/>
          <w:i w:val="0"/>
        </w:rPr>
      </w:pPr>
      <w:r w:rsidRPr="00FC6265">
        <w:rPr>
          <w:rStyle w:val="Ttulodellibro"/>
          <w:b w:val="0"/>
          <w:i w:val="0"/>
        </w:rPr>
        <w:t>Secondary DNS server: 8.8.4.4</w:t>
      </w:r>
    </w:p>
    <w:p w14:paraId="135FF477" w14:textId="1DD81585" w:rsidR="004133C4" w:rsidRPr="00887A88" w:rsidRDefault="004133C4" w:rsidP="004133C4">
      <w:pPr>
        <w:pStyle w:val="Prrafodelista"/>
        <w:spacing w:line="360" w:lineRule="auto"/>
        <w:jc w:val="both"/>
        <w:rPr>
          <w:rStyle w:val="Ttulodellibro"/>
          <w:b w:val="0"/>
          <w:i w:val="0"/>
        </w:rPr>
      </w:pPr>
      <w:r>
        <w:rPr>
          <w:rStyle w:val="Ttulodellibro"/>
          <w:b w:val="0"/>
          <w:i w:val="0"/>
        </w:rPr>
        <w:t xml:space="preserve">Estos servidores DNS proporcionados por Google se encuentran a disposición de los usuarios. </w:t>
      </w:r>
    </w:p>
    <w:p w14:paraId="63323446" w14:textId="1B412E9F" w:rsidR="0042256E" w:rsidRDefault="00A1042D" w:rsidP="001E1237">
      <w:pPr>
        <w:keepNext/>
        <w:ind w:firstLine="0"/>
        <w:jc w:val="center"/>
      </w:pPr>
      <w:bookmarkStart w:id="203" w:name="Figura48"/>
      <w:r>
        <w:rPr>
          <w:noProof/>
          <w:spacing w:val="5"/>
          <w:bdr w:val="single" w:sz="4" w:space="0" w:color="4472C4"/>
        </w:rPr>
        <w:lastRenderedPageBreak/>
        <w:drawing>
          <wp:inline distT="0" distB="0" distL="0" distR="0" wp14:anchorId="781D1785" wp14:editId="32E845FE">
            <wp:extent cx="4919345" cy="3979545"/>
            <wp:effectExtent l="19050" t="19050" r="14605" b="20955"/>
            <wp:docPr id="13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19345" cy="3979545"/>
                    </a:xfrm>
                    <a:prstGeom prst="rect">
                      <a:avLst/>
                    </a:prstGeom>
                    <a:noFill/>
                    <a:ln w="19050" cmpd="sng">
                      <a:solidFill>
                        <a:schemeClr val="accent1"/>
                      </a:solidFill>
                      <a:miter lim="800000"/>
                      <a:headEnd/>
                      <a:tailEnd/>
                    </a:ln>
                    <a:effectLst/>
                  </pic:spPr>
                </pic:pic>
              </a:graphicData>
            </a:graphic>
          </wp:inline>
        </w:drawing>
      </w:r>
      <w:bookmarkEnd w:id="203"/>
    </w:p>
    <w:p w14:paraId="180C405E" w14:textId="77777777" w:rsidR="004133C4" w:rsidRPr="0042256E" w:rsidRDefault="0042256E" w:rsidP="001E1237">
      <w:pPr>
        <w:pStyle w:val="Descripcin"/>
        <w:ind w:firstLine="0"/>
        <w:jc w:val="center"/>
        <w:rPr>
          <w:sz w:val="24"/>
          <w:szCs w:val="24"/>
        </w:rPr>
      </w:pPr>
      <w:bookmarkStart w:id="204" w:name="_Toc359566946"/>
      <w:bookmarkStart w:id="205" w:name="_Toc487165442"/>
      <w:r w:rsidRPr="0042256E">
        <w:rPr>
          <w:b w:val="0"/>
          <w:bCs w:val="0"/>
          <w:noProof/>
          <w:sz w:val="22"/>
          <w:szCs w:val="22"/>
        </w:rPr>
        <w:t xml:space="preserve">Figura </w:t>
      </w:r>
      <w:r w:rsidRPr="0042256E">
        <w:rPr>
          <w:b w:val="0"/>
          <w:bCs w:val="0"/>
          <w:noProof/>
          <w:sz w:val="22"/>
          <w:szCs w:val="22"/>
        </w:rPr>
        <w:fldChar w:fldCharType="begin"/>
      </w:r>
      <w:r w:rsidRPr="0042256E">
        <w:rPr>
          <w:b w:val="0"/>
          <w:bCs w:val="0"/>
          <w:noProof/>
          <w:sz w:val="22"/>
          <w:szCs w:val="22"/>
        </w:rPr>
        <w:instrText xml:space="preserve"> SEQ Figura \* ARABIC </w:instrText>
      </w:r>
      <w:r w:rsidRPr="0042256E">
        <w:rPr>
          <w:b w:val="0"/>
          <w:bCs w:val="0"/>
          <w:noProof/>
          <w:sz w:val="22"/>
          <w:szCs w:val="22"/>
        </w:rPr>
        <w:fldChar w:fldCharType="separate"/>
      </w:r>
      <w:r w:rsidR="00CE10BA">
        <w:rPr>
          <w:b w:val="0"/>
          <w:bCs w:val="0"/>
          <w:noProof/>
          <w:sz w:val="22"/>
          <w:szCs w:val="22"/>
        </w:rPr>
        <w:t>48</w:t>
      </w:r>
      <w:r w:rsidRPr="0042256E">
        <w:rPr>
          <w:b w:val="0"/>
          <w:bCs w:val="0"/>
          <w:noProof/>
          <w:sz w:val="22"/>
          <w:szCs w:val="22"/>
        </w:rPr>
        <w:fldChar w:fldCharType="end"/>
      </w:r>
      <w:r w:rsidRPr="0042256E">
        <w:rPr>
          <w:b w:val="0"/>
          <w:bCs w:val="0"/>
          <w:noProof/>
          <w:sz w:val="22"/>
          <w:szCs w:val="22"/>
        </w:rPr>
        <w:t xml:space="preserve">. </w:t>
      </w:r>
      <w:r w:rsidRPr="00240AB7">
        <w:rPr>
          <w:b w:val="0"/>
          <w:bCs w:val="0"/>
          <w:noProof/>
          <w:sz w:val="22"/>
          <w:szCs w:val="22"/>
        </w:rPr>
        <w:t>Configuración del servidor DNS</w:t>
      </w:r>
      <w:bookmarkEnd w:id="204"/>
      <w:bookmarkEnd w:id="205"/>
    </w:p>
    <w:p w14:paraId="290E0EF2" w14:textId="77777777" w:rsidR="004133C4" w:rsidRPr="00FC6265" w:rsidRDefault="004133C4" w:rsidP="00016B3D">
      <w:pPr>
        <w:pStyle w:val="Prrafodelista"/>
        <w:numPr>
          <w:ilvl w:val="0"/>
          <w:numId w:val="22"/>
        </w:numPr>
        <w:spacing w:after="160" w:line="360" w:lineRule="auto"/>
        <w:contextualSpacing/>
        <w:jc w:val="both"/>
        <w:rPr>
          <w:rStyle w:val="Ttulodellibro"/>
          <w:b w:val="0"/>
          <w:i w:val="0"/>
        </w:rPr>
      </w:pPr>
      <w:r>
        <w:rPr>
          <w:rStyle w:val="Ttulodellibro"/>
          <w:b w:val="0"/>
          <w:i w:val="0"/>
        </w:rPr>
        <w:t>Una vez completads</w:t>
      </w:r>
      <w:r w:rsidRPr="00FC6265">
        <w:rPr>
          <w:rStyle w:val="Ttulodellibro"/>
          <w:b w:val="0"/>
          <w:i w:val="0"/>
        </w:rPr>
        <w:t xml:space="preserve"> todos los pasos, en la última pantalla aparecerá un resumen de la configuración. </w:t>
      </w:r>
    </w:p>
    <w:p w14:paraId="1B60279E" w14:textId="77777777" w:rsidR="004133C4" w:rsidRPr="000714BC" w:rsidRDefault="004133C4" w:rsidP="00016B3D">
      <w:pPr>
        <w:pStyle w:val="Ttulo3"/>
        <w:numPr>
          <w:ilvl w:val="2"/>
          <w:numId w:val="4"/>
        </w:numPr>
      </w:pPr>
      <w:r w:rsidRPr="000714BC">
        <w:tab/>
      </w:r>
      <w:bookmarkStart w:id="206" w:name="_Toc486268786"/>
      <w:r w:rsidRPr="000714BC">
        <w:t>Reconfigurar la ONU</w:t>
      </w:r>
      <w:bookmarkEnd w:id="206"/>
      <w:r w:rsidRPr="000714BC">
        <w:t xml:space="preserve"> </w:t>
      </w:r>
    </w:p>
    <w:p w14:paraId="52DC99BC" w14:textId="77777777" w:rsidR="004133C4" w:rsidRPr="00FC6265" w:rsidRDefault="004133C4" w:rsidP="004133C4">
      <w:pPr>
        <w:rPr>
          <w:rStyle w:val="Ttulodellibro"/>
          <w:b w:val="0"/>
          <w:i w:val="0"/>
        </w:rPr>
      </w:pPr>
      <w:r>
        <w:rPr>
          <w:rStyle w:val="Ttulodellibro"/>
          <w:b w:val="0"/>
          <w:i w:val="0"/>
        </w:rPr>
        <w:t>El último paso para completar</w:t>
      </w:r>
      <w:r w:rsidRPr="00FC6265">
        <w:rPr>
          <w:rStyle w:val="Ttulodellibro"/>
          <w:b w:val="0"/>
          <w:i w:val="0"/>
        </w:rPr>
        <w:t xml:space="preserve"> el acceso al servicio es reconfigurar la ONU con la información que se sincronizó anteriormente entre el TGMS y el OLT. Para ello </w:t>
      </w:r>
      <w:r>
        <w:rPr>
          <w:rStyle w:val="Ttulodellibro"/>
          <w:b w:val="0"/>
          <w:i w:val="0"/>
        </w:rPr>
        <w:t>se accede</w:t>
      </w:r>
      <w:r w:rsidRPr="00FC6265">
        <w:rPr>
          <w:rStyle w:val="Ttulodellibro"/>
          <w:b w:val="0"/>
          <w:i w:val="0"/>
        </w:rPr>
        <w:t xml:space="preserve"> de nuevo al menú del TGMS que nos muestra todas las ONUs, y en la ventana de configuración de puertos de la ONU</w:t>
      </w:r>
      <w:r>
        <w:rPr>
          <w:rStyle w:val="Ttulodellibro"/>
          <w:b w:val="0"/>
          <w:i w:val="0"/>
        </w:rPr>
        <w:t xml:space="preserve"> se</w:t>
      </w:r>
      <w:r w:rsidRPr="00FC6265">
        <w:rPr>
          <w:rStyle w:val="Ttulodellibro"/>
          <w:b w:val="0"/>
          <w:i w:val="0"/>
        </w:rPr>
        <w:t xml:space="preserve"> </w:t>
      </w:r>
      <w:r>
        <w:rPr>
          <w:rStyle w:val="Ttulodellibro"/>
          <w:b w:val="0"/>
          <w:i w:val="0"/>
        </w:rPr>
        <w:t>pulsará</w:t>
      </w:r>
      <w:r w:rsidRPr="00FC6265">
        <w:rPr>
          <w:rStyle w:val="Ttulodellibro"/>
          <w:b w:val="0"/>
          <w:i w:val="0"/>
        </w:rPr>
        <w:t xml:space="preserve"> </w:t>
      </w:r>
      <w:r>
        <w:rPr>
          <w:rStyle w:val="Ttulodellibro"/>
          <w:b w:val="0"/>
          <w:i w:val="0"/>
        </w:rPr>
        <w:t>“</w:t>
      </w:r>
      <w:r w:rsidRPr="000714BC">
        <w:rPr>
          <w:rStyle w:val="Ttulodellibro"/>
          <w:b w:val="0"/>
        </w:rPr>
        <w:t>Reconfigure</w:t>
      </w:r>
      <w:r>
        <w:rPr>
          <w:rStyle w:val="Ttulodellibro"/>
          <w:b w:val="0"/>
          <w:i w:val="0"/>
        </w:rPr>
        <w:t>”</w:t>
      </w:r>
      <w:r w:rsidRPr="00FC6265">
        <w:rPr>
          <w:rStyle w:val="Ttulodellibro"/>
          <w:b w:val="0"/>
          <w:i w:val="0"/>
        </w:rPr>
        <w:t>. Una vez hecho esto, el cliente ya dispone del servicio de Internet</w:t>
      </w:r>
      <w:r>
        <w:rPr>
          <w:rStyle w:val="Ttulodellibro"/>
          <w:b w:val="0"/>
          <w:i w:val="0"/>
        </w:rPr>
        <w:t xml:space="preserve">, tal y como se muestra en la </w:t>
      </w:r>
      <w:hyperlink w:anchor="Figura49" w:history="1">
        <w:r w:rsidRPr="00BC1AF5">
          <w:rPr>
            <w:rStyle w:val="Ttulodellibro"/>
            <w:b w:val="0"/>
            <w:i w:val="0"/>
          </w:rPr>
          <w:t xml:space="preserve">Figura </w:t>
        </w:r>
        <w:r w:rsidR="00BC1AF5" w:rsidRPr="00BC1AF5">
          <w:rPr>
            <w:rStyle w:val="Ttulodellibro"/>
            <w:b w:val="0"/>
            <w:i w:val="0"/>
          </w:rPr>
          <w:t>49</w:t>
        </w:r>
      </w:hyperlink>
      <w:r w:rsidRPr="00FC6265">
        <w:rPr>
          <w:rStyle w:val="Ttulodellibro"/>
          <w:b w:val="0"/>
          <w:i w:val="0"/>
        </w:rPr>
        <w:t xml:space="preserve">. </w:t>
      </w:r>
    </w:p>
    <w:p w14:paraId="7402AA1E" w14:textId="1ED679AF" w:rsidR="00D81AB1" w:rsidRDefault="00A1042D" w:rsidP="001E1237">
      <w:pPr>
        <w:keepNext/>
        <w:ind w:firstLine="0"/>
        <w:jc w:val="center"/>
      </w:pPr>
      <w:bookmarkStart w:id="207" w:name="Figura49"/>
      <w:r>
        <w:rPr>
          <w:noProof/>
          <w:spacing w:val="5"/>
          <w:bdr w:val="single" w:sz="4" w:space="0" w:color="4472C4"/>
        </w:rPr>
        <w:lastRenderedPageBreak/>
        <w:drawing>
          <wp:inline distT="0" distB="0" distL="0" distR="0" wp14:anchorId="4AB06B7A" wp14:editId="16B91420">
            <wp:extent cx="3852545" cy="2895600"/>
            <wp:effectExtent l="19050" t="19050" r="14605" b="19050"/>
            <wp:docPr id="13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52545" cy="2895600"/>
                    </a:xfrm>
                    <a:prstGeom prst="rect">
                      <a:avLst/>
                    </a:prstGeom>
                    <a:noFill/>
                    <a:ln w="19050" cmpd="sng">
                      <a:solidFill>
                        <a:schemeClr val="accent1"/>
                      </a:solidFill>
                      <a:miter lim="800000"/>
                      <a:headEnd/>
                      <a:tailEnd/>
                    </a:ln>
                    <a:effectLst/>
                  </pic:spPr>
                </pic:pic>
              </a:graphicData>
            </a:graphic>
          </wp:inline>
        </w:drawing>
      </w:r>
      <w:bookmarkEnd w:id="207"/>
    </w:p>
    <w:p w14:paraId="25454586" w14:textId="77777777" w:rsidR="004133C4" w:rsidRDefault="00D81AB1" w:rsidP="001E1237">
      <w:pPr>
        <w:pStyle w:val="Descripcin"/>
        <w:ind w:firstLine="0"/>
        <w:jc w:val="center"/>
        <w:rPr>
          <w:b w:val="0"/>
          <w:bCs w:val="0"/>
          <w:noProof/>
          <w:sz w:val="22"/>
          <w:szCs w:val="22"/>
        </w:rPr>
      </w:pPr>
      <w:bookmarkStart w:id="208" w:name="_Toc359566947"/>
      <w:bookmarkStart w:id="209" w:name="_Toc487165443"/>
      <w:r w:rsidRPr="00D81AB1">
        <w:rPr>
          <w:b w:val="0"/>
          <w:bCs w:val="0"/>
          <w:noProof/>
          <w:sz w:val="22"/>
          <w:szCs w:val="22"/>
        </w:rPr>
        <w:t xml:space="preserve">Figura </w:t>
      </w:r>
      <w:r w:rsidRPr="00D81AB1">
        <w:rPr>
          <w:b w:val="0"/>
          <w:bCs w:val="0"/>
          <w:noProof/>
          <w:sz w:val="22"/>
          <w:szCs w:val="22"/>
        </w:rPr>
        <w:fldChar w:fldCharType="begin"/>
      </w:r>
      <w:r w:rsidRPr="00D81AB1">
        <w:rPr>
          <w:b w:val="0"/>
          <w:bCs w:val="0"/>
          <w:noProof/>
          <w:sz w:val="22"/>
          <w:szCs w:val="22"/>
        </w:rPr>
        <w:instrText xml:space="preserve"> SEQ Figura \* ARABIC </w:instrText>
      </w:r>
      <w:r w:rsidRPr="00D81AB1">
        <w:rPr>
          <w:b w:val="0"/>
          <w:bCs w:val="0"/>
          <w:noProof/>
          <w:sz w:val="22"/>
          <w:szCs w:val="22"/>
        </w:rPr>
        <w:fldChar w:fldCharType="separate"/>
      </w:r>
      <w:r w:rsidR="00CE10BA">
        <w:rPr>
          <w:b w:val="0"/>
          <w:bCs w:val="0"/>
          <w:noProof/>
          <w:sz w:val="22"/>
          <w:szCs w:val="22"/>
        </w:rPr>
        <w:t>49</w:t>
      </w:r>
      <w:r w:rsidRPr="00D81AB1">
        <w:rPr>
          <w:b w:val="0"/>
          <w:bCs w:val="0"/>
          <w:noProof/>
          <w:sz w:val="22"/>
          <w:szCs w:val="22"/>
        </w:rPr>
        <w:fldChar w:fldCharType="end"/>
      </w:r>
      <w:r w:rsidRPr="00D81AB1">
        <w:rPr>
          <w:b w:val="0"/>
          <w:bCs w:val="0"/>
          <w:noProof/>
          <w:sz w:val="22"/>
          <w:szCs w:val="22"/>
        </w:rPr>
        <w:t>.</w:t>
      </w:r>
      <w:r>
        <w:t xml:space="preserve"> </w:t>
      </w:r>
      <w:r w:rsidRPr="00887A88">
        <w:rPr>
          <w:b w:val="0"/>
          <w:bCs w:val="0"/>
          <w:noProof/>
          <w:sz w:val="22"/>
          <w:szCs w:val="22"/>
        </w:rPr>
        <w:t>Menú de configuración de puertos de la ONU</w:t>
      </w:r>
      <w:bookmarkEnd w:id="208"/>
      <w:bookmarkEnd w:id="209"/>
    </w:p>
    <w:p w14:paraId="6D88ECA2" w14:textId="77777777" w:rsidR="00B708F0" w:rsidRPr="00B708F0" w:rsidRDefault="00B708F0" w:rsidP="00B708F0">
      <w:pPr>
        <w:pStyle w:val="Ttulo2"/>
        <w:numPr>
          <w:ilvl w:val="1"/>
          <w:numId w:val="4"/>
        </w:numPr>
      </w:pPr>
      <w:bookmarkStart w:id="210" w:name="_Toc486268787"/>
      <w:r w:rsidRPr="002D4272">
        <w:t>Caso de uso</w:t>
      </w:r>
      <w:r>
        <w:t xml:space="preserve"> real: Configuración de un Servicio de Video en la red GPON</w:t>
      </w:r>
      <w:bookmarkEnd w:id="210"/>
    </w:p>
    <w:p w14:paraId="38EB0394" w14:textId="77777777" w:rsidR="004133C4" w:rsidRDefault="004133C4" w:rsidP="00016B3D">
      <w:pPr>
        <w:pStyle w:val="Ttulo3"/>
        <w:numPr>
          <w:ilvl w:val="2"/>
          <w:numId w:val="4"/>
        </w:numPr>
      </w:pPr>
      <w:bookmarkStart w:id="211" w:name="_Configuración_de_la"/>
      <w:bookmarkStart w:id="212" w:name="_Toc486268788"/>
      <w:bookmarkEnd w:id="211"/>
      <w:r>
        <w:t>Configuración del servicio vídeo en la interfaz del TGMS</w:t>
      </w:r>
      <w:bookmarkEnd w:id="212"/>
    </w:p>
    <w:p w14:paraId="2AF52101" w14:textId="402C049E" w:rsidR="004133C4" w:rsidRDefault="004133C4" w:rsidP="004133C4">
      <w:pPr>
        <w:rPr>
          <w:rStyle w:val="Ttulodellibro"/>
          <w:b w:val="0"/>
          <w:i w:val="0"/>
        </w:rPr>
      </w:pPr>
      <w:bookmarkStart w:id="213" w:name="Tabla2"/>
      <w:bookmarkEnd w:id="213"/>
      <w:r>
        <w:rPr>
          <w:rStyle w:val="Ttulodellibro"/>
          <w:b w:val="0"/>
          <w:i w:val="0"/>
        </w:rPr>
        <w:t xml:space="preserve">Al igual que para la creación del servicio de Internet, habrá que escoger una tarifa, que cuente con servicios de vídeo. La tarifa seleccionada en este caso es la nombrada en la </w:t>
      </w:r>
      <w:hyperlink w:anchor="Tabla1" w:history="1">
        <w:r w:rsidRPr="00BE0B0B">
          <w:rPr>
            <w:rStyle w:val="Ttulodellibro"/>
            <w:b w:val="0"/>
            <w:i w:val="0"/>
          </w:rPr>
          <w:t>Tabla 1</w:t>
        </w:r>
      </w:hyperlink>
      <w:r>
        <w:rPr>
          <w:rStyle w:val="Ttulodellibro"/>
          <w:b w:val="0"/>
          <w:i w:val="0"/>
        </w:rPr>
        <w:t xml:space="preserve"> como </w:t>
      </w:r>
      <w:r>
        <w:rPr>
          <w:rStyle w:val="Ttulodellibro"/>
          <w:b w:val="0"/>
        </w:rPr>
        <w:t>“Jazztel_Tarifa4”</w:t>
      </w:r>
      <w:r>
        <w:rPr>
          <w:rStyle w:val="Ttulodellibro"/>
          <w:b w:val="0"/>
          <w:i w:val="0"/>
        </w:rPr>
        <w:t>, que proporciona los mismos servicios de acceso a Internet que la tarifa “</w:t>
      </w:r>
      <w:r>
        <w:rPr>
          <w:rStyle w:val="Ttulodellibro"/>
          <w:b w:val="0"/>
        </w:rPr>
        <w:t>Jazztel</w:t>
      </w:r>
      <w:r>
        <w:rPr>
          <w:rStyle w:val="Ttulodellibro"/>
          <w:b w:val="0"/>
          <w:i w:val="0"/>
        </w:rPr>
        <w:t xml:space="preserve"> _Tarifa2”</w:t>
      </w:r>
      <w:r>
        <w:rPr>
          <w:rStyle w:val="Ttulodellibro"/>
          <w:b w:val="0"/>
        </w:rPr>
        <w:t xml:space="preserve">, </w:t>
      </w:r>
      <w:r>
        <w:rPr>
          <w:rStyle w:val="Ttulodellibro"/>
          <w:b w:val="0"/>
          <w:i w:val="0"/>
        </w:rPr>
        <w:t xml:space="preserve">y adicionalmente servicios de vídeo. </w:t>
      </w:r>
      <w:r w:rsidR="002076D7">
        <w:rPr>
          <w:rStyle w:val="Ttulodellibro"/>
          <w:b w:val="0"/>
          <w:i w:val="0"/>
        </w:rPr>
        <w:t xml:space="preserve">Para crear un servicio de vídeo, será necesario crear un servicio de vídeo y asociarlo a uno de Internet de forma obligatoria. </w:t>
      </w:r>
      <w:r>
        <w:rPr>
          <w:rStyle w:val="Ttulodellibro"/>
          <w:b w:val="0"/>
          <w:i w:val="0"/>
        </w:rPr>
        <w:t>A continuación se creará un perfil de abonado con las características de esta tarifa, igual que se hizo anteriormente.</w:t>
      </w:r>
    </w:p>
    <w:p w14:paraId="18FFEDD8" w14:textId="3B6687E0" w:rsidR="004133C4" w:rsidRDefault="004133C4" w:rsidP="00016B3D">
      <w:pPr>
        <w:numPr>
          <w:ilvl w:val="0"/>
          <w:numId w:val="26"/>
        </w:numPr>
        <w:rPr>
          <w:rStyle w:val="Ttulodellibro"/>
          <w:b w:val="0"/>
        </w:rPr>
      </w:pPr>
      <w:r>
        <w:rPr>
          <w:rStyle w:val="Ttulodellibro"/>
          <w:b w:val="0"/>
          <w:u w:val="single"/>
        </w:rPr>
        <w:t>Configuración de los canales multicast</w:t>
      </w:r>
      <w:r>
        <w:rPr>
          <w:rStyle w:val="Ttulodellibro"/>
          <w:b w:val="0"/>
        </w:rPr>
        <w:t xml:space="preserve">: </w:t>
      </w:r>
      <w:r>
        <w:rPr>
          <w:rStyle w:val="Ttulodellibro"/>
          <w:b w:val="0"/>
          <w:i w:val="0"/>
        </w:rPr>
        <w:t>se accederá al menú “</w:t>
      </w:r>
      <w:r>
        <w:rPr>
          <w:rStyle w:val="Ttulodellibro"/>
          <w:b w:val="0"/>
        </w:rPr>
        <w:t>Profiles”</w:t>
      </w:r>
      <w:r>
        <w:rPr>
          <w:rStyle w:val="Ttulodellibro"/>
          <w:b w:val="0"/>
          <w:i w:val="0"/>
        </w:rPr>
        <w:t>, y d</w:t>
      </w:r>
      <w:r w:rsidR="0022155F">
        <w:rPr>
          <w:rStyle w:val="Ttulodellibro"/>
          <w:b w:val="0"/>
          <w:i w:val="0"/>
        </w:rPr>
        <w:t>entro de éste</w:t>
      </w:r>
      <w:r>
        <w:rPr>
          <w:rStyle w:val="Ttulodellibro"/>
          <w:b w:val="0"/>
          <w:i w:val="0"/>
        </w:rPr>
        <w:t xml:space="preserve"> se seleccionará la pestaña </w:t>
      </w:r>
      <w:r>
        <w:rPr>
          <w:rStyle w:val="Ttulodellibro"/>
          <w:b w:val="0"/>
        </w:rPr>
        <w:t>“Multicast Channels”</w:t>
      </w:r>
      <w:r w:rsidR="005279B1">
        <w:rPr>
          <w:rStyle w:val="Ttulodellibro"/>
          <w:b w:val="0"/>
        </w:rPr>
        <w:t xml:space="preserve"> </w:t>
      </w:r>
      <w:r w:rsidR="005279B1">
        <w:rPr>
          <w:rStyle w:val="Ttulodellibro"/>
          <w:b w:val="0"/>
          <w:i w:val="0"/>
        </w:rPr>
        <w:t>(</w:t>
      </w:r>
      <w:hyperlink w:anchor="Figura50" w:history="1">
        <w:r w:rsidR="005279B1" w:rsidRPr="005279B1">
          <w:rPr>
            <w:noProof/>
          </w:rPr>
          <w:t>Figura 50</w:t>
        </w:r>
      </w:hyperlink>
      <w:r w:rsidR="005279B1" w:rsidRPr="005279B1">
        <w:rPr>
          <w:bCs/>
          <w:iCs/>
          <w:noProof/>
        </w:rPr>
        <w:t>)</w:t>
      </w:r>
      <w:r w:rsidRPr="005279B1">
        <w:rPr>
          <w:bCs/>
          <w:i/>
          <w:iCs/>
          <w:noProof/>
        </w:rPr>
        <w:t>.</w:t>
      </w:r>
      <w:r>
        <w:rPr>
          <w:rStyle w:val="Ttulodellibro"/>
          <w:b w:val="0"/>
        </w:rPr>
        <w:t xml:space="preserve"> </w:t>
      </w:r>
      <w:r>
        <w:rPr>
          <w:rStyle w:val="Ttulodellibro"/>
          <w:b w:val="0"/>
          <w:i w:val="0"/>
        </w:rPr>
        <w:t xml:space="preserve">Aquí, pulsando el icono </w:t>
      </w:r>
      <w:r w:rsidR="00A1042D">
        <w:rPr>
          <w:noProof/>
        </w:rPr>
        <w:drawing>
          <wp:inline distT="0" distB="0" distL="0" distR="0" wp14:anchorId="4ABB0D0B" wp14:editId="04F03EAF">
            <wp:extent cx="236855" cy="160655"/>
            <wp:effectExtent l="0" t="0" r="0" b="0"/>
            <wp:docPr id="131"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Pr>
          <w:noProof/>
        </w:rPr>
        <w:t xml:space="preserve"> se añaden los diferentes canales multicast, que se especifican como una dirección IP multicast, dentro del rango 224.0.0.0 – 239.255.255.255. </w:t>
      </w:r>
    </w:p>
    <w:p w14:paraId="2D544013" w14:textId="78929221" w:rsidR="00213367" w:rsidRDefault="00A1042D" w:rsidP="00CC4E23">
      <w:pPr>
        <w:pStyle w:val="Descripcin"/>
        <w:keepNext/>
        <w:ind w:firstLine="0"/>
        <w:jc w:val="center"/>
      </w:pPr>
      <w:bookmarkStart w:id="214" w:name="Figura50"/>
      <w:r>
        <w:rPr>
          <w:bCs w:val="0"/>
          <w:iCs/>
          <w:noProof/>
          <w:spacing w:val="5"/>
          <w:u w:val="single"/>
          <w:bdr w:val="single" w:sz="4" w:space="0" w:color="4472C4"/>
        </w:rPr>
        <w:lastRenderedPageBreak/>
        <w:drawing>
          <wp:inline distT="0" distB="0" distL="0" distR="0" wp14:anchorId="0FA17154" wp14:editId="5919085F">
            <wp:extent cx="5469255" cy="2734945"/>
            <wp:effectExtent l="19050" t="19050" r="17145" b="27305"/>
            <wp:docPr id="130" name="Imagen 101" descr="MulticastChan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MulticastChannel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69255" cy="2734945"/>
                    </a:xfrm>
                    <a:prstGeom prst="rect">
                      <a:avLst/>
                    </a:prstGeom>
                    <a:noFill/>
                    <a:ln w="19050" cmpd="sng">
                      <a:solidFill>
                        <a:schemeClr val="accent1"/>
                      </a:solidFill>
                      <a:miter lim="800000"/>
                      <a:headEnd/>
                      <a:tailEnd/>
                    </a:ln>
                    <a:effectLst/>
                  </pic:spPr>
                </pic:pic>
              </a:graphicData>
            </a:graphic>
          </wp:inline>
        </w:drawing>
      </w:r>
      <w:bookmarkEnd w:id="214"/>
    </w:p>
    <w:p w14:paraId="142AF31E" w14:textId="77777777" w:rsidR="004133C4" w:rsidRPr="00213367" w:rsidRDefault="00213367" w:rsidP="00CC4E23">
      <w:pPr>
        <w:pStyle w:val="Descripcin"/>
        <w:ind w:firstLine="0"/>
        <w:jc w:val="center"/>
        <w:rPr>
          <w:bCs w:val="0"/>
          <w:iCs/>
          <w:spacing w:val="5"/>
          <w:u w:val="single"/>
        </w:rPr>
      </w:pPr>
      <w:bookmarkStart w:id="215" w:name="_Toc359566948"/>
      <w:bookmarkStart w:id="216" w:name="_Toc487165444"/>
      <w:r w:rsidRPr="00213367">
        <w:rPr>
          <w:b w:val="0"/>
          <w:bCs w:val="0"/>
          <w:noProof/>
          <w:sz w:val="22"/>
          <w:szCs w:val="22"/>
        </w:rPr>
        <w:t xml:space="preserve">Figura </w:t>
      </w:r>
      <w:r w:rsidRPr="00213367">
        <w:rPr>
          <w:b w:val="0"/>
          <w:bCs w:val="0"/>
          <w:noProof/>
          <w:sz w:val="22"/>
          <w:szCs w:val="22"/>
        </w:rPr>
        <w:fldChar w:fldCharType="begin"/>
      </w:r>
      <w:r w:rsidRPr="00213367">
        <w:rPr>
          <w:b w:val="0"/>
          <w:bCs w:val="0"/>
          <w:noProof/>
          <w:sz w:val="22"/>
          <w:szCs w:val="22"/>
        </w:rPr>
        <w:instrText xml:space="preserve"> SEQ Figura \* ARABIC </w:instrText>
      </w:r>
      <w:r w:rsidRPr="00213367">
        <w:rPr>
          <w:b w:val="0"/>
          <w:bCs w:val="0"/>
          <w:noProof/>
          <w:sz w:val="22"/>
          <w:szCs w:val="22"/>
        </w:rPr>
        <w:fldChar w:fldCharType="separate"/>
      </w:r>
      <w:r w:rsidR="00CE10BA">
        <w:rPr>
          <w:b w:val="0"/>
          <w:bCs w:val="0"/>
          <w:noProof/>
          <w:sz w:val="22"/>
          <w:szCs w:val="22"/>
        </w:rPr>
        <w:t>50</w:t>
      </w:r>
      <w:r w:rsidRPr="00213367">
        <w:rPr>
          <w:b w:val="0"/>
          <w:bCs w:val="0"/>
          <w:noProof/>
          <w:sz w:val="22"/>
          <w:szCs w:val="22"/>
        </w:rPr>
        <w:fldChar w:fldCharType="end"/>
      </w:r>
      <w:r w:rsidRPr="00213367">
        <w:rPr>
          <w:b w:val="0"/>
          <w:bCs w:val="0"/>
          <w:noProof/>
          <w:sz w:val="22"/>
          <w:szCs w:val="22"/>
        </w:rPr>
        <w:t>.</w:t>
      </w:r>
      <w:r>
        <w:t xml:space="preserve"> </w:t>
      </w:r>
      <w:r w:rsidRPr="00531685">
        <w:rPr>
          <w:b w:val="0"/>
          <w:bCs w:val="0"/>
          <w:noProof/>
          <w:sz w:val="22"/>
          <w:szCs w:val="22"/>
        </w:rPr>
        <w:t xml:space="preserve">Pestaña </w:t>
      </w:r>
      <w:r w:rsidRPr="0022155F">
        <w:rPr>
          <w:b w:val="0"/>
          <w:bCs w:val="0"/>
          <w:i/>
          <w:noProof/>
          <w:sz w:val="22"/>
          <w:szCs w:val="22"/>
        </w:rPr>
        <w:t>Multicast Channels</w:t>
      </w:r>
      <w:bookmarkEnd w:id="215"/>
      <w:bookmarkEnd w:id="216"/>
    </w:p>
    <w:p w14:paraId="4EBD940C" w14:textId="735F7DCD" w:rsidR="004133C4" w:rsidRDefault="004133C4" w:rsidP="00016B3D">
      <w:pPr>
        <w:numPr>
          <w:ilvl w:val="0"/>
          <w:numId w:val="26"/>
        </w:numPr>
        <w:rPr>
          <w:i/>
        </w:rPr>
      </w:pPr>
      <w:r>
        <w:rPr>
          <w:i/>
          <w:u w:val="single"/>
        </w:rPr>
        <w:t>Creación de un pack de canales multicast</w:t>
      </w:r>
      <w:r>
        <w:rPr>
          <w:i/>
        </w:rPr>
        <w:t xml:space="preserve">: </w:t>
      </w:r>
      <w:r w:rsidR="0022155F">
        <w:t>dentro del menú “</w:t>
      </w:r>
      <w:r w:rsidR="0022155F" w:rsidRPr="0022155F">
        <w:rPr>
          <w:i/>
        </w:rPr>
        <w:t>Profiles</w:t>
      </w:r>
      <w:r w:rsidR="0022155F">
        <w:t>” se accede al menú “</w:t>
      </w:r>
      <w:r w:rsidR="0022155F" w:rsidRPr="0022155F">
        <w:rPr>
          <w:i/>
        </w:rPr>
        <w:t>Multicast Packs</w:t>
      </w:r>
      <w:r w:rsidR="0022155F">
        <w:t>”</w:t>
      </w:r>
      <w:r>
        <w:t xml:space="preserve"> </w:t>
      </w:r>
      <w:r w:rsidR="0022155F">
        <w:t>y aparecerá una pestaña donde se</w:t>
      </w:r>
      <w:r>
        <w:t xml:space="preserve"> crearán nuevos paquetes </w:t>
      </w:r>
      <w:r w:rsidR="0022155F">
        <w:t xml:space="preserve">(conjunto de canales) </w:t>
      </w:r>
      <w:r>
        <w:t xml:space="preserve">pulsando el icono </w:t>
      </w:r>
      <w:r w:rsidR="00A1042D">
        <w:rPr>
          <w:noProof/>
        </w:rPr>
        <w:drawing>
          <wp:inline distT="0" distB="0" distL="0" distR="0" wp14:anchorId="7CE7F798" wp14:editId="6A126E30">
            <wp:extent cx="236855" cy="160655"/>
            <wp:effectExtent l="0" t="0" r="0" b="0"/>
            <wp:docPr id="129"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6855" cy="160655"/>
                    </a:xfrm>
                    <a:prstGeom prst="rect">
                      <a:avLst/>
                    </a:prstGeom>
                    <a:noFill/>
                    <a:ln>
                      <a:noFill/>
                    </a:ln>
                  </pic:spPr>
                </pic:pic>
              </a:graphicData>
            </a:graphic>
          </wp:inline>
        </w:drawing>
      </w:r>
      <w:r w:rsidR="002076D7">
        <w:rPr>
          <w:noProof/>
        </w:rPr>
        <w:t>(parte superior izquierda de dicha menú)</w:t>
      </w:r>
      <w:r>
        <w:rPr>
          <w:noProof/>
        </w:rPr>
        <w:t xml:space="preserve">. Para asociar los canales multicast se crearán estos paquetes, que después se asociarán a los clientes. En la </w:t>
      </w:r>
      <w:hyperlink w:anchor="Figura51" w:history="1">
        <w:r w:rsidRPr="00B62EBC">
          <w:t xml:space="preserve">Figura </w:t>
        </w:r>
        <w:r w:rsidR="00B62EBC" w:rsidRPr="00B62EBC">
          <w:t>51</w:t>
        </w:r>
      </w:hyperlink>
      <w:r>
        <w:rPr>
          <w:noProof/>
        </w:rPr>
        <w:t xml:space="preserve"> se muestra un paquete</w:t>
      </w:r>
      <w:r w:rsidR="002076D7">
        <w:rPr>
          <w:noProof/>
        </w:rPr>
        <w:t xml:space="preserve"> (llamado </w:t>
      </w:r>
      <w:r w:rsidR="00345880">
        <w:rPr>
          <w:noProof/>
        </w:rPr>
        <w:t>PaqueteBasicoVideo</w:t>
      </w:r>
      <w:r w:rsidR="002076D7">
        <w:rPr>
          <w:noProof/>
        </w:rPr>
        <w:t>)</w:t>
      </w:r>
      <w:r>
        <w:rPr>
          <w:noProof/>
        </w:rPr>
        <w:t xml:space="preserve"> que cuenta con 7 canales multicast asociados. </w:t>
      </w:r>
    </w:p>
    <w:p w14:paraId="59E57B81" w14:textId="3C99D42D" w:rsidR="00213367" w:rsidRDefault="00345880" w:rsidP="00345880">
      <w:pPr>
        <w:pStyle w:val="Descripcin"/>
        <w:keepNext/>
        <w:ind w:firstLine="0"/>
      </w:pPr>
      <w:r>
        <w:rPr>
          <w:noProof/>
        </w:rPr>
        <w:lastRenderedPageBreak/>
        <w:drawing>
          <wp:inline distT="0" distB="0" distL="0" distR="0" wp14:anchorId="45F83055" wp14:editId="0CD6EA7D">
            <wp:extent cx="5734050" cy="3139885"/>
            <wp:effectExtent l="19050" t="19050" r="19050" b="2286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aqueteVideoNombreCambiado.PNG"/>
                    <pic:cNvPicPr/>
                  </pic:nvPicPr>
                  <pic:blipFill>
                    <a:blip r:embed="rId94">
                      <a:extLst>
                        <a:ext uri="{28A0092B-C50C-407E-A947-70E740481C1C}">
                          <a14:useLocalDpi xmlns:a14="http://schemas.microsoft.com/office/drawing/2010/main" val="0"/>
                        </a:ext>
                      </a:extLst>
                    </a:blip>
                    <a:stretch>
                      <a:fillRect/>
                    </a:stretch>
                  </pic:blipFill>
                  <pic:spPr>
                    <a:xfrm>
                      <a:off x="0" y="0"/>
                      <a:ext cx="5744881" cy="3145816"/>
                    </a:xfrm>
                    <a:prstGeom prst="rect">
                      <a:avLst/>
                    </a:prstGeom>
                    <a:ln w="19050">
                      <a:solidFill>
                        <a:schemeClr val="accent1"/>
                      </a:solidFill>
                    </a:ln>
                  </pic:spPr>
                </pic:pic>
              </a:graphicData>
            </a:graphic>
          </wp:inline>
        </w:drawing>
      </w:r>
    </w:p>
    <w:p w14:paraId="53BFFA53" w14:textId="77777777" w:rsidR="004133C4" w:rsidRPr="00213367" w:rsidRDefault="00213367" w:rsidP="00CC4E23">
      <w:pPr>
        <w:pStyle w:val="Descripcin"/>
        <w:ind w:firstLine="0"/>
        <w:jc w:val="center"/>
        <w:rPr>
          <w:i/>
          <w:u w:val="single"/>
        </w:rPr>
      </w:pPr>
      <w:bookmarkStart w:id="217" w:name="_Toc359566949"/>
      <w:bookmarkStart w:id="218" w:name="_Toc487165445"/>
      <w:r w:rsidRPr="00213367">
        <w:rPr>
          <w:b w:val="0"/>
          <w:bCs w:val="0"/>
          <w:noProof/>
          <w:sz w:val="22"/>
          <w:szCs w:val="22"/>
        </w:rPr>
        <w:t xml:space="preserve">Figura </w:t>
      </w:r>
      <w:r w:rsidRPr="00213367">
        <w:rPr>
          <w:b w:val="0"/>
          <w:bCs w:val="0"/>
          <w:noProof/>
          <w:sz w:val="22"/>
          <w:szCs w:val="22"/>
        </w:rPr>
        <w:fldChar w:fldCharType="begin"/>
      </w:r>
      <w:r w:rsidRPr="00213367">
        <w:rPr>
          <w:b w:val="0"/>
          <w:bCs w:val="0"/>
          <w:noProof/>
          <w:sz w:val="22"/>
          <w:szCs w:val="22"/>
        </w:rPr>
        <w:instrText xml:space="preserve"> SEQ Figura \* ARABIC </w:instrText>
      </w:r>
      <w:r w:rsidRPr="00213367">
        <w:rPr>
          <w:b w:val="0"/>
          <w:bCs w:val="0"/>
          <w:noProof/>
          <w:sz w:val="22"/>
          <w:szCs w:val="22"/>
        </w:rPr>
        <w:fldChar w:fldCharType="separate"/>
      </w:r>
      <w:r w:rsidR="00CE10BA">
        <w:rPr>
          <w:b w:val="0"/>
          <w:bCs w:val="0"/>
          <w:noProof/>
          <w:sz w:val="22"/>
          <w:szCs w:val="22"/>
        </w:rPr>
        <w:t>51</w:t>
      </w:r>
      <w:r w:rsidRPr="00213367">
        <w:rPr>
          <w:b w:val="0"/>
          <w:bCs w:val="0"/>
          <w:noProof/>
          <w:sz w:val="22"/>
          <w:szCs w:val="22"/>
        </w:rPr>
        <w:fldChar w:fldCharType="end"/>
      </w:r>
      <w:r w:rsidRPr="00213367">
        <w:rPr>
          <w:b w:val="0"/>
          <w:bCs w:val="0"/>
          <w:noProof/>
          <w:sz w:val="22"/>
          <w:szCs w:val="22"/>
        </w:rPr>
        <w:t xml:space="preserve">. </w:t>
      </w:r>
      <w:r w:rsidRPr="00376F2A">
        <w:rPr>
          <w:b w:val="0"/>
          <w:bCs w:val="0"/>
          <w:noProof/>
          <w:sz w:val="22"/>
          <w:szCs w:val="22"/>
        </w:rPr>
        <w:t xml:space="preserve">Pestaña </w:t>
      </w:r>
      <w:r w:rsidR="002076D7">
        <w:rPr>
          <w:b w:val="0"/>
          <w:bCs w:val="0"/>
          <w:noProof/>
          <w:sz w:val="22"/>
          <w:szCs w:val="22"/>
        </w:rPr>
        <w:t xml:space="preserve">correspondiente al menú </w:t>
      </w:r>
      <w:r w:rsidRPr="002076D7">
        <w:rPr>
          <w:b w:val="0"/>
          <w:bCs w:val="0"/>
          <w:i/>
          <w:noProof/>
          <w:sz w:val="22"/>
          <w:szCs w:val="22"/>
        </w:rPr>
        <w:t>Multicast Packs</w:t>
      </w:r>
      <w:bookmarkEnd w:id="217"/>
      <w:bookmarkEnd w:id="218"/>
    </w:p>
    <w:p w14:paraId="06F322AA" w14:textId="27BF8358" w:rsidR="004133C4" w:rsidRPr="00F6782B" w:rsidRDefault="004133C4" w:rsidP="00016B3D">
      <w:pPr>
        <w:numPr>
          <w:ilvl w:val="0"/>
          <w:numId w:val="26"/>
        </w:numPr>
        <w:rPr>
          <w:i/>
        </w:rPr>
      </w:pPr>
      <w:r>
        <w:rPr>
          <w:i/>
          <w:u w:val="single"/>
        </w:rPr>
        <w:t>Crear un mapeado VLAN</w:t>
      </w:r>
      <w:r>
        <w:rPr>
          <w:i/>
        </w:rPr>
        <w:t xml:space="preserve">: </w:t>
      </w:r>
      <w:r>
        <w:t xml:space="preserve">se realizará igual que en el apartado de creación del servicio de Internet, con una pequeña diferencia. En este caso el valor del campos </w:t>
      </w:r>
      <w:r>
        <w:rPr>
          <w:i/>
        </w:rPr>
        <w:t>User-Tag</w:t>
      </w:r>
      <w:r>
        <w:t xml:space="preserve"> será 806, que corresponde con una IP estática tal y como se observa en la </w:t>
      </w:r>
      <w:hyperlink w:anchor="Figura52" w:history="1">
        <w:r w:rsidRPr="00434025">
          <w:t xml:space="preserve">Figura </w:t>
        </w:r>
        <w:r w:rsidR="00434025" w:rsidRPr="00434025">
          <w:t>52</w:t>
        </w:r>
      </w:hyperlink>
      <w:r>
        <w:t xml:space="preserve">. </w:t>
      </w:r>
      <w:r w:rsidR="002076D7">
        <w:t xml:space="preserve"> Esto es así porque en este caso el servidor de video se encuentra ubicado en un ordenador con una IP fija.</w:t>
      </w:r>
    </w:p>
    <w:p w14:paraId="38858570" w14:textId="69F994AA" w:rsidR="006030CA" w:rsidRDefault="00A1042D" w:rsidP="00CC4E23">
      <w:pPr>
        <w:pStyle w:val="Descripcin"/>
        <w:keepNext/>
        <w:ind w:firstLine="0"/>
        <w:jc w:val="center"/>
      </w:pPr>
      <w:bookmarkStart w:id="219" w:name="Figura52"/>
      <w:r>
        <w:rPr>
          <w:i/>
          <w:noProof/>
          <w:bdr w:val="single" w:sz="4" w:space="0" w:color="4472C4"/>
        </w:rPr>
        <w:lastRenderedPageBreak/>
        <w:drawing>
          <wp:inline distT="0" distB="0" distL="0" distR="0" wp14:anchorId="613BFADA" wp14:editId="53A4CB79">
            <wp:extent cx="5743575" cy="3138861"/>
            <wp:effectExtent l="19050" t="19050" r="9525" b="23495"/>
            <wp:docPr id="127" name="Imagen 104" descr="VLANIPesta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VLANIPestatica"/>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0025" cy="3142386"/>
                    </a:xfrm>
                    <a:prstGeom prst="rect">
                      <a:avLst/>
                    </a:prstGeom>
                    <a:noFill/>
                    <a:ln w="19050" cmpd="sng">
                      <a:solidFill>
                        <a:schemeClr val="accent1"/>
                      </a:solidFill>
                      <a:miter lim="800000"/>
                      <a:headEnd/>
                      <a:tailEnd/>
                    </a:ln>
                    <a:effectLst/>
                  </pic:spPr>
                </pic:pic>
              </a:graphicData>
            </a:graphic>
          </wp:inline>
        </w:drawing>
      </w:r>
      <w:bookmarkEnd w:id="219"/>
    </w:p>
    <w:p w14:paraId="755CDD92" w14:textId="77777777" w:rsidR="004133C4" w:rsidRPr="006030CA" w:rsidRDefault="006030CA" w:rsidP="00CC4E23">
      <w:pPr>
        <w:pStyle w:val="Descripcin"/>
        <w:ind w:firstLine="0"/>
        <w:jc w:val="center"/>
        <w:rPr>
          <w:i/>
        </w:rPr>
      </w:pPr>
      <w:bookmarkStart w:id="220" w:name="_Toc359566950"/>
      <w:bookmarkStart w:id="221" w:name="_Toc487165446"/>
      <w:r w:rsidRPr="006030CA">
        <w:rPr>
          <w:b w:val="0"/>
          <w:bCs w:val="0"/>
          <w:noProof/>
          <w:sz w:val="22"/>
          <w:szCs w:val="22"/>
        </w:rPr>
        <w:t xml:space="preserve">Figura </w:t>
      </w:r>
      <w:r w:rsidRPr="006030CA">
        <w:rPr>
          <w:b w:val="0"/>
          <w:bCs w:val="0"/>
          <w:noProof/>
          <w:sz w:val="22"/>
          <w:szCs w:val="22"/>
        </w:rPr>
        <w:fldChar w:fldCharType="begin"/>
      </w:r>
      <w:r w:rsidRPr="006030CA">
        <w:rPr>
          <w:b w:val="0"/>
          <w:bCs w:val="0"/>
          <w:noProof/>
          <w:sz w:val="22"/>
          <w:szCs w:val="22"/>
        </w:rPr>
        <w:instrText xml:space="preserve"> SEQ Figura \* ARABIC </w:instrText>
      </w:r>
      <w:r w:rsidRPr="006030CA">
        <w:rPr>
          <w:b w:val="0"/>
          <w:bCs w:val="0"/>
          <w:noProof/>
          <w:sz w:val="22"/>
          <w:szCs w:val="22"/>
        </w:rPr>
        <w:fldChar w:fldCharType="separate"/>
      </w:r>
      <w:r w:rsidR="00CE10BA">
        <w:rPr>
          <w:b w:val="0"/>
          <w:bCs w:val="0"/>
          <w:noProof/>
          <w:sz w:val="22"/>
          <w:szCs w:val="22"/>
        </w:rPr>
        <w:t>52</w:t>
      </w:r>
      <w:r w:rsidRPr="006030CA">
        <w:rPr>
          <w:b w:val="0"/>
          <w:bCs w:val="0"/>
          <w:noProof/>
          <w:sz w:val="22"/>
          <w:szCs w:val="22"/>
        </w:rPr>
        <w:fldChar w:fldCharType="end"/>
      </w:r>
      <w:r w:rsidRPr="006030CA">
        <w:rPr>
          <w:b w:val="0"/>
          <w:bCs w:val="0"/>
          <w:noProof/>
          <w:sz w:val="22"/>
          <w:szCs w:val="22"/>
        </w:rPr>
        <w:t>.</w:t>
      </w:r>
      <w:r>
        <w:t xml:space="preserve"> </w:t>
      </w:r>
      <w:r>
        <w:rPr>
          <w:b w:val="0"/>
          <w:bCs w:val="0"/>
          <w:noProof/>
          <w:sz w:val="22"/>
          <w:szCs w:val="22"/>
        </w:rPr>
        <w:t>Configuración mapeado VLAN</w:t>
      </w:r>
      <w:r w:rsidRPr="00F6782B">
        <w:rPr>
          <w:b w:val="0"/>
          <w:bCs w:val="0"/>
          <w:noProof/>
          <w:sz w:val="22"/>
          <w:szCs w:val="22"/>
        </w:rPr>
        <w:t xml:space="preserve"> IP estática</w:t>
      </w:r>
      <w:bookmarkEnd w:id="220"/>
      <w:bookmarkEnd w:id="221"/>
    </w:p>
    <w:p w14:paraId="06AD199C" w14:textId="77777777" w:rsidR="004133C4" w:rsidRPr="002076D7" w:rsidRDefault="004133C4" w:rsidP="00016B3D">
      <w:pPr>
        <w:pStyle w:val="Descripcin"/>
        <w:numPr>
          <w:ilvl w:val="0"/>
          <w:numId w:val="26"/>
        </w:numPr>
        <w:rPr>
          <w:b w:val="0"/>
          <w:bCs w:val="0"/>
          <w:noProof/>
          <w:sz w:val="24"/>
          <w:szCs w:val="24"/>
        </w:rPr>
      </w:pPr>
      <w:r w:rsidRPr="002076D7">
        <w:rPr>
          <w:b w:val="0"/>
          <w:bCs w:val="0"/>
          <w:i/>
          <w:noProof/>
          <w:sz w:val="24"/>
          <w:szCs w:val="24"/>
          <w:u w:val="single"/>
        </w:rPr>
        <w:t>Creación del servicio</w:t>
      </w:r>
      <w:r w:rsidRPr="002076D7">
        <w:rPr>
          <w:b w:val="0"/>
          <w:bCs w:val="0"/>
          <w:i/>
          <w:noProof/>
          <w:sz w:val="24"/>
          <w:szCs w:val="24"/>
        </w:rPr>
        <w:t xml:space="preserve">: </w:t>
      </w:r>
      <w:r w:rsidRPr="002076D7">
        <w:rPr>
          <w:b w:val="0"/>
          <w:bCs w:val="0"/>
          <w:noProof/>
          <w:sz w:val="24"/>
          <w:szCs w:val="24"/>
        </w:rPr>
        <w:t xml:space="preserve">se realizará igual que para la creación del servicio de Internet, con algunas pequeñas diferencias como se observa en la </w:t>
      </w:r>
      <w:hyperlink w:anchor="Figura53" w:history="1">
        <w:r w:rsidRPr="002076D7">
          <w:rPr>
            <w:b w:val="0"/>
            <w:bCs w:val="0"/>
            <w:noProof/>
            <w:sz w:val="24"/>
            <w:szCs w:val="24"/>
          </w:rPr>
          <w:t xml:space="preserve">Figura </w:t>
        </w:r>
        <w:r w:rsidR="008130D1" w:rsidRPr="002076D7">
          <w:rPr>
            <w:b w:val="0"/>
            <w:bCs w:val="0"/>
            <w:noProof/>
            <w:sz w:val="24"/>
            <w:szCs w:val="24"/>
          </w:rPr>
          <w:t>53</w:t>
        </w:r>
      </w:hyperlink>
      <w:r w:rsidRPr="002076D7">
        <w:rPr>
          <w:b w:val="0"/>
          <w:bCs w:val="0"/>
          <w:noProof/>
          <w:sz w:val="24"/>
          <w:szCs w:val="24"/>
        </w:rPr>
        <w:t xml:space="preserve">: </w:t>
      </w:r>
    </w:p>
    <w:p w14:paraId="39BC3AFB" w14:textId="77777777" w:rsidR="004133C4" w:rsidRPr="00B666A4" w:rsidRDefault="004133C4" w:rsidP="00016B3D">
      <w:pPr>
        <w:pStyle w:val="Descripcin"/>
        <w:numPr>
          <w:ilvl w:val="0"/>
          <w:numId w:val="27"/>
        </w:numPr>
        <w:rPr>
          <w:b w:val="0"/>
          <w:bCs w:val="0"/>
          <w:noProof/>
          <w:sz w:val="24"/>
          <w:szCs w:val="24"/>
        </w:rPr>
      </w:pPr>
      <w:r w:rsidRPr="00B666A4">
        <w:rPr>
          <w:b w:val="0"/>
          <w:bCs w:val="0"/>
          <w:i/>
          <w:noProof/>
          <w:sz w:val="24"/>
          <w:szCs w:val="24"/>
        </w:rPr>
        <w:t>Service ID</w:t>
      </w:r>
      <w:r w:rsidRPr="00B666A4">
        <w:rPr>
          <w:b w:val="0"/>
          <w:bCs w:val="0"/>
          <w:noProof/>
          <w:sz w:val="24"/>
          <w:szCs w:val="24"/>
        </w:rPr>
        <w:t xml:space="preserve">: en este caso llevará el nombre “Jazztel_Tarifa4”. </w:t>
      </w:r>
    </w:p>
    <w:p w14:paraId="052F89B3" w14:textId="77777777" w:rsidR="004133C4" w:rsidRPr="00B666A4" w:rsidRDefault="004133C4" w:rsidP="00016B3D">
      <w:pPr>
        <w:numPr>
          <w:ilvl w:val="0"/>
          <w:numId w:val="27"/>
        </w:numPr>
      </w:pPr>
      <w:r w:rsidRPr="00B666A4">
        <w:rPr>
          <w:i/>
        </w:rPr>
        <w:t>Service Type</w:t>
      </w:r>
      <w:r w:rsidRPr="00B666A4">
        <w:t xml:space="preserve">: se seleccionará Multicast para proporcionar servicio de vídeo. </w:t>
      </w:r>
    </w:p>
    <w:p w14:paraId="0BC25BB1" w14:textId="6500CF14" w:rsidR="004133C4" w:rsidRPr="00B666A4" w:rsidRDefault="004133C4" w:rsidP="00016B3D">
      <w:pPr>
        <w:numPr>
          <w:ilvl w:val="0"/>
          <w:numId w:val="27"/>
        </w:numPr>
      </w:pPr>
      <w:r w:rsidRPr="00B666A4">
        <w:rPr>
          <w:i/>
        </w:rPr>
        <w:t>Bandwith Map Listing</w:t>
      </w:r>
      <w:r w:rsidRPr="00B666A4">
        <w:t xml:space="preserve">: se escogerá el mapeado de ancho de banda que se vaya a utilizar para el servicio Ethernet, en este caso </w:t>
      </w:r>
      <w:r w:rsidR="00B666A4">
        <w:t>“</w:t>
      </w:r>
      <w:r w:rsidRPr="00B666A4">
        <w:t>BW_Jazztel_Tarifa2</w:t>
      </w:r>
      <w:r w:rsidR="00B666A4">
        <w:t>”</w:t>
      </w:r>
      <w:r w:rsidRPr="00B666A4">
        <w:t xml:space="preserve">. </w:t>
      </w:r>
      <w:r w:rsidR="00B40A95">
        <w:t xml:space="preserve">Podríamos crear uno nuevo, pero el ancho de banda es el mismo que para el servicio de Internet, por lo que vamos a reutilizar el que hemos creado para la tarifa “Jazztel_Tarifa2”. </w:t>
      </w:r>
    </w:p>
    <w:p w14:paraId="3A44499A" w14:textId="58DDE9A2" w:rsidR="004133C4" w:rsidRPr="00B666A4" w:rsidRDefault="004133C4" w:rsidP="00016B3D">
      <w:pPr>
        <w:numPr>
          <w:ilvl w:val="0"/>
          <w:numId w:val="27"/>
        </w:numPr>
      </w:pPr>
      <w:r w:rsidRPr="00B666A4">
        <w:rPr>
          <w:i/>
        </w:rPr>
        <w:t>VLAN Map</w:t>
      </w:r>
      <w:r w:rsidR="00315CA2">
        <w:t>: se escogerá el m</w:t>
      </w:r>
      <w:r w:rsidRPr="00B666A4">
        <w:t>a</w:t>
      </w:r>
      <w:r w:rsidR="00315CA2">
        <w:t>p</w:t>
      </w:r>
      <w:r w:rsidRPr="00B666A4">
        <w:t>eado VLAN creado en el paso anterior</w:t>
      </w:r>
      <w:r w:rsidR="00D512A7" w:rsidRPr="00B666A4">
        <w:t xml:space="preserve">, denominada </w:t>
      </w:r>
      <w:r w:rsidR="00D512A7" w:rsidRPr="00B666A4">
        <w:rPr>
          <w:i/>
        </w:rPr>
        <w:t>VLAN_IP_Estática</w:t>
      </w:r>
      <w:r w:rsidRPr="00B666A4">
        <w:t xml:space="preserve">. </w:t>
      </w:r>
    </w:p>
    <w:p w14:paraId="68C86A8A" w14:textId="2958A3E2" w:rsidR="00F3643A" w:rsidRDefault="0057760F" w:rsidP="00CC4E23">
      <w:pPr>
        <w:pStyle w:val="Descripcin"/>
        <w:keepNext/>
        <w:ind w:firstLine="0"/>
        <w:jc w:val="center"/>
      </w:pPr>
      <w:r>
        <w:rPr>
          <w:b w:val="0"/>
          <w:bCs w:val="0"/>
          <w:noProof/>
          <w:sz w:val="24"/>
          <w:szCs w:val="24"/>
        </w:rPr>
        <w:lastRenderedPageBreak/>
        <w:drawing>
          <wp:inline distT="0" distB="0" distL="0" distR="0" wp14:anchorId="3EE3D8C3" wp14:editId="77937497">
            <wp:extent cx="5238750" cy="3443137"/>
            <wp:effectExtent l="19050" t="19050" r="19050" b="2413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ServiceIPEstaticabien.PNG"/>
                    <pic:cNvPicPr/>
                  </pic:nvPicPr>
                  <pic:blipFill>
                    <a:blip r:embed="rId96">
                      <a:extLst>
                        <a:ext uri="{28A0092B-C50C-407E-A947-70E740481C1C}">
                          <a14:useLocalDpi xmlns:a14="http://schemas.microsoft.com/office/drawing/2010/main" val="0"/>
                        </a:ext>
                      </a:extLst>
                    </a:blip>
                    <a:stretch>
                      <a:fillRect/>
                    </a:stretch>
                  </pic:blipFill>
                  <pic:spPr>
                    <a:xfrm>
                      <a:off x="0" y="0"/>
                      <a:ext cx="5256577" cy="3454854"/>
                    </a:xfrm>
                    <a:prstGeom prst="rect">
                      <a:avLst/>
                    </a:prstGeom>
                    <a:ln w="19050">
                      <a:solidFill>
                        <a:schemeClr val="accent1"/>
                      </a:solidFill>
                    </a:ln>
                  </pic:spPr>
                </pic:pic>
              </a:graphicData>
            </a:graphic>
          </wp:inline>
        </w:drawing>
      </w:r>
    </w:p>
    <w:p w14:paraId="6BAC28EA" w14:textId="77777777" w:rsidR="004133C4" w:rsidRDefault="00F3643A" w:rsidP="00CC4E23">
      <w:pPr>
        <w:pStyle w:val="Descripcin"/>
        <w:ind w:firstLine="0"/>
        <w:jc w:val="center"/>
        <w:rPr>
          <w:b w:val="0"/>
          <w:bCs w:val="0"/>
          <w:noProof/>
          <w:sz w:val="22"/>
          <w:szCs w:val="22"/>
        </w:rPr>
      </w:pPr>
      <w:bookmarkStart w:id="222" w:name="_Toc359566951"/>
      <w:bookmarkStart w:id="223" w:name="_Toc487165447"/>
      <w:r w:rsidRPr="00F3643A">
        <w:rPr>
          <w:b w:val="0"/>
          <w:bCs w:val="0"/>
          <w:noProof/>
          <w:sz w:val="22"/>
          <w:szCs w:val="22"/>
        </w:rPr>
        <w:t xml:space="preserve">Figura </w:t>
      </w:r>
      <w:r w:rsidRPr="00F3643A">
        <w:rPr>
          <w:b w:val="0"/>
          <w:bCs w:val="0"/>
          <w:noProof/>
          <w:sz w:val="22"/>
          <w:szCs w:val="22"/>
        </w:rPr>
        <w:fldChar w:fldCharType="begin"/>
      </w:r>
      <w:r w:rsidRPr="00F3643A">
        <w:rPr>
          <w:b w:val="0"/>
          <w:bCs w:val="0"/>
          <w:noProof/>
          <w:sz w:val="22"/>
          <w:szCs w:val="22"/>
        </w:rPr>
        <w:instrText xml:space="preserve"> SEQ Figura \* ARABIC </w:instrText>
      </w:r>
      <w:r w:rsidRPr="00F3643A">
        <w:rPr>
          <w:b w:val="0"/>
          <w:bCs w:val="0"/>
          <w:noProof/>
          <w:sz w:val="22"/>
          <w:szCs w:val="22"/>
        </w:rPr>
        <w:fldChar w:fldCharType="separate"/>
      </w:r>
      <w:r w:rsidR="00CE10BA">
        <w:rPr>
          <w:b w:val="0"/>
          <w:bCs w:val="0"/>
          <w:noProof/>
          <w:sz w:val="22"/>
          <w:szCs w:val="22"/>
        </w:rPr>
        <w:t>53</w:t>
      </w:r>
      <w:r w:rsidRPr="00F3643A">
        <w:rPr>
          <w:b w:val="0"/>
          <w:bCs w:val="0"/>
          <w:noProof/>
          <w:sz w:val="22"/>
          <w:szCs w:val="22"/>
        </w:rPr>
        <w:fldChar w:fldCharType="end"/>
      </w:r>
      <w:r w:rsidRPr="00F3643A">
        <w:rPr>
          <w:b w:val="0"/>
          <w:bCs w:val="0"/>
          <w:noProof/>
          <w:sz w:val="22"/>
          <w:szCs w:val="22"/>
        </w:rPr>
        <w:t xml:space="preserve">. </w:t>
      </w:r>
      <w:r w:rsidRPr="00E73181">
        <w:rPr>
          <w:b w:val="0"/>
          <w:bCs w:val="0"/>
          <w:noProof/>
          <w:sz w:val="22"/>
          <w:szCs w:val="22"/>
        </w:rPr>
        <w:t>Configuración del servicio</w:t>
      </w:r>
      <w:bookmarkEnd w:id="222"/>
      <w:bookmarkEnd w:id="223"/>
    </w:p>
    <w:p w14:paraId="46AA91B8" w14:textId="477AE350" w:rsidR="004133C4" w:rsidRPr="00453A70" w:rsidRDefault="004133C4" w:rsidP="00016B3D">
      <w:pPr>
        <w:numPr>
          <w:ilvl w:val="0"/>
          <w:numId w:val="26"/>
        </w:numPr>
        <w:rPr>
          <w:i/>
        </w:rPr>
      </w:pPr>
      <w:r>
        <w:rPr>
          <w:i/>
          <w:u w:val="single"/>
        </w:rPr>
        <w:t>Crear el perfil de abonado</w:t>
      </w:r>
      <w:r>
        <w:rPr>
          <w:i/>
        </w:rPr>
        <w:t xml:space="preserve">: </w:t>
      </w:r>
      <w:r>
        <w:t xml:space="preserve">se realizará de la misma forma que para la creación del servicio Ethernet, pero en este caso habrá que añadir dos servicios al perfil. En primer lugar en </w:t>
      </w:r>
      <w:r>
        <w:rPr>
          <w:i/>
        </w:rPr>
        <w:t>Service</w:t>
      </w:r>
      <w:r>
        <w:t xml:space="preserve"> se seleccionará el servicio Jazztel_Tarifa2 y se pulsará </w:t>
      </w:r>
      <w:r w:rsidR="00A1042D">
        <w:rPr>
          <w:noProof/>
          <w:spacing w:val="5"/>
        </w:rPr>
        <w:drawing>
          <wp:inline distT="0" distB="0" distL="0" distR="0" wp14:anchorId="1640932F" wp14:editId="465B39DB">
            <wp:extent cx="254000" cy="203200"/>
            <wp:effectExtent l="0" t="0" r="0" b="0"/>
            <wp:docPr id="1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4000" cy="203200"/>
                    </a:xfrm>
                    <a:prstGeom prst="rect">
                      <a:avLst/>
                    </a:prstGeom>
                    <a:noFill/>
                    <a:ln>
                      <a:noFill/>
                    </a:ln>
                  </pic:spPr>
                </pic:pic>
              </a:graphicData>
            </a:graphic>
          </wp:inline>
        </w:drawing>
      </w:r>
      <w:r>
        <w:t xml:space="preserve"> para añadir el servicio. Después se agregará el serv</w:t>
      </w:r>
      <w:r w:rsidR="00AF5365">
        <w:t>icio de vídeo, seleccionando Jazztel_Tarifa4</w:t>
      </w:r>
      <w:r>
        <w:t xml:space="preserve"> </w:t>
      </w:r>
      <w:r w:rsidR="00AF5365">
        <w:t>(</w:t>
      </w:r>
      <w:hyperlink w:anchor="Figura54" w:history="1">
        <w:r w:rsidRPr="008130D1">
          <w:t xml:space="preserve">Figura </w:t>
        </w:r>
        <w:r w:rsidR="008130D1" w:rsidRPr="008130D1">
          <w:t>54</w:t>
        </w:r>
      </w:hyperlink>
      <w:r w:rsidR="00AF5365">
        <w:t>)</w:t>
      </w:r>
      <w:r>
        <w:t xml:space="preserve">. </w:t>
      </w:r>
    </w:p>
    <w:p w14:paraId="18A50B4D" w14:textId="3CE362FB" w:rsidR="00A0055F" w:rsidRDefault="00A1042D" w:rsidP="00CC4E23">
      <w:pPr>
        <w:pStyle w:val="Descripcin"/>
        <w:keepNext/>
        <w:ind w:firstLine="0"/>
        <w:jc w:val="center"/>
      </w:pPr>
      <w:bookmarkStart w:id="224" w:name="Figura54"/>
      <w:r>
        <w:rPr>
          <w:i/>
          <w:noProof/>
          <w:u w:val="single"/>
          <w:bdr w:val="single" w:sz="4" w:space="0" w:color="4472C4"/>
        </w:rPr>
        <w:lastRenderedPageBreak/>
        <w:drawing>
          <wp:inline distT="0" distB="0" distL="0" distR="0" wp14:anchorId="34C760D9" wp14:editId="25069468">
            <wp:extent cx="4965410" cy="2705523"/>
            <wp:effectExtent l="19050" t="19050" r="26035" b="19050"/>
            <wp:docPr id="122" name="Imagen 107" descr="ProfileConfig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rofileConfigVide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65670" cy="2705665"/>
                    </a:xfrm>
                    <a:prstGeom prst="rect">
                      <a:avLst/>
                    </a:prstGeom>
                    <a:noFill/>
                    <a:ln w="19050" cmpd="sng">
                      <a:solidFill>
                        <a:schemeClr val="accent1"/>
                      </a:solidFill>
                      <a:miter lim="800000"/>
                      <a:headEnd/>
                      <a:tailEnd/>
                    </a:ln>
                    <a:effectLst/>
                  </pic:spPr>
                </pic:pic>
              </a:graphicData>
            </a:graphic>
          </wp:inline>
        </w:drawing>
      </w:r>
      <w:bookmarkEnd w:id="224"/>
    </w:p>
    <w:p w14:paraId="0EAF3914" w14:textId="77777777" w:rsidR="004133C4" w:rsidRPr="00A0055F" w:rsidRDefault="00A0055F" w:rsidP="00CC4E23">
      <w:pPr>
        <w:pStyle w:val="Descripcin"/>
        <w:ind w:firstLine="0"/>
        <w:jc w:val="center"/>
        <w:rPr>
          <w:i/>
          <w:u w:val="single"/>
        </w:rPr>
      </w:pPr>
      <w:bookmarkStart w:id="225" w:name="_Toc359566952"/>
      <w:bookmarkStart w:id="226" w:name="_Toc487165448"/>
      <w:r w:rsidRPr="00A0055F">
        <w:rPr>
          <w:b w:val="0"/>
          <w:bCs w:val="0"/>
          <w:noProof/>
          <w:sz w:val="22"/>
          <w:szCs w:val="22"/>
        </w:rPr>
        <w:t xml:space="preserve">Figura </w:t>
      </w:r>
      <w:r w:rsidRPr="00A0055F">
        <w:rPr>
          <w:b w:val="0"/>
          <w:bCs w:val="0"/>
          <w:noProof/>
          <w:sz w:val="22"/>
          <w:szCs w:val="22"/>
        </w:rPr>
        <w:fldChar w:fldCharType="begin"/>
      </w:r>
      <w:r w:rsidRPr="00A0055F">
        <w:rPr>
          <w:b w:val="0"/>
          <w:bCs w:val="0"/>
          <w:noProof/>
          <w:sz w:val="22"/>
          <w:szCs w:val="22"/>
        </w:rPr>
        <w:instrText xml:space="preserve"> SEQ Figura \* ARABIC </w:instrText>
      </w:r>
      <w:r w:rsidRPr="00A0055F">
        <w:rPr>
          <w:b w:val="0"/>
          <w:bCs w:val="0"/>
          <w:noProof/>
          <w:sz w:val="22"/>
          <w:szCs w:val="22"/>
        </w:rPr>
        <w:fldChar w:fldCharType="separate"/>
      </w:r>
      <w:r w:rsidR="00CE10BA">
        <w:rPr>
          <w:b w:val="0"/>
          <w:bCs w:val="0"/>
          <w:noProof/>
          <w:sz w:val="22"/>
          <w:szCs w:val="22"/>
        </w:rPr>
        <w:t>54</w:t>
      </w:r>
      <w:r w:rsidRPr="00A0055F">
        <w:rPr>
          <w:b w:val="0"/>
          <w:bCs w:val="0"/>
          <w:noProof/>
          <w:sz w:val="22"/>
          <w:szCs w:val="22"/>
        </w:rPr>
        <w:fldChar w:fldCharType="end"/>
      </w:r>
      <w:r w:rsidRPr="00A0055F">
        <w:rPr>
          <w:b w:val="0"/>
          <w:bCs w:val="0"/>
          <w:noProof/>
          <w:sz w:val="22"/>
          <w:szCs w:val="22"/>
        </w:rPr>
        <w:t xml:space="preserve">. </w:t>
      </w:r>
      <w:r w:rsidRPr="00453A70">
        <w:rPr>
          <w:b w:val="0"/>
          <w:bCs w:val="0"/>
          <w:noProof/>
          <w:sz w:val="22"/>
          <w:szCs w:val="22"/>
        </w:rPr>
        <w:t>Configuración del perfil del servicio</w:t>
      </w:r>
      <w:bookmarkEnd w:id="225"/>
      <w:bookmarkEnd w:id="226"/>
    </w:p>
    <w:p w14:paraId="732D7F44" w14:textId="77777777" w:rsidR="004133C4" w:rsidRPr="00A96F7A" w:rsidRDefault="004133C4" w:rsidP="00016B3D">
      <w:pPr>
        <w:numPr>
          <w:ilvl w:val="0"/>
          <w:numId w:val="26"/>
        </w:numPr>
        <w:rPr>
          <w:i/>
        </w:rPr>
      </w:pPr>
      <w:r>
        <w:rPr>
          <w:i/>
          <w:u w:val="single"/>
        </w:rPr>
        <w:t>Asignar el perfil de abonado a una de las ONUs</w:t>
      </w:r>
      <w:r>
        <w:rPr>
          <w:i/>
        </w:rPr>
        <w:t xml:space="preserve">: </w:t>
      </w:r>
      <w:r>
        <w:t>se accederá de nuevo al menú “</w:t>
      </w:r>
      <w:r>
        <w:rPr>
          <w:i/>
        </w:rPr>
        <w:t>Devices”</w:t>
      </w:r>
      <w:r>
        <w:t xml:space="preserve"> (</w:t>
      </w:r>
      <w:hyperlink w:anchor="Figura38" w:history="1">
        <w:r w:rsidRPr="00CD18AC">
          <w:t xml:space="preserve">Figura </w:t>
        </w:r>
        <w:r w:rsidR="00CD18AC" w:rsidRPr="00CD18AC">
          <w:t>38</w:t>
        </w:r>
      </w:hyperlink>
      <w:r>
        <w:t xml:space="preserve">) y se pulsará </w:t>
      </w:r>
      <w:r>
        <w:rPr>
          <w:i/>
        </w:rPr>
        <w:t xml:space="preserve">“PON 0” y </w:t>
      </w:r>
      <w:r>
        <w:t>después</w:t>
      </w:r>
      <w:r>
        <w:rPr>
          <w:i/>
        </w:rPr>
        <w:t xml:space="preserve"> “Port 0”. </w:t>
      </w:r>
      <w:r>
        <w:t xml:space="preserve">Aquí, pulsando el icono </w:t>
      </w:r>
      <w:r w:rsidR="00A1042D">
        <w:rPr>
          <w:noProof/>
          <w:spacing w:val="5"/>
        </w:rPr>
        <w:drawing>
          <wp:inline distT="0" distB="0" distL="0" distR="0" wp14:anchorId="784B064D" wp14:editId="741E9190">
            <wp:extent cx="502920" cy="197194"/>
            <wp:effectExtent l="0" t="0" r="5080" b="6350"/>
            <wp:docPr id="1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2920" cy="197194"/>
                    </a:xfrm>
                    <a:prstGeom prst="rect">
                      <a:avLst/>
                    </a:prstGeom>
                    <a:noFill/>
                    <a:ln>
                      <a:noFill/>
                    </a:ln>
                  </pic:spPr>
                </pic:pic>
              </a:graphicData>
            </a:graphic>
          </wp:inline>
        </w:drawing>
      </w:r>
      <w:r>
        <w:rPr>
          <w:noProof/>
          <w:spacing w:val="5"/>
        </w:rPr>
        <w:t xml:space="preserve"> se mostrarán todas las ONUs registradas en este puerto, en este caso las cuatro ONUs conectadas a la red (</w:t>
      </w:r>
      <w:hyperlink w:anchor="Figura39" w:history="1">
        <w:r w:rsidRPr="003832B8">
          <w:t xml:space="preserve">Figura </w:t>
        </w:r>
        <w:r w:rsidR="00CD18AC" w:rsidRPr="003832B8">
          <w:t>39</w:t>
        </w:r>
      </w:hyperlink>
      <w:r w:rsidRPr="003832B8">
        <w:rPr>
          <w:noProof/>
        </w:rPr>
        <w:t>).</w:t>
      </w:r>
      <w:r>
        <w:rPr>
          <w:noProof/>
          <w:spacing w:val="5"/>
        </w:rPr>
        <w:t xml:space="preserve"> Después, pulsando </w:t>
      </w:r>
      <w:r w:rsidR="00A1042D">
        <w:rPr>
          <w:noProof/>
        </w:rPr>
        <w:drawing>
          <wp:inline distT="0" distB="0" distL="0" distR="0" wp14:anchorId="66681855" wp14:editId="20677522">
            <wp:extent cx="192133" cy="149437"/>
            <wp:effectExtent l="0" t="0" r="11430" b="3175"/>
            <wp:docPr id="120"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2133" cy="149437"/>
                    </a:xfrm>
                    <a:prstGeom prst="rect">
                      <a:avLst/>
                    </a:prstGeom>
                    <a:noFill/>
                    <a:ln>
                      <a:noFill/>
                    </a:ln>
                  </pic:spPr>
                </pic:pic>
              </a:graphicData>
            </a:graphic>
          </wp:inline>
        </w:drawing>
      </w:r>
      <w:r>
        <w:rPr>
          <w:noProof/>
        </w:rPr>
        <w:t xml:space="preserve"> se accede al menú de configuración de la ONU (</w:t>
      </w:r>
      <w:hyperlink w:anchor="Figura40" w:history="1">
        <w:r w:rsidRPr="0092539C">
          <w:t xml:space="preserve">Figura </w:t>
        </w:r>
        <w:r w:rsidR="0092539C" w:rsidRPr="0092539C">
          <w:t>40</w:t>
        </w:r>
      </w:hyperlink>
      <w:r>
        <w:rPr>
          <w:noProof/>
        </w:rPr>
        <w:t xml:space="preserve">), donde se debe seleccionar el perfil de abonado anteriormente creado y guardar pulsando </w:t>
      </w:r>
      <w:r w:rsidR="00A1042D">
        <w:rPr>
          <w:noProof/>
        </w:rPr>
        <w:drawing>
          <wp:inline distT="0" distB="0" distL="0" distR="0" wp14:anchorId="6DA886C8" wp14:editId="588C998A">
            <wp:extent cx="528320" cy="239329"/>
            <wp:effectExtent l="0" t="0" r="5080" b="0"/>
            <wp:docPr id="1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8320" cy="239329"/>
                    </a:xfrm>
                    <a:prstGeom prst="rect">
                      <a:avLst/>
                    </a:prstGeom>
                    <a:noFill/>
                    <a:ln>
                      <a:noFill/>
                    </a:ln>
                  </pic:spPr>
                </pic:pic>
              </a:graphicData>
            </a:graphic>
          </wp:inline>
        </w:drawing>
      </w:r>
      <w:r>
        <w:rPr>
          <w:noProof/>
        </w:rPr>
        <w:t>. Una vez guardada la nueva configuración se accederá de nuevo al menú “</w:t>
      </w:r>
      <w:r>
        <w:rPr>
          <w:i/>
          <w:noProof/>
        </w:rPr>
        <w:t>Devices</w:t>
      </w:r>
      <w:r>
        <w:rPr>
          <w:noProof/>
        </w:rPr>
        <w:t xml:space="preserve">”, y se pulsará el icono </w:t>
      </w:r>
      <w:r w:rsidR="00A1042D">
        <w:rPr>
          <w:noProof/>
          <w:spacing w:val="5"/>
        </w:rPr>
        <w:drawing>
          <wp:inline distT="0" distB="0" distL="0" distR="0" wp14:anchorId="58F5D660" wp14:editId="398E52F0">
            <wp:extent cx="231987" cy="166406"/>
            <wp:effectExtent l="0" t="0" r="0" b="11430"/>
            <wp:docPr id="1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1987" cy="166406"/>
                    </a:xfrm>
                    <a:prstGeom prst="rect">
                      <a:avLst/>
                    </a:prstGeom>
                    <a:noFill/>
                    <a:ln>
                      <a:noFill/>
                    </a:ln>
                  </pic:spPr>
                </pic:pic>
              </a:graphicData>
            </a:graphic>
          </wp:inline>
        </w:drawing>
      </w:r>
      <w:r>
        <w:rPr>
          <w:noProof/>
          <w:spacing w:val="5"/>
        </w:rPr>
        <w:t xml:space="preserve"> para sincronizar el TGMS con el OLT. </w:t>
      </w:r>
    </w:p>
    <w:p w14:paraId="33784D17" w14:textId="77777777" w:rsidR="004133C4" w:rsidRDefault="004133C4" w:rsidP="00016B3D">
      <w:pPr>
        <w:numPr>
          <w:ilvl w:val="0"/>
          <w:numId w:val="26"/>
        </w:numPr>
        <w:rPr>
          <w:i/>
        </w:rPr>
      </w:pPr>
      <w:r>
        <w:rPr>
          <w:i/>
          <w:u w:val="single"/>
        </w:rPr>
        <w:t>Asignar el pack de canales</w:t>
      </w:r>
      <w:r>
        <w:rPr>
          <w:i/>
        </w:rPr>
        <w:t xml:space="preserve">: </w:t>
      </w:r>
      <w:r>
        <w:t xml:space="preserve">pulsando el icono </w:t>
      </w:r>
      <w:r w:rsidR="00A1042D">
        <w:rPr>
          <w:noProof/>
        </w:rPr>
        <w:drawing>
          <wp:inline distT="0" distB="0" distL="0" distR="0" wp14:anchorId="0187C9B1" wp14:editId="684A00D8">
            <wp:extent cx="155787" cy="155787"/>
            <wp:effectExtent l="0" t="0" r="0" b="0"/>
            <wp:docPr id="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55787" cy="155787"/>
                    </a:xfrm>
                    <a:prstGeom prst="rect">
                      <a:avLst/>
                    </a:prstGeom>
                    <a:noFill/>
                    <a:ln>
                      <a:noFill/>
                    </a:ln>
                  </pic:spPr>
                </pic:pic>
              </a:graphicData>
            </a:graphic>
          </wp:inline>
        </w:drawing>
      </w:r>
      <w:r>
        <w:rPr>
          <w:noProof/>
        </w:rPr>
        <w:t xml:space="preserve"> se abrirá el menú de configuración de puertos de la ONU, que se muestra en la </w:t>
      </w:r>
      <w:hyperlink w:anchor="Figura55" w:history="1">
        <w:r w:rsidRPr="005F5DF2">
          <w:t xml:space="preserve">Figura </w:t>
        </w:r>
        <w:r w:rsidR="005F5DF2" w:rsidRPr="005F5DF2">
          <w:t>55</w:t>
        </w:r>
      </w:hyperlink>
      <w:r>
        <w:rPr>
          <w:noProof/>
        </w:rPr>
        <w:t xml:space="preserve">. En este menú aparecen todos los servicios asociados a la ONU, pero el servicio Multicast no estará configurado. Para configurarlo se pulsará de nuevo el icono </w:t>
      </w:r>
      <w:r w:rsidR="00A1042D">
        <w:rPr>
          <w:noProof/>
        </w:rPr>
        <w:drawing>
          <wp:inline distT="0" distB="0" distL="0" distR="0" wp14:anchorId="32AEC351" wp14:editId="580C3248">
            <wp:extent cx="223520" cy="223520"/>
            <wp:effectExtent l="0" t="0" r="5080" b="5080"/>
            <wp:docPr id="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3520" cy="223520"/>
                    </a:xfrm>
                    <a:prstGeom prst="rect">
                      <a:avLst/>
                    </a:prstGeom>
                    <a:noFill/>
                    <a:ln>
                      <a:noFill/>
                    </a:ln>
                  </pic:spPr>
                </pic:pic>
              </a:graphicData>
            </a:graphic>
          </wp:inline>
        </w:drawing>
      </w:r>
      <w:r>
        <w:rPr>
          <w:noProof/>
        </w:rPr>
        <w:t xml:space="preserve">, se seleccionará el pack de canales deseado y se añadirá pulsando </w:t>
      </w:r>
      <w:r w:rsidR="00A1042D">
        <w:rPr>
          <w:noProof/>
          <w:spacing w:val="5"/>
        </w:rPr>
        <w:drawing>
          <wp:inline distT="0" distB="0" distL="0" distR="0" wp14:anchorId="731E51F4" wp14:editId="51F12593">
            <wp:extent cx="231987" cy="185590"/>
            <wp:effectExtent l="0" t="0" r="0" b="0"/>
            <wp:docPr id="1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1987" cy="185590"/>
                    </a:xfrm>
                    <a:prstGeom prst="rect">
                      <a:avLst/>
                    </a:prstGeom>
                    <a:noFill/>
                    <a:ln>
                      <a:noFill/>
                    </a:ln>
                  </pic:spPr>
                </pic:pic>
              </a:graphicData>
            </a:graphic>
          </wp:inline>
        </w:drawing>
      </w:r>
      <w:r>
        <w:rPr>
          <w:noProof/>
          <w:spacing w:val="5"/>
        </w:rPr>
        <w:t xml:space="preserve"> ,y por último se guardará pulsando </w:t>
      </w:r>
      <w:r w:rsidR="00A1042D">
        <w:rPr>
          <w:noProof/>
        </w:rPr>
        <w:drawing>
          <wp:inline distT="0" distB="0" distL="0" distR="0" wp14:anchorId="0C42CC8C" wp14:editId="30F5E149">
            <wp:extent cx="477520" cy="216317"/>
            <wp:effectExtent l="0" t="0" r="5080" b="12700"/>
            <wp:docPr id="1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7520" cy="216317"/>
                    </a:xfrm>
                    <a:prstGeom prst="rect">
                      <a:avLst/>
                    </a:prstGeom>
                    <a:noFill/>
                    <a:ln>
                      <a:noFill/>
                    </a:ln>
                  </pic:spPr>
                </pic:pic>
              </a:graphicData>
            </a:graphic>
          </wp:inline>
        </w:drawing>
      </w:r>
      <w:r>
        <w:rPr>
          <w:noProof/>
        </w:rPr>
        <w:t xml:space="preserve">. De nuevo, habrá que acceder al menú “Devices” y sincronizar la información entre el TGMS y el OLT pulsando </w:t>
      </w:r>
      <w:r w:rsidR="00A1042D">
        <w:rPr>
          <w:noProof/>
          <w:spacing w:val="5"/>
        </w:rPr>
        <w:drawing>
          <wp:inline distT="0" distB="0" distL="0" distR="0" wp14:anchorId="192CEE74" wp14:editId="6BC4A04B">
            <wp:extent cx="330200" cy="236855"/>
            <wp:effectExtent l="0" t="0" r="0" b="0"/>
            <wp:docPr id="1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0200" cy="236855"/>
                    </a:xfrm>
                    <a:prstGeom prst="rect">
                      <a:avLst/>
                    </a:prstGeom>
                    <a:noFill/>
                    <a:ln>
                      <a:noFill/>
                    </a:ln>
                  </pic:spPr>
                </pic:pic>
              </a:graphicData>
            </a:graphic>
          </wp:inline>
        </w:drawing>
      </w:r>
      <w:r>
        <w:rPr>
          <w:noProof/>
          <w:spacing w:val="5"/>
        </w:rPr>
        <w:t>.</w:t>
      </w:r>
    </w:p>
    <w:p w14:paraId="293228B9" w14:textId="36105519" w:rsidR="00FF7A1F" w:rsidRDefault="00427ADE" w:rsidP="00FF7A1F">
      <w:pPr>
        <w:pStyle w:val="Descripcin"/>
        <w:keepNext/>
        <w:ind w:firstLine="0"/>
        <w:jc w:val="center"/>
      </w:pPr>
      <w:r>
        <w:rPr>
          <w:noProof/>
        </w:rPr>
        <w:lastRenderedPageBreak/>
        <w:drawing>
          <wp:inline distT="0" distB="0" distL="0" distR="0" wp14:anchorId="2B9D7B59" wp14:editId="0A81A0D8">
            <wp:extent cx="5667375" cy="4312784"/>
            <wp:effectExtent l="19050" t="19050" r="9525" b="12065"/>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ONU PORTS BIEN VIDEO.PNG"/>
                    <pic:cNvPicPr/>
                  </pic:nvPicPr>
                  <pic:blipFill>
                    <a:blip r:embed="rId99">
                      <a:extLst>
                        <a:ext uri="{28A0092B-C50C-407E-A947-70E740481C1C}">
                          <a14:useLocalDpi xmlns:a14="http://schemas.microsoft.com/office/drawing/2010/main" val="0"/>
                        </a:ext>
                      </a:extLst>
                    </a:blip>
                    <a:stretch>
                      <a:fillRect/>
                    </a:stretch>
                  </pic:blipFill>
                  <pic:spPr>
                    <a:xfrm>
                      <a:off x="0" y="0"/>
                      <a:ext cx="5671858" cy="4316195"/>
                    </a:xfrm>
                    <a:prstGeom prst="rect">
                      <a:avLst/>
                    </a:prstGeom>
                    <a:ln w="19050">
                      <a:solidFill>
                        <a:schemeClr val="accent1"/>
                      </a:solidFill>
                    </a:ln>
                  </pic:spPr>
                </pic:pic>
              </a:graphicData>
            </a:graphic>
          </wp:inline>
        </w:drawing>
      </w:r>
    </w:p>
    <w:p w14:paraId="045111FC" w14:textId="77777777" w:rsidR="00FF7A1F" w:rsidRDefault="00FF7A1F" w:rsidP="004C05A4">
      <w:pPr>
        <w:pStyle w:val="Descripcin"/>
        <w:ind w:firstLine="0"/>
        <w:jc w:val="center"/>
      </w:pPr>
      <w:bookmarkStart w:id="227" w:name="_Toc359566953"/>
      <w:bookmarkStart w:id="228" w:name="_Toc487165449"/>
      <w:r w:rsidRPr="00FF7A1F">
        <w:rPr>
          <w:b w:val="0"/>
          <w:bCs w:val="0"/>
          <w:noProof/>
          <w:sz w:val="22"/>
          <w:szCs w:val="22"/>
        </w:rPr>
        <w:t xml:space="preserve">Figura </w:t>
      </w:r>
      <w:r w:rsidRPr="00FF7A1F">
        <w:rPr>
          <w:b w:val="0"/>
          <w:bCs w:val="0"/>
          <w:noProof/>
          <w:sz w:val="22"/>
          <w:szCs w:val="22"/>
        </w:rPr>
        <w:fldChar w:fldCharType="begin"/>
      </w:r>
      <w:r w:rsidRPr="00FF7A1F">
        <w:rPr>
          <w:b w:val="0"/>
          <w:bCs w:val="0"/>
          <w:noProof/>
          <w:sz w:val="22"/>
          <w:szCs w:val="22"/>
        </w:rPr>
        <w:instrText xml:space="preserve"> SEQ Figura \* ARABIC </w:instrText>
      </w:r>
      <w:r w:rsidRPr="00FF7A1F">
        <w:rPr>
          <w:b w:val="0"/>
          <w:bCs w:val="0"/>
          <w:noProof/>
          <w:sz w:val="22"/>
          <w:szCs w:val="22"/>
        </w:rPr>
        <w:fldChar w:fldCharType="separate"/>
      </w:r>
      <w:r w:rsidR="00CE10BA">
        <w:rPr>
          <w:b w:val="0"/>
          <w:bCs w:val="0"/>
          <w:noProof/>
          <w:sz w:val="22"/>
          <w:szCs w:val="22"/>
        </w:rPr>
        <w:t>55</w:t>
      </w:r>
      <w:r w:rsidRPr="00FF7A1F">
        <w:rPr>
          <w:b w:val="0"/>
          <w:bCs w:val="0"/>
          <w:noProof/>
          <w:sz w:val="22"/>
          <w:szCs w:val="22"/>
        </w:rPr>
        <w:fldChar w:fldCharType="end"/>
      </w:r>
      <w:r w:rsidRPr="00FF7A1F">
        <w:rPr>
          <w:b w:val="0"/>
          <w:bCs w:val="0"/>
          <w:noProof/>
          <w:sz w:val="22"/>
          <w:szCs w:val="22"/>
        </w:rPr>
        <w:t>.</w:t>
      </w:r>
      <w:r>
        <w:t xml:space="preserve"> </w:t>
      </w:r>
      <w:r w:rsidRPr="00736FCC">
        <w:rPr>
          <w:b w:val="0"/>
          <w:bCs w:val="0"/>
          <w:noProof/>
          <w:sz w:val="22"/>
          <w:szCs w:val="22"/>
        </w:rPr>
        <w:t>Menú de configuración de puertos de la ONU</w:t>
      </w:r>
      <w:bookmarkEnd w:id="227"/>
      <w:bookmarkEnd w:id="228"/>
    </w:p>
    <w:p w14:paraId="352B9CAE" w14:textId="77777777" w:rsidR="004133C4" w:rsidRPr="00FF7A1F" w:rsidRDefault="004133C4" w:rsidP="00FF7A1F">
      <w:pPr>
        <w:pStyle w:val="Descripcin"/>
        <w:ind w:firstLine="0"/>
        <w:jc w:val="center"/>
        <w:rPr>
          <w:sz w:val="16"/>
          <w:szCs w:val="16"/>
        </w:rPr>
      </w:pPr>
    </w:p>
    <w:p w14:paraId="65269886" w14:textId="5A08E7B6" w:rsidR="004133C4" w:rsidRPr="00A579CE" w:rsidRDefault="004133C4" w:rsidP="00016B3D">
      <w:pPr>
        <w:pStyle w:val="Ttulo3"/>
        <w:numPr>
          <w:ilvl w:val="2"/>
          <w:numId w:val="4"/>
        </w:numPr>
      </w:pPr>
      <w:bookmarkStart w:id="229" w:name="_Toc486268789"/>
      <w:r w:rsidRPr="00A579CE">
        <w:t xml:space="preserve">Configuración del </w:t>
      </w:r>
      <w:r w:rsidR="00160D20">
        <w:t xml:space="preserve">servicio de vídeo en el </w:t>
      </w:r>
      <w:r w:rsidRPr="00A579CE">
        <w:t>router de la ONU</w:t>
      </w:r>
      <w:bookmarkEnd w:id="229"/>
      <w:r w:rsidRPr="00A579CE">
        <w:t xml:space="preserve"> </w:t>
      </w:r>
    </w:p>
    <w:p w14:paraId="14B63A4E" w14:textId="794EA074" w:rsidR="004133C4" w:rsidRDefault="004133C4" w:rsidP="004133C4">
      <w:pPr>
        <w:ind w:firstLine="284"/>
      </w:pPr>
      <w:r w:rsidRPr="00A579CE">
        <w:t xml:space="preserve">La </w:t>
      </w:r>
      <w:r>
        <w:t>configuración del router de la ONU se realizará de la misma manera que para el servicio Ethernet, con algunas diferencias: en el paso 7</w:t>
      </w:r>
      <w:r w:rsidR="009D2EBA">
        <w:t xml:space="preserve"> del apartado anterior (</w:t>
      </w:r>
      <w:hyperlink w:anchor="Figura46" w:history="1">
        <w:r w:rsidR="009D2EBA" w:rsidRPr="00BE0B0B">
          <w:t>Figura 46</w:t>
        </w:r>
      </w:hyperlink>
      <w:r w:rsidR="009D2EBA">
        <w:t>)</w:t>
      </w:r>
      <w:r>
        <w:t xml:space="preserve">, además de activar la opción </w:t>
      </w:r>
      <w:r>
        <w:rPr>
          <w:i/>
        </w:rPr>
        <w:t xml:space="preserve">Enable NAT </w:t>
      </w:r>
      <w:r>
        <w:t xml:space="preserve">habrá que activar la opción </w:t>
      </w:r>
      <w:r>
        <w:rPr>
          <w:i/>
        </w:rPr>
        <w:t>Enable IGMP Multicast Proxy</w:t>
      </w:r>
      <w:r>
        <w:t xml:space="preserve"> como se muestra en la </w:t>
      </w:r>
      <w:hyperlink w:anchor="Figura56" w:history="1">
        <w:r w:rsidRPr="00FB6CA0">
          <w:t xml:space="preserve">Figura </w:t>
        </w:r>
        <w:r w:rsidR="00FB6CA0" w:rsidRPr="00FB6CA0">
          <w:t>56</w:t>
        </w:r>
      </w:hyperlink>
      <w:r>
        <w:t xml:space="preserve">. Esta opción sirve para que el tráfico de control IGMP se lleve a cabo sin problemas. </w:t>
      </w:r>
    </w:p>
    <w:p w14:paraId="2DE76BD9" w14:textId="03FCD326" w:rsidR="00701A39" w:rsidRDefault="00A1042D" w:rsidP="004C05A4">
      <w:pPr>
        <w:keepNext/>
        <w:ind w:firstLine="0"/>
        <w:jc w:val="center"/>
      </w:pPr>
      <w:bookmarkStart w:id="230" w:name="Figura56"/>
      <w:r>
        <w:rPr>
          <w:noProof/>
          <w:bdr w:val="single" w:sz="4" w:space="0" w:color="4472C4"/>
        </w:rPr>
        <w:lastRenderedPageBreak/>
        <w:drawing>
          <wp:inline distT="0" distB="0" distL="0" distR="0" wp14:anchorId="079D9D78" wp14:editId="5D2D27ED">
            <wp:extent cx="5469255" cy="3166745"/>
            <wp:effectExtent l="19050" t="19050" r="17145" b="14605"/>
            <wp:docPr id="118" name="Imagen 118" descr="Networktranslationsetings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Networktranslationsetingsvideo"/>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69255" cy="3166745"/>
                    </a:xfrm>
                    <a:prstGeom prst="rect">
                      <a:avLst/>
                    </a:prstGeom>
                    <a:noFill/>
                    <a:ln w="19050" cmpd="sng">
                      <a:solidFill>
                        <a:schemeClr val="accent1"/>
                      </a:solidFill>
                      <a:miter lim="800000"/>
                      <a:headEnd/>
                      <a:tailEnd/>
                    </a:ln>
                    <a:effectLst/>
                  </pic:spPr>
                </pic:pic>
              </a:graphicData>
            </a:graphic>
          </wp:inline>
        </w:drawing>
      </w:r>
      <w:bookmarkEnd w:id="230"/>
    </w:p>
    <w:p w14:paraId="22212F70" w14:textId="77777777" w:rsidR="004133C4" w:rsidRPr="00701A39" w:rsidRDefault="00701A39" w:rsidP="004C05A4">
      <w:pPr>
        <w:pStyle w:val="Descripcin"/>
        <w:ind w:firstLine="0"/>
        <w:jc w:val="center"/>
        <w:rPr>
          <w:b w:val="0"/>
          <w:bCs w:val="0"/>
          <w:sz w:val="24"/>
          <w:szCs w:val="24"/>
        </w:rPr>
      </w:pPr>
      <w:bookmarkStart w:id="231" w:name="_Toc359566954"/>
      <w:bookmarkStart w:id="232" w:name="_Toc487165450"/>
      <w:r w:rsidRPr="00701A39">
        <w:rPr>
          <w:b w:val="0"/>
          <w:bCs w:val="0"/>
          <w:noProof/>
          <w:sz w:val="22"/>
          <w:szCs w:val="22"/>
        </w:rPr>
        <w:t xml:space="preserve">Figura </w:t>
      </w:r>
      <w:r w:rsidRPr="00701A39">
        <w:rPr>
          <w:b w:val="0"/>
          <w:bCs w:val="0"/>
          <w:noProof/>
          <w:sz w:val="22"/>
          <w:szCs w:val="22"/>
        </w:rPr>
        <w:fldChar w:fldCharType="begin"/>
      </w:r>
      <w:r w:rsidRPr="00701A39">
        <w:rPr>
          <w:b w:val="0"/>
          <w:bCs w:val="0"/>
          <w:noProof/>
          <w:sz w:val="22"/>
          <w:szCs w:val="22"/>
        </w:rPr>
        <w:instrText xml:space="preserve"> SEQ Figura \* ARABIC </w:instrText>
      </w:r>
      <w:r w:rsidRPr="00701A39">
        <w:rPr>
          <w:b w:val="0"/>
          <w:bCs w:val="0"/>
          <w:noProof/>
          <w:sz w:val="22"/>
          <w:szCs w:val="22"/>
        </w:rPr>
        <w:fldChar w:fldCharType="separate"/>
      </w:r>
      <w:r w:rsidR="00CE10BA">
        <w:rPr>
          <w:b w:val="0"/>
          <w:bCs w:val="0"/>
          <w:noProof/>
          <w:sz w:val="22"/>
          <w:szCs w:val="22"/>
        </w:rPr>
        <w:t>56</w:t>
      </w:r>
      <w:r w:rsidRPr="00701A39">
        <w:rPr>
          <w:b w:val="0"/>
          <w:bCs w:val="0"/>
          <w:noProof/>
          <w:sz w:val="22"/>
          <w:szCs w:val="22"/>
        </w:rPr>
        <w:fldChar w:fldCharType="end"/>
      </w:r>
      <w:r w:rsidRPr="00701A39">
        <w:rPr>
          <w:b w:val="0"/>
          <w:bCs w:val="0"/>
          <w:noProof/>
          <w:sz w:val="22"/>
          <w:szCs w:val="22"/>
        </w:rPr>
        <w:t>.</w:t>
      </w:r>
      <w:r>
        <w:t xml:space="preserve"> </w:t>
      </w:r>
      <w:r w:rsidRPr="00726C96">
        <w:rPr>
          <w:b w:val="0"/>
          <w:bCs w:val="0"/>
          <w:noProof/>
          <w:sz w:val="22"/>
          <w:szCs w:val="22"/>
        </w:rPr>
        <w:t>Configuración del router de la ONU para vídeo</w:t>
      </w:r>
      <w:bookmarkEnd w:id="231"/>
      <w:bookmarkEnd w:id="232"/>
    </w:p>
    <w:p w14:paraId="6E2599BA" w14:textId="77777777" w:rsidR="003653A8" w:rsidRDefault="003653A8" w:rsidP="00016B3D">
      <w:pPr>
        <w:pStyle w:val="Ttulo2"/>
        <w:numPr>
          <w:ilvl w:val="1"/>
          <w:numId w:val="4"/>
        </w:numPr>
      </w:pPr>
      <w:bookmarkStart w:id="233" w:name="_Toc486268790"/>
      <w:r>
        <w:t>Conclusiones</w:t>
      </w:r>
      <w:bookmarkEnd w:id="233"/>
    </w:p>
    <w:p w14:paraId="4A0F6D16" w14:textId="43A66BBF" w:rsidR="0088687F" w:rsidRDefault="00B20EEB" w:rsidP="0088687F">
      <w:r>
        <w:t>L</w:t>
      </w:r>
      <w:r w:rsidR="00E122E4">
        <w:t xml:space="preserve">a red que se encuentra </w:t>
      </w:r>
      <w:r w:rsidR="00FC5ACF">
        <w:t>en el laboratorio es una red de acceso real, que nos permite configurar y proporcionar los mismos servicios que un operador</w:t>
      </w:r>
      <w:r w:rsidR="00024B6F">
        <w:t xml:space="preserve"> de telefonía convencional</w:t>
      </w:r>
      <w:r w:rsidR="00FC5ACF">
        <w:t>. Esta red GPON tiene las capacidades y características</w:t>
      </w:r>
      <w:r w:rsidR="00024B6F">
        <w:t xml:space="preserve"> necesarias</w:t>
      </w:r>
      <w:r w:rsidR="00FC5ACF">
        <w:t xml:space="preserve"> para proporcionar los mismos servicios de acceso a internet y a diferentes canales de televisión que puede porporcionar cualquier proveedor de servicios de los mencionados en la </w:t>
      </w:r>
      <w:hyperlink w:anchor="Tabla1" w:history="1">
        <w:r w:rsidR="00FC5ACF" w:rsidRPr="00FC5ACF">
          <w:t>Tabla 1</w:t>
        </w:r>
      </w:hyperlink>
      <w:r w:rsidR="00FC5ACF">
        <w:t>.</w:t>
      </w:r>
      <w:r w:rsidR="0088687F">
        <w:t xml:space="preserve"> En el laboratorio no se dispone de un servidor de telefonía, pero en caso de disponer de este la red cuenta con las características necesarias para proporcionar también este servicio. </w:t>
      </w:r>
    </w:p>
    <w:p w14:paraId="5804228B" w14:textId="67A13406" w:rsidR="0088687F" w:rsidRDefault="0088687F" w:rsidP="0088687F">
      <w:r>
        <w:t xml:space="preserve">En definitiva, la red es una reproducción de una red de acceso como la que se encuentra entre un proveedor de servicio y el usuario final, y permite configurar los perfiles de abonado como lo haría el operador y proporcionar exactamente los mismos servicios con las mismas características. </w:t>
      </w:r>
    </w:p>
    <w:p w14:paraId="6B224982" w14:textId="77777777" w:rsidR="003653A8" w:rsidRDefault="003653A8" w:rsidP="003653A8"/>
    <w:p w14:paraId="6F0EB933" w14:textId="77777777" w:rsidR="00FC4CD3" w:rsidRDefault="00FC4CD3" w:rsidP="003653A8">
      <w:pPr>
        <w:sectPr w:rsidR="00FC4CD3" w:rsidSect="00706D13">
          <w:headerReference w:type="default" r:id="rId101"/>
          <w:endnotePr>
            <w:numFmt w:val="decimal"/>
          </w:endnotePr>
          <w:pgSz w:w="11906" w:h="16838" w:code="9"/>
          <w:pgMar w:top="1418" w:right="1418" w:bottom="1418" w:left="1418" w:header="709" w:footer="113" w:gutter="454"/>
          <w:cols w:space="708"/>
          <w:docGrid w:linePitch="360"/>
        </w:sectPr>
      </w:pPr>
    </w:p>
    <w:p w14:paraId="33903E3A" w14:textId="77777777" w:rsidR="003653A8" w:rsidRDefault="003653A8" w:rsidP="003653A8">
      <w:pPr>
        <w:pStyle w:val="Ttulo1"/>
        <w:rPr>
          <w:lang w:val="es-ES"/>
        </w:rPr>
      </w:pPr>
      <w:r w:rsidRPr="00270364">
        <w:rPr>
          <w:lang w:val="es-ES"/>
        </w:rPr>
        <w:lastRenderedPageBreak/>
        <w:br w:type="textWrapping" w:clear="all"/>
      </w:r>
      <w:bookmarkStart w:id="234" w:name="_Toc486268791"/>
      <w:r>
        <w:rPr>
          <w:lang w:val="es-ES"/>
        </w:rPr>
        <w:t>Análisis del tesbed GPON a nivel físico mediante Optsim</w:t>
      </w:r>
      <w:bookmarkEnd w:id="234"/>
    </w:p>
    <w:p w14:paraId="3FAFFE07" w14:textId="77777777" w:rsidR="003653A8" w:rsidRDefault="003653A8" w:rsidP="00016B3D">
      <w:pPr>
        <w:pStyle w:val="Ttulo2"/>
        <w:numPr>
          <w:ilvl w:val="1"/>
          <w:numId w:val="4"/>
        </w:numPr>
      </w:pPr>
      <w:bookmarkStart w:id="235" w:name="_Toc486268792"/>
      <w:r>
        <w:t>Introducción</w:t>
      </w:r>
      <w:bookmarkEnd w:id="235"/>
    </w:p>
    <w:p w14:paraId="0931211F" w14:textId="6E10ECB1" w:rsidR="00E41FFE" w:rsidRDefault="003653A8" w:rsidP="00E41FFE">
      <w:pPr>
        <w:rPr>
          <w:rFonts w:ascii="Lucida Grande" w:hAnsi="Lucida Grande" w:cs="Lucida Grande"/>
          <w:color w:val="000000"/>
          <w:lang w:val="es-ES_tradnl"/>
        </w:rPr>
      </w:pPr>
      <w:r>
        <w:t>En este capítulo, se realizará</w:t>
      </w:r>
      <w:r w:rsidR="00E41FFE">
        <w:t xml:space="preserve"> un análisis</w:t>
      </w:r>
      <w:r w:rsidR="0099703B">
        <w:t xml:space="preserve"> a nivel físico de la red de acceso GPON</w:t>
      </w:r>
      <w:r w:rsidR="00E41FFE">
        <w:t xml:space="preserve"> </w:t>
      </w:r>
      <w:r w:rsidR="0099703B">
        <w:t>analizando</w:t>
      </w:r>
      <w:r w:rsidR="00E41FFE">
        <w:t xml:space="preserve"> parámetro</w:t>
      </w:r>
      <w:r w:rsidR="0099703B">
        <w:t>s</w:t>
      </w:r>
      <w:r w:rsidR="00E41FFE">
        <w:t xml:space="preserve"> muy importante</w:t>
      </w:r>
      <w:r w:rsidR="0099703B">
        <w:t>s</w:t>
      </w:r>
      <w:r w:rsidR="00E41FFE">
        <w:t>,</w:t>
      </w:r>
      <w:r w:rsidR="0099703B">
        <w:t xml:space="preserve"> tales como</w:t>
      </w:r>
      <w:r w:rsidR="00E41FFE">
        <w:t xml:space="preserve"> la potencia óptica</w:t>
      </w:r>
      <w:r w:rsidR="0099703B">
        <w:t xml:space="preserve"> recibida a ambos </w:t>
      </w:r>
      <w:r w:rsidR="00A7515E">
        <w:t>extremos</w:t>
      </w:r>
      <w:r w:rsidR="0099703B">
        <w:t xml:space="preserve"> de la red o la tasa de error de bit (BER, </w:t>
      </w:r>
      <w:r w:rsidR="0099703B" w:rsidRPr="0099703B">
        <w:rPr>
          <w:i/>
        </w:rPr>
        <w:t>Bit Error Rate</w:t>
      </w:r>
      <w:r w:rsidR="0099703B">
        <w:t>)</w:t>
      </w:r>
      <w:r w:rsidR="00E41FFE">
        <w:t xml:space="preserve">. Para ello se utilizará </w:t>
      </w:r>
      <w:r w:rsidR="00E41FFE" w:rsidRPr="00E41FFE">
        <w:t xml:space="preserve">OptSim, una herramienta software que nos permitirá realizar un diseño de la red y una simulación </w:t>
      </w:r>
      <w:r w:rsidR="00C91A63">
        <w:t xml:space="preserve">de propagación de la señal </w:t>
      </w:r>
      <w:r w:rsidR="00E41FFE" w:rsidRPr="00E41FFE">
        <w:t xml:space="preserve">para medir la potencia óptica </w:t>
      </w:r>
      <w:r w:rsidR="005317A6">
        <w:t>y</w:t>
      </w:r>
      <w:r w:rsidR="0099703B">
        <w:t xml:space="preserve"> la BER </w:t>
      </w:r>
      <w:r w:rsidR="00E41FFE" w:rsidRPr="00E41FFE">
        <w:t>en diferentes puntos de la red.</w:t>
      </w:r>
      <w:r w:rsidR="00E41FFE" w:rsidRPr="001E27D8">
        <w:t xml:space="preserve"> </w:t>
      </w:r>
      <w:r w:rsidR="001E27D8" w:rsidRPr="001E27D8">
        <w:t>De esta manera, se podrán comparar los resultados teóricos</w:t>
      </w:r>
      <w:r w:rsidR="005317A6">
        <w:t xml:space="preserve"> </w:t>
      </w:r>
      <w:r w:rsidR="001E27D8" w:rsidRPr="001E27D8">
        <w:t>con los obtenidos en la simulación. También se podrán comp</w:t>
      </w:r>
      <w:r w:rsidR="00E67A20">
        <w:t>a</w:t>
      </w:r>
      <w:r w:rsidR="001E27D8" w:rsidRPr="001E27D8">
        <w:t>rar con la poten</w:t>
      </w:r>
      <w:r w:rsidR="005317A6">
        <w:t>cia óptica medida en la maqueta real GPON</w:t>
      </w:r>
      <w:r w:rsidR="001E27D8" w:rsidRPr="001E27D8">
        <w:t>, tomando como referencia trabajos realizados ante</w:t>
      </w:r>
      <w:r w:rsidR="001B01B7">
        <w:t>r</w:t>
      </w:r>
      <w:r w:rsidR="001E27D8" w:rsidRPr="001E27D8">
        <w:t>iormente.</w:t>
      </w:r>
      <w:r w:rsidR="001E27D8">
        <w:rPr>
          <w:rFonts w:ascii="Lucida Grande" w:hAnsi="Lucida Grande" w:cs="Lucida Grande"/>
          <w:color w:val="000000"/>
          <w:lang w:val="es-ES_tradnl"/>
        </w:rPr>
        <w:t xml:space="preserve"> </w:t>
      </w:r>
    </w:p>
    <w:p w14:paraId="71149C5E" w14:textId="45F4AE0D" w:rsidR="003653A8" w:rsidRDefault="0099703B" w:rsidP="003653A8">
      <w:r>
        <w:t>En este sentido, l</w:t>
      </w:r>
      <w:r w:rsidR="006E47CE" w:rsidRPr="006E47CE">
        <w:t>a potencia óptica es un parámetro esencial para el correcto funcionamiento de la red</w:t>
      </w:r>
      <w:r w:rsidR="002F4A9F">
        <w:t xml:space="preserve"> GPON</w:t>
      </w:r>
      <w:r>
        <w:t>, de modo que si los niveles de potencia recibida no se encuentran dentro de los límites estipulados por el fabricante tanto para el OLT como para</w:t>
      </w:r>
      <w:r w:rsidR="002F4A9F">
        <w:t xml:space="preserve"> las ONTs/ONUs, la red no será operativa</w:t>
      </w:r>
      <w:r w:rsidR="009407E4">
        <w:t>. En este caso se tendrán en cuenta dos escenarios diferentes, según el sentido en el que tenga lugar la comunicación: sentido de bajada (</w:t>
      </w:r>
      <w:r w:rsidR="009407E4">
        <w:rPr>
          <w:i/>
        </w:rPr>
        <w:t>Downstream</w:t>
      </w:r>
      <w:r w:rsidR="009407E4">
        <w:t>) y sentido de subida (</w:t>
      </w:r>
      <w:r w:rsidR="009407E4">
        <w:rPr>
          <w:i/>
        </w:rPr>
        <w:t>Upstream</w:t>
      </w:r>
      <w:r w:rsidR="009407E4">
        <w:t>). Como se exp</w:t>
      </w:r>
      <w:r w:rsidR="002F4A9F">
        <w:t xml:space="preserve">licó en capítulos anteriores, </w:t>
      </w:r>
      <w:r w:rsidR="00DD4FC7">
        <w:t>en cada canal</w:t>
      </w:r>
      <w:r w:rsidR="009407E4">
        <w:t xml:space="preserve"> la transmisión tiene lugar en una longitud de onda dife</w:t>
      </w:r>
      <w:r>
        <w:t>rente, lo que implica que las pé</w:t>
      </w:r>
      <w:r w:rsidR="009407E4">
        <w:t xml:space="preserve">rdidas y atenuación no serán las mismas en ambos sentidos de la comunicación. Esto se traduce en valores de potencia asimétricos para ambos sentidos de la comunicación. </w:t>
      </w:r>
    </w:p>
    <w:p w14:paraId="3EBFA50E" w14:textId="05287872" w:rsidR="003653A8" w:rsidRDefault="003653A8" w:rsidP="00016B3D">
      <w:pPr>
        <w:pStyle w:val="Ttulo2"/>
        <w:numPr>
          <w:ilvl w:val="1"/>
          <w:numId w:val="4"/>
        </w:numPr>
      </w:pPr>
      <w:bookmarkStart w:id="236" w:name="_Toc486268793"/>
      <w:r>
        <w:lastRenderedPageBreak/>
        <w:t>Introducción a la plataforma de simulación Optsim</w:t>
      </w:r>
      <w:bookmarkEnd w:id="236"/>
    </w:p>
    <w:p w14:paraId="49068A1D" w14:textId="63959ACD" w:rsidR="00DE1A9A" w:rsidRDefault="00BC2867" w:rsidP="00523CEC">
      <w:pPr>
        <w:rPr>
          <w:lang w:val="es-ES_tradnl"/>
        </w:rPr>
      </w:pPr>
      <w:r w:rsidRPr="00085E40">
        <w:rPr>
          <w:lang w:val="es-ES_tradnl"/>
        </w:rPr>
        <w:t>OptSim</w:t>
      </w:r>
      <w:r w:rsidRPr="00085E40">
        <w:rPr>
          <w:rFonts w:ascii="Lucida Grande" w:hAnsi="Lucida Grande" w:cs="Lucida Grande"/>
          <w:b/>
          <w:color w:val="000000"/>
          <w:vertAlign w:val="superscript"/>
          <w:lang w:val="es-ES_tradnl"/>
        </w:rPr>
        <w:t>®</w:t>
      </w:r>
      <w:r w:rsidRPr="00085E40">
        <w:rPr>
          <w:lang w:val="es-ES_tradnl"/>
        </w:rPr>
        <w:t xml:space="preserve"> </w:t>
      </w:r>
      <w:r w:rsidR="005174B8">
        <w:rPr>
          <w:lang w:val="es-ES_tradnl"/>
        </w:rPr>
        <w:t>es una herrami</w:t>
      </w:r>
      <w:r w:rsidR="00155A77">
        <w:rPr>
          <w:lang w:val="es-ES_tradnl"/>
        </w:rPr>
        <w:t>enta</w:t>
      </w:r>
      <w:r w:rsidR="005174B8">
        <w:rPr>
          <w:lang w:val="es-ES_tradnl"/>
        </w:rPr>
        <w:t xml:space="preserve"> </w:t>
      </w:r>
      <w:r w:rsidR="005174B8">
        <w:rPr>
          <w:i/>
          <w:lang w:val="es-ES_tradnl"/>
        </w:rPr>
        <w:t>software</w:t>
      </w:r>
      <w:r w:rsidR="005174B8">
        <w:rPr>
          <w:lang w:val="es-ES_tradnl"/>
        </w:rPr>
        <w:t xml:space="preserve"> desarrollada por el grupo RSoft</w:t>
      </w:r>
      <w:r w:rsidR="00A472FC">
        <w:rPr>
          <w:lang w:val="es-ES_tradnl"/>
        </w:rPr>
        <w:t xml:space="preserve"> para el diseño y simulación de sistemas de comunicaciones ópticas a nivel de propagación de la señal. </w:t>
      </w:r>
      <w:r w:rsidR="00155A77">
        <w:rPr>
          <w:lang w:val="es-ES_tradnl"/>
        </w:rPr>
        <w:t>OptSim está disponible comercialmente desde 1998 y su uso está muy extendido en la actualidad, tanto en el ámbito académico como el industrial</w:t>
      </w:r>
      <w:r w:rsidR="004C3207">
        <w:rPr>
          <w:lang w:val="es-ES_tradnl"/>
        </w:rPr>
        <w:t xml:space="preserve"> </w:t>
      </w:r>
      <w:hyperlink w:anchor="ref23" w:history="1">
        <w:r w:rsidR="004C3207" w:rsidRPr="004C3207">
          <w:rPr>
            <w:lang w:val="es-ES_tradnl"/>
          </w:rPr>
          <w:t>[23]</w:t>
        </w:r>
        <w:r w:rsidR="00155A77" w:rsidRPr="004C3207">
          <w:rPr>
            <w:lang w:val="es-ES_tradnl"/>
          </w:rPr>
          <w:t>.</w:t>
        </w:r>
      </w:hyperlink>
      <w:r w:rsidR="00155A77">
        <w:rPr>
          <w:lang w:val="es-ES_tradnl"/>
        </w:rPr>
        <w:t xml:space="preserve"> </w:t>
      </w:r>
      <w:r w:rsidR="003E2048">
        <w:rPr>
          <w:lang w:val="es-ES_tradnl"/>
        </w:rPr>
        <w:t>Con las técnicas de si</w:t>
      </w:r>
      <w:r w:rsidR="004041FE">
        <w:rPr>
          <w:lang w:val="es-ES_tradnl"/>
        </w:rPr>
        <w:t>mulación más actuales e instrumentos de medida  semejantes a los de un laboratorio</w:t>
      </w:r>
      <w:r w:rsidR="009808C4">
        <w:rPr>
          <w:lang w:val="es-ES_tradnl"/>
        </w:rPr>
        <w:t xml:space="preserve"> experimental, esta herramienta</w:t>
      </w:r>
      <w:r w:rsidR="004041FE">
        <w:rPr>
          <w:lang w:val="es-ES_tradnl"/>
        </w:rPr>
        <w:t xml:space="preserve"> proporciona una gran precisión, y su interfaz es muy sencilla y fácil se usar. </w:t>
      </w:r>
      <w:r w:rsidR="00E01E4C">
        <w:rPr>
          <w:lang w:val="es-ES_tradnl"/>
        </w:rPr>
        <w:t xml:space="preserve">Las características principales de </w:t>
      </w:r>
      <w:r w:rsidR="009808C4">
        <w:rPr>
          <w:lang w:val="es-ES_tradnl"/>
        </w:rPr>
        <w:t>OptSim</w:t>
      </w:r>
      <w:r w:rsidR="00E01E4C">
        <w:rPr>
          <w:lang w:val="es-ES_tradnl"/>
        </w:rPr>
        <w:t xml:space="preserve"> son las siguientes: </w:t>
      </w:r>
    </w:p>
    <w:p w14:paraId="0313BECA" w14:textId="3DF0FEC5" w:rsidR="00E01E4C" w:rsidRDefault="00E01E4C" w:rsidP="00523CEC">
      <w:pPr>
        <w:pStyle w:val="Prrafodelista"/>
        <w:numPr>
          <w:ilvl w:val="0"/>
          <w:numId w:val="39"/>
        </w:numPr>
        <w:spacing w:line="360" w:lineRule="auto"/>
        <w:ind w:hanging="357"/>
        <w:jc w:val="both"/>
        <w:rPr>
          <w:lang w:val="es-ES_tradnl"/>
        </w:rPr>
      </w:pPr>
      <w:r>
        <w:rPr>
          <w:lang w:val="es-ES_tradnl"/>
        </w:rPr>
        <w:t>Cuenta con una herramienta de diseño con múltiples motores de aplicación que implementan cualquier arquitectura de enlace óptico</w:t>
      </w:r>
      <w:r w:rsidR="005B3F96">
        <w:rPr>
          <w:lang w:val="es-ES_tradnl"/>
        </w:rPr>
        <w:t>,</w:t>
      </w:r>
      <w:r>
        <w:rPr>
          <w:lang w:val="es-ES_tradnl"/>
        </w:rPr>
        <w:t xml:space="preserve"> con una simulación precisa y eficiente, tanto en el dominio del tiempo como en el de la frecuencia. </w:t>
      </w:r>
    </w:p>
    <w:p w14:paraId="5F861F03" w14:textId="4C14287C" w:rsidR="00164279" w:rsidRDefault="00DE1A9A" w:rsidP="00523CEC">
      <w:pPr>
        <w:pStyle w:val="Prrafodelista"/>
        <w:numPr>
          <w:ilvl w:val="0"/>
          <w:numId w:val="39"/>
        </w:numPr>
        <w:spacing w:line="360" w:lineRule="auto"/>
        <w:ind w:hanging="357"/>
        <w:jc w:val="both"/>
        <w:rPr>
          <w:lang w:val="es-ES_tradnl"/>
        </w:rPr>
      </w:pPr>
      <w:r>
        <w:rPr>
          <w:lang w:val="es-ES_tradnl"/>
        </w:rPr>
        <w:t xml:space="preserve">Incluye interfaces con herramientas de terceros, como </w:t>
      </w:r>
      <w:r w:rsidR="005B3F96">
        <w:rPr>
          <w:lang w:val="es-ES_tradnl"/>
        </w:rPr>
        <w:t xml:space="preserve">MATLAB que facilita el desarrollo de modelos personalizados por el usuario, utilizando el lenguaje de archivos </w:t>
      </w:r>
      <w:r w:rsidR="005B3F96">
        <w:rPr>
          <w:i/>
          <w:lang w:val="es-ES_tradnl"/>
        </w:rPr>
        <w:t>“m”</w:t>
      </w:r>
      <w:r w:rsidR="005B3F96">
        <w:rPr>
          <w:lang w:val="es-ES_tradnl"/>
        </w:rPr>
        <w:t xml:space="preserve"> y/o el entorno </w:t>
      </w:r>
      <w:r w:rsidR="005B3F96" w:rsidRPr="005B3F96">
        <w:rPr>
          <w:lang w:val="es-ES_tradnl"/>
        </w:rPr>
        <w:t>Simulink®modeling.</w:t>
      </w:r>
      <w:r>
        <w:rPr>
          <w:lang w:val="es-ES_tradnl"/>
        </w:rPr>
        <w:t xml:space="preserve"> </w:t>
      </w:r>
      <w:r w:rsidR="00506359" w:rsidRPr="00DE1A9A">
        <w:rPr>
          <w:lang w:val="es-ES_tradnl"/>
        </w:rPr>
        <w:t xml:space="preserve">Algunas interfaces disponibles cuentan con el equipo de pruebas de laboratorio, como Agilent y Luna, y combinan la simulación con el experimento.   </w:t>
      </w:r>
    </w:p>
    <w:p w14:paraId="4CD5B48B" w14:textId="4EE0624B" w:rsidR="00897290" w:rsidRDefault="00897290" w:rsidP="00523CEC">
      <w:pPr>
        <w:pStyle w:val="Prrafodelista"/>
        <w:numPr>
          <w:ilvl w:val="0"/>
          <w:numId w:val="39"/>
        </w:numPr>
        <w:spacing w:line="360" w:lineRule="auto"/>
        <w:ind w:hanging="357"/>
        <w:jc w:val="both"/>
        <w:rPr>
          <w:lang w:val="es-ES_tradnl"/>
        </w:rPr>
      </w:pPr>
      <w:r>
        <w:rPr>
          <w:lang w:val="es-ES_tradnl"/>
        </w:rPr>
        <w:t>Modelado avanzado con motor eléctrico incorporando SPICE.</w:t>
      </w:r>
    </w:p>
    <w:p w14:paraId="0A508A90" w14:textId="5335016C" w:rsidR="00897290" w:rsidRDefault="00D019C1" w:rsidP="00523CEC">
      <w:pPr>
        <w:pStyle w:val="Prrafodelista"/>
        <w:numPr>
          <w:ilvl w:val="0"/>
          <w:numId w:val="39"/>
        </w:numPr>
        <w:spacing w:line="360" w:lineRule="auto"/>
        <w:ind w:hanging="357"/>
        <w:jc w:val="both"/>
        <w:rPr>
          <w:lang w:val="es-ES_tradnl"/>
        </w:rPr>
      </w:pPr>
      <w:r>
        <w:rPr>
          <w:lang w:val="es-ES_tradnl"/>
        </w:rPr>
        <w:t>Tiene una interfaz de programación de aplicaciones para el desarrollo de modelos de ususario per</w:t>
      </w:r>
      <w:r w:rsidR="00ED20D4">
        <w:rPr>
          <w:lang w:val="es-ES_tradnl"/>
        </w:rPr>
        <w:t xml:space="preserve">sonalizados, en lenguajes de programación como C/C++. </w:t>
      </w:r>
    </w:p>
    <w:p w14:paraId="2D1F852A" w14:textId="172620C2" w:rsidR="003B77CC" w:rsidRDefault="003B77CC" w:rsidP="00523CEC">
      <w:pPr>
        <w:pStyle w:val="Prrafodelista"/>
        <w:numPr>
          <w:ilvl w:val="0"/>
          <w:numId w:val="39"/>
        </w:numPr>
        <w:spacing w:line="360" w:lineRule="auto"/>
        <w:ind w:hanging="357"/>
        <w:jc w:val="both"/>
        <w:rPr>
          <w:lang w:val="es-ES_tradnl"/>
        </w:rPr>
      </w:pPr>
      <w:r>
        <w:rPr>
          <w:lang w:val="es-ES_tradnl"/>
        </w:rPr>
        <w:t xml:space="preserve">Incluye una amplia biblioteca de componentes predefinidos. </w:t>
      </w:r>
    </w:p>
    <w:p w14:paraId="3FF442FC" w14:textId="77777777" w:rsidR="004C5CCA" w:rsidRDefault="004C5CCA" w:rsidP="00523CEC">
      <w:pPr>
        <w:pStyle w:val="Prrafodelista"/>
        <w:ind w:left="1429"/>
        <w:jc w:val="both"/>
        <w:rPr>
          <w:lang w:val="es-ES_tradnl"/>
        </w:rPr>
      </w:pPr>
    </w:p>
    <w:p w14:paraId="26D9CF4C" w14:textId="77B4AA4E" w:rsidR="00AF5BEF" w:rsidRDefault="00262431" w:rsidP="00523CEC">
      <w:pPr>
        <w:rPr>
          <w:lang w:val="es-ES_tradnl"/>
        </w:rPr>
      </w:pPr>
      <w:r>
        <w:rPr>
          <w:lang w:val="es-ES_tradnl"/>
        </w:rPr>
        <w:t>OptSim se utiliza para el diseño por ordenador de sistemas de comunicación óptica que incluyen las siguientes aplicaciones, aunque no está limitado solo a estas</w:t>
      </w:r>
      <w:r w:rsidR="004C5CCA">
        <w:rPr>
          <w:lang w:val="es-ES_tradnl"/>
        </w:rPr>
        <w:t xml:space="preserve">: </w:t>
      </w:r>
    </w:p>
    <w:p w14:paraId="2F52995F" w14:textId="48DD8749" w:rsidR="008C5BE5" w:rsidRPr="00036663" w:rsidRDefault="008C5BE5" w:rsidP="00523CEC">
      <w:pPr>
        <w:pStyle w:val="Prrafodelista"/>
        <w:numPr>
          <w:ilvl w:val="0"/>
          <w:numId w:val="40"/>
        </w:numPr>
        <w:spacing w:line="360" w:lineRule="auto"/>
        <w:ind w:hanging="357"/>
        <w:jc w:val="both"/>
        <w:rPr>
          <w:lang w:val="en-US"/>
        </w:rPr>
      </w:pPr>
      <w:r w:rsidRPr="00036663">
        <w:rPr>
          <w:lang w:val="en-US"/>
        </w:rPr>
        <w:t xml:space="preserve">Sistemas de comunicación óptica coherente, tales como </w:t>
      </w:r>
      <w:r w:rsidRPr="00036663">
        <w:rPr>
          <w:i/>
          <w:lang w:val="en-US"/>
        </w:rPr>
        <w:t>PM-QPSK</w:t>
      </w:r>
      <w:r w:rsidR="00C048B0" w:rsidRPr="00036663">
        <w:rPr>
          <w:i/>
          <w:lang w:val="en-US"/>
        </w:rPr>
        <w:t xml:space="preserve"> </w:t>
      </w:r>
      <w:r w:rsidR="00C048B0" w:rsidRPr="00036663">
        <w:rPr>
          <w:lang w:val="en-US"/>
        </w:rPr>
        <w:t>(</w:t>
      </w:r>
      <w:r w:rsidR="00C048B0" w:rsidRPr="00036663">
        <w:rPr>
          <w:i/>
          <w:lang w:val="en-US"/>
        </w:rPr>
        <w:t>Phase Modulation</w:t>
      </w:r>
      <w:r w:rsidR="006911A7" w:rsidRPr="00036663">
        <w:rPr>
          <w:i/>
          <w:lang w:val="en-US"/>
        </w:rPr>
        <w:t xml:space="preserve"> </w:t>
      </w:r>
      <w:r w:rsidR="00916BE6" w:rsidRPr="00036663">
        <w:rPr>
          <w:i/>
          <w:lang w:val="en-US"/>
        </w:rPr>
        <w:t xml:space="preserve">– </w:t>
      </w:r>
      <w:r w:rsidR="00A820BD" w:rsidRPr="00036663">
        <w:rPr>
          <w:i/>
          <w:lang w:val="en-US"/>
        </w:rPr>
        <w:t>Qu</w:t>
      </w:r>
      <w:r w:rsidR="00C048B0" w:rsidRPr="00036663">
        <w:rPr>
          <w:i/>
          <w:lang w:val="en-US"/>
        </w:rPr>
        <w:t>adrature Phase Shitf Keying</w:t>
      </w:r>
      <w:r w:rsidR="00C048B0" w:rsidRPr="00036663">
        <w:rPr>
          <w:lang w:val="en-US"/>
        </w:rPr>
        <w:t>)</w:t>
      </w:r>
      <w:r w:rsidRPr="00036663">
        <w:rPr>
          <w:lang w:val="en-US"/>
        </w:rPr>
        <w:t xml:space="preserve">, </w:t>
      </w:r>
      <w:r w:rsidRPr="00036663">
        <w:rPr>
          <w:i/>
          <w:lang w:val="en-US"/>
        </w:rPr>
        <w:t>PM-BPSK</w:t>
      </w:r>
      <w:r w:rsidR="006911A7" w:rsidRPr="00036663">
        <w:rPr>
          <w:lang w:val="en-US"/>
        </w:rPr>
        <w:t xml:space="preserve"> (</w:t>
      </w:r>
      <w:r w:rsidR="006911A7" w:rsidRPr="00036663">
        <w:rPr>
          <w:i/>
          <w:lang w:val="en-US"/>
        </w:rPr>
        <w:t xml:space="preserve">Phase Modulation </w:t>
      </w:r>
      <w:r w:rsidR="00EE2B54" w:rsidRPr="00036663">
        <w:rPr>
          <w:i/>
          <w:lang w:val="en-US"/>
        </w:rPr>
        <w:t>–</w:t>
      </w:r>
      <w:r w:rsidR="006911A7" w:rsidRPr="00036663">
        <w:rPr>
          <w:i/>
          <w:lang w:val="en-US"/>
        </w:rPr>
        <w:t xml:space="preserve"> </w:t>
      </w:r>
      <w:r w:rsidR="00EE2B54" w:rsidRPr="00036663">
        <w:rPr>
          <w:i/>
          <w:lang w:val="en-US"/>
        </w:rPr>
        <w:t>Binary Phase Shift Keying</w:t>
      </w:r>
      <w:r w:rsidR="00EE2B54" w:rsidRPr="00036663">
        <w:rPr>
          <w:lang w:val="en-US"/>
        </w:rPr>
        <w:t>)</w:t>
      </w:r>
      <w:r w:rsidRPr="00036663">
        <w:rPr>
          <w:lang w:val="en-US"/>
        </w:rPr>
        <w:t xml:space="preserve">, </w:t>
      </w:r>
      <w:r w:rsidRPr="00036663">
        <w:rPr>
          <w:i/>
          <w:lang w:val="en-US"/>
        </w:rPr>
        <w:t>PM-QAM</w:t>
      </w:r>
      <w:r w:rsidR="00C578EE" w:rsidRPr="00036663">
        <w:rPr>
          <w:lang w:val="en-US"/>
        </w:rPr>
        <w:t xml:space="preserve"> (</w:t>
      </w:r>
      <w:r w:rsidR="00C578EE" w:rsidRPr="00036663">
        <w:rPr>
          <w:i/>
          <w:lang w:val="en-US"/>
        </w:rPr>
        <w:t>Phase Modulation – Quadrature Amplitude Modulation</w:t>
      </w:r>
      <w:r w:rsidR="00C578EE" w:rsidRPr="00036663">
        <w:rPr>
          <w:lang w:val="en-US"/>
        </w:rPr>
        <w:t>)</w:t>
      </w:r>
      <w:r w:rsidRPr="00036663">
        <w:rPr>
          <w:lang w:val="en-US"/>
        </w:rPr>
        <w:t xml:space="preserve">, </w:t>
      </w:r>
      <w:r w:rsidRPr="00036663">
        <w:rPr>
          <w:i/>
          <w:lang w:val="en-US"/>
        </w:rPr>
        <w:t>OFDM</w:t>
      </w:r>
      <w:r w:rsidR="0001718A" w:rsidRPr="00036663">
        <w:rPr>
          <w:lang w:val="en-US"/>
        </w:rPr>
        <w:t xml:space="preserve"> (</w:t>
      </w:r>
      <w:r w:rsidR="00F83145" w:rsidRPr="00036663">
        <w:rPr>
          <w:i/>
          <w:lang w:val="en-US"/>
        </w:rPr>
        <w:t>Ortogonal Frequency Division Multiplexing</w:t>
      </w:r>
      <w:r w:rsidR="0001718A" w:rsidRPr="00036663">
        <w:rPr>
          <w:lang w:val="en-US"/>
        </w:rPr>
        <w:t>)</w:t>
      </w:r>
      <w:r w:rsidRPr="00036663">
        <w:rPr>
          <w:lang w:val="en-US"/>
        </w:rPr>
        <w:t xml:space="preserve">. </w:t>
      </w:r>
    </w:p>
    <w:p w14:paraId="2D542837" w14:textId="319C18E4" w:rsidR="008C5BE5" w:rsidRDefault="003C7404" w:rsidP="00523CEC">
      <w:pPr>
        <w:pStyle w:val="Prrafodelista"/>
        <w:numPr>
          <w:ilvl w:val="0"/>
          <w:numId w:val="40"/>
        </w:numPr>
        <w:spacing w:line="360" w:lineRule="auto"/>
        <w:ind w:hanging="357"/>
        <w:jc w:val="both"/>
        <w:rPr>
          <w:lang w:val="es-ES_tradnl"/>
        </w:rPr>
      </w:pPr>
      <w:r>
        <w:rPr>
          <w:lang w:val="es-ES_tradnl"/>
        </w:rPr>
        <w:t xml:space="preserve">Formatos de modulación avanzada, tales como </w:t>
      </w:r>
      <w:r w:rsidRPr="00643369">
        <w:rPr>
          <w:i/>
          <w:lang w:val="es-ES_tradnl"/>
        </w:rPr>
        <w:t>DPSK</w:t>
      </w:r>
      <w:r w:rsidR="00643369">
        <w:rPr>
          <w:lang w:val="es-ES_tradnl"/>
        </w:rPr>
        <w:t xml:space="preserve"> (</w:t>
      </w:r>
      <w:r w:rsidR="00643369">
        <w:rPr>
          <w:i/>
          <w:lang w:val="es-ES_tradnl"/>
        </w:rPr>
        <w:t>Differential Pahse Shift Keying</w:t>
      </w:r>
      <w:r w:rsidR="00643369">
        <w:rPr>
          <w:lang w:val="es-ES_tradnl"/>
        </w:rPr>
        <w:t>)</w:t>
      </w:r>
      <w:r>
        <w:rPr>
          <w:lang w:val="es-ES_tradnl"/>
        </w:rPr>
        <w:t xml:space="preserve">, </w:t>
      </w:r>
      <w:r w:rsidRPr="00F37623">
        <w:rPr>
          <w:i/>
          <w:lang w:val="es-ES_tradnl"/>
        </w:rPr>
        <w:t>BPSK</w:t>
      </w:r>
      <w:r w:rsidR="00F37623">
        <w:rPr>
          <w:lang w:val="es-ES_tradnl"/>
        </w:rPr>
        <w:t xml:space="preserve"> (</w:t>
      </w:r>
      <w:r w:rsidR="00F37623">
        <w:rPr>
          <w:i/>
          <w:lang w:val="es-ES_tradnl"/>
        </w:rPr>
        <w:t>Binary Phase Shift Keying</w:t>
      </w:r>
      <w:r w:rsidR="00F37623">
        <w:rPr>
          <w:lang w:val="es-ES_tradnl"/>
        </w:rPr>
        <w:t>)</w:t>
      </w:r>
      <w:r>
        <w:rPr>
          <w:lang w:val="es-ES_tradnl"/>
        </w:rPr>
        <w:t xml:space="preserve">, etc. </w:t>
      </w:r>
    </w:p>
    <w:p w14:paraId="3472BC83" w14:textId="1DB2FD0B" w:rsidR="003C7404" w:rsidRDefault="003C7404" w:rsidP="00523CEC">
      <w:pPr>
        <w:pStyle w:val="Prrafodelista"/>
        <w:numPr>
          <w:ilvl w:val="0"/>
          <w:numId w:val="40"/>
        </w:numPr>
        <w:spacing w:line="360" w:lineRule="auto"/>
        <w:ind w:hanging="357"/>
        <w:jc w:val="both"/>
        <w:rPr>
          <w:lang w:val="es-ES_tradnl"/>
        </w:rPr>
      </w:pPr>
      <w:r>
        <w:rPr>
          <w:lang w:val="es-ES_tradnl"/>
        </w:rPr>
        <w:lastRenderedPageBreak/>
        <w:t xml:space="preserve">Sistemas </w:t>
      </w:r>
      <w:r w:rsidRPr="00D06D4A">
        <w:rPr>
          <w:i/>
          <w:lang w:val="es-ES_tradnl"/>
        </w:rPr>
        <w:t>DWDM/CWDM</w:t>
      </w:r>
      <w:r>
        <w:rPr>
          <w:lang w:val="es-ES_tradnl"/>
        </w:rPr>
        <w:t xml:space="preserve"> </w:t>
      </w:r>
      <w:r w:rsidR="00D06D4A">
        <w:rPr>
          <w:lang w:val="es-ES_tradnl"/>
        </w:rPr>
        <w:t>(</w:t>
      </w:r>
      <w:r w:rsidR="00D06D4A">
        <w:rPr>
          <w:i/>
          <w:lang w:val="es-ES_tradnl"/>
        </w:rPr>
        <w:t>Dense Wavelength Division Multiplexing/</w:t>
      </w:r>
      <w:r w:rsidR="00825D37">
        <w:rPr>
          <w:i/>
          <w:lang w:val="es-ES_tradnl"/>
        </w:rPr>
        <w:t>Coarse Wavelength Division Multiplexing</w:t>
      </w:r>
      <w:r w:rsidR="00D06D4A">
        <w:rPr>
          <w:lang w:val="es-ES_tradnl"/>
        </w:rPr>
        <w:t xml:space="preserve">) </w:t>
      </w:r>
      <w:r>
        <w:rPr>
          <w:lang w:val="es-ES_tradnl"/>
        </w:rPr>
        <w:t xml:space="preserve">con amplificación óptica </w:t>
      </w:r>
      <w:r w:rsidRPr="00523CEC">
        <w:rPr>
          <w:i/>
          <w:lang w:val="es-ES_tradnl"/>
        </w:rPr>
        <w:t>EDFA</w:t>
      </w:r>
      <w:r w:rsidR="00523CEC">
        <w:rPr>
          <w:lang w:val="es-ES_tradnl"/>
        </w:rPr>
        <w:t xml:space="preserve"> (</w:t>
      </w:r>
      <w:r w:rsidR="00523CEC">
        <w:rPr>
          <w:i/>
          <w:lang w:val="es-ES_tradnl"/>
        </w:rPr>
        <w:t>Erbium Doped Fiber Amplifier</w:t>
      </w:r>
      <w:r w:rsidR="00523CEC">
        <w:rPr>
          <w:lang w:val="es-ES_tradnl"/>
        </w:rPr>
        <w:t>)</w:t>
      </w:r>
      <w:r>
        <w:rPr>
          <w:lang w:val="es-ES_tradnl"/>
        </w:rPr>
        <w:t xml:space="preserve">, </w:t>
      </w:r>
      <w:r w:rsidRPr="00567A23">
        <w:rPr>
          <w:i/>
          <w:lang w:val="es-ES_tradnl"/>
        </w:rPr>
        <w:t>SOA</w:t>
      </w:r>
      <w:r w:rsidR="00567A23">
        <w:rPr>
          <w:lang w:val="es-ES_tradnl"/>
        </w:rPr>
        <w:t xml:space="preserve"> (</w:t>
      </w:r>
      <w:r w:rsidR="00567A23">
        <w:rPr>
          <w:i/>
          <w:lang w:val="es-ES_tradnl"/>
        </w:rPr>
        <w:t>Semiconductor Optical Amplifier</w:t>
      </w:r>
      <w:r w:rsidR="00567A23">
        <w:rPr>
          <w:lang w:val="es-ES_tradnl"/>
        </w:rPr>
        <w:t>)</w:t>
      </w:r>
      <w:r>
        <w:rPr>
          <w:lang w:val="es-ES_tradnl"/>
        </w:rPr>
        <w:t xml:space="preserve">, Raman, </w:t>
      </w:r>
      <w:r w:rsidRPr="00530766">
        <w:rPr>
          <w:i/>
          <w:lang w:val="es-ES_tradnl"/>
        </w:rPr>
        <w:t>OPA</w:t>
      </w:r>
      <w:r w:rsidR="00530766">
        <w:rPr>
          <w:lang w:val="es-ES_tradnl"/>
        </w:rPr>
        <w:t xml:space="preserve"> (</w:t>
      </w:r>
      <w:r w:rsidR="00530766">
        <w:rPr>
          <w:i/>
          <w:lang w:val="es-ES_tradnl"/>
        </w:rPr>
        <w:t>Optical Parametric Amplifier</w:t>
      </w:r>
      <w:r w:rsidR="00530766">
        <w:rPr>
          <w:lang w:val="es-ES_tradnl"/>
        </w:rPr>
        <w:t>)</w:t>
      </w:r>
      <w:r>
        <w:rPr>
          <w:lang w:val="es-ES_tradnl"/>
        </w:rPr>
        <w:t xml:space="preserve">. </w:t>
      </w:r>
    </w:p>
    <w:p w14:paraId="25C10085" w14:textId="4916F67A" w:rsidR="003C7404" w:rsidRPr="00036663" w:rsidRDefault="003C7404" w:rsidP="00523CEC">
      <w:pPr>
        <w:pStyle w:val="Prrafodelista"/>
        <w:numPr>
          <w:ilvl w:val="0"/>
          <w:numId w:val="40"/>
        </w:numPr>
        <w:spacing w:line="360" w:lineRule="auto"/>
        <w:ind w:hanging="357"/>
        <w:jc w:val="both"/>
        <w:rPr>
          <w:lang w:val="en-US"/>
        </w:rPr>
      </w:pPr>
      <w:r w:rsidRPr="00036663">
        <w:rPr>
          <w:lang w:val="en-US"/>
        </w:rPr>
        <w:t xml:space="preserve">Sistemas </w:t>
      </w:r>
      <w:r w:rsidRPr="00036663">
        <w:rPr>
          <w:i/>
          <w:lang w:val="en-US"/>
        </w:rPr>
        <w:t>FTTH/PON</w:t>
      </w:r>
      <w:r w:rsidR="00B91305" w:rsidRPr="00036663">
        <w:rPr>
          <w:lang w:val="en-US"/>
        </w:rPr>
        <w:t xml:space="preserve"> (</w:t>
      </w:r>
      <w:r w:rsidR="00B91305" w:rsidRPr="00036663">
        <w:rPr>
          <w:i/>
          <w:lang w:val="en-US"/>
        </w:rPr>
        <w:t>Fiber To The Home/Passive Optical Network</w:t>
      </w:r>
      <w:r w:rsidR="00B91305" w:rsidRPr="00036663">
        <w:rPr>
          <w:lang w:val="en-US"/>
        </w:rPr>
        <w:t>)</w:t>
      </w:r>
      <w:r w:rsidRPr="00036663">
        <w:rPr>
          <w:lang w:val="en-US"/>
        </w:rPr>
        <w:t xml:space="preserve">: </w:t>
      </w:r>
      <w:r w:rsidRPr="00036663">
        <w:rPr>
          <w:i/>
          <w:lang w:val="en-US"/>
        </w:rPr>
        <w:t>BPON</w:t>
      </w:r>
      <w:r w:rsidR="00EB7D69" w:rsidRPr="00036663">
        <w:rPr>
          <w:lang w:val="en-US"/>
        </w:rPr>
        <w:t xml:space="preserve"> (</w:t>
      </w:r>
      <w:r w:rsidR="00EB7D69" w:rsidRPr="00036663">
        <w:rPr>
          <w:i/>
          <w:lang w:val="en-US"/>
        </w:rPr>
        <w:t>Broadband Passive Optical Network</w:t>
      </w:r>
      <w:r w:rsidR="00EB7D69" w:rsidRPr="00036663">
        <w:rPr>
          <w:lang w:val="en-US"/>
        </w:rPr>
        <w:t>)</w:t>
      </w:r>
      <w:r w:rsidRPr="00036663">
        <w:rPr>
          <w:lang w:val="en-US"/>
        </w:rPr>
        <w:t xml:space="preserve">, </w:t>
      </w:r>
      <w:r w:rsidRPr="00036663">
        <w:rPr>
          <w:i/>
          <w:lang w:val="en-US"/>
        </w:rPr>
        <w:t>GPON</w:t>
      </w:r>
      <w:r w:rsidR="009D7D61" w:rsidRPr="00036663">
        <w:rPr>
          <w:lang w:val="en-US"/>
        </w:rPr>
        <w:t xml:space="preserve"> (</w:t>
      </w:r>
      <w:r w:rsidR="00B03526" w:rsidRPr="00036663">
        <w:rPr>
          <w:i/>
          <w:lang w:val="en-US"/>
        </w:rPr>
        <w:t>Gigabit-capable Passive Optical Network</w:t>
      </w:r>
      <w:r w:rsidR="009D7D61" w:rsidRPr="00036663">
        <w:rPr>
          <w:lang w:val="en-US"/>
        </w:rPr>
        <w:t>)</w:t>
      </w:r>
      <w:r w:rsidRPr="00036663">
        <w:rPr>
          <w:lang w:val="en-US"/>
        </w:rPr>
        <w:t xml:space="preserve">, </w:t>
      </w:r>
      <w:r w:rsidRPr="00036663">
        <w:rPr>
          <w:i/>
          <w:lang w:val="en-US"/>
        </w:rPr>
        <w:t>WDM-PON</w:t>
      </w:r>
      <w:r w:rsidR="006A57FC" w:rsidRPr="00036663">
        <w:rPr>
          <w:i/>
          <w:lang w:val="en-US"/>
        </w:rPr>
        <w:t xml:space="preserve"> </w:t>
      </w:r>
      <w:r w:rsidR="006A57FC" w:rsidRPr="00036663">
        <w:rPr>
          <w:lang w:val="en-US"/>
        </w:rPr>
        <w:t>(</w:t>
      </w:r>
      <w:r w:rsidR="006A57FC" w:rsidRPr="00036663">
        <w:rPr>
          <w:i/>
          <w:lang w:val="en-US"/>
        </w:rPr>
        <w:t>Wavelength Division Multiplexing</w:t>
      </w:r>
      <w:r w:rsidR="006A57FC" w:rsidRPr="00036663">
        <w:rPr>
          <w:lang w:val="en-US"/>
        </w:rPr>
        <w:t>)</w:t>
      </w:r>
      <w:r w:rsidRPr="00036663">
        <w:rPr>
          <w:lang w:val="en-US"/>
        </w:rPr>
        <w:t xml:space="preserve">, </w:t>
      </w:r>
      <w:r w:rsidRPr="00036663">
        <w:rPr>
          <w:i/>
          <w:lang w:val="en-US"/>
        </w:rPr>
        <w:t>PON</w:t>
      </w:r>
      <w:r w:rsidRPr="00036663">
        <w:rPr>
          <w:lang w:val="en-US"/>
        </w:rPr>
        <w:t xml:space="preserve"> coherente, etc. </w:t>
      </w:r>
    </w:p>
    <w:p w14:paraId="07A391E9" w14:textId="260E43D6" w:rsidR="003C7404" w:rsidRDefault="003C7404" w:rsidP="00523CEC">
      <w:pPr>
        <w:pStyle w:val="Prrafodelista"/>
        <w:numPr>
          <w:ilvl w:val="0"/>
          <w:numId w:val="40"/>
        </w:numPr>
        <w:spacing w:line="360" w:lineRule="auto"/>
        <w:ind w:hanging="357"/>
        <w:jc w:val="both"/>
        <w:rPr>
          <w:lang w:val="es-ES_tradnl"/>
        </w:rPr>
      </w:pPr>
      <w:r>
        <w:rPr>
          <w:lang w:val="es-ES_tradnl"/>
        </w:rPr>
        <w:t xml:space="preserve">Sistemas analógicos y digitales de televisión por cable o radio sobre fibra. </w:t>
      </w:r>
    </w:p>
    <w:p w14:paraId="1B51A406" w14:textId="4EFFF569" w:rsidR="003C7404" w:rsidRPr="00036663" w:rsidRDefault="009808C4" w:rsidP="00523CEC">
      <w:pPr>
        <w:pStyle w:val="Prrafodelista"/>
        <w:numPr>
          <w:ilvl w:val="0"/>
          <w:numId w:val="40"/>
        </w:numPr>
        <w:spacing w:line="360" w:lineRule="auto"/>
        <w:ind w:hanging="357"/>
        <w:jc w:val="both"/>
        <w:rPr>
          <w:lang w:val="en-US"/>
        </w:rPr>
      </w:pPr>
      <w:r w:rsidRPr="00036663">
        <w:rPr>
          <w:lang w:val="en-US"/>
        </w:rPr>
        <w:t xml:space="preserve">Sistemas </w:t>
      </w:r>
      <w:r w:rsidRPr="00036663">
        <w:rPr>
          <w:i/>
          <w:lang w:val="en-US"/>
        </w:rPr>
        <w:t>OCDMA</w:t>
      </w:r>
      <w:r w:rsidR="003C7404" w:rsidRPr="00036663">
        <w:rPr>
          <w:i/>
          <w:lang w:val="en-US"/>
        </w:rPr>
        <w:t>/OTDM</w:t>
      </w:r>
      <w:r w:rsidR="00773F64" w:rsidRPr="00036663">
        <w:rPr>
          <w:lang w:val="en-US"/>
        </w:rPr>
        <w:t xml:space="preserve"> (</w:t>
      </w:r>
      <w:r w:rsidR="00773F64" w:rsidRPr="00036663">
        <w:rPr>
          <w:i/>
          <w:lang w:val="en-US"/>
        </w:rPr>
        <w:t>Optical Code Division Multiple Access/Optical Time Domain Multiplexing</w:t>
      </w:r>
      <w:r w:rsidR="00773F64" w:rsidRPr="00036663">
        <w:rPr>
          <w:lang w:val="en-US"/>
        </w:rPr>
        <w:t>)</w:t>
      </w:r>
      <w:r w:rsidR="003C7404" w:rsidRPr="00036663">
        <w:rPr>
          <w:lang w:val="en-US"/>
        </w:rPr>
        <w:t xml:space="preserve">. </w:t>
      </w:r>
    </w:p>
    <w:p w14:paraId="6870F5EA" w14:textId="55D9A576" w:rsidR="003C7404" w:rsidRDefault="00732C98" w:rsidP="00523CEC">
      <w:pPr>
        <w:pStyle w:val="Prrafodelista"/>
        <w:numPr>
          <w:ilvl w:val="0"/>
          <w:numId w:val="40"/>
        </w:numPr>
        <w:spacing w:line="360" w:lineRule="auto"/>
        <w:ind w:hanging="357"/>
        <w:jc w:val="both"/>
        <w:rPr>
          <w:lang w:val="es-ES_tradnl"/>
        </w:rPr>
      </w:pPr>
      <w:r>
        <w:rPr>
          <w:lang w:val="es-ES_tradnl"/>
        </w:rPr>
        <w:t>Compensación de la dispersión electrónica (EDC</w:t>
      </w:r>
      <w:r w:rsidR="009808C4">
        <w:rPr>
          <w:lang w:val="es-ES_tradnl"/>
        </w:rPr>
        <w:t xml:space="preserve">, </w:t>
      </w:r>
      <w:r w:rsidR="009808C4" w:rsidRPr="009808C4">
        <w:rPr>
          <w:i/>
          <w:lang w:val="es-ES_tradnl"/>
        </w:rPr>
        <w:t>Electronic Dispersion Compensation</w:t>
      </w:r>
      <w:r>
        <w:rPr>
          <w:lang w:val="es-ES_tradnl"/>
        </w:rPr>
        <w:t>).</w:t>
      </w:r>
    </w:p>
    <w:p w14:paraId="3D050DAC" w14:textId="1E6F96C4" w:rsidR="004C5CCA" w:rsidRPr="00262431" w:rsidRDefault="00262431" w:rsidP="00523CEC">
      <w:pPr>
        <w:pStyle w:val="Prrafodelista"/>
        <w:numPr>
          <w:ilvl w:val="0"/>
          <w:numId w:val="40"/>
        </w:numPr>
        <w:spacing w:line="360" w:lineRule="auto"/>
        <w:ind w:hanging="357"/>
        <w:jc w:val="both"/>
        <w:rPr>
          <w:lang w:val="es-ES_tradnl"/>
        </w:rPr>
      </w:pPr>
      <w:r>
        <w:rPr>
          <w:lang w:val="es-ES_tradnl"/>
        </w:rPr>
        <w:t xml:space="preserve">Interconexiones ópticas. </w:t>
      </w:r>
    </w:p>
    <w:p w14:paraId="027ADC4B" w14:textId="21F4D03A" w:rsidR="005C43C7" w:rsidRDefault="005C43C7" w:rsidP="00523CEC">
      <w:pPr>
        <w:pStyle w:val="Ttulo2"/>
      </w:pPr>
      <w:bookmarkStart w:id="237" w:name="_Toc486268794"/>
      <w:r>
        <w:t>Análisis de potencias</w:t>
      </w:r>
      <w:r w:rsidR="009808C4">
        <w:t xml:space="preserve"> reales</w:t>
      </w:r>
      <w:r>
        <w:t xml:space="preserve"> en sentido de bajada y subi</w:t>
      </w:r>
      <w:r w:rsidR="009808C4">
        <w:t>da en la red</w:t>
      </w:r>
      <w:r>
        <w:t xml:space="preserve"> GPON</w:t>
      </w:r>
      <w:bookmarkEnd w:id="237"/>
    </w:p>
    <w:p w14:paraId="3E61D814" w14:textId="480D7F5B" w:rsidR="005C43C7" w:rsidRDefault="00D17AC0" w:rsidP="005C43C7">
      <w:pPr>
        <w:rPr>
          <w:lang w:val="es-ES_tradnl"/>
        </w:rPr>
      </w:pPr>
      <w:r>
        <w:rPr>
          <w:lang w:val="es-ES_tradnl"/>
        </w:rPr>
        <w:t>En capítulos anteriores se describió</w:t>
      </w:r>
      <w:r w:rsidR="00C45913">
        <w:rPr>
          <w:lang w:val="es-ES_tradnl"/>
        </w:rPr>
        <w:t xml:space="preserve"> la</w:t>
      </w:r>
      <w:r>
        <w:rPr>
          <w:lang w:val="es-ES_tradnl"/>
        </w:rPr>
        <w:t xml:space="preserve"> arquitectura del testbed</w:t>
      </w:r>
      <w:r w:rsidR="00C45913">
        <w:rPr>
          <w:lang w:val="es-ES_tradnl"/>
        </w:rPr>
        <w:t xml:space="preserve"> GPON </w:t>
      </w:r>
      <w:r>
        <w:rPr>
          <w:lang w:val="es-ES_tradnl"/>
        </w:rPr>
        <w:t xml:space="preserve">del laboratorio </w:t>
      </w:r>
      <w:r w:rsidR="00C45913">
        <w:rPr>
          <w:lang w:val="es-ES_tradnl"/>
        </w:rPr>
        <w:t xml:space="preserve">a nivel físico, </w:t>
      </w:r>
      <w:r>
        <w:rPr>
          <w:lang w:val="es-ES_tradnl"/>
        </w:rPr>
        <w:t xml:space="preserve">y en este capítulo </w:t>
      </w:r>
      <w:r w:rsidR="00C45913">
        <w:rPr>
          <w:lang w:val="es-ES_tradnl"/>
        </w:rPr>
        <w:t>se analizará  la potencia óptica en ambos extremos de la red</w:t>
      </w:r>
      <w:r>
        <w:rPr>
          <w:lang w:val="es-ES_tradnl"/>
        </w:rPr>
        <w:t xml:space="preserve"> y se compararán los niveles reales del tesbed con el correspondiente montaje en OtpSim </w:t>
      </w:r>
      <w:r w:rsidR="001A0AAA">
        <w:rPr>
          <w:lang w:val="es-ES_tradnl"/>
        </w:rPr>
        <w:t>de</w:t>
      </w:r>
      <w:r>
        <w:rPr>
          <w:lang w:val="es-ES_tradnl"/>
        </w:rPr>
        <w:t xml:space="preserve"> ambos canales</w:t>
      </w:r>
      <w:r w:rsidR="00C45913">
        <w:rPr>
          <w:lang w:val="es-ES_tradnl"/>
        </w:rPr>
        <w:t xml:space="preserve">. Aunque la fibra óptica es un medio de transmisión con una atenuación muy baja, hay que asegurarse de que la potencia óptica se mantiene a unos niveles adecuados. Esto quiere decir que su valor no podrá ser tan alto como para saturar la red, ni tan bajo que no seamos capaces de detectar la señal. </w:t>
      </w:r>
    </w:p>
    <w:p w14:paraId="4AAB3EE6" w14:textId="45FEFF12" w:rsidR="005C43C7" w:rsidRDefault="005C43C7" w:rsidP="005C43C7">
      <w:pPr>
        <w:rPr>
          <w:lang w:val="es-ES_tradnl"/>
        </w:rPr>
      </w:pPr>
      <w:r>
        <w:rPr>
          <w:lang w:val="es-ES_tradnl"/>
        </w:rPr>
        <w:t xml:space="preserve">Como se ha mencionado anteriormente, la comunicación se produce en dos sentidos de forma que hay dos canales de comunicación, es decir, dos flujos de información caracterizados por parámetros diferentes. </w:t>
      </w:r>
      <w:r w:rsidR="00D17AC0">
        <w:rPr>
          <w:lang w:val="es-ES_tradnl"/>
        </w:rPr>
        <w:t>En esta primera parte del apartado</w:t>
      </w:r>
      <w:r>
        <w:rPr>
          <w:lang w:val="es-ES_tradnl"/>
        </w:rPr>
        <w:t xml:space="preserve">, el análisis se centrará en el sentido de bajada, denominado </w:t>
      </w:r>
      <w:r w:rsidRPr="000F5CD4">
        <w:rPr>
          <w:i/>
          <w:lang w:val="es-ES_tradnl"/>
        </w:rPr>
        <w:t>Downstream</w:t>
      </w:r>
      <w:r>
        <w:rPr>
          <w:lang w:val="es-ES_tradnl"/>
        </w:rPr>
        <w:t xml:space="preserve">. </w:t>
      </w:r>
    </w:p>
    <w:p w14:paraId="2698E0E9" w14:textId="1A5532FF" w:rsidR="005C43C7" w:rsidRPr="00927EEA" w:rsidRDefault="00DA1034" w:rsidP="00927EEA">
      <w:pPr>
        <w:rPr>
          <w:noProof/>
          <w:sz w:val="22"/>
          <w:szCs w:val="22"/>
        </w:rPr>
      </w:pPr>
      <w:r>
        <w:rPr>
          <w:lang w:val="es-ES_tradnl"/>
        </w:rPr>
        <w:lastRenderedPageBreak/>
        <w:t xml:space="preserve">El sentido de comunicación </w:t>
      </w:r>
      <w:r>
        <w:rPr>
          <w:i/>
          <w:lang w:val="es-ES_tradnl"/>
        </w:rPr>
        <w:t>Downstream</w:t>
      </w:r>
      <w:r>
        <w:rPr>
          <w:lang w:val="es-ES_tradnl"/>
        </w:rPr>
        <w:t xml:space="preserve"> es el que va desde el el OLT hacia las </w:t>
      </w:r>
      <w:r w:rsidR="005317A6">
        <w:rPr>
          <w:lang w:val="es-ES_tradnl"/>
        </w:rPr>
        <w:t>ONTs/</w:t>
      </w:r>
      <w:r>
        <w:rPr>
          <w:lang w:val="es-ES_tradnl"/>
        </w:rPr>
        <w:t>ONUs,</w:t>
      </w:r>
      <w:r w:rsidR="00FA6C16">
        <w:rPr>
          <w:lang w:val="es-ES_tradnl"/>
        </w:rPr>
        <w:t xml:space="preserve"> es</w:t>
      </w:r>
      <w:r>
        <w:rPr>
          <w:lang w:val="es-ES_tradnl"/>
        </w:rPr>
        <w:t xml:space="preserve"> </w:t>
      </w:r>
      <w:r w:rsidR="00FA6C16">
        <w:rPr>
          <w:lang w:val="es-ES_tradnl"/>
        </w:rPr>
        <w:t>una</w:t>
      </w:r>
      <w:r>
        <w:rPr>
          <w:lang w:val="es-ES_tradnl"/>
        </w:rPr>
        <w:t xml:space="preserve"> comunicaci</w:t>
      </w:r>
      <w:r w:rsidR="00FA6C16">
        <w:rPr>
          <w:lang w:val="es-ES_tradnl"/>
        </w:rPr>
        <w:t xml:space="preserve">ón </w:t>
      </w:r>
      <w:r>
        <w:rPr>
          <w:lang w:val="es-ES_tradnl"/>
        </w:rPr>
        <w:t xml:space="preserve">punto-multipunto. La longitud de onda de transmisión es de 1490 nm,  </w:t>
      </w:r>
      <w:r w:rsidR="00FA6C16">
        <w:rPr>
          <w:lang w:val="es-ES_tradnl"/>
        </w:rPr>
        <w:t>en la tercera ventana de transmisión, donde la atenuación es de 0,2-0,3 dB</w:t>
      </w:r>
      <w:r w:rsidR="003C75E6">
        <w:rPr>
          <w:lang w:val="es-ES_tradnl"/>
        </w:rPr>
        <w:t xml:space="preserve"> </w:t>
      </w:r>
      <w:hyperlink w:anchor="ref3" w:history="1">
        <w:r w:rsidR="003C75E6" w:rsidRPr="00E80527">
          <w:rPr>
            <w:lang w:val="es-ES_tradnl"/>
          </w:rPr>
          <w:t>[3]</w:t>
        </w:r>
      </w:hyperlink>
      <w:r w:rsidR="00E80527">
        <w:rPr>
          <w:lang w:val="es-ES_tradnl"/>
        </w:rPr>
        <w:t xml:space="preserve"> </w:t>
      </w:r>
      <w:hyperlink w:anchor="ref6" w:history="1">
        <w:r w:rsidR="003C75E6" w:rsidRPr="00E80527">
          <w:rPr>
            <w:lang w:val="es-ES_tradnl"/>
          </w:rPr>
          <w:t>[</w:t>
        </w:r>
        <w:r w:rsidR="005518BD">
          <w:rPr>
            <w:lang w:val="es-ES_tradnl"/>
          </w:rPr>
          <w:t>6</w:t>
        </w:r>
        <w:r w:rsidR="003C75E6" w:rsidRPr="00E80527">
          <w:rPr>
            <w:lang w:val="es-ES_tradnl"/>
          </w:rPr>
          <w:t>]</w:t>
        </w:r>
        <w:r w:rsidR="00FA6C16" w:rsidRPr="00E80527">
          <w:rPr>
            <w:lang w:val="es-ES_tradnl"/>
          </w:rPr>
          <w:t>.</w:t>
        </w:r>
      </w:hyperlink>
      <w:r w:rsidR="00FA6C16">
        <w:rPr>
          <w:lang w:val="es-ES_tradnl"/>
        </w:rPr>
        <w:t xml:space="preserve"> Para comenzar, se realizará un cálculo teórico de la atenuación en el sentido de bajada, teniendo en cuenta las siguientes condiciones</w:t>
      </w:r>
      <w:r w:rsidR="005C43C7" w:rsidRPr="00011805">
        <w:rPr>
          <w:noProof/>
        </w:rPr>
        <w:t>:</w:t>
      </w:r>
    </w:p>
    <w:p w14:paraId="51F91EF0" w14:textId="639653CC" w:rsidR="005C43C7" w:rsidRPr="00011805" w:rsidRDefault="00D970A6" w:rsidP="005C43C7">
      <w:pPr>
        <w:numPr>
          <w:ilvl w:val="0"/>
          <w:numId w:val="28"/>
        </w:numPr>
        <w:rPr>
          <w:noProof/>
        </w:rPr>
      </w:pPr>
      <w:r>
        <w:rPr>
          <w:noProof/>
        </w:rPr>
        <w:t>La distancia será de 20 kilómetros, teniendo en cuenta las 3 bobinas de fibra óptica de la red</w:t>
      </w:r>
      <w:r w:rsidR="005C43C7" w:rsidRPr="00011805">
        <w:rPr>
          <w:noProof/>
        </w:rPr>
        <w:t>.</w:t>
      </w:r>
    </w:p>
    <w:p w14:paraId="5D24C44A" w14:textId="746B36A8" w:rsidR="005C43C7" w:rsidRDefault="00D970A6" w:rsidP="005C43C7">
      <w:pPr>
        <w:numPr>
          <w:ilvl w:val="0"/>
          <w:numId w:val="28"/>
        </w:numPr>
        <w:rPr>
          <w:noProof/>
        </w:rPr>
      </w:pPr>
      <w:r>
        <w:rPr>
          <w:noProof/>
        </w:rPr>
        <w:t xml:space="preserve">Aunque la distancia entre el </w:t>
      </w:r>
      <w:r>
        <w:rPr>
          <w:i/>
          <w:noProof/>
        </w:rPr>
        <w:t>splitter</w:t>
      </w:r>
      <w:r>
        <w:rPr>
          <w:noProof/>
        </w:rPr>
        <w:t xml:space="preserve"> y las ONUs puede alcanzar hasta 5 kilómetros en este caso no va a superar el kilómetro de distancia, por lo que se descprecia este dato</w:t>
      </w:r>
      <w:r w:rsidR="00B76178">
        <w:rPr>
          <w:noProof/>
        </w:rPr>
        <w:t xml:space="preserve"> en los cálculos</w:t>
      </w:r>
      <w:r>
        <w:rPr>
          <w:noProof/>
        </w:rPr>
        <w:t xml:space="preserve">. </w:t>
      </w:r>
    </w:p>
    <w:p w14:paraId="3EEF0FE7" w14:textId="69544369" w:rsidR="00D970A6" w:rsidRDefault="00D970A6" w:rsidP="005C43C7">
      <w:pPr>
        <w:numPr>
          <w:ilvl w:val="0"/>
          <w:numId w:val="28"/>
        </w:numPr>
        <w:rPr>
          <w:noProof/>
        </w:rPr>
      </w:pPr>
      <w:r>
        <w:rPr>
          <w:noProof/>
        </w:rPr>
        <w:t xml:space="preserve">No se consideran las pérdidas por empalmes, ya que los que se encuentran en la caja de empalmes se han realizado con la fusionadora automática y las pérdidas son prácticamente cero. </w:t>
      </w:r>
    </w:p>
    <w:p w14:paraId="60AB1179" w14:textId="41CA0C6A" w:rsidR="00D970A6" w:rsidRDefault="00D970A6" w:rsidP="005C43C7">
      <w:pPr>
        <w:numPr>
          <w:ilvl w:val="0"/>
          <w:numId w:val="28"/>
        </w:numPr>
        <w:rPr>
          <w:noProof/>
        </w:rPr>
      </w:pPr>
      <w:r>
        <w:rPr>
          <w:noProof/>
        </w:rPr>
        <w:t xml:space="preserve">En la fórmula empleada para realizar los cálculos se tiene en cuenta que puede haber dos niveles de </w:t>
      </w:r>
      <w:r>
        <w:rPr>
          <w:i/>
          <w:noProof/>
        </w:rPr>
        <w:t>splitting</w:t>
      </w:r>
      <w:r w:rsidR="00640C1C">
        <w:rPr>
          <w:noProof/>
        </w:rPr>
        <w:t xml:space="preserve">, pero solo se ha considerado uno </w:t>
      </w:r>
      <w:r w:rsidR="003D09F2">
        <w:rPr>
          <w:noProof/>
        </w:rPr>
        <w:t xml:space="preserve">ya </w:t>
      </w:r>
      <w:r w:rsidR="00640C1C">
        <w:rPr>
          <w:noProof/>
        </w:rPr>
        <w:t>qu</w:t>
      </w:r>
      <w:r w:rsidR="003D09F2">
        <w:rPr>
          <w:noProof/>
        </w:rPr>
        <w:t xml:space="preserve">e </w:t>
      </w:r>
      <w:r w:rsidR="00640C1C">
        <w:rPr>
          <w:noProof/>
        </w:rPr>
        <w:t xml:space="preserve">la </w:t>
      </w:r>
      <w:r w:rsidR="003D09F2">
        <w:rPr>
          <w:noProof/>
        </w:rPr>
        <w:t>red del laboratorio</w:t>
      </w:r>
      <w:r w:rsidR="00640C1C">
        <w:rPr>
          <w:noProof/>
        </w:rPr>
        <w:t xml:space="preserve"> sólo utiliza un </w:t>
      </w:r>
      <w:r w:rsidR="00640C1C">
        <w:rPr>
          <w:i/>
          <w:noProof/>
        </w:rPr>
        <w:t>splitter</w:t>
      </w:r>
      <w:r w:rsidR="00D17AC0">
        <w:rPr>
          <w:i/>
          <w:noProof/>
        </w:rPr>
        <w:t xml:space="preserve"> </w:t>
      </w:r>
      <w:r w:rsidR="00D17AC0">
        <w:rPr>
          <w:noProof/>
        </w:rPr>
        <w:t>1:8</w:t>
      </w:r>
      <w:r w:rsidR="00640C1C">
        <w:rPr>
          <w:noProof/>
        </w:rPr>
        <w:t xml:space="preserve">. </w:t>
      </w:r>
    </w:p>
    <w:p w14:paraId="668B2252" w14:textId="51921B4E" w:rsidR="005C43C7" w:rsidRDefault="005C43C7" w:rsidP="005C43C7">
      <w:pPr>
        <w:numPr>
          <w:ilvl w:val="0"/>
          <w:numId w:val="28"/>
        </w:numPr>
        <w:rPr>
          <w:noProof/>
        </w:rPr>
      </w:pPr>
      <w:r w:rsidRPr="00011805">
        <w:rPr>
          <w:noProof/>
        </w:rPr>
        <w:t xml:space="preserve">Los datos de atenuación de la fibra y </w:t>
      </w:r>
      <w:r>
        <w:rPr>
          <w:noProof/>
        </w:rPr>
        <w:t xml:space="preserve">de </w:t>
      </w:r>
      <w:r w:rsidRPr="00011805">
        <w:rPr>
          <w:noProof/>
        </w:rPr>
        <w:t xml:space="preserve">los conectores son los </w:t>
      </w:r>
      <w:r>
        <w:rPr>
          <w:noProof/>
        </w:rPr>
        <w:t xml:space="preserve">empleados por la empresa TELNET </w:t>
      </w:r>
      <w:r w:rsidRPr="00011805">
        <w:rPr>
          <w:noProof/>
        </w:rPr>
        <w:t>Redes Inteligentes para realizar sus cálculos</w:t>
      </w:r>
      <w:r w:rsidR="002E5495">
        <w:rPr>
          <w:noProof/>
        </w:rPr>
        <w:t xml:space="preserve">. La atenuación de la fibra para 1490 nm será 0,3 dB/km y las pérdidas introducidas por los conectores será &lt;0,5 dB/km (para considerar el peor de los casos se tomará un valor de 0,5 dB/km) ya que las </w:t>
      </w:r>
      <w:r w:rsidR="005317A6">
        <w:rPr>
          <w:noProof/>
        </w:rPr>
        <w:t>ONTs/</w:t>
      </w:r>
      <w:r w:rsidR="002E5495">
        <w:rPr>
          <w:noProof/>
        </w:rPr>
        <w:t xml:space="preserve">ONUs son de clase óptica B+ </w:t>
      </w:r>
      <w:r>
        <w:rPr>
          <w:noProof/>
        </w:rPr>
        <w:t xml:space="preserve"> </w:t>
      </w:r>
      <w:hyperlink w:anchor="ref10" w:history="1">
        <w:r w:rsidRPr="005518BD">
          <w:rPr>
            <w:noProof/>
          </w:rPr>
          <w:t>[1</w:t>
        </w:r>
        <w:r w:rsidR="005518BD" w:rsidRPr="005518BD">
          <w:rPr>
            <w:noProof/>
          </w:rPr>
          <w:t>0</w:t>
        </w:r>
        <w:r w:rsidRPr="005518BD">
          <w:rPr>
            <w:noProof/>
          </w:rPr>
          <w:t>].</w:t>
        </w:r>
      </w:hyperlink>
    </w:p>
    <w:p w14:paraId="02B0A305" w14:textId="68335229" w:rsidR="005C43C7" w:rsidRDefault="005C43C7" w:rsidP="00D17AC0">
      <w:pPr>
        <w:rPr>
          <w:noProof/>
        </w:rPr>
      </w:pPr>
      <w:r>
        <w:rPr>
          <w:noProof/>
        </w:rPr>
        <w:t xml:space="preserve">La ecuación para calcular la atenuación es la que se muestra en la </w:t>
      </w:r>
      <w:hyperlink w:anchor="Ecuación2" w:history="1">
        <w:r w:rsidRPr="00E16B1D">
          <w:rPr>
            <w:rStyle w:val="Hipervnculo"/>
            <w:noProof/>
            <w:color w:val="auto"/>
            <w:u w:val="none"/>
          </w:rPr>
          <w:t>Ecuación 2</w:t>
        </w:r>
      </w:hyperlink>
      <w:r>
        <w:rPr>
          <w:noProof/>
        </w:rPr>
        <w:t>.</w:t>
      </w:r>
      <w:r w:rsidR="009F6CFF">
        <w:rPr>
          <w:noProof/>
        </w:rPr>
        <w:t xml:space="preserve"> </w:t>
      </w:r>
      <w:r w:rsidR="00BD126F">
        <w:rPr>
          <w:noProof/>
        </w:rPr>
        <w:t>E</w:t>
      </w:r>
      <w:r w:rsidR="00D17AC0">
        <w:rPr>
          <w:noProof/>
        </w:rPr>
        <w:t xml:space="preserve">n este caso tendremos un </w:t>
      </w:r>
      <w:r w:rsidR="00D17AC0">
        <w:rPr>
          <w:i/>
          <w:noProof/>
        </w:rPr>
        <w:t>splitter</w:t>
      </w:r>
      <w:r w:rsidR="00D17AC0">
        <w:rPr>
          <w:noProof/>
        </w:rPr>
        <w:t xml:space="preserve"> 1:8 (1 entrada y 8 salidas), por lo que su atenuación será de unos 9 dB aproximadamente. Además, se consideran 12 conectores, para realizar las siguientes uniones: una a la salida del OLT, 6 para las bobinas de fibra óptica (2 por cada bobina), dos en el </w:t>
      </w:r>
      <w:r w:rsidR="00D17AC0">
        <w:rPr>
          <w:i/>
          <w:noProof/>
        </w:rPr>
        <w:t>splitter</w:t>
      </w:r>
      <w:r w:rsidR="005317A6">
        <w:rPr>
          <w:noProof/>
        </w:rPr>
        <w:t xml:space="preserve"> (un conector a la entreada y otro a la salida)</w:t>
      </w:r>
      <w:r w:rsidR="00D17AC0">
        <w:rPr>
          <w:noProof/>
        </w:rPr>
        <w:t>, dos en la caja de empalmes</w:t>
      </w:r>
      <w:r w:rsidR="005317A6">
        <w:rPr>
          <w:noProof/>
        </w:rPr>
        <w:t xml:space="preserve"> (uno de entrado y otro de salida)</w:t>
      </w:r>
      <w:r w:rsidR="00D17AC0">
        <w:rPr>
          <w:noProof/>
        </w:rPr>
        <w:t xml:space="preserve"> y uno en la</w:t>
      </w:r>
      <w:r w:rsidR="005317A6">
        <w:rPr>
          <w:noProof/>
        </w:rPr>
        <w:t xml:space="preserve"> entrada del</w:t>
      </w:r>
      <w:r w:rsidR="00D17AC0">
        <w:rPr>
          <w:noProof/>
        </w:rPr>
        <w:t xml:space="preserve"> </w:t>
      </w:r>
      <w:r w:rsidR="005317A6">
        <w:rPr>
          <w:noProof/>
        </w:rPr>
        <w:t>ONT/</w:t>
      </w:r>
      <w:r w:rsidR="00D17AC0">
        <w:rPr>
          <w:noProof/>
        </w:rPr>
        <w:t>ONU. El número de conectores podría variar dependiendo de las conexiones entre las bobinas de fibra óptica y en la caja de empalmes, pero se conesidera este núme</w:t>
      </w:r>
      <w:r w:rsidR="004E2CB4">
        <w:rPr>
          <w:noProof/>
        </w:rPr>
        <w:t xml:space="preserve">ro como promedio. </w:t>
      </w:r>
      <w:r w:rsidR="004E2CB4">
        <w:rPr>
          <w:noProof/>
        </w:rPr>
        <w:lastRenderedPageBreak/>
        <w:t xml:space="preserve">La atenuación </w:t>
      </w:r>
      <w:r w:rsidR="00D17AC0">
        <w:rPr>
          <w:noProof/>
        </w:rPr>
        <w:t>de 21dB</w:t>
      </w:r>
      <w:r w:rsidR="004E2CB4">
        <w:rPr>
          <w:noProof/>
        </w:rPr>
        <w:t xml:space="preserve"> obtenida</w:t>
      </w:r>
      <w:r w:rsidR="005317A6">
        <w:rPr>
          <w:noProof/>
        </w:rPr>
        <w:t xml:space="preserve"> en la ecuación</w:t>
      </w:r>
      <w:r w:rsidR="00D17AC0">
        <w:rPr>
          <w:noProof/>
        </w:rPr>
        <w:t xml:space="preserve"> es el resultado de un cálculo aproximado, ya que se ha tenido en cuenta el peor caso posible, lo que nos proporciona un cierto margen. El rango de atenuación de los dispositivos de la clase óptica B+ es de 13 a 28 dB </w:t>
      </w:r>
      <w:hyperlink w:anchor="ref6" w:history="1">
        <w:r w:rsidR="00D17AC0" w:rsidRPr="00E80527">
          <w:t>[</w:t>
        </w:r>
        <w:r w:rsidR="005518BD">
          <w:t>6</w:t>
        </w:r>
        <w:r w:rsidR="00D17AC0" w:rsidRPr="00E80527">
          <w:t>],</w:t>
        </w:r>
      </w:hyperlink>
      <w:r w:rsidR="00D17AC0">
        <w:rPr>
          <w:noProof/>
        </w:rPr>
        <w:t xml:space="preserve"> rango en el que se encuentra el dato obtenido de forma teórica (21dB).</w:t>
      </w:r>
    </w:p>
    <w:p w14:paraId="64BB3C9C" w14:textId="601C984B" w:rsidR="00034D2D" w:rsidRPr="004F3484" w:rsidRDefault="00D17AC0" w:rsidP="00034D2D">
      <w:pPr>
        <w:pStyle w:val="Descripcin"/>
        <w:rPr>
          <w:b w:val="0"/>
          <w:bCs w:val="0"/>
          <w:noProof/>
        </w:rPr>
      </w:pPr>
      <m:oMathPara>
        <m:oMath>
          <m:r>
            <m:rPr>
              <m:sty m:val="bi"/>
            </m:rPr>
            <w:rPr>
              <w:rFonts w:ascii="Cambria Math" w:eastAsia="Calibri" w:hAnsi="Cambria Math"/>
              <w:lang w:eastAsia="en-US"/>
            </w:rPr>
            <m:t>Atenuación teórica sentido Downstream=</m:t>
          </m:r>
          <m:d>
            <m:dPr>
              <m:ctrlPr>
                <w:rPr>
                  <w:rFonts w:ascii="Cambria Math" w:eastAsia="Calibri" w:hAnsi="Cambria Math"/>
                  <w:b w:val="0"/>
                  <w:i/>
                  <w:lang w:eastAsia="en-US"/>
                </w:rPr>
              </m:ctrlPr>
            </m:dPr>
            <m:e>
              <m:r>
                <m:rPr>
                  <m:sty m:val="bi"/>
                </m:rPr>
                <w:rPr>
                  <w:rFonts w:ascii="Cambria Math" w:eastAsia="Calibri" w:hAnsi="Cambria Math"/>
                  <w:lang w:eastAsia="en-US"/>
                </w:rPr>
                <m:t>Atenuación Splitter 1+ Atenuación Splitter 2</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fibra</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r>
                <m:rPr>
                  <m:sty m:val="bi"/>
                </m:rPr>
                <w:rPr>
                  <w:rFonts w:ascii="Cambria Math" w:eastAsia="Calibri" w:hAnsi="Cambria Math"/>
                  <w:lang w:eastAsia="en-US"/>
                </w:rPr>
                <m:t xml:space="preserve"> ×Distancia</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empalme ×nº empalmes</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conectores ×nº conectores</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9</m:t>
              </m:r>
              <m:r>
                <m:rPr>
                  <m:sty m:val="bi"/>
                </m:rPr>
                <w:rPr>
                  <w:rFonts w:ascii="Cambria Math" w:eastAsia="Calibri" w:hAnsi="Cambria Math"/>
                  <w:lang w:eastAsia="en-US"/>
                </w:rPr>
                <m:t>dB+0</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0,3</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r>
                <m:rPr>
                  <m:sty m:val="bi"/>
                </m:rPr>
                <w:rPr>
                  <w:rFonts w:ascii="Cambria Math" w:eastAsia="Calibri" w:hAnsi="Cambria Math"/>
                  <w:lang w:eastAsia="en-US"/>
                </w:rPr>
                <m:t>×20 km</m:t>
              </m:r>
            </m:e>
          </m:d>
          <m:r>
            <m:rPr>
              <m:sty m:val="bi"/>
            </m:rPr>
            <w:rPr>
              <w:rFonts w:ascii="Cambria Math" w:eastAsia="Calibri" w:hAnsi="Cambria Math"/>
              <w:lang w:eastAsia="en-US"/>
            </w:rPr>
            <m:t>+0+</m:t>
          </m:r>
          <m:d>
            <m:dPr>
              <m:ctrlPr>
                <w:rPr>
                  <w:rFonts w:ascii="Cambria Math" w:eastAsia="Calibri" w:hAnsi="Cambria Math"/>
                  <w:b w:val="0"/>
                  <w:i/>
                  <w:lang w:eastAsia="en-US"/>
                </w:rPr>
              </m:ctrlPr>
            </m:dPr>
            <m:e>
              <m:r>
                <m:rPr>
                  <m:sty m:val="bi"/>
                </m:rPr>
                <w:rPr>
                  <w:rFonts w:ascii="Cambria Math" w:eastAsia="Calibri" w:hAnsi="Cambria Math"/>
                  <w:lang w:eastAsia="en-US"/>
                </w:rPr>
                <m:t>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r>
                <m:rPr>
                  <m:sty m:val="bi"/>
                </m:rPr>
                <w:rPr>
                  <w:rFonts w:ascii="Cambria Math" w:eastAsia="Calibri" w:hAnsi="Cambria Math"/>
                  <w:lang w:eastAsia="en-US"/>
                </w:rPr>
                <m:t>×12 conectores</m:t>
              </m:r>
            </m:e>
          </m:d>
          <m:r>
            <m:rPr>
              <m:sty m:val="bi"/>
            </m:rPr>
            <w:rPr>
              <w:rFonts w:ascii="Cambria Math" w:eastAsia="Calibri" w:hAnsi="Cambria Math"/>
              <w:lang w:eastAsia="en-US"/>
            </w:rPr>
            <m:t>=21</m:t>
          </m:r>
          <m:r>
            <m:rPr>
              <m:sty m:val="bi"/>
            </m:rPr>
            <w:rPr>
              <w:rFonts w:ascii="Cambria Math" w:eastAsia="Calibri" w:hAnsi="Cambria Math"/>
              <w:lang w:eastAsia="en-US"/>
            </w:rPr>
            <m:t>dB</m:t>
          </m:r>
        </m:oMath>
      </m:oMathPara>
    </w:p>
    <w:p w14:paraId="4D6ABAA0" w14:textId="7E111352" w:rsidR="005C43C7" w:rsidRPr="00034D2D" w:rsidRDefault="00034D2D" w:rsidP="00034D2D">
      <w:pPr>
        <w:pStyle w:val="Descripcin"/>
        <w:jc w:val="center"/>
        <w:rPr>
          <w:b w:val="0"/>
          <w:bCs w:val="0"/>
          <w:sz w:val="24"/>
          <w:szCs w:val="24"/>
        </w:rPr>
      </w:pPr>
      <w:bookmarkStart w:id="238" w:name="_Toc487165528"/>
      <w:r w:rsidRPr="00034D2D">
        <w:rPr>
          <w:b w:val="0"/>
          <w:bCs w:val="0"/>
          <w:sz w:val="24"/>
          <w:szCs w:val="24"/>
        </w:rPr>
        <w:t xml:space="preserve">Ecuación </w:t>
      </w:r>
      <w:r w:rsidRPr="00034D2D">
        <w:rPr>
          <w:b w:val="0"/>
          <w:bCs w:val="0"/>
          <w:sz w:val="24"/>
          <w:szCs w:val="24"/>
        </w:rPr>
        <w:fldChar w:fldCharType="begin"/>
      </w:r>
      <w:r w:rsidRPr="00034D2D">
        <w:rPr>
          <w:b w:val="0"/>
          <w:bCs w:val="0"/>
          <w:sz w:val="24"/>
          <w:szCs w:val="24"/>
        </w:rPr>
        <w:instrText xml:space="preserve"> SEQ Ecuación \* ARABIC </w:instrText>
      </w:r>
      <w:r w:rsidRPr="00034D2D">
        <w:rPr>
          <w:b w:val="0"/>
          <w:bCs w:val="0"/>
          <w:sz w:val="24"/>
          <w:szCs w:val="24"/>
        </w:rPr>
        <w:fldChar w:fldCharType="separate"/>
      </w:r>
      <w:r w:rsidR="00CE10BA">
        <w:rPr>
          <w:b w:val="0"/>
          <w:bCs w:val="0"/>
          <w:noProof/>
          <w:sz w:val="24"/>
          <w:szCs w:val="24"/>
        </w:rPr>
        <w:t>2</w:t>
      </w:r>
      <w:r w:rsidRPr="00034D2D">
        <w:rPr>
          <w:b w:val="0"/>
          <w:bCs w:val="0"/>
          <w:sz w:val="24"/>
          <w:szCs w:val="24"/>
        </w:rPr>
        <w:fldChar w:fldCharType="end"/>
      </w:r>
      <w:r w:rsidRPr="00034D2D">
        <w:rPr>
          <w:b w:val="0"/>
          <w:bCs w:val="0"/>
          <w:sz w:val="24"/>
          <w:szCs w:val="24"/>
        </w:rPr>
        <w:t xml:space="preserve">. Cálculo de la atenuación teórica en el sentido </w:t>
      </w:r>
      <w:r w:rsidRPr="00D17AC0">
        <w:rPr>
          <w:b w:val="0"/>
          <w:bCs w:val="0"/>
          <w:i/>
          <w:sz w:val="24"/>
          <w:szCs w:val="24"/>
        </w:rPr>
        <w:t>Downstream</w:t>
      </w:r>
      <w:r w:rsidRPr="00034D2D">
        <w:rPr>
          <w:b w:val="0"/>
          <w:bCs w:val="0"/>
          <w:sz w:val="24"/>
          <w:szCs w:val="24"/>
        </w:rPr>
        <w:t xml:space="preserve"> de la red GPON</w:t>
      </w:r>
      <w:bookmarkEnd w:id="238"/>
    </w:p>
    <w:p w14:paraId="608CEB90" w14:textId="21E83005" w:rsidR="005C43C7" w:rsidRDefault="00816248" w:rsidP="003A29EA">
      <w:pPr>
        <w:rPr>
          <w:noProof/>
        </w:rPr>
      </w:pPr>
      <w:r>
        <w:rPr>
          <w:noProof/>
        </w:rPr>
        <w:t>P</w:t>
      </w:r>
      <w:r w:rsidR="005C43C7">
        <w:rPr>
          <w:noProof/>
        </w:rPr>
        <w:t xml:space="preserve">ara comprobar que los datos </w:t>
      </w:r>
      <w:r w:rsidR="009249B5">
        <w:rPr>
          <w:noProof/>
        </w:rPr>
        <w:t xml:space="preserve">de atenuación </w:t>
      </w:r>
      <w:r w:rsidR="005C43C7">
        <w:rPr>
          <w:noProof/>
        </w:rPr>
        <w:t>calcul</w:t>
      </w:r>
      <w:r w:rsidR="009249B5">
        <w:rPr>
          <w:noProof/>
        </w:rPr>
        <w:t xml:space="preserve">ados </w:t>
      </w:r>
      <w:r w:rsidR="005C43C7">
        <w:rPr>
          <w:noProof/>
        </w:rPr>
        <w:t>son fiables</w:t>
      </w:r>
      <w:r w:rsidR="009249B5">
        <w:rPr>
          <w:noProof/>
        </w:rPr>
        <w:t>, se van a tomar como referencia los valores obtenidos en un Trabajo de Fin de Grado anterior</w:t>
      </w:r>
      <w:r w:rsidR="00927EEA">
        <w:rPr>
          <w:noProof/>
        </w:rPr>
        <w:t>.</w:t>
      </w:r>
      <w:r w:rsidR="009249B5">
        <w:rPr>
          <w:noProof/>
        </w:rPr>
        <w:t xml:space="preserve"> En este trabajo se realizó un análisis real a nivel físico con una fuente de luz, que se muestra en la </w:t>
      </w:r>
      <w:hyperlink w:anchor="Figura57" w:history="1">
        <w:r w:rsidR="009249B5" w:rsidRPr="006F5648">
          <w:t>Figura 57</w:t>
        </w:r>
      </w:hyperlink>
      <w:r w:rsidR="009249B5">
        <w:rPr>
          <w:noProof/>
        </w:rPr>
        <w:t xml:space="preserve">, y el medidor de potencia óptica que se puede ver en la </w:t>
      </w:r>
      <w:hyperlink w:anchor="Figura58" w:history="1">
        <w:r w:rsidR="009249B5" w:rsidRPr="006F5648">
          <w:t>Figura 58</w:t>
        </w:r>
      </w:hyperlink>
      <w:r w:rsidR="009249B5">
        <w:rPr>
          <w:noProof/>
        </w:rPr>
        <w:t xml:space="preserve">. </w:t>
      </w:r>
      <w:r w:rsidR="002C3483">
        <w:rPr>
          <w:noProof/>
        </w:rPr>
        <w:t>La fuente de luz (</w:t>
      </w:r>
      <w:r w:rsidR="002C3483">
        <w:rPr>
          <w:i/>
          <w:noProof/>
        </w:rPr>
        <w:t>PON LIGHT SOURCE</w:t>
      </w:r>
      <w:r w:rsidR="002C3483">
        <w:rPr>
          <w:noProof/>
        </w:rPr>
        <w:t xml:space="preserve">) es del fabricante fibercom </w:t>
      </w:r>
      <w:hyperlink w:anchor="ref13" w:history="1">
        <w:r w:rsidR="002C3483" w:rsidRPr="00E80527">
          <w:t>[1</w:t>
        </w:r>
        <w:r w:rsidR="005518BD">
          <w:t>3</w:t>
        </w:r>
        <w:r w:rsidR="002C3483" w:rsidRPr="00E80527">
          <w:t>],</w:t>
        </w:r>
      </w:hyperlink>
      <w:r w:rsidR="002C3483">
        <w:rPr>
          <w:noProof/>
        </w:rPr>
        <w:t xml:space="preserve"> y puede transmitir en tres longitudes de onda diferentes: 1310, 1490 y 1550 nm. En este caso se </w:t>
      </w:r>
      <w:r w:rsidR="005317A6">
        <w:rPr>
          <w:noProof/>
        </w:rPr>
        <w:t>configurará para que transmita</w:t>
      </w:r>
      <w:r w:rsidR="002C3483">
        <w:rPr>
          <w:noProof/>
        </w:rPr>
        <w:t xml:space="preserve"> en 1490 nm. </w:t>
      </w:r>
      <w:r w:rsidR="002120F1">
        <w:rPr>
          <w:noProof/>
        </w:rPr>
        <w:t>El medidor de potencia óptica (</w:t>
      </w:r>
      <w:r w:rsidR="002120F1">
        <w:rPr>
          <w:i/>
          <w:noProof/>
        </w:rPr>
        <w:t>OPTICAL POWER METER</w:t>
      </w:r>
      <w:r w:rsidR="002120F1">
        <w:rPr>
          <w:noProof/>
        </w:rPr>
        <w:t xml:space="preserve">) es del fabricante Haktronics </w:t>
      </w:r>
      <w:hyperlink w:anchor="ref14" w:history="1">
        <w:r w:rsidR="002120F1" w:rsidRPr="00E80527">
          <w:t>[1</w:t>
        </w:r>
        <w:r w:rsidR="005518BD">
          <w:t>4</w:t>
        </w:r>
        <w:r w:rsidR="002120F1" w:rsidRPr="00E80527">
          <w:t>],</w:t>
        </w:r>
      </w:hyperlink>
      <w:r w:rsidR="002120F1">
        <w:rPr>
          <w:noProof/>
        </w:rPr>
        <w:t xml:space="preserve"> y puede realizar medidas en varias longitudes de onda diferentes: 820, 850, 1310 y 1550 nm. En este caso la medida se tomará en 1550 nm que es la longitud de onda más próxima a 1490 nm y </w:t>
      </w:r>
      <w:r w:rsidR="0091706E">
        <w:rPr>
          <w:noProof/>
        </w:rPr>
        <w:t xml:space="preserve">tiene una atenuación similar. </w:t>
      </w:r>
      <w:r w:rsidR="002120F1">
        <w:rPr>
          <w:noProof/>
        </w:rPr>
        <w:t xml:space="preserve"> </w:t>
      </w:r>
    </w:p>
    <w:p w14:paraId="2D4D8868" w14:textId="77777777" w:rsidR="009249B5" w:rsidRPr="009249B5" w:rsidRDefault="00A1042D" w:rsidP="009249B5">
      <w:pPr>
        <w:keepNext/>
        <w:jc w:val="center"/>
        <w:rPr>
          <w:noProof/>
          <w:sz w:val="22"/>
          <w:szCs w:val="22"/>
        </w:rPr>
      </w:pPr>
      <w:bookmarkStart w:id="239" w:name="Figura57"/>
      <w:r w:rsidRPr="009249B5">
        <w:rPr>
          <w:noProof/>
          <w:sz w:val="22"/>
          <w:szCs w:val="22"/>
        </w:rPr>
        <w:lastRenderedPageBreak/>
        <w:drawing>
          <wp:inline distT="0" distB="0" distL="0" distR="0" wp14:anchorId="7F5C6AC0" wp14:editId="3E27442E">
            <wp:extent cx="2091055" cy="3665855"/>
            <wp:effectExtent l="19050" t="19050" r="23495" b="10795"/>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91055" cy="3665855"/>
                    </a:xfrm>
                    <a:prstGeom prst="rect">
                      <a:avLst/>
                    </a:prstGeom>
                    <a:noFill/>
                    <a:ln w="19050">
                      <a:solidFill>
                        <a:schemeClr val="accent1"/>
                      </a:solidFill>
                    </a:ln>
                  </pic:spPr>
                </pic:pic>
              </a:graphicData>
            </a:graphic>
          </wp:inline>
        </w:drawing>
      </w:r>
      <w:bookmarkEnd w:id="239"/>
    </w:p>
    <w:p w14:paraId="1276BD19" w14:textId="6386EB15" w:rsidR="009249B5" w:rsidRPr="009249B5" w:rsidRDefault="009249B5" w:rsidP="009249B5">
      <w:pPr>
        <w:pStyle w:val="Descripcin"/>
        <w:jc w:val="center"/>
        <w:rPr>
          <w:b w:val="0"/>
          <w:bCs w:val="0"/>
          <w:noProof/>
          <w:sz w:val="22"/>
          <w:szCs w:val="22"/>
        </w:rPr>
      </w:pPr>
      <w:bookmarkStart w:id="240" w:name="_Toc487165451"/>
      <w:r w:rsidRPr="009249B5">
        <w:rPr>
          <w:b w:val="0"/>
          <w:bCs w:val="0"/>
          <w:noProof/>
          <w:sz w:val="22"/>
          <w:szCs w:val="22"/>
        </w:rPr>
        <w:t xml:space="preserve">Figura </w:t>
      </w:r>
      <w:r w:rsidRPr="009249B5">
        <w:rPr>
          <w:b w:val="0"/>
          <w:bCs w:val="0"/>
          <w:noProof/>
          <w:sz w:val="22"/>
          <w:szCs w:val="22"/>
        </w:rPr>
        <w:fldChar w:fldCharType="begin"/>
      </w:r>
      <w:r w:rsidRPr="009249B5">
        <w:rPr>
          <w:b w:val="0"/>
          <w:bCs w:val="0"/>
          <w:noProof/>
          <w:sz w:val="22"/>
          <w:szCs w:val="22"/>
        </w:rPr>
        <w:instrText xml:space="preserve"> SEQ Figura \* ARABIC </w:instrText>
      </w:r>
      <w:r w:rsidRPr="009249B5">
        <w:rPr>
          <w:b w:val="0"/>
          <w:bCs w:val="0"/>
          <w:noProof/>
          <w:sz w:val="22"/>
          <w:szCs w:val="22"/>
        </w:rPr>
        <w:fldChar w:fldCharType="separate"/>
      </w:r>
      <w:r w:rsidR="00CE10BA">
        <w:rPr>
          <w:b w:val="0"/>
          <w:bCs w:val="0"/>
          <w:noProof/>
          <w:sz w:val="22"/>
          <w:szCs w:val="22"/>
        </w:rPr>
        <w:t>57</w:t>
      </w:r>
      <w:r w:rsidRPr="009249B5">
        <w:rPr>
          <w:b w:val="0"/>
          <w:bCs w:val="0"/>
          <w:noProof/>
          <w:sz w:val="22"/>
          <w:szCs w:val="22"/>
        </w:rPr>
        <w:fldChar w:fldCharType="end"/>
      </w:r>
      <w:r w:rsidRPr="009249B5">
        <w:rPr>
          <w:b w:val="0"/>
          <w:bCs w:val="0"/>
          <w:noProof/>
          <w:sz w:val="22"/>
          <w:szCs w:val="22"/>
        </w:rPr>
        <w:t>. Fuente de luz</w:t>
      </w:r>
      <w:bookmarkEnd w:id="240"/>
      <w:r w:rsidR="005317A6">
        <w:rPr>
          <w:b w:val="0"/>
          <w:bCs w:val="0"/>
          <w:noProof/>
          <w:sz w:val="22"/>
          <w:szCs w:val="22"/>
        </w:rPr>
        <w:t xml:space="preserve"> utilizada en las mediciones reales</w:t>
      </w:r>
    </w:p>
    <w:p w14:paraId="735683C4" w14:textId="77777777" w:rsidR="009249B5" w:rsidRDefault="00A1042D" w:rsidP="009249B5">
      <w:pPr>
        <w:keepNext/>
        <w:jc w:val="center"/>
      </w:pPr>
      <w:bookmarkStart w:id="241" w:name="Figura58"/>
      <w:r>
        <w:rPr>
          <w:noProof/>
        </w:rPr>
        <w:drawing>
          <wp:inline distT="0" distB="0" distL="0" distR="0" wp14:anchorId="79792F52" wp14:editId="20B93990">
            <wp:extent cx="2268855" cy="3657600"/>
            <wp:effectExtent l="19050" t="19050" r="17145" b="190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68855" cy="3657600"/>
                    </a:xfrm>
                    <a:prstGeom prst="rect">
                      <a:avLst/>
                    </a:prstGeom>
                    <a:noFill/>
                    <a:ln w="19050">
                      <a:solidFill>
                        <a:schemeClr val="accent1"/>
                      </a:solidFill>
                    </a:ln>
                  </pic:spPr>
                </pic:pic>
              </a:graphicData>
            </a:graphic>
          </wp:inline>
        </w:drawing>
      </w:r>
      <w:bookmarkEnd w:id="241"/>
    </w:p>
    <w:p w14:paraId="1935E5CE" w14:textId="49F57878" w:rsidR="005C43C7" w:rsidRPr="009249B5" w:rsidRDefault="009249B5" w:rsidP="009249B5">
      <w:pPr>
        <w:pStyle w:val="Descripcin"/>
        <w:jc w:val="center"/>
        <w:rPr>
          <w:b w:val="0"/>
          <w:bCs w:val="0"/>
          <w:noProof/>
          <w:sz w:val="22"/>
          <w:szCs w:val="22"/>
        </w:rPr>
      </w:pPr>
      <w:bookmarkStart w:id="242" w:name="_Toc487165452"/>
      <w:r w:rsidRPr="009249B5">
        <w:rPr>
          <w:b w:val="0"/>
          <w:bCs w:val="0"/>
          <w:noProof/>
          <w:sz w:val="22"/>
          <w:szCs w:val="22"/>
        </w:rPr>
        <w:t xml:space="preserve">Figura </w:t>
      </w:r>
      <w:r w:rsidRPr="009249B5">
        <w:rPr>
          <w:b w:val="0"/>
          <w:bCs w:val="0"/>
          <w:noProof/>
          <w:sz w:val="22"/>
          <w:szCs w:val="22"/>
        </w:rPr>
        <w:fldChar w:fldCharType="begin"/>
      </w:r>
      <w:r w:rsidRPr="009249B5">
        <w:rPr>
          <w:b w:val="0"/>
          <w:bCs w:val="0"/>
          <w:noProof/>
          <w:sz w:val="22"/>
          <w:szCs w:val="22"/>
        </w:rPr>
        <w:instrText xml:space="preserve"> SEQ Figura \* ARABIC </w:instrText>
      </w:r>
      <w:r w:rsidRPr="009249B5">
        <w:rPr>
          <w:b w:val="0"/>
          <w:bCs w:val="0"/>
          <w:noProof/>
          <w:sz w:val="22"/>
          <w:szCs w:val="22"/>
        </w:rPr>
        <w:fldChar w:fldCharType="separate"/>
      </w:r>
      <w:r w:rsidR="00CE10BA">
        <w:rPr>
          <w:b w:val="0"/>
          <w:bCs w:val="0"/>
          <w:noProof/>
          <w:sz w:val="22"/>
          <w:szCs w:val="22"/>
        </w:rPr>
        <w:t>58</w:t>
      </w:r>
      <w:r w:rsidRPr="009249B5">
        <w:rPr>
          <w:b w:val="0"/>
          <w:bCs w:val="0"/>
          <w:noProof/>
          <w:sz w:val="22"/>
          <w:szCs w:val="22"/>
        </w:rPr>
        <w:fldChar w:fldCharType="end"/>
      </w:r>
      <w:r w:rsidRPr="009249B5">
        <w:rPr>
          <w:b w:val="0"/>
          <w:bCs w:val="0"/>
          <w:noProof/>
          <w:sz w:val="22"/>
          <w:szCs w:val="22"/>
        </w:rPr>
        <w:t>. Medidor de potencia óptica</w:t>
      </w:r>
      <w:bookmarkEnd w:id="242"/>
      <w:r w:rsidR="005317A6">
        <w:rPr>
          <w:b w:val="0"/>
          <w:bCs w:val="0"/>
          <w:noProof/>
          <w:sz w:val="22"/>
          <w:szCs w:val="22"/>
        </w:rPr>
        <w:t xml:space="preserve"> utilizada en las mediciones reales</w:t>
      </w:r>
    </w:p>
    <w:p w14:paraId="651F8185" w14:textId="4FEA6532" w:rsidR="005C43C7" w:rsidRDefault="00713BB2" w:rsidP="00347392">
      <w:pPr>
        <w:rPr>
          <w:noProof/>
        </w:rPr>
      </w:pPr>
      <w:r>
        <w:rPr>
          <w:noProof/>
        </w:rPr>
        <w:lastRenderedPageBreak/>
        <w:t>En primer lugar, se configur</w:t>
      </w:r>
      <w:r w:rsidR="00927EEA">
        <w:rPr>
          <w:noProof/>
        </w:rPr>
        <w:t>ó</w:t>
      </w:r>
      <w:r w:rsidR="005C43C7">
        <w:rPr>
          <w:noProof/>
        </w:rPr>
        <w:t xml:space="preserve"> </w:t>
      </w:r>
      <w:r w:rsidR="00683BBC">
        <w:rPr>
          <w:noProof/>
        </w:rPr>
        <w:t>la fuente de luz y el medidor de potencia óptica en 1490 nm y 1550 nm, respec</w:t>
      </w:r>
      <w:r w:rsidR="00326A8E">
        <w:rPr>
          <w:noProof/>
        </w:rPr>
        <w:t>tivamente. La potencia medida obtenida real fue de</w:t>
      </w:r>
      <w:r w:rsidR="00683BBC">
        <w:rPr>
          <w:noProof/>
        </w:rPr>
        <w:t xml:space="preserve"> </w:t>
      </w:r>
      <w:r w:rsidR="00020037">
        <w:rPr>
          <w:noProof/>
        </w:rPr>
        <w:t>-</w:t>
      </w:r>
      <w:r w:rsidR="00683BBC">
        <w:rPr>
          <w:noProof/>
        </w:rPr>
        <w:t>2,29 dBm, val</w:t>
      </w:r>
      <w:r w:rsidR="001A7A85">
        <w:rPr>
          <w:noProof/>
        </w:rPr>
        <w:t>or que se toma como referencia</w:t>
      </w:r>
      <w:r w:rsidR="00683BBC">
        <w:rPr>
          <w:noProof/>
        </w:rPr>
        <w:t>. Para medir la atenuación en el sentido de bajada se desconectó el OLT, y en su lugar se conecto la fuente de luz. El medidor muestra una potencia de -20,65 dBm. Por lo tanto, la atenuación extremo a extremo en</w:t>
      </w:r>
      <w:r w:rsidR="00A94AD5">
        <w:rPr>
          <w:noProof/>
        </w:rPr>
        <w:t xml:space="preserve"> </w:t>
      </w:r>
      <w:r w:rsidR="00683BBC">
        <w:rPr>
          <w:noProof/>
        </w:rPr>
        <w:t xml:space="preserve">el sentido de bajada será de </w:t>
      </w:r>
      <w:r w:rsidR="00951E47">
        <w:rPr>
          <w:i/>
          <w:noProof/>
        </w:rPr>
        <w:t xml:space="preserve">-2,29 dBm – (-20,65 dBm) = </w:t>
      </w:r>
      <w:r w:rsidR="00683BBC" w:rsidRPr="00951E47">
        <w:rPr>
          <w:i/>
          <w:noProof/>
        </w:rPr>
        <w:t>18,36 dB</w:t>
      </w:r>
      <w:r w:rsidR="00683BBC">
        <w:rPr>
          <w:noProof/>
        </w:rPr>
        <w:t xml:space="preserve">. El valor teórico obtenido para esta atenuación era 21 dB, </w:t>
      </w:r>
      <w:r w:rsidR="003A2A55">
        <w:rPr>
          <w:noProof/>
        </w:rPr>
        <w:t xml:space="preserve">pero se ha de tener en cuenta que se escogieron los valores más altos </w:t>
      </w:r>
      <w:r w:rsidR="00326A8E">
        <w:rPr>
          <w:noProof/>
        </w:rPr>
        <w:t xml:space="preserve">(más restrictivos) </w:t>
      </w:r>
      <w:r w:rsidR="003A2A55">
        <w:rPr>
          <w:noProof/>
        </w:rPr>
        <w:t>tanto para la atenuación en la fibra como para las pérdidas de los conectores, que superan los valores r</w:t>
      </w:r>
      <w:r w:rsidR="00326A8E">
        <w:rPr>
          <w:noProof/>
        </w:rPr>
        <w:t>eales. De esta manera, se puede observar</w:t>
      </w:r>
      <w:r w:rsidR="003A2A55">
        <w:rPr>
          <w:noProof/>
        </w:rPr>
        <w:t xml:space="preserve"> que los resultados teóricos y prácticos son muy similares y se encuentran dentro de los límites de atenuación </w:t>
      </w:r>
      <w:r w:rsidR="00326A8E">
        <w:rPr>
          <w:noProof/>
        </w:rPr>
        <w:t>establecidods en</w:t>
      </w:r>
      <w:r w:rsidR="003A2A55">
        <w:rPr>
          <w:noProof/>
        </w:rPr>
        <w:t xml:space="preserve"> la clase óptica B+ (13-28 dB) </w:t>
      </w:r>
      <w:hyperlink w:anchor="ref6" w:history="1">
        <w:r w:rsidR="003A2A55" w:rsidRPr="005518BD">
          <w:rPr>
            <w:noProof/>
          </w:rPr>
          <w:t>[</w:t>
        </w:r>
        <w:r w:rsidR="005518BD" w:rsidRPr="005518BD">
          <w:rPr>
            <w:noProof/>
          </w:rPr>
          <w:t>6</w:t>
        </w:r>
        <w:r w:rsidR="003A2A55" w:rsidRPr="005518BD">
          <w:rPr>
            <w:noProof/>
          </w:rPr>
          <w:t>].</w:t>
        </w:r>
      </w:hyperlink>
      <w:r w:rsidR="003A2A55">
        <w:rPr>
          <w:noProof/>
        </w:rPr>
        <w:t xml:space="preserve"> </w:t>
      </w:r>
    </w:p>
    <w:p w14:paraId="04B8C813" w14:textId="1EB92A6A" w:rsidR="005C43C7" w:rsidRDefault="003A29EA" w:rsidP="005C43C7">
      <w:pPr>
        <w:rPr>
          <w:noProof/>
        </w:rPr>
      </w:pPr>
      <w:r>
        <w:rPr>
          <w:noProof/>
        </w:rPr>
        <w:t>Del mismo modo,  usando el</w:t>
      </w:r>
      <w:r w:rsidR="00610AB9">
        <w:rPr>
          <w:noProof/>
        </w:rPr>
        <w:t xml:space="preserve"> medidor de potencia óptica también se </w:t>
      </w:r>
      <w:r w:rsidR="003C01E7">
        <w:rPr>
          <w:noProof/>
        </w:rPr>
        <w:t>comprobó</w:t>
      </w:r>
      <w:r w:rsidR="00610AB9">
        <w:rPr>
          <w:noProof/>
        </w:rPr>
        <w:t xml:space="preserve"> la potencia a la </w:t>
      </w:r>
      <w:r w:rsidR="003C01E7">
        <w:rPr>
          <w:noProof/>
        </w:rPr>
        <w:t>que transmiten el OLT y las ONUs</w:t>
      </w:r>
      <w:r>
        <w:rPr>
          <w:noProof/>
        </w:rPr>
        <w:t>, valor necesario para hacer los cálculos completos extremo a extremo</w:t>
      </w:r>
      <w:r w:rsidR="00853D43">
        <w:rPr>
          <w:noProof/>
        </w:rPr>
        <w:t xml:space="preserve">. Según los datos proporcionados por el fabricante </w:t>
      </w:r>
      <w:hyperlink w:anchor="ref8" w:history="1">
        <w:r w:rsidR="00853D43" w:rsidRPr="00E80527">
          <w:t>[</w:t>
        </w:r>
        <w:r w:rsidR="005518BD">
          <w:t>8</w:t>
        </w:r>
        <w:r w:rsidR="00853D43" w:rsidRPr="00E80527">
          <w:t>]</w:t>
        </w:r>
      </w:hyperlink>
      <w:r w:rsidR="00853D43">
        <w:rPr>
          <w:noProof/>
        </w:rPr>
        <w:t xml:space="preserve"> el OLT transmite entre 1,5 y 5 dBm</w:t>
      </w:r>
      <w:r w:rsidR="005C43C7">
        <w:rPr>
          <w:noProof/>
        </w:rPr>
        <w:t>.</w:t>
      </w:r>
      <w:r w:rsidR="003C01E7">
        <w:rPr>
          <w:noProof/>
        </w:rPr>
        <w:t xml:space="preserve"> Conectando el medidor a la salida del OLT se obtuvo un valor en torno a 1,75 dBm. </w:t>
      </w:r>
      <w:r w:rsidR="00C43095">
        <w:rPr>
          <w:noProof/>
        </w:rPr>
        <w:t xml:space="preserve">Teóricamente, las ONUs transmiten entre -0,5 y 5 dBm </w:t>
      </w:r>
      <w:hyperlink w:anchor="ref11" w:history="1">
        <w:r w:rsidR="00C43095" w:rsidRPr="00E80527">
          <w:t>[</w:t>
        </w:r>
        <w:r w:rsidR="005518BD">
          <w:t>11</w:t>
        </w:r>
        <w:r w:rsidR="00C43095" w:rsidRPr="00E80527">
          <w:t>].</w:t>
        </w:r>
      </w:hyperlink>
      <w:r w:rsidR="00C43095">
        <w:rPr>
          <w:noProof/>
        </w:rPr>
        <w:t xml:space="preserve"> Conectando el medidor a la salida de las ONU</w:t>
      </w:r>
      <w:r>
        <w:rPr>
          <w:noProof/>
        </w:rPr>
        <w:t>s, se obtuvo un valor aproximado</w:t>
      </w:r>
      <w:r w:rsidR="00C43095">
        <w:rPr>
          <w:noProof/>
        </w:rPr>
        <w:t xml:space="preserve"> de 2 dBm. </w:t>
      </w:r>
      <w:r w:rsidR="00326A8E">
        <w:rPr>
          <w:noProof/>
        </w:rPr>
        <w:t>Por lo tanto, se puede concluir que los valores medidos están dentro del rango estipulados por el fabricante de los dispositivos.</w:t>
      </w:r>
    </w:p>
    <w:p w14:paraId="3FE044F0" w14:textId="75ED7692" w:rsidR="005C43C7" w:rsidRDefault="003A29EA" w:rsidP="005C43C7">
      <w:r>
        <w:rPr>
          <w:noProof/>
        </w:rPr>
        <w:t>Por otro lado, e</w:t>
      </w:r>
      <w:r w:rsidR="005C43C7">
        <w:rPr>
          <w:noProof/>
        </w:rPr>
        <w:t>l TGMS (</w:t>
      </w:r>
      <w:r w:rsidR="005C43C7" w:rsidRPr="009E60EA">
        <w:rPr>
          <w:i/>
          <w:noProof/>
        </w:rPr>
        <w:t>TELNET GPON Management System</w:t>
      </w:r>
      <w:r w:rsidR="005C43C7">
        <w:rPr>
          <w:noProof/>
        </w:rPr>
        <w:t xml:space="preserve">) </w:t>
      </w:r>
      <w:hyperlink w:anchor="ref4" w:history="1">
        <w:r w:rsidR="005C43C7" w:rsidRPr="00E80527">
          <w:t>[4],</w:t>
        </w:r>
      </w:hyperlink>
      <w:r w:rsidR="005C43C7">
        <w:rPr>
          <w:noProof/>
        </w:rPr>
        <w:t xml:space="preserve"> </w:t>
      </w:r>
      <w:r w:rsidR="00506B6B">
        <w:rPr>
          <w:noProof/>
        </w:rPr>
        <w:t>modo d</w:t>
      </w:r>
      <w:r>
        <w:rPr>
          <w:noProof/>
        </w:rPr>
        <w:t>e gestión descrito en capítulos anteriores</w:t>
      </w:r>
      <w:r w:rsidR="00506B6B">
        <w:rPr>
          <w:noProof/>
        </w:rPr>
        <w:t xml:space="preserve">, </w:t>
      </w:r>
      <w:r w:rsidR="005C43C7">
        <w:rPr>
          <w:noProof/>
        </w:rPr>
        <w:t xml:space="preserve">permite </w:t>
      </w:r>
      <w:r w:rsidR="00347392">
        <w:rPr>
          <w:noProof/>
        </w:rPr>
        <w:t>también visualizar</w:t>
      </w:r>
      <w:r w:rsidR="005C43C7">
        <w:rPr>
          <w:noProof/>
        </w:rPr>
        <w:t xml:space="preserve"> los valores de potencia </w:t>
      </w:r>
      <w:r>
        <w:rPr>
          <w:noProof/>
        </w:rPr>
        <w:t xml:space="preserve">reales </w:t>
      </w:r>
      <w:r w:rsidR="005C43C7">
        <w:rPr>
          <w:noProof/>
        </w:rPr>
        <w:t xml:space="preserve">recibidos por el OLT y por las ONUs. En la </w:t>
      </w:r>
      <w:hyperlink w:anchor="Tabla2" w:history="1">
        <w:r w:rsidR="00506B6B" w:rsidRPr="00E80527">
          <w:t>Tabla 2</w:t>
        </w:r>
      </w:hyperlink>
      <w:r w:rsidR="005C43C7">
        <w:rPr>
          <w:noProof/>
        </w:rPr>
        <w:t xml:space="preserve"> se recogen </w:t>
      </w:r>
      <w:r w:rsidR="00506B6B">
        <w:rPr>
          <w:noProof/>
        </w:rPr>
        <w:t>los</w:t>
      </w:r>
      <w:r w:rsidR="005C43C7">
        <w:rPr>
          <w:noProof/>
        </w:rPr>
        <w:t xml:space="preserve"> valores</w:t>
      </w:r>
      <w:r w:rsidR="00506B6B">
        <w:rPr>
          <w:noProof/>
        </w:rPr>
        <w:t xml:space="preserve"> que muestra el TGMS,</w:t>
      </w:r>
      <w:r w:rsidR="005C43C7">
        <w:rPr>
          <w:noProof/>
        </w:rPr>
        <w:t xml:space="preserve"> que permitirán comprobar que los cálculos realizados en este apartado se ajustan a la realidad. </w:t>
      </w:r>
      <w:r w:rsidR="00506B6B">
        <w:rPr>
          <w:noProof/>
        </w:rPr>
        <w:t xml:space="preserve">Igual que para los cálculos anteriores, se está tomando en cuenta una distancia de 20 kilómetros entre el OLT y el </w:t>
      </w:r>
      <w:r w:rsidR="00506B6B">
        <w:rPr>
          <w:i/>
          <w:noProof/>
        </w:rPr>
        <w:t>splitter</w:t>
      </w:r>
      <w:r w:rsidR="00326A8E">
        <w:rPr>
          <w:i/>
          <w:noProof/>
        </w:rPr>
        <w:t xml:space="preserve"> </w:t>
      </w:r>
      <w:r w:rsidR="00326A8E">
        <w:rPr>
          <w:noProof/>
        </w:rPr>
        <w:t>(tres bobinas conectadas)</w:t>
      </w:r>
      <w:r w:rsidR="00506B6B">
        <w:rPr>
          <w:noProof/>
        </w:rPr>
        <w:t xml:space="preserve">. </w:t>
      </w:r>
      <w:r w:rsidR="006D2FE7">
        <w:rPr>
          <w:noProof/>
        </w:rPr>
        <w:t xml:space="preserve">La distancia entre el </w:t>
      </w:r>
      <w:r w:rsidR="006D2FE7">
        <w:rPr>
          <w:i/>
          <w:noProof/>
        </w:rPr>
        <w:t xml:space="preserve">splitter </w:t>
      </w:r>
      <w:r w:rsidR="006D2FE7">
        <w:rPr>
          <w:noProof/>
        </w:rPr>
        <w:t xml:space="preserve">y cada una de las ONUs es diferente, pero se trata de distancias </w:t>
      </w:r>
      <w:r w:rsidR="00D8750C">
        <w:rPr>
          <w:noProof/>
        </w:rPr>
        <w:t>tan</w:t>
      </w:r>
      <w:r w:rsidR="006D2FE7">
        <w:rPr>
          <w:noProof/>
        </w:rPr>
        <w:t xml:space="preserve"> pequeñas (distancia inferior a 1 kilómetro) que pueden despreciarse en los cálculos</w:t>
      </w:r>
      <w:r w:rsidR="00326A8E">
        <w:rPr>
          <w:noProof/>
        </w:rPr>
        <w:t xml:space="preserve"> </w:t>
      </w:r>
      <w:hyperlink w:anchor="ref8" w:history="1">
        <w:r w:rsidR="005C43C7" w:rsidRPr="00E80527">
          <w:t>[</w:t>
        </w:r>
        <w:r w:rsidR="005518BD">
          <w:t>6</w:t>
        </w:r>
        <w:r w:rsidR="005C43C7" w:rsidRPr="00E80527">
          <w:t>].</w:t>
        </w:r>
      </w:hyperlink>
    </w:p>
    <w:p w14:paraId="409CEC11" w14:textId="77777777" w:rsidR="00326A8E" w:rsidRDefault="00326A8E" w:rsidP="005C43C7">
      <w:pPr>
        <w:rPr>
          <w:noProof/>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681"/>
        <w:gridCol w:w="2680"/>
        <w:gridCol w:w="2794"/>
      </w:tblGrid>
      <w:tr w:rsidR="005C43C7" w14:paraId="61997121" w14:textId="77777777" w:rsidTr="00C06588">
        <w:trPr>
          <w:trHeight w:val="106"/>
          <w:jc w:val="center"/>
        </w:trPr>
        <w:tc>
          <w:tcPr>
            <w:tcW w:w="383" w:type="pct"/>
            <w:shd w:val="clear" w:color="auto" w:fill="auto"/>
            <w:vAlign w:val="center"/>
          </w:tcPr>
          <w:p w14:paraId="19C18255" w14:textId="77777777" w:rsidR="005C43C7" w:rsidRPr="00326A8E" w:rsidRDefault="005C43C7" w:rsidP="00C06588">
            <w:pPr>
              <w:ind w:firstLine="0"/>
              <w:jc w:val="center"/>
              <w:rPr>
                <w:noProof/>
                <w:sz w:val="20"/>
                <w:szCs w:val="20"/>
              </w:rPr>
            </w:pPr>
            <w:r w:rsidRPr="00326A8E">
              <w:rPr>
                <w:noProof/>
                <w:sz w:val="20"/>
                <w:szCs w:val="20"/>
              </w:rPr>
              <w:lastRenderedPageBreak/>
              <w:t>ONU</w:t>
            </w:r>
          </w:p>
        </w:tc>
        <w:tc>
          <w:tcPr>
            <w:tcW w:w="1518" w:type="pct"/>
            <w:shd w:val="clear" w:color="auto" w:fill="auto"/>
            <w:vAlign w:val="center"/>
          </w:tcPr>
          <w:p w14:paraId="2FB1B3DF" w14:textId="77777777" w:rsidR="005C43C7" w:rsidRPr="00326A8E" w:rsidRDefault="005C43C7" w:rsidP="00C06588">
            <w:pPr>
              <w:ind w:firstLine="0"/>
              <w:jc w:val="center"/>
              <w:rPr>
                <w:noProof/>
                <w:sz w:val="20"/>
                <w:szCs w:val="20"/>
              </w:rPr>
            </w:pPr>
            <w:r w:rsidRPr="00326A8E">
              <w:rPr>
                <w:noProof/>
                <w:sz w:val="20"/>
                <w:szCs w:val="20"/>
              </w:rPr>
              <w:t>Distancia entre splitter y ONU</w:t>
            </w:r>
          </w:p>
        </w:tc>
        <w:tc>
          <w:tcPr>
            <w:tcW w:w="1517" w:type="pct"/>
            <w:shd w:val="clear" w:color="auto" w:fill="auto"/>
            <w:vAlign w:val="center"/>
          </w:tcPr>
          <w:p w14:paraId="4F4E464E" w14:textId="77777777" w:rsidR="005C43C7" w:rsidRPr="00326A8E" w:rsidRDefault="005C43C7" w:rsidP="00C06588">
            <w:pPr>
              <w:ind w:firstLine="0"/>
              <w:jc w:val="center"/>
              <w:rPr>
                <w:noProof/>
                <w:sz w:val="20"/>
                <w:szCs w:val="20"/>
              </w:rPr>
            </w:pPr>
            <w:r w:rsidRPr="00326A8E">
              <w:rPr>
                <w:noProof/>
                <w:sz w:val="20"/>
                <w:szCs w:val="20"/>
              </w:rPr>
              <w:t>Potencia recibida por el OLT</w:t>
            </w:r>
          </w:p>
        </w:tc>
        <w:tc>
          <w:tcPr>
            <w:tcW w:w="1582" w:type="pct"/>
            <w:shd w:val="clear" w:color="auto" w:fill="auto"/>
            <w:vAlign w:val="center"/>
          </w:tcPr>
          <w:p w14:paraId="08EC0571" w14:textId="77777777" w:rsidR="005C43C7" w:rsidRPr="00326A8E" w:rsidRDefault="005C43C7" w:rsidP="00C06588">
            <w:pPr>
              <w:ind w:firstLine="0"/>
              <w:jc w:val="center"/>
              <w:rPr>
                <w:noProof/>
                <w:sz w:val="20"/>
                <w:szCs w:val="20"/>
              </w:rPr>
            </w:pPr>
            <w:r w:rsidRPr="00326A8E">
              <w:rPr>
                <w:noProof/>
                <w:sz w:val="20"/>
                <w:szCs w:val="20"/>
              </w:rPr>
              <w:t>Potencia recibida por la ONU</w:t>
            </w:r>
          </w:p>
        </w:tc>
      </w:tr>
      <w:tr w:rsidR="005C43C7" w14:paraId="293CAFFB" w14:textId="77777777" w:rsidTr="00C06588">
        <w:trPr>
          <w:jc w:val="center"/>
        </w:trPr>
        <w:tc>
          <w:tcPr>
            <w:tcW w:w="383" w:type="pct"/>
            <w:shd w:val="clear" w:color="auto" w:fill="auto"/>
            <w:vAlign w:val="center"/>
          </w:tcPr>
          <w:p w14:paraId="5695D7DA" w14:textId="7EC1CC53" w:rsidR="005C43C7" w:rsidRPr="00326A8E" w:rsidRDefault="00EE3BB6" w:rsidP="00C06588">
            <w:pPr>
              <w:ind w:firstLine="0"/>
              <w:jc w:val="center"/>
              <w:rPr>
                <w:noProof/>
                <w:sz w:val="20"/>
                <w:szCs w:val="20"/>
              </w:rPr>
            </w:pPr>
            <w:r w:rsidRPr="00326A8E">
              <w:rPr>
                <w:noProof/>
                <w:sz w:val="20"/>
                <w:szCs w:val="20"/>
              </w:rPr>
              <w:t>0</w:t>
            </w:r>
          </w:p>
        </w:tc>
        <w:tc>
          <w:tcPr>
            <w:tcW w:w="1518" w:type="pct"/>
            <w:shd w:val="clear" w:color="auto" w:fill="auto"/>
            <w:vAlign w:val="center"/>
          </w:tcPr>
          <w:p w14:paraId="4D86B05E" w14:textId="77777777" w:rsidR="005C43C7" w:rsidRPr="00326A8E" w:rsidRDefault="005C43C7" w:rsidP="00C06588">
            <w:pPr>
              <w:ind w:firstLine="0"/>
              <w:jc w:val="center"/>
              <w:rPr>
                <w:noProof/>
                <w:sz w:val="20"/>
                <w:szCs w:val="20"/>
              </w:rPr>
            </w:pPr>
            <w:r w:rsidRPr="00326A8E">
              <w:rPr>
                <w:noProof/>
                <w:sz w:val="20"/>
                <w:szCs w:val="20"/>
              </w:rPr>
              <w:t>100 metros</w:t>
            </w:r>
          </w:p>
        </w:tc>
        <w:tc>
          <w:tcPr>
            <w:tcW w:w="1517" w:type="pct"/>
            <w:shd w:val="clear" w:color="auto" w:fill="auto"/>
            <w:vAlign w:val="center"/>
          </w:tcPr>
          <w:p w14:paraId="4328EEC0" w14:textId="77777777" w:rsidR="005C43C7" w:rsidRPr="00326A8E" w:rsidRDefault="005C43C7" w:rsidP="00C06588">
            <w:pPr>
              <w:ind w:firstLine="0"/>
              <w:jc w:val="center"/>
              <w:rPr>
                <w:noProof/>
                <w:sz w:val="20"/>
                <w:szCs w:val="20"/>
              </w:rPr>
            </w:pPr>
            <w:r w:rsidRPr="00326A8E">
              <w:rPr>
                <w:noProof/>
                <w:sz w:val="20"/>
                <w:szCs w:val="20"/>
              </w:rPr>
              <w:t>-17,59 dBm</w:t>
            </w:r>
          </w:p>
        </w:tc>
        <w:tc>
          <w:tcPr>
            <w:tcW w:w="1582" w:type="pct"/>
            <w:shd w:val="clear" w:color="auto" w:fill="auto"/>
            <w:vAlign w:val="center"/>
          </w:tcPr>
          <w:p w14:paraId="145C051C" w14:textId="77777777" w:rsidR="005C43C7" w:rsidRPr="00326A8E" w:rsidRDefault="005C43C7" w:rsidP="00C06588">
            <w:pPr>
              <w:ind w:firstLine="0"/>
              <w:jc w:val="center"/>
              <w:rPr>
                <w:noProof/>
                <w:sz w:val="20"/>
                <w:szCs w:val="20"/>
              </w:rPr>
            </w:pPr>
            <w:r w:rsidRPr="00326A8E">
              <w:rPr>
                <w:noProof/>
                <w:sz w:val="20"/>
                <w:szCs w:val="20"/>
              </w:rPr>
              <w:t>-16,36 dBm</w:t>
            </w:r>
          </w:p>
        </w:tc>
      </w:tr>
      <w:tr w:rsidR="005C43C7" w14:paraId="3FF9B203" w14:textId="77777777" w:rsidTr="00C06588">
        <w:trPr>
          <w:jc w:val="center"/>
        </w:trPr>
        <w:tc>
          <w:tcPr>
            <w:tcW w:w="383" w:type="pct"/>
            <w:shd w:val="clear" w:color="auto" w:fill="auto"/>
            <w:vAlign w:val="center"/>
          </w:tcPr>
          <w:p w14:paraId="1837FB7D" w14:textId="075B9535" w:rsidR="005C43C7" w:rsidRPr="00326A8E" w:rsidRDefault="00EE3BB6" w:rsidP="00C06588">
            <w:pPr>
              <w:ind w:firstLine="0"/>
              <w:jc w:val="center"/>
              <w:rPr>
                <w:noProof/>
                <w:sz w:val="20"/>
                <w:szCs w:val="20"/>
              </w:rPr>
            </w:pPr>
            <w:r w:rsidRPr="00326A8E">
              <w:rPr>
                <w:noProof/>
                <w:sz w:val="20"/>
                <w:szCs w:val="20"/>
              </w:rPr>
              <w:t>1</w:t>
            </w:r>
          </w:p>
        </w:tc>
        <w:tc>
          <w:tcPr>
            <w:tcW w:w="1518" w:type="pct"/>
            <w:shd w:val="clear" w:color="auto" w:fill="auto"/>
            <w:vAlign w:val="center"/>
          </w:tcPr>
          <w:p w14:paraId="36B7B2F1" w14:textId="77777777" w:rsidR="005C43C7" w:rsidRPr="00326A8E" w:rsidRDefault="005C43C7" w:rsidP="00C06588">
            <w:pPr>
              <w:ind w:firstLine="0"/>
              <w:jc w:val="center"/>
              <w:rPr>
                <w:noProof/>
                <w:sz w:val="20"/>
                <w:szCs w:val="20"/>
              </w:rPr>
            </w:pPr>
            <w:r w:rsidRPr="00326A8E">
              <w:rPr>
                <w:noProof/>
                <w:sz w:val="20"/>
                <w:szCs w:val="20"/>
              </w:rPr>
              <w:t>500 metros</w:t>
            </w:r>
          </w:p>
        </w:tc>
        <w:tc>
          <w:tcPr>
            <w:tcW w:w="1517" w:type="pct"/>
            <w:shd w:val="clear" w:color="auto" w:fill="auto"/>
            <w:vAlign w:val="center"/>
          </w:tcPr>
          <w:p w14:paraId="40589ACC" w14:textId="77777777" w:rsidR="005C43C7" w:rsidRPr="00326A8E" w:rsidRDefault="005C43C7" w:rsidP="00C06588">
            <w:pPr>
              <w:ind w:firstLine="0"/>
              <w:jc w:val="center"/>
              <w:rPr>
                <w:noProof/>
                <w:sz w:val="20"/>
                <w:szCs w:val="20"/>
              </w:rPr>
            </w:pPr>
            <w:r w:rsidRPr="00326A8E">
              <w:rPr>
                <w:noProof/>
                <w:sz w:val="20"/>
                <w:szCs w:val="20"/>
              </w:rPr>
              <w:t>-17,93 dBm</w:t>
            </w:r>
          </w:p>
        </w:tc>
        <w:tc>
          <w:tcPr>
            <w:tcW w:w="1582" w:type="pct"/>
            <w:shd w:val="clear" w:color="auto" w:fill="auto"/>
            <w:vAlign w:val="center"/>
          </w:tcPr>
          <w:p w14:paraId="22375662" w14:textId="77777777" w:rsidR="005C43C7" w:rsidRPr="00326A8E" w:rsidRDefault="005C43C7" w:rsidP="00C06588">
            <w:pPr>
              <w:ind w:firstLine="0"/>
              <w:jc w:val="center"/>
              <w:rPr>
                <w:noProof/>
                <w:sz w:val="20"/>
                <w:szCs w:val="20"/>
              </w:rPr>
            </w:pPr>
            <w:r w:rsidRPr="00326A8E">
              <w:rPr>
                <w:noProof/>
                <w:sz w:val="20"/>
                <w:szCs w:val="20"/>
              </w:rPr>
              <w:t>-15,88 dBm</w:t>
            </w:r>
          </w:p>
        </w:tc>
      </w:tr>
      <w:tr w:rsidR="005C43C7" w14:paraId="639FD560" w14:textId="77777777" w:rsidTr="00C06588">
        <w:trPr>
          <w:jc w:val="center"/>
        </w:trPr>
        <w:tc>
          <w:tcPr>
            <w:tcW w:w="383" w:type="pct"/>
            <w:shd w:val="clear" w:color="auto" w:fill="auto"/>
            <w:vAlign w:val="center"/>
          </w:tcPr>
          <w:p w14:paraId="692EF0B5" w14:textId="0FE6B43F" w:rsidR="005C43C7" w:rsidRPr="00326A8E" w:rsidRDefault="00EE3BB6" w:rsidP="00C06588">
            <w:pPr>
              <w:ind w:firstLine="0"/>
              <w:jc w:val="center"/>
              <w:rPr>
                <w:noProof/>
                <w:sz w:val="20"/>
                <w:szCs w:val="20"/>
              </w:rPr>
            </w:pPr>
            <w:r w:rsidRPr="00326A8E">
              <w:rPr>
                <w:noProof/>
                <w:sz w:val="20"/>
                <w:szCs w:val="20"/>
              </w:rPr>
              <w:t>2</w:t>
            </w:r>
          </w:p>
        </w:tc>
        <w:tc>
          <w:tcPr>
            <w:tcW w:w="1518" w:type="pct"/>
            <w:shd w:val="clear" w:color="auto" w:fill="auto"/>
            <w:vAlign w:val="center"/>
          </w:tcPr>
          <w:p w14:paraId="48D544DE" w14:textId="77777777" w:rsidR="005C43C7" w:rsidRPr="00326A8E" w:rsidRDefault="005C43C7" w:rsidP="00C06588">
            <w:pPr>
              <w:ind w:firstLine="0"/>
              <w:jc w:val="center"/>
              <w:rPr>
                <w:noProof/>
                <w:sz w:val="20"/>
                <w:szCs w:val="20"/>
              </w:rPr>
            </w:pPr>
            <w:r w:rsidRPr="00326A8E">
              <w:rPr>
                <w:noProof/>
                <w:sz w:val="20"/>
                <w:szCs w:val="20"/>
              </w:rPr>
              <w:t>300 metros</w:t>
            </w:r>
          </w:p>
        </w:tc>
        <w:tc>
          <w:tcPr>
            <w:tcW w:w="1517" w:type="pct"/>
            <w:shd w:val="clear" w:color="auto" w:fill="auto"/>
            <w:vAlign w:val="center"/>
          </w:tcPr>
          <w:p w14:paraId="38BFCED1" w14:textId="77777777" w:rsidR="005C43C7" w:rsidRPr="00326A8E" w:rsidRDefault="005C43C7" w:rsidP="00C06588">
            <w:pPr>
              <w:ind w:firstLine="0"/>
              <w:jc w:val="center"/>
              <w:rPr>
                <w:noProof/>
                <w:sz w:val="20"/>
                <w:szCs w:val="20"/>
              </w:rPr>
            </w:pPr>
            <w:r w:rsidRPr="00326A8E">
              <w:rPr>
                <w:noProof/>
                <w:sz w:val="20"/>
                <w:szCs w:val="20"/>
              </w:rPr>
              <w:t>-17,10 dBm</w:t>
            </w:r>
          </w:p>
        </w:tc>
        <w:tc>
          <w:tcPr>
            <w:tcW w:w="1582" w:type="pct"/>
            <w:shd w:val="clear" w:color="auto" w:fill="auto"/>
            <w:vAlign w:val="center"/>
          </w:tcPr>
          <w:p w14:paraId="316DFD6C" w14:textId="77777777" w:rsidR="005C43C7" w:rsidRPr="00326A8E" w:rsidRDefault="005C43C7" w:rsidP="00C06588">
            <w:pPr>
              <w:ind w:firstLine="0"/>
              <w:jc w:val="center"/>
              <w:rPr>
                <w:noProof/>
                <w:sz w:val="20"/>
                <w:szCs w:val="20"/>
              </w:rPr>
            </w:pPr>
            <w:r w:rsidRPr="00326A8E">
              <w:rPr>
                <w:noProof/>
                <w:sz w:val="20"/>
                <w:szCs w:val="20"/>
              </w:rPr>
              <w:t>-16,17 dBm</w:t>
            </w:r>
          </w:p>
        </w:tc>
      </w:tr>
      <w:tr w:rsidR="005C43C7" w14:paraId="1920EB6E" w14:textId="77777777" w:rsidTr="00C06588">
        <w:trPr>
          <w:jc w:val="center"/>
        </w:trPr>
        <w:tc>
          <w:tcPr>
            <w:tcW w:w="383" w:type="pct"/>
            <w:shd w:val="clear" w:color="auto" w:fill="auto"/>
            <w:vAlign w:val="center"/>
          </w:tcPr>
          <w:p w14:paraId="05C9A61C" w14:textId="5A4AFE01" w:rsidR="005C43C7" w:rsidRPr="00326A8E" w:rsidRDefault="00EE3BB6" w:rsidP="00C06588">
            <w:pPr>
              <w:ind w:firstLine="0"/>
              <w:jc w:val="center"/>
              <w:rPr>
                <w:noProof/>
                <w:sz w:val="20"/>
                <w:szCs w:val="20"/>
              </w:rPr>
            </w:pPr>
            <w:r w:rsidRPr="00326A8E">
              <w:rPr>
                <w:noProof/>
                <w:sz w:val="20"/>
                <w:szCs w:val="20"/>
              </w:rPr>
              <w:t>3</w:t>
            </w:r>
          </w:p>
        </w:tc>
        <w:tc>
          <w:tcPr>
            <w:tcW w:w="1518" w:type="pct"/>
            <w:shd w:val="clear" w:color="auto" w:fill="auto"/>
            <w:vAlign w:val="center"/>
          </w:tcPr>
          <w:p w14:paraId="23F638AB" w14:textId="77777777" w:rsidR="005C43C7" w:rsidRPr="00326A8E" w:rsidRDefault="005C43C7" w:rsidP="00C06588">
            <w:pPr>
              <w:ind w:firstLine="0"/>
              <w:jc w:val="center"/>
              <w:rPr>
                <w:noProof/>
                <w:sz w:val="20"/>
                <w:szCs w:val="20"/>
              </w:rPr>
            </w:pPr>
            <w:r w:rsidRPr="00326A8E">
              <w:rPr>
                <w:noProof/>
                <w:sz w:val="20"/>
                <w:szCs w:val="20"/>
              </w:rPr>
              <w:t>100 metros</w:t>
            </w:r>
          </w:p>
        </w:tc>
        <w:tc>
          <w:tcPr>
            <w:tcW w:w="1517" w:type="pct"/>
            <w:shd w:val="clear" w:color="auto" w:fill="auto"/>
            <w:vAlign w:val="center"/>
          </w:tcPr>
          <w:p w14:paraId="37E8D050" w14:textId="77777777" w:rsidR="005C43C7" w:rsidRPr="00326A8E" w:rsidRDefault="005C43C7" w:rsidP="00C06588">
            <w:pPr>
              <w:ind w:firstLine="0"/>
              <w:jc w:val="center"/>
              <w:rPr>
                <w:noProof/>
                <w:sz w:val="20"/>
                <w:szCs w:val="20"/>
              </w:rPr>
            </w:pPr>
            <w:r w:rsidRPr="00326A8E">
              <w:rPr>
                <w:noProof/>
                <w:sz w:val="20"/>
                <w:szCs w:val="20"/>
              </w:rPr>
              <w:t>-17,54 dBm</w:t>
            </w:r>
          </w:p>
        </w:tc>
        <w:tc>
          <w:tcPr>
            <w:tcW w:w="1582" w:type="pct"/>
            <w:shd w:val="clear" w:color="auto" w:fill="auto"/>
            <w:vAlign w:val="center"/>
          </w:tcPr>
          <w:p w14:paraId="798C5EE2" w14:textId="77777777" w:rsidR="005C43C7" w:rsidRPr="00326A8E" w:rsidRDefault="005C43C7" w:rsidP="004E2C23">
            <w:pPr>
              <w:keepNext/>
              <w:ind w:firstLine="0"/>
              <w:jc w:val="center"/>
              <w:rPr>
                <w:noProof/>
                <w:sz w:val="20"/>
                <w:szCs w:val="20"/>
              </w:rPr>
            </w:pPr>
            <w:r w:rsidRPr="00326A8E">
              <w:rPr>
                <w:noProof/>
                <w:sz w:val="20"/>
                <w:szCs w:val="20"/>
              </w:rPr>
              <w:t>-16,86 dBm</w:t>
            </w:r>
          </w:p>
        </w:tc>
      </w:tr>
    </w:tbl>
    <w:p w14:paraId="5A45513B" w14:textId="1CDB77D4" w:rsidR="004E2C23" w:rsidRPr="004E2C23" w:rsidRDefault="004E2C23" w:rsidP="004E2C23">
      <w:pPr>
        <w:pStyle w:val="Descripcin"/>
        <w:jc w:val="center"/>
        <w:rPr>
          <w:b w:val="0"/>
          <w:bCs w:val="0"/>
          <w:noProof/>
          <w:sz w:val="22"/>
          <w:szCs w:val="22"/>
        </w:rPr>
      </w:pPr>
      <w:bookmarkStart w:id="243" w:name="Tabla1"/>
      <w:bookmarkStart w:id="244" w:name="_Toc487165521"/>
      <w:bookmarkEnd w:id="243"/>
      <w:r w:rsidRPr="004E2C23">
        <w:rPr>
          <w:b w:val="0"/>
          <w:bCs w:val="0"/>
          <w:noProof/>
          <w:sz w:val="22"/>
          <w:szCs w:val="22"/>
        </w:rPr>
        <w:t xml:space="preserve">Tabla </w:t>
      </w:r>
      <w:r w:rsidRPr="004E2C23">
        <w:rPr>
          <w:b w:val="0"/>
          <w:bCs w:val="0"/>
          <w:noProof/>
          <w:sz w:val="22"/>
          <w:szCs w:val="22"/>
        </w:rPr>
        <w:fldChar w:fldCharType="begin"/>
      </w:r>
      <w:r w:rsidRPr="004E2C23">
        <w:rPr>
          <w:b w:val="0"/>
          <w:bCs w:val="0"/>
          <w:noProof/>
          <w:sz w:val="22"/>
          <w:szCs w:val="22"/>
        </w:rPr>
        <w:instrText xml:space="preserve"> SEQ Tabla \* ARABIC </w:instrText>
      </w:r>
      <w:r w:rsidRPr="004E2C23">
        <w:rPr>
          <w:b w:val="0"/>
          <w:bCs w:val="0"/>
          <w:noProof/>
          <w:sz w:val="22"/>
          <w:szCs w:val="22"/>
        </w:rPr>
        <w:fldChar w:fldCharType="separate"/>
      </w:r>
      <w:r w:rsidR="00CE10BA">
        <w:rPr>
          <w:b w:val="0"/>
          <w:bCs w:val="0"/>
          <w:noProof/>
          <w:sz w:val="22"/>
          <w:szCs w:val="22"/>
        </w:rPr>
        <w:t>2</w:t>
      </w:r>
      <w:r w:rsidRPr="004E2C23">
        <w:rPr>
          <w:b w:val="0"/>
          <w:bCs w:val="0"/>
          <w:noProof/>
          <w:sz w:val="22"/>
          <w:szCs w:val="22"/>
        </w:rPr>
        <w:fldChar w:fldCharType="end"/>
      </w:r>
      <w:r w:rsidRPr="004E2C23">
        <w:rPr>
          <w:b w:val="0"/>
          <w:bCs w:val="0"/>
          <w:noProof/>
          <w:sz w:val="22"/>
          <w:szCs w:val="22"/>
        </w:rPr>
        <w:t xml:space="preserve">. Potencias </w:t>
      </w:r>
      <w:r w:rsidR="003A29EA">
        <w:rPr>
          <w:b w:val="0"/>
          <w:bCs w:val="0"/>
          <w:noProof/>
          <w:sz w:val="22"/>
          <w:szCs w:val="22"/>
        </w:rPr>
        <w:t xml:space="preserve">reales </w:t>
      </w:r>
      <w:r w:rsidRPr="004E2C23">
        <w:rPr>
          <w:b w:val="0"/>
          <w:bCs w:val="0"/>
          <w:noProof/>
          <w:sz w:val="22"/>
          <w:szCs w:val="22"/>
        </w:rPr>
        <w:t xml:space="preserve">recibidas por el OLT y las ONUs </w:t>
      </w:r>
      <w:r w:rsidR="00326A8E">
        <w:rPr>
          <w:b w:val="0"/>
          <w:bCs w:val="0"/>
          <w:noProof/>
          <w:sz w:val="22"/>
          <w:szCs w:val="22"/>
        </w:rPr>
        <w:t>y recibidas</w:t>
      </w:r>
      <w:r w:rsidRPr="004E2C23">
        <w:rPr>
          <w:b w:val="0"/>
          <w:bCs w:val="0"/>
          <w:noProof/>
          <w:sz w:val="22"/>
          <w:szCs w:val="22"/>
        </w:rPr>
        <w:t xml:space="preserve"> en el TGMS</w:t>
      </w:r>
      <w:bookmarkEnd w:id="244"/>
    </w:p>
    <w:p w14:paraId="5A5C13E0" w14:textId="6C3140CC" w:rsidR="00B3448C" w:rsidRDefault="00B3448C" w:rsidP="00B3448C">
      <w:pPr>
        <w:rPr>
          <w:noProof/>
        </w:rPr>
      </w:pPr>
      <w:bookmarkStart w:id="245" w:name="_Toc486268795"/>
      <w:r>
        <w:rPr>
          <w:noProof/>
        </w:rPr>
        <w:t xml:space="preserve">Como ya se ha mencionado anteriormente el sentido </w:t>
      </w:r>
      <w:r>
        <w:rPr>
          <w:i/>
          <w:noProof/>
        </w:rPr>
        <w:t>Downstream</w:t>
      </w:r>
      <w:r>
        <w:rPr>
          <w:noProof/>
        </w:rPr>
        <w:t xml:space="preserve"> corresponde a la potencia recibida por las </w:t>
      </w:r>
      <w:r w:rsidR="00326A8E">
        <w:rPr>
          <w:noProof/>
        </w:rPr>
        <w:t>ONTs/ONUs. El OLT transmite a un</w:t>
      </w:r>
      <w:r>
        <w:rPr>
          <w:noProof/>
        </w:rPr>
        <w:t xml:space="preserve"> valor</w:t>
      </w:r>
      <w:r w:rsidR="00326A8E">
        <w:rPr>
          <w:noProof/>
        </w:rPr>
        <w:t xml:space="preserve"> real</w:t>
      </w:r>
      <w:r>
        <w:rPr>
          <w:noProof/>
        </w:rPr>
        <w:t xml:space="preserve"> aproximado de 1,75 dBm y la atenuación</w:t>
      </w:r>
      <w:r w:rsidR="00326A8E">
        <w:rPr>
          <w:noProof/>
        </w:rPr>
        <w:t xml:space="preserve"> medida real</w:t>
      </w:r>
      <w:r>
        <w:rPr>
          <w:noProof/>
        </w:rPr>
        <w:t xml:space="preserve"> era de 18,36 dB, por lo tanto, la potencia recibida por la ONU será de aproximadamente </w:t>
      </w:r>
      <w:r>
        <w:rPr>
          <w:i/>
          <w:noProof/>
        </w:rPr>
        <w:t xml:space="preserve"> 1,75 dBm – 18,36 dB = -16,61 dBm.</w:t>
      </w:r>
      <w:r w:rsidRPr="00E80527">
        <w:rPr>
          <w:noProof/>
        </w:rPr>
        <w:t xml:space="preserve"> </w:t>
      </w:r>
      <w:hyperlink w:anchor="ref11" w:history="1">
        <w:r w:rsidRPr="00E80527">
          <w:t>[1</w:t>
        </w:r>
        <w:r w:rsidR="005518BD">
          <w:t>1</w:t>
        </w:r>
        <w:r w:rsidRPr="00E80527">
          <w:t>].</w:t>
        </w:r>
      </w:hyperlink>
      <w:r>
        <w:rPr>
          <w:noProof/>
        </w:rPr>
        <w:t xml:space="preserve"> Como se muestra en la </w:t>
      </w:r>
      <w:hyperlink w:anchor="Tabla2" w:history="1">
        <w:r w:rsidRPr="00E80527">
          <w:t>Tabla 2</w:t>
        </w:r>
      </w:hyperlink>
      <w:r>
        <w:rPr>
          <w:noProof/>
        </w:rPr>
        <w:t xml:space="preserve"> los valores de potencia que reciben las</w:t>
      </w:r>
      <w:r w:rsidR="00326A8E">
        <w:rPr>
          <w:noProof/>
        </w:rPr>
        <w:t xml:space="preserve"> cuatro</w:t>
      </w:r>
      <w:r>
        <w:rPr>
          <w:noProof/>
        </w:rPr>
        <w:t xml:space="preserve"> </w:t>
      </w:r>
      <w:r w:rsidR="00326A8E">
        <w:rPr>
          <w:noProof/>
        </w:rPr>
        <w:t>ONTs/ONUs registrada</w:t>
      </w:r>
      <w:r>
        <w:rPr>
          <w:noProof/>
        </w:rPr>
        <w:t xml:space="preserve">s por el TGMS </w:t>
      </w:r>
      <w:hyperlink w:anchor="ref4" w:history="1">
        <w:r w:rsidRPr="00E80527">
          <w:t>[4]</w:t>
        </w:r>
      </w:hyperlink>
      <w:r>
        <w:rPr>
          <w:noProof/>
        </w:rPr>
        <w:t xml:space="preserve"> son muy próximos a esta cifra</w:t>
      </w:r>
      <w:r w:rsidR="00326A8E">
        <w:rPr>
          <w:noProof/>
        </w:rPr>
        <w:t xml:space="preserve"> (dependiendo de la distancia final entre </w:t>
      </w:r>
      <w:r w:rsidR="00326A8E" w:rsidRPr="00326A8E">
        <w:rPr>
          <w:i/>
          <w:noProof/>
        </w:rPr>
        <w:t>splitter</w:t>
      </w:r>
      <w:r w:rsidR="00326A8E">
        <w:rPr>
          <w:noProof/>
        </w:rPr>
        <w:t xml:space="preserve"> y ONUs)</w:t>
      </w:r>
      <w:r>
        <w:rPr>
          <w:noProof/>
        </w:rPr>
        <w:t xml:space="preserve">. </w:t>
      </w:r>
      <w:r w:rsidR="00326A8E">
        <w:rPr>
          <w:noProof/>
        </w:rPr>
        <w:t>Además, estos valores</w:t>
      </w:r>
      <w:r>
        <w:rPr>
          <w:noProof/>
        </w:rPr>
        <w:t xml:space="preserve"> se encuentra</w:t>
      </w:r>
      <w:r w:rsidR="00326A8E">
        <w:rPr>
          <w:noProof/>
        </w:rPr>
        <w:t xml:space="preserve">n </w:t>
      </w:r>
      <w:r>
        <w:rPr>
          <w:noProof/>
        </w:rPr>
        <w:t xml:space="preserve">dentro del rango permitido para las ONUs de clase óptica B+, con una sensibilidad de -28 dBm y una potencia de saturación de -8 dBm </w:t>
      </w:r>
      <w:hyperlink w:anchor="ref11" w:history="1">
        <w:r w:rsidRPr="005518BD">
          <w:rPr>
            <w:noProof/>
          </w:rPr>
          <w:t>[1</w:t>
        </w:r>
        <w:r w:rsidR="005518BD" w:rsidRPr="005518BD">
          <w:rPr>
            <w:noProof/>
          </w:rPr>
          <w:t>1</w:t>
        </w:r>
        <w:r w:rsidRPr="005518BD">
          <w:rPr>
            <w:noProof/>
          </w:rPr>
          <w:t>].</w:t>
        </w:r>
      </w:hyperlink>
      <w:r>
        <w:rPr>
          <w:noProof/>
        </w:rPr>
        <w:t xml:space="preserve"> </w:t>
      </w:r>
    </w:p>
    <w:p w14:paraId="3BB1F224" w14:textId="497E08E7" w:rsidR="00914EE0" w:rsidRDefault="00914EE0" w:rsidP="00B3448C">
      <w:pPr>
        <w:rPr>
          <w:noProof/>
        </w:rPr>
      </w:pPr>
      <w:r>
        <w:rPr>
          <w:noProof/>
        </w:rPr>
        <w:t xml:space="preserve">A continuación se realizará el </w:t>
      </w:r>
      <w:r w:rsidR="003A29EA">
        <w:rPr>
          <w:noProof/>
        </w:rPr>
        <w:t xml:space="preserve">mismo </w:t>
      </w:r>
      <w:r>
        <w:rPr>
          <w:noProof/>
        </w:rPr>
        <w:t xml:space="preserve">análisis en el sentido de subida, denominado </w:t>
      </w:r>
      <w:r>
        <w:rPr>
          <w:i/>
          <w:noProof/>
        </w:rPr>
        <w:t xml:space="preserve">Upstream. </w:t>
      </w:r>
      <w:r w:rsidR="00A94AD5">
        <w:rPr>
          <w:noProof/>
        </w:rPr>
        <w:t xml:space="preserve">La diferencia principal respecto al sentido </w:t>
      </w:r>
      <w:r w:rsidR="00A94AD5">
        <w:rPr>
          <w:i/>
          <w:noProof/>
        </w:rPr>
        <w:t>Downstream</w:t>
      </w:r>
      <w:r w:rsidR="00A94AD5">
        <w:rPr>
          <w:noProof/>
        </w:rPr>
        <w:t xml:space="preserve"> es la longitud de onda  de transmisión, que en este caso será de 1310 nm con una atenuación de 0,4 dB/km. Para calcular la atenuación se tendrán en cuenta las mismas condiciones que en el sentido de bajada, obteniendo el valor q</w:t>
      </w:r>
      <w:r w:rsidR="003A29EA">
        <w:rPr>
          <w:noProof/>
        </w:rPr>
        <w:t>ue se muestra en la Ecuación 3.</w:t>
      </w:r>
    </w:p>
    <w:p w14:paraId="5C32E634" w14:textId="6720471E" w:rsidR="004C1C31" w:rsidRPr="003A29EA" w:rsidRDefault="003A29EA" w:rsidP="004C1C31">
      <w:pPr>
        <w:pStyle w:val="Descripcin"/>
        <w:rPr>
          <w:b w:val="0"/>
          <w:i/>
          <w:lang w:eastAsia="en-US"/>
        </w:rPr>
      </w:pPr>
      <m:oMathPara>
        <m:oMath>
          <m:r>
            <m:rPr>
              <m:sty m:val="bi"/>
            </m:rPr>
            <w:rPr>
              <w:rFonts w:ascii="Cambria Math" w:eastAsia="Calibri" w:hAnsi="Cambria Math"/>
              <w:lang w:eastAsia="en-US"/>
            </w:rPr>
            <m:t>Atenuación teórica sentido Upstream=</m:t>
          </m:r>
          <m:d>
            <m:dPr>
              <m:ctrlPr>
                <w:rPr>
                  <w:rFonts w:ascii="Cambria Math" w:eastAsia="Calibri" w:hAnsi="Cambria Math"/>
                  <w:b w:val="0"/>
                  <w:i/>
                  <w:lang w:eastAsia="en-US"/>
                </w:rPr>
              </m:ctrlPr>
            </m:dPr>
            <m:e>
              <m:r>
                <m:rPr>
                  <m:sty m:val="bi"/>
                </m:rPr>
                <w:rPr>
                  <w:rFonts w:ascii="Cambria Math" w:eastAsia="Calibri" w:hAnsi="Cambria Math"/>
                  <w:lang w:eastAsia="en-US"/>
                </w:rPr>
                <m:t>Atenuación Splitter 1+ Atenuación Splitter 2</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fibra</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r>
                <m:rPr>
                  <m:sty m:val="bi"/>
                </m:rPr>
                <w:rPr>
                  <w:rFonts w:ascii="Cambria Math" w:eastAsia="Calibri" w:hAnsi="Cambria Math"/>
                  <w:lang w:eastAsia="en-US"/>
                </w:rPr>
                <m:t xml:space="preserve"> ×Distancia</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empalme ×nº empalmes</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Atenuación conectores ×nº conectores</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9</m:t>
              </m:r>
              <m:r>
                <m:rPr>
                  <m:sty m:val="bi"/>
                </m:rPr>
                <w:rPr>
                  <w:rFonts w:ascii="Cambria Math" w:eastAsia="Calibri" w:hAnsi="Cambria Math"/>
                  <w:lang w:eastAsia="en-US"/>
                </w:rPr>
                <m:t>dB+0</m:t>
              </m:r>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0,4</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r>
                <m:rPr>
                  <m:sty m:val="bi"/>
                </m:rPr>
                <w:rPr>
                  <w:rFonts w:ascii="Cambria Math" w:eastAsia="Calibri" w:hAnsi="Cambria Math"/>
                  <w:lang w:eastAsia="en-US"/>
                </w:rPr>
                <m:t>×20 km</m:t>
              </m:r>
            </m:e>
          </m:d>
          <m:r>
            <m:rPr>
              <m:sty m:val="bi"/>
            </m:rPr>
            <w:rPr>
              <w:rFonts w:ascii="Cambria Math" w:eastAsia="Calibri" w:hAnsi="Cambria Math"/>
              <w:lang w:eastAsia="en-US"/>
            </w:rPr>
            <m:t>+0+</m:t>
          </m:r>
          <m:d>
            <m:dPr>
              <m:ctrlPr>
                <w:rPr>
                  <w:rFonts w:ascii="Cambria Math" w:eastAsia="Calibri" w:hAnsi="Cambria Math"/>
                  <w:b w:val="0"/>
                  <w:i/>
                  <w:lang w:eastAsia="en-US"/>
                </w:rPr>
              </m:ctrlPr>
            </m:dPr>
            <m:e>
              <m:r>
                <m:rPr>
                  <m:sty m:val="bi"/>
                </m:rPr>
                <w:rPr>
                  <w:rFonts w:ascii="Cambria Math" w:eastAsia="Calibri" w:hAnsi="Cambria Math"/>
                  <w:lang w:eastAsia="en-US"/>
                </w:rPr>
                <m:t>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r>
                <m:rPr>
                  <m:sty m:val="bi"/>
                </m:rPr>
                <w:rPr>
                  <w:rFonts w:ascii="Cambria Math" w:eastAsia="Calibri" w:hAnsi="Cambria Math"/>
                  <w:lang w:eastAsia="en-US"/>
                </w:rPr>
                <m:t>×12 conectores</m:t>
              </m:r>
            </m:e>
          </m:d>
          <m:r>
            <m:rPr>
              <m:sty m:val="bi"/>
            </m:rPr>
            <w:rPr>
              <w:rFonts w:ascii="Cambria Math" w:eastAsia="Calibri" w:hAnsi="Cambria Math"/>
              <w:lang w:eastAsia="en-US"/>
            </w:rPr>
            <m:t>=23</m:t>
          </m:r>
          <m:r>
            <m:rPr>
              <m:sty m:val="bi"/>
            </m:rPr>
            <w:rPr>
              <w:rFonts w:ascii="Cambria Math" w:eastAsia="Calibri" w:hAnsi="Cambria Math"/>
              <w:lang w:eastAsia="en-US"/>
            </w:rPr>
            <m:t>dB</m:t>
          </m:r>
        </m:oMath>
      </m:oMathPara>
    </w:p>
    <w:p w14:paraId="236D0C2E" w14:textId="27B64F94" w:rsidR="00A94AD5" w:rsidRPr="004C1C31" w:rsidRDefault="004C1C31" w:rsidP="004C1C31">
      <w:pPr>
        <w:pStyle w:val="Descripcin"/>
        <w:jc w:val="center"/>
        <w:rPr>
          <w:b w:val="0"/>
          <w:bCs w:val="0"/>
          <w:noProof/>
          <w:sz w:val="24"/>
          <w:szCs w:val="24"/>
        </w:rPr>
      </w:pPr>
      <w:bookmarkStart w:id="246" w:name="_Toc487165529"/>
      <w:r w:rsidRPr="004C1C31">
        <w:rPr>
          <w:b w:val="0"/>
          <w:bCs w:val="0"/>
          <w:noProof/>
          <w:sz w:val="24"/>
          <w:szCs w:val="24"/>
        </w:rPr>
        <w:t xml:space="preserve">Ecuación </w:t>
      </w:r>
      <w:r w:rsidRPr="004C1C31">
        <w:rPr>
          <w:b w:val="0"/>
          <w:bCs w:val="0"/>
          <w:noProof/>
          <w:sz w:val="24"/>
          <w:szCs w:val="24"/>
        </w:rPr>
        <w:fldChar w:fldCharType="begin"/>
      </w:r>
      <w:r w:rsidRPr="004C1C31">
        <w:rPr>
          <w:b w:val="0"/>
          <w:bCs w:val="0"/>
          <w:noProof/>
          <w:sz w:val="24"/>
          <w:szCs w:val="24"/>
        </w:rPr>
        <w:instrText xml:space="preserve"> SEQ Ecuación \* ARABIC </w:instrText>
      </w:r>
      <w:r w:rsidRPr="004C1C31">
        <w:rPr>
          <w:b w:val="0"/>
          <w:bCs w:val="0"/>
          <w:noProof/>
          <w:sz w:val="24"/>
          <w:szCs w:val="24"/>
        </w:rPr>
        <w:fldChar w:fldCharType="separate"/>
      </w:r>
      <w:r w:rsidR="00CE10BA">
        <w:rPr>
          <w:b w:val="0"/>
          <w:bCs w:val="0"/>
          <w:noProof/>
          <w:sz w:val="24"/>
          <w:szCs w:val="24"/>
        </w:rPr>
        <w:t>3</w:t>
      </w:r>
      <w:r w:rsidRPr="004C1C31">
        <w:rPr>
          <w:b w:val="0"/>
          <w:bCs w:val="0"/>
          <w:noProof/>
          <w:sz w:val="24"/>
          <w:szCs w:val="24"/>
        </w:rPr>
        <w:fldChar w:fldCharType="end"/>
      </w:r>
      <w:r w:rsidRPr="004C1C31">
        <w:rPr>
          <w:b w:val="0"/>
          <w:bCs w:val="0"/>
          <w:noProof/>
          <w:sz w:val="24"/>
          <w:szCs w:val="24"/>
        </w:rPr>
        <w:t xml:space="preserve">. Cálculo de la atenuación teórica en el sentido </w:t>
      </w:r>
      <w:r w:rsidRPr="003A29EA">
        <w:rPr>
          <w:b w:val="0"/>
          <w:bCs w:val="0"/>
          <w:i/>
          <w:noProof/>
          <w:sz w:val="24"/>
          <w:szCs w:val="24"/>
        </w:rPr>
        <w:t>Upstream</w:t>
      </w:r>
      <w:r w:rsidRPr="004C1C31">
        <w:rPr>
          <w:b w:val="0"/>
          <w:bCs w:val="0"/>
          <w:noProof/>
          <w:sz w:val="24"/>
          <w:szCs w:val="24"/>
        </w:rPr>
        <w:t xml:space="preserve"> de la red GPON</w:t>
      </w:r>
      <w:bookmarkEnd w:id="246"/>
    </w:p>
    <w:p w14:paraId="158925F2" w14:textId="449B238C" w:rsidR="00020037" w:rsidRDefault="000C77C8" w:rsidP="0002108C">
      <w:pPr>
        <w:rPr>
          <w:noProof/>
        </w:rPr>
      </w:pPr>
      <w:r>
        <w:rPr>
          <w:noProof/>
        </w:rPr>
        <w:lastRenderedPageBreak/>
        <w:t xml:space="preserve">El valor obtenido </w:t>
      </w:r>
      <w:r w:rsidR="00326A8E">
        <w:rPr>
          <w:noProof/>
        </w:rPr>
        <w:t xml:space="preserve">en estes caso, 23 dB, </w:t>
      </w:r>
      <w:r>
        <w:rPr>
          <w:noProof/>
        </w:rPr>
        <w:t>se encuent</w:t>
      </w:r>
      <w:r w:rsidR="0036308E">
        <w:rPr>
          <w:noProof/>
        </w:rPr>
        <w:t>ra dentro del rango de atenuació</w:t>
      </w:r>
      <w:r>
        <w:rPr>
          <w:noProof/>
        </w:rPr>
        <w:t xml:space="preserve">n de la clase óptica B+ (13 a 28 dB) </w:t>
      </w:r>
      <w:hyperlink w:anchor="ref6" w:history="1">
        <w:r w:rsidRPr="005518BD">
          <w:t>[</w:t>
        </w:r>
        <w:r w:rsidR="005518BD" w:rsidRPr="005518BD">
          <w:t>6</w:t>
        </w:r>
        <w:r w:rsidRPr="005518BD">
          <w:t>].</w:t>
        </w:r>
      </w:hyperlink>
      <w:r>
        <w:rPr>
          <w:noProof/>
        </w:rPr>
        <w:t xml:space="preserve"> </w:t>
      </w:r>
      <w:r w:rsidR="00094E07">
        <w:rPr>
          <w:noProof/>
        </w:rPr>
        <w:t xml:space="preserve">En este sentido de la comunicación, tanto la fuente de luz como el medidor de potencia se configuran para </w:t>
      </w:r>
      <w:r w:rsidR="00790695">
        <w:rPr>
          <w:noProof/>
        </w:rPr>
        <w:t>una longitud de onda de 1310 nm</w:t>
      </w:r>
      <w:r w:rsidR="004C0681">
        <w:rPr>
          <w:noProof/>
        </w:rPr>
        <w:t>. La potencia medida es de -3,26 dBm, v</w:t>
      </w:r>
      <w:r w:rsidR="001A7A85">
        <w:rPr>
          <w:noProof/>
        </w:rPr>
        <w:t>alor que se toma como referencia</w:t>
      </w:r>
      <w:r w:rsidR="00414541">
        <w:rPr>
          <w:noProof/>
        </w:rPr>
        <w:t xml:space="preserve">. En este caso, para medir la atenuación se desconectó una de las  ONUs, y en su lugar se conectó la fuente de luz. </w:t>
      </w:r>
      <w:r w:rsidR="00951E47">
        <w:rPr>
          <w:noProof/>
        </w:rPr>
        <w:t xml:space="preserve">El valor de potencia medido es de -22,72 dBm. </w:t>
      </w:r>
      <w:r w:rsidR="00892D04">
        <w:rPr>
          <w:noProof/>
        </w:rPr>
        <w:t xml:space="preserve">Con estos datos, el valor de la atenuación será de </w:t>
      </w:r>
      <w:r w:rsidR="00892D04">
        <w:rPr>
          <w:i/>
          <w:noProof/>
        </w:rPr>
        <w:t>-3,26 dBm – (-22,72 dBm) = 19,46 dB</w:t>
      </w:r>
      <w:r w:rsidR="00892D04">
        <w:rPr>
          <w:noProof/>
        </w:rPr>
        <w:t xml:space="preserve">. </w:t>
      </w:r>
      <w:r w:rsidR="00091628">
        <w:rPr>
          <w:noProof/>
        </w:rPr>
        <w:t xml:space="preserve">El valor teórico obtenido era de 23 dB, pero igual que en el sentido </w:t>
      </w:r>
      <w:r w:rsidR="00091628">
        <w:rPr>
          <w:i/>
          <w:noProof/>
        </w:rPr>
        <w:t>Downstream</w:t>
      </w:r>
      <w:r w:rsidR="00EE442A">
        <w:rPr>
          <w:i/>
          <w:noProof/>
        </w:rPr>
        <w:t>,</w:t>
      </w:r>
      <w:r w:rsidR="00091628">
        <w:rPr>
          <w:noProof/>
        </w:rPr>
        <w:t xml:space="preserve"> hay que tener en cuenta que </w:t>
      </w:r>
      <w:r w:rsidR="00EE442A">
        <w:rPr>
          <w:noProof/>
        </w:rPr>
        <w:t xml:space="preserve">los valores que escogidos </w:t>
      </w:r>
      <w:r w:rsidR="00091628">
        <w:rPr>
          <w:noProof/>
        </w:rPr>
        <w:t>para la atenuación en la fibra y las pérdidas de los conectores son los m</w:t>
      </w:r>
      <w:r w:rsidR="00EE442A">
        <w:rPr>
          <w:noProof/>
        </w:rPr>
        <w:t>ás altos que los reales</w:t>
      </w:r>
      <w:r w:rsidR="00091628">
        <w:rPr>
          <w:noProof/>
        </w:rPr>
        <w:t xml:space="preserve">. </w:t>
      </w:r>
      <w:r w:rsidR="00CD2FAA">
        <w:rPr>
          <w:noProof/>
        </w:rPr>
        <w:t xml:space="preserve">Como se observa, se obtiene un resultado coherente con el valor teórico y que además está dentro del rango permitido para </w:t>
      </w:r>
      <w:r w:rsidR="005518BD">
        <w:rPr>
          <w:noProof/>
        </w:rPr>
        <w:t xml:space="preserve">la clase óptica B+ (13-28 dB) </w:t>
      </w:r>
      <w:hyperlink w:anchor="ref6" w:history="1">
        <w:r w:rsidR="005518BD" w:rsidRPr="005518BD">
          <w:t>[6</w:t>
        </w:r>
        <w:r w:rsidR="00CD2FAA" w:rsidRPr="005518BD">
          <w:t>].</w:t>
        </w:r>
      </w:hyperlink>
      <w:r w:rsidR="00CD2FAA">
        <w:rPr>
          <w:noProof/>
        </w:rPr>
        <w:t xml:space="preserve"> </w:t>
      </w:r>
    </w:p>
    <w:p w14:paraId="070640BC" w14:textId="7FA69B34" w:rsidR="00325A75" w:rsidRDefault="00B6110F" w:rsidP="0002108C">
      <w:pPr>
        <w:rPr>
          <w:noProof/>
        </w:rPr>
      </w:pPr>
      <w:r>
        <w:rPr>
          <w:noProof/>
        </w:rPr>
        <w:t xml:space="preserve">Ahora, se comprobarán los resultados obtenidos en el sentido </w:t>
      </w:r>
      <w:r>
        <w:rPr>
          <w:i/>
          <w:noProof/>
        </w:rPr>
        <w:t>Upstream</w:t>
      </w:r>
      <w:r>
        <w:rPr>
          <w:noProof/>
        </w:rPr>
        <w:t>. La potencia de transmisión</w:t>
      </w:r>
      <w:r w:rsidR="00326A8E">
        <w:rPr>
          <w:noProof/>
        </w:rPr>
        <w:t xml:space="preserve"> real</w:t>
      </w:r>
      <w:r>
        <w:rPr>
          <w:noProof/>
        </w:rPr>
        <w:t xml:space="preserve"> de las ONUs será de 2 dBm, dato obtenido con el medidor de potencia como se expuso anteriormente. </w:t>
      </w:r>
      <w:r w:rsidR="00F736EA">
        <w:rPr>
          <w:noProof/>
        </w:rPr>
        <w:t xml:space="preserve">La atenuación </w:t>
      </w:r>
      <w:r w:rsidR="00326A8E">
        <w:rPr>
          <w:noProof/>
        </w:rPr>
        <w:t xml:space="preserve">real medida </w:t>
      </w:r>
      <w:r w:rsidR="00F736EA">
        <w:rPr>
          <w:noProof/>
        </w:rPr>
        <w:t xml:space="preserve">era de 19,46 dB, por lo tanto la potencia recibida por el OLT es de </w:t>
      </w:r>
      <w:r w:rsidR="00F736EA">
        <w:rPr>
          <w:i/>
          <w:noProof/>
        </w:rPr>
        <w:t>2 dBm – 19,46 dB = -17,46 dBm</w:t>
      </w:r>
      <w:r w:rsidR="00F736EA">
        <w:rPr>
          <w:noProof/>
        </w:rPr>
        <w:t xml:space="preserve">. </w:t>
      </w:r>
      <w:r w:rsidR="0014768D">
        <w:rPr>
          <w:noProof/>
        </w:rPr>
        <w:t xml:space="preserve">Este valor es semejante a los valores obtenidos por el TGMS </w:t>
      </w:r>
      <w:hyperlink w:anchor="ref4" w:history="1">
        <w:r w:rsidR="0014768D" w:rsidRPr="005518BD">
          <w:t>[4],</w:t>
        </w:r>
      </w:hyperlink>
      <w:r w:rsidR="0014768D">
        <w:rPr>
          <w:noProof/>
        </w:rPr>
        <w:t xml:space="preserve"> que se muestran en la Tabla 2</w:t>
      </w:r>
      <w:r w:rsidR="00326A8E">
        <w:rPr>
          <w:noProof/>
        </w:rPr>
        <w:t xml:space="preserve"> (ligeras diferencias debidas a la distancia entre el </w:t>
      </w:r>
      <w:r w:rsidR="00326A8E" w:rsidRPr="00326A8E">
        <w:rPr>
          <w:i/>
          <w:noProof/>
        </w:rPr>
        <w:t xml:space="preserve">splitter </w:t>
      </w:r>
      <w:r w:rsidR="00326A8E">
        <w:rPr>
          <w:noProof/>
        </w:rPr>
        <w:t>y las ONUs)</w:t>
      </w:r>
      <w:r w:rsidR="0014768D">
        <w:rPr>
          <w:noProof/>
        </w:rPr>
        <w:t xml:space="preserve">. Además, este valor pertenece al rango de potencias permitido por el OLT para la clase óptica B+, con una potencia de saturación de 8dBm y una sensibilidad de -28 dBm </w:t>
      </w:r>
      <w:hyperlink w:anchor="ref8" w:history="1">
        <w:r w:rsidR="005518BD" w:rsidRPr="005518BD">
          <w:t>[8</w:t>
        </w:r>
        <w:r w:rsidR="0014768D" w:rsidRPr="005518BD">
          <w:t>].</w:t>
        </w:r>
      </w:hyperlink>
      <w:r w:rsidR="0014768D">
        <w:rPr>
          <w:noProof/>
        </w:rPr>
        <w:t xml:space="preserve"> </w:t>
      </w:r>
    </w:p>
    <w:p w14:paraId="7AC7A7B1" w14:textId="38FDC925" w:rsidR="004D24AE" w:rsidRDefault="005C43C7" w:rsidP="004D24AE">
      <w:pPr>
        <w:pStyle w:val="Ttulo2"/>
        <w:numPr>
          <w:ilvl w:val="1"/>
          <w:numId w:val="4"/>
        </w:numPr>
      </w:pPr>
      <w:r>
        <w:t>Diseño y análisis de la red GPON en el canal descendente</w:t>
      </w:r>
      <w:r w:rsidR="0036308E">
        <w:t xml:space="preserve"> usando OtpS</w:t>
      </w:r>
      <w:r w:rsidR="00067C81">
        <w:t>im</w:t>
      </w:r>
      <w:bookmarkEnd w:id="245"/>
    </w:p>
    <w:p w14:paraId="58793613" w14:textId="19276E6B" w:rsidR="00067C81" w:rsidRDefault="00067C81" w:rsidP="00067C81">
      <w:r>
        <w:t xml:space="preserve">En este apartado de la memoria se va </w:t>
      </w:r>
      <w:r w:rsidR="0036308E">
        <w:t>a emular en OpS</w:t>
      </w:r>
      <w:r>
        <w:t xml:space="preserve">tim </w:t>
      </w:r>
      <w:r w:rsidR="009A3CD5">
        <w:t xml:space="preserve">a nivel físico </w:t>
      </w:r>
      <w:r>
        <w:t xml:space="preserve">el montaje real del testbed GPON </w:t>
      </w:r>
      <w:r w:rsidR="009A3CD5">
        <w:t xml:space="preserve">en el canal descendente o </w:t>
      </w:r>
      <w:r w:rsidR="009A3CD5" w:rsidRPr="009A3CD5">
        <w:rPr>
          <w:i/>
        </w:rPr>
        <w:t>downstream</w:t>
      </w:r>
      <w:r w:rsidR="009A3CD5">
        <w:t>. Para ello, en primer lugar se explicará paso a paso el montaje y los componentes que hay que desplegar y a continuación se analizarán los resultados (potencias, diagramas de ojos, BER) y se compararán con los obtenidos a nivel real en la red GPON (apartado anterior).</w:t>
      </w:r>
    </w:p>
    <w:p w14:paraId="3D1C4BA6" w14:textId="203CBA06" w:rsidR="004D24AE" w:rsidRDefault="004D24AE" w:rsidP="00067C81">
      <w:r>
        <w:t xml:space="preserve">El primer sistema que vamos a construir </w:t>
      </w:r>
      <w:r w:rsidR="00CE5300">
        <w:t xml:space="preserve">es </w:t>
      </w:r>
      <w:r>
        <w:t xml:space="preserve">un sistema muy sencillo con el que se verán los efectos de </w:t>
      </w:r>
      <w:r w:rsidR="0036308E">
        <w:t>atenuación</w:t>
      </w:r>
      <w:r>
        <w:t xml:space="preserve"> y de la longitud de la fibra en la señal recibida.</w:t>
      </w:r>
      <w:r w:rsidR="002875D6">
        <w:t xml:space="preserve"> El montaje en OptSim del canal descendente se muestra en la </w:t>
      </w:r>
      <w:hyperlink w:anchor="Figura59" w:history="1">
        <w:r w:rsidR="002875D6" w:rsidRPr="006F5648">
          <w:t xml:space="preserve">Figura </w:t>
        </w:r>
        <w:r w:rsidR="00CE5300" w:rsidRPr="006F5648">
          <w:t>59</w:t>
        </w:r>
        <w:r w:rsidR="002875D6" w:rsidRPr="006F5648">
          <w:t>.</w:t>
        </w:r>
      </w:hyperlink>
      <w:r w:rsidR="002875D6">
        <w:t xml:space="preserve"> </w:t>
      </w:r>
    </w:p>
    <w:p w14:paraId="3F2F3184" w14:textId="4D1A0F7F" w:rsidR="002875D6" w:rsidRDefault="007C698D" w:rsidP="007C698D">
      <w:pPr>
        <w:keepNext/>
        <w:ind w:firstLine="0"/>
      </w:pPr>
      <w:bookmarkStart w:id="247" w:name="Figura59"/>
      <w:r w:rsidRPr="007C698D">
        <w:rPr>
          <w:noProof/>
          <w:vertAlign w:val="superscript"/>
        </w:rPr>
        <w:lastRenderedPageBreak/>
        <w:drawing>
          <wp:inline distT="0" distB="0" distL="0" distR="0" wp14:anchorId="7BD15040" wp14:editId="0F8747B0">
            <wp:extent cx="5471160" cy="3419475"/>
            <wp:effectExtent l="19050" t="19050" r="15240" b="2857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analbajada.bmp"/>
                    <pic:cNvPicPr/>
                  </pic:nvPicPr>
                  <pic:blipFill>
                    <a:blip r:embed="rId10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47"/>
    </w:p>
    <w:p w14:paraId="61BA177D" w14:textId="18C3D0C5" w:rsidR="004D24AE" w:rsidRPr="00597C1C" w:rsidRDefault="002875D6" w:rsidP="00597C1C">
      <w:pPr>
        <w:pStyle w:val="Descripcin"/>
        <w:jc w:val="center"/>
        <w:rPr>
          <w:b w:val="0"/>
          <w:bCs w:val="0"/>
          <w:sz w:val="24"/>
          <w:szCs w:val="24"/>
        </w:rPr>
      </w:pPr>
      <w:bookmarkStart w:id="248" w:name="_Toc487165453"/>
      <w:r w:rsidRPr="002875D6">
        <w:rPr>
          <w:b w:val="0"/>
          <w:bCs w:val="0"/>
          <w:sz w:val="24"/>
          <w:szCs w:val="24"/>
        </w:rPr>
        <w:t xml:space="preserve">Figura </w:t>
      </w:r>
      <w:r w:rsidRPr="002875D6">
        <w:rPr>
          <w:b w:val="0"/>
          <w:bCs w:val="0"/>
          <w:sz w:val="24"/>
          <w:szCs w:val="24"/>
        </w:rPr>
        <w:fldChar w:fldCharType="begin"/>
      </w:r>
      <w:r w:rsidRPr="002875D6">
        <w:rPr>
          <w:b w:val="0"/>
          <w:bCs w:val="0"/>
          <w:sz w:val="24"/>
          <w:szCs w:val="24"/>
        </w:rPr>
        <w:instrText xml:space="preserve"> SEQ Figura \* ARABIC </w:instrText>
      </w:r>
      <w:r w:rsidRPr="002875D6">
        <w:rPr>
          <w:b w:val="0"/>
          <w:bCs w:val="0"/>
          <w:sz w:val="24"/>
          <w:szCs w:val="24"/>
        </w:rPr>
        <w:fldChar w:fldCharType="separate"/>
      </w:r>
      <w:r w:rsidR="00CE10BA">
        <w:rPr>
          <w:b w:val="0"/>
          <w:bCs w:val="0"/>
          <w:noProof/>
          <w:sz w:val="24"/>
          <w:szCs w:val="24"/>
        </w:rPr>
        <w:t>59</w:t>
      </w:r>
      <w:r w:rsidRPr="002875D6">
        <w:rPr>
          <w:b w:val="0"/>
          <w:bCs w:val="0"/>
          <w:sz w:val="24"/>
          <w:szCs w:val="24"/>
        </w:rPr>
        <w:fldChar w:fldCharType="end"/>
      </w:r>
      <w:r w:rsidRPr="002875D6">
        <w:rPr>
          <w:b w:val="0"/>
          <w:bCs w:val="0"/>
          <w:sz w:val="24"/>
          <w:szCs w:val="24"/>
        </w:rPr>
        <w:t>. Montaje p</w:t>
      </w:r>
      <w:r w:rsidR="00CE5300">
        <w:rPr>
          <w:b w:val="0"/>
          <w:bCs w:val="0"/>
          <w:sz w:val="24"/>
          <w:szCs w:val="24"/>
        </w:rPr>
        <w:t xml:space="preserve">ara simular el canal </w:t>
      </w:r>
      <w:r w:rsidR="00CE5300" w:rsidRPr="0036308E">
        <w:rPr>
          <w:b w:val="0"/>
          <w:bCs w:val="0"/>
          <w:i/>
          <w:sz w:val="24"/>
          <w:szCs w:val="24"/>
        </w:rPr>
        <w:t>Downstream</w:t>
      </w:r>
      <w:r w:rsidR="0036308E">
        <w:rPr>
          <w:b w:val="0"/>
          <w:bCs w:val="0"/>
          <w:sz w:val="24"/>
          <w:szCs w:val="24"/>
        </w:rPr>
        <w:t xml:space="preserve"> de la red GPON</w:t>
      </w:r>
      <w:bookmarkEnd w:id="248"/>
    </w:p>
    <w:p w14:paraId="11A37F68" w14:textId="786D267A" w:rsidR="00365C20" w:rsidRDefault="00365C20" w:rsidP="00067C81">
      <w:r>
        <w:t>El transmisor estará formado por una fuente de datos digitales (</w:t>
      </w:r>
      <w:r>
        <w:rPr>
          <w:i/>
        </w:rPr>
        <w:t>Datasource</w:t>
      </w:r>
      <w:r>
        <w:t>), un driver eléctrico (</w:t>
      </w:r>
      <w:r>
        <w:rPr>
          <w:i/>
        </w:rPr>
        <w:t>Driver</w:t>
      </w:r>
      <w:r>
        <w:t>), un láser (</w:t>
      </w:r>
      <w:r>
        <w:rPr>
          <w:i/>
        </w:rPr>
        <w:t>Laser Diode</w:t>
      </w:r>
      <w:r>
        <w:t>) y un modulador (</w:t>
      </w:r>
      <w:r>
        <w:rPr>
          <w:i/>
        </w:rPr>
        <w:t>Amplitude modulator</w:t>
      </w:r>
      <w:r>
        <w:t xml:space="preserve">). </w:t>
      </w:r>
      <w:r w:rsidR="00597C1C">
        <w:t xml:space="preserve">Para </w:t>
      </w:r>
      <w:r w:rsidR="00AB79D9">
        <w:t>colocar</w:t>
      </w:r>
      <w:r w:rsidR="00597C1C">
        <w:t xml:space="preserve"> los componentes en el montaje hay que pulsar </w:t>
      </w:r>
      <w:r w:rsidR="00AB79D9">
        <w:rPr>
          <w:i/>
        </w:rPr>
        <w:t xml:space="preserve">“Model Palettes” </w:t>
      </w:r>
      <w:r w:rsidR="00AB79D9">
        <w:t>en el menú que apar</w:t>
      </w:r>
      <w:r w:rsidR="002D6381">
        <w:t>ece a la izquierda en la interfa</w:t>
      </w:r>
      <w:r w:rsidR="00AB79D9">
        <w:t>z del</w:t>
      </w:r>
      <w:r w:rsidR="002D6381">
        <w:t xml:space="preserve"> programa. Aquí, hay que pulsar sobre </w:t>
      </w:r>
      <w:r w:rsidR="00597C1C">
        <w:t xml:space="preserve">el </w:t>
      </w:r>
      <w:r w:rsidR="00197C21">
        <w:t>símbolo del componente deseado,</w:t>
      </w:r>
      <w:r w:rsidR="00597C1C">
        <w:t xml:space="preserve"> </w:t>
      </w:r>
      <w:r w:rsidR="00866CA1">
        <w:t>arrástra</w:t>
      </w:r>
      <w:r w:rsidR="00197C21">
        <w:t>r</w:t>
      </w:r>
      <w:r w:rsidR="00866CA1">
        <w:t>lo hacia la zona del dibujo y</w:t>
      </w:r>
      <w:r w:rsidR="00597C1C">
        <w:t xml:space="preserve"> volver a pulsar en la zona del dibujo. Para inicializar un componente y cambiar los parámetros asignados por defecto, hay que hacer doble clic sobre su símbolo. </w:t>
      </w:r>
      <w:r w:rsidR="00B273AF">
        <w:t xml:space="preserve">Una vez se han modificado los parámetros deseados habrá que pulsar </w:t>
      </w:r>
      <w:r w:rsidR="00197C21">
        <w:rPr>
          <w:i/>
        </w:rPr>
        <w:t>“</w:t>
      </w:r>
      <w:r w:rsidR="00B273AF">
        <w:rPr>
          <w:i/>
        </w:rPr>
        <w:t>Apply</w:t>
      </w:r>
      <w:r w:rsidR="00197C21">
        <w:rPr>
          <w:i/>
        </w:rPr>
        <w:t>”</w:t>
      </w:r>
      <w:r w:rsidR="00B273AF">
        <w:t xml:space="preserve"> y después </w:t>
      </w:r>
      <w:r w:rsidR="00197C21">
        <w:rPr>
          <w:i/>
        </w:rPr>
        <w:t>“</w:t>
      </w:r>
      <w:r w:rsidR="00B273AF">
        <w:rPr>
          <w:i/>
        </w:rPr>
        <w:t>Ok</w:t>
      </w:r>
      <w:r w:rsidR="00197C21">
        <w:rPr>
          <w:i/>
        </w:rPr>
        <w:t>”</w:t>
      </w:r>
      <w:r w:rsidR="00B273AF">
        <w:t xml:space="preserve">. </w:t>
      </w:r>
    </w:p>
    <w:p w14:paraId="3D40ADE8" w14:textId="6E428E0E" w:rsidR="00ED371B" w:rsidRPr="00AB7DB1" w:rsidRDefault="00ED371B" w:rsidP="00067C81">
      <w:pPr>
        <w:rPr>
          <w:i/>
        </w:rPr>
      </w:pPr>
      <w:r>
        <w:t>En primer lugar, habrá que especificar la tasa de transmisi</w:t>
      </w:r>
      <w:r w:rsidR="000378BB">
        <w:t>ón, que será de 2,5 Gbit/s</w:t>
      </w:r>
      <w:r>
        <w:t xml:space="preserve">, tal y como se observa en la </w:t>
      </w:r>
      <w:hyperlink w:anchor="Figura60" w:history="1">
        <w:r w:rsidRPr="006F5648">
          <w:t>Figura 60</w:t>
        </w:r>
      </w:hyperlink>
      <w:r>
        <w:t>. La señal transmitida será un</w:t>
      </w:r>
      <w:r w:rsidR="004A2DD3">
        <w:t>a</w:t>
      </w:r>
      <w:r>
        <w:t xml:space="preserve"> señal NRZ, con los parámetros establecidos por defecto</w:t>
      </w:r>
      <w:r w:rsidR="000378BB">
        <w:t xml:space="preserve"> (0-5 V)</w:t>
      </w:r>
      <w:r>
        <w:t xml:space="preserve">, como se muestra en la </w:t>
      </w:r>
      <w:hyperlink w:anchor="Figura61" w:history="1">
        <w:r w:rsidRPr="006F5648">
          <w:t>Figura 61</w:t>
        </w:r>
      </w:hyperlink>
      <w:r>
        <w:t xml:space="preserve">. </w:t>
      </w:r>
      <w:r w:rsidR="00AB7DB1">
        <w:t xml:space="preserve">La fuente de datos digitales corresponde al bloque </w:t>
      </w:r>
      <w:r w:rsidR="00AB7DB1">
        <w:rPr>
          <w:i/>
        </w:rPr>
        <w:t>“pnseq1”</w:t>
      </w:r>
      <w:r w:rsidR="00AB7DB1">
        <w:t xml:space="preserve"> en el montaje de Optsim, y la señal NRZ corresponde al bloque </w:t>
      </w:r>
      <w:r w:rsidR="00AB7DB1">
        <w:rPr>
          <w:i/>
        </w:rPr>
        <w:t xml:space="preserve">“recnrz1”. </w:t>
      </w:r>
    </w:p>
    <w:p w14:paraId="2945D54A" w14:textId="77777777" w:rsidR="00ED371B" w:rsidRDefault="00ED371B" w:rsidP="00ED371B">
      <w:pPr>
        <w:keepNext/>
        <w:ind w:firstLine="0"/>
        <w:jc w:val="center"/>
      </w:pPr>
      <w:bookmarkStart w:id="249" w:name="Figura60"/>
      <w:r>
        <w:rPr>
          <w:noProof/>
        </w:rPr>
        <w:lastRenderedPageBreak/>
        <w:drawing>
          <wp:inline distT="0" distB="0" distL="0" distR="0" wp14:anchorId="414601D3" wp14:editId="5B14DD71">
            <wp:extent cx="5471160" cy="3419475"/>
            <wp:effectExtent l="19050" t="19050" r="15240" b="28575"/>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Tasabit.bmp"/>
                    <pic:cNvPicPr/>
                  </pic:nvPicPr>
                  <pic:blipFill>
                    <a:blip r:embed="rId10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49"/>
    </w:p>
    <w:p w14:paraId="0686B041" w14:textId="525932F6" w:rsidR="00ED371B" w:rsidRDefault="00ED371B" w:rsidP="00ED371B">
      <w:pPr>
        <w:pStyle w:val="Descripcin"/>
        <w:jc w:val="center"/>
        <w:rPr>
          <w:b w:val="0"/>
          <w:bCs w:val="0"/>
          <w:sz w:val="24"/>
          <w:szCs w:val="24"/>
        </w:rPr>
      </w:pPr>
      <w:bookmarkStart w:id="250" w:name="_Toc487165454"/>
      <w:r w:rsidRPr="00ED371B">
        <w:rPr>
          <w:b w:val="0"/>
          <w:bCs w:val="0"/>
          <w:sz w:val="24"/>
          <w:szCs w:val="24"/>
        </w:rPr>
        <w:t xml:space="preserve">Figura </w:t>
      </w:r>
      <w:r w:rsidRPr="00ED371B">
        <w:rPr>
          <w:b w:val="0"/>
          <w:bCs w:val="0"/>
          <w:sz w:val="24"/>
          <w:szCs w:val="24"/>
        </w:rPr>
        <w:fldChar w:fldCharType="begin"/>
      </w:r>
      <w:r w:rsidRPr="00ED371B">
        <w:rPr>
          <w:b w:val="0"/>
          <w:bCs w:val="0"/>
          <w:sz w:val="24"/>
          <w:szCs w:val="24"/>
        </w:rPr>
        <w:instrText xml:space="preserve"> SEQ Figura \* ARABIC </w:instrText>
      </w:r>
      <w:r w:rsidRPr="00ED371B">
        <w:rPr>
          <w:b w:val="0"/>
          <w:bCs w:val="0"/>
          <w:sz w:val="24"/>
          <w:szCs w:val="24"/>
        </w:rPr>
        <w:fldChar w:fldCharType="separate"/>
      </w:r>
      <w:r w:rsidR="00CE10BA">
        <w:rPr>
          <w:b w:val="0"/>
          <w:bCs w:val="0"/>
          <w:noProof/>
          <w:sz w:val="24"/>
          <w:szCs w:val="24"/>
        </w:rPr>
        <w:t>60</w:t>
      </w:r>
      <w:r w:rsidRPr="00ED371B">
        <w:rPr>
          <w:b w:val="0"/>
          <w:bCs w:val="0"/>
          <w:sz w:val="24"/>
          <w:szCs w:val="24"/>
        </w:rPr>
        <w:fldChar w:fldCharType="end"/>
      </w:r>
      <w:r w:rsidRPr="00ED371B">
        <w:rPr>
          <w:b w:val="0"/>
          <w:bCs w:val="0"/>
          <w:sz w:val="24"/>
          <w:szCs w:val="24"/>
        </w:rPr>
        <w:t>. Modificación de la tasa de transmisión</w:t>
      </w:r>
      <w:bookmarkEnd w:id="250"/>
      <w:r w:rsidR="000378BB">
        <w:rPr>
          <w:b w:val="0"/>
          <w:bCs w:val="0"/>
          <w:sz w:val="24"/>
          <w:szCs w:val="24"/>
        </w:rPr>
        <w:t xml:space="preserve"> en la fuente lógica del OLT</w:t>
      </w:r>
    </w:p>
    <w:p w14:paraId="35D519A5" w14:textId="77777777" w:rsidR="00ED371B" w:rsidRDefault="00ED371B" w:rsidP="00ED371B">
      <w:pPr>
        <w:keepNext/>
        <w:ind w:firstLine="0"/>
        <w:jc w:val="center"/>
      </w:pPr>
      <w:bookmarkStart w:id="251" w:name="Figura61"/>
      <w:r>
        <w:rPr>
          <w:noProof/>
        </w:rPr>
        <w:drawing>
          <wp:inline distT="0" distB="0" distL="0" distR="0" wp14:anchorId="70B64958" wp14:editId="653C0683">
            <wp:extent cx="5471160" cy="3419475"/>
            <wp:effectExtent l="19050" t="19050" r="15240" b="2857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NRZ.bmp"/>
                    <pic:cNvPicPr/>
                  </pic:nvPicPr>
                  <pic:blipFill>
                    <a:blip r:embed="rId10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51"/>
    </w:p>
    <w:p w14:paraId="483F7BED" w14:textId="3FE66A84" w:rsidR="00ED371B" w:rsidRDefault="00ED371B" w:rsidP="00ED371B">
      <w:pPr>
        <w:pStyle w:val="Descripcin"/>
        <w:jc w:val="center"/>
        <w:rPr>
          <w:b w:val="0"/>
          <w:bCs w:val="0"/>
          <w:sz w:val="24"/>
          <w:szCs w:val="24"/>
        </w:rPr>
      </w:pPr>
      <w:bookmarkStart w:id="252" w:name="_Toc487165455"/>
      <w:r w:rsidRPr="00ED371B">
        <w:rPr>
          <w:b w:val="0"/>
          <w:bCs w:val="0"/>
          <w:sz w:val="24"/>
          <w:szCs w:val="24"/>
        </w:rPr>
        <w:t xml:space="preserve">Figura </w:t>
      </w:r>
      <w:r w:rsidRPr="00ED371B">
        <w:rPr>
          <w:b w:val="0"/>
          <w:bCs w:val="0"/>
          <w:sz w:val="24"/>
          <w:szCs w:val="24"/>
        </w:rPr>
        <w:fldChar w:fldCharType="begin"/>
      </w:r>
      <w:r w:rsidRPr="00ED371B">
        <w:rPr>
          <w:b w:val="0"/>
          <w:bCs w:val="0"/>
          <w:sz w:val="24"/>
          <w:szCs w:val="24"/>
        </w:rPr>
        <w:instrText xml:space="preserve"> SEQ Figura \* ARABIC </w:instrText>
      </w:r>
      <w:r w:rsidRPr="00ED371B">
        <w:rPr>
          <w:b w:val="0"/>
          <w:bCs w:val="0"/>
          <w:sz w:val="24"/>
          <w:szCs w:val="24"/>
        </w:rPr>
        <w:fldChar w:fldCharType="separate"/>
      </w:r>
      <w:r w:rsidR="00CE10BA">
        <w:rPr>
          <w:b w:val="0"/>
          <w:bCs w:val="0"/>
          <w:noProof/>
          <w:sz w:val="24"/>
          <w:szCs w:val="24"/>
        </w:rPr>
        <w:t>61</w:t>
      </w:r>
      <w:r w:rsidRPr="00ED371B">
        <w:rPr>
          <w:b w:val="0"/>
          <w:bCs w:val="0"/>
          <w:sz w:val="24"/>
          <w:szCs w:val="24"/>
        </w:rPr>
        <w:fldChar w:fldCharType="end"/>
      </w:r>
      <w:r w:rsidRPr="00ED371B">
        <w:rPr>
          <w:b w:val="0"/>
          <w:bCs w:val="0"/>
          <w:sz w:val="24"/>
          <w:szCs w:val="24"/>
        </w:rPr>
        <w:t>. Parámetros por defecto de la señal NRZ</w:t>
      </w:r>
      <w:bookmarkEnd w:id="252"/>
      <w:r w:rsidR="000378BB">
        <w:rPr>
          <w:b w:val="0"/>
          <w:bCs w:val="0"/>
          <w:sz w:val="24"/>
          <w:szCs w:val="24"/>
        </w:rPr>
        <w:t xml:space="preserve"> de la modulación en intensidad en el OLT</w:t>
      </w:r>
    </w:p>
    <w:p w14:paraId="5D86EDA7" w14:textId="12AC9381" w:rsidR="00747355" w:rsidRDefault="00747355" w:rsidP="00747355">
      <w:pPr>
        <w:rPr>
          <w:i/>
        </w:rPr>
      </w:pPr>
      <w:r>
        <w:lastRenderedPageBreak/>
        <w:t>El modulador</w:t>
      </w:r>
      <w:r w:rsidR="003F6EEF">
        <w:t xml:space="preserve"> (</w:t>
      </w:r>
      <w:r w:rsidR="003F6EEF" w:rsidRPr="00963808">
        <w:rPr>
          <w:i/>
        </w:rPr>
        <w:t xml:space="preserve">Mach </w:t>
      </w:r>
      <w:r w:rsidR="00963808" w:rsidRPr="00963808">
        <w:rPr>
          <w:i/>
        </w:rPr>
        <w:t>Zehnder</w:t>
      </w:r>
      <w:r w:rsidR="003F6EEF">
        <w:t>)</w:t>
      </w:r>
      <w:r>
        <w:t xml:space="preserve">, </w:t>
      </w:r>
      <w:r w:rsidR="003F6EEF">
        <w:t>ya que se emplea</w:t>
      </w:r>
      <w:r>
        <w:t xml:space="preserve"> modulación externa, también conservará sus parámetros por defecto, tal y como se muestra en la </w:t>
      </w:r>
      <w:hyperlink w:anchor="Figura62" w:history="1">
        <w:r w:rsidRPr="006F5648">
          <w:t>Figura 62</w:t>
        </w:r>
      </w:hyperlink>
      <w:r>
        <w:t>.</w:t>
      </w:r>
      <w:r w:rsidR="00FC2B60">
        <w:t xml:space="preserve"> Este componente se identifica en el montaje con el nombre </w:t>
      </w:r>
      <w:r w:rsidR="00FC2B60">
        <w:rPr>
          <w:i/>
        </w:rPr>
        <w:t xml:space="preserve">“ModuladorMZI”. </w:t>
      </w:r>
    </w:p>
    <w:p w14:paraId="441D1C00" w14:textId="77777777" w:rsidR="00FC2B60" w:rsidRDefault="00FC2B60" w:rsidP="00FC2B60">
      <w:pPr>
        <w:keepNext/>
        <w:ind w:firstLine="0"/>
      </w:pPr>
      <w:bookmarkStart w:id="253" w:name="Figura62"/>
      <w:r>
        <w:rPr>
          <w:noProof/>
        </w:rPr>
        <w:drawing>
          <wp:inline distT="0" distB="0" distL="0" distR="0" wp14:anchorId="33215F2A" wp14:editId="5BB0F474">
            <wp:extent cx="5471160" cy="3419475"/>
            <wp:effectExtent l="19050" t="19050" r="15240" b="28575"/>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MZI.bmp"/>
                    <pic:cNvPicPr/>
                  </pic:nvPicPr>
                  <pic:blipFill>
                    <a:blip r:embed="rId107">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53"/>
    </w:p>
    <w:p w14:paraId="463C45B8" w14:textId="7EB04E08" w:rsidR="00FC2B60" w:rsidRPr="00FC2B60" w:rsidRDefault="00FC2B60" w:rsidP="00FC2B60">
      <w:pPr>
        <w:pStyle w:val="Descripcin"/>
        <w:jc w:val="center"/>
        <w:rPr>
          <w:b w:val="0"/>
          <w:bCs w:val="0"/>
          <w:sz w:val="24"/>
          <w:szCs w:val="24"/>
        </w:rPr>
      </w:pPr>
      <w:bookmarkStart w:id="254" w:name="_Toc487165456"/>
      <w:r w:rsidRPr="00FC2B60">
        <w:rPr>
          <w:b w:val="0"/>
          <w:bCs w:val="0"/>
          <w:sz w:val="24"/>
          <w:szCs w:val="24"/>
        </w:rPr>
        <w:t xml:space="preserve">Figura </w:t>
      </w:r>
      <w:r w:rsidRPr="00FC2B60">
        <w:rPr>
          <w:b w:val="0"/>
          <w:bCs w:val="0"/>
          <w:sz w:val="24"/>
          <w:szCs w:val="24"/>
        </w:rPr>
        <w:fldChar w:fldCharType="begin"/>
      </w:r>
      <w:r w:rsidRPr="00FC2B60">
        <w:rPr>
          <w:b w:val="0"/>
          <w:bCs w:val="0"/>
          <w:sz w:val="24"/>
          <w:szCs w:val="24"/>
        </w:rPr>
        <w:instrText xml:space="preserve"> SEQ Figura \* ARABIC </w:instrText>
      </w:r>
      <w:r w:rsidRPr="00FC2B60">
        <w:rPr>
          <w:b w:val="0"/>
          <w:bCs w:val="0"/>
          <w:sz w:val="24"/>
          <w:szCs w:val="24"/>
        </w:rPr>
        <w:fldChar w:fldCharType="separate"/>
      </w:r>
      <w:r w:rsidR="00CE10BA">
        <w:rPr>
          <w:b w:val="0"/>
          <w:bCs w:val="0"/>
          <w:noProof/>
          <w:sz w:val="24"/>
          <w:szCs w:val="24"/>
        </w:rPr>
        <w:t>62</w:t>
      </w:r>
      <w:r w:rsidRPr="00FC2B60">
        <w:rPr>
          <w:b w:val="0"/>
          <w:bCs w:val="0"/>
          <w:sz w:val="24"/>
          <w:szCs w:val="24"/>
        </w:rPr>
        <w:fldChar w:fldCharType="end"/>
      </w:r>
      <w:r w:rsidRPr="00FC2B60">
        <w:rPr>
          <w:b w:val="0"/>
          <w:bCs w:val="0"/>
          <w:sz w:val="24"/>
          <w:szCs w:val="24"/>
        </w:rPr>
        <w:t>. Parámetros por defecto del modulador</w:t>
      </w:r>
      <w:bookmarkEnd w:id="254"/>
      <w:r w:rsidR="003F6EEF">
        <w:rPr>
          <w:b w:val="0"/>
          <w:bCs w:val="0"/>
          <w:sz w:val="24"/>
          <w:szCs w:val="24"/>
        </w:rPr>
        <w:t xml:space="preserve"> MZI empleado en el OLT</w:t>
      </w:r>
    </w:p>
    <w:p w14:paraId="4002EF77" w14:textId="6CD0702F" w:rsidR="005C17E7" w:rsidRPr="0074671A" w:rsidRDefault="00253B1F" w:rsidP="0074671A">
      <w:r>
        <w:t>Ahora</w:t>
      </w:r>
      <w:r w:rsidR="00597C1C">
        <w:t xml:space="preserve">, </w:t>
      </w:r>
      <w:r>
        <w:t>hay</w:t>
      </w:r>
      <w:r w:rsidR="00597C1C">
        <w:t xml:space="preserve"> que determinar la potencia de salida del láser para poder realizar la simulación. Sabemos que el </w:t>
      </w:r>
      <w:r>
        <w:t>OLT transmite a una potencia entre 1,75 dBm y 5 dBm</w:t>
      </w:r>
      <w:r w:rsidR="00366BEF">
        <w:t>.</w:t>
      </w:r>
      <w:r w:rsidR="00ED371B">
        <w:t xml:space="preserve"> </w:t>
      </w:r>
      <w:r w:rsidR="005C17E7">
        <w:t xml:space="preserve"> Las pérdidas introducidas por el driver NRZ serán de 3dB, al igual que las introducidas por el modulador</w:t>
      </w:r>
      <w:r w:rsidR="00963808">
        <w:t xml:space="preserve"> (valores por defecto)</w:t>
      </w:r>
      <w:r w:rsidR="005C17E7">
        <w:t>.</w:t>
      </w:r>
      <w:r>
        <w:t xml:space="preserve"> </w:t>
      </w:r>
      <w:r w:rsidR="00963808">
        <w:t xml:space="preserve">Para ello, vamos a realizar el análisis teniendo en cuenta los valores mínimos y máximos a los que va a transmitir el OLT. Así pues, </w:t>
      </w:r>
      <w:r>
        <w:t>Primero vamos a suponer que el OLT está transmitiendo a 1,75 dBm,</w:t>
      </w:r>
      <w:r w:rsidR="00F71E1D">
        <w:t xml:space="preserve"> valor mínimo de potencia que se puede transmitir,</w:t>
      </w:r>
      <w:r>
        <w:t xml:space="preserve"> po</w:t>
      </w:r>
      <w:r w:rsidR="005C17E7">
        <w:t>r lo tanto, la potencia de salida del láser debe ser la que se</w:t>
      </w:r>
      <w:r w:rsidR="00866CA1">
        <w:t xml:space="preserve"> ha calculado en la Ecuación 4.</w:t>
      </w:r>
    </w:p>
    <w:p w14:paraId="444EDE10" w14:textId="69400B33" w:rsidR="005C17E7" w:rsidRPr="004F50F7" w:rsidRDefault="00866CA1" w:rsidP="005C17E7">
      <w:pPr>
        <w:pStyle w:val="Descripcin"/>
        <w:rPr>
          <w:rFonts w:ascii="Cambria Math" w:eastAsia="Calibri" w:hAnsi="Cambria Math"/>
          <w:i/>
          <w:lang w:eastAsia="en-US"/>
        </w:rPr>
      </w:pPr>
      <m:oMathPara>
        <m:oMath>
          <m:r>
            <m:rPr>
              <m:sty m:val="bi"/>
            </m:rPr>
            <w:rPr>
              <w:rFonts w:ascii="Cambria Math" w:eastAsia="Calibri" w:hAnsi="Cambria Math"/>
              <w:lang w:eastAsia="en-US"/>
            </w:rPr>
            <m:t xml:space="preserve">Potencia de salida del OLT=Potencia óptica a la salida del láser-Pérdidas introducidas por driver NRZ-Pérdidas introducidas por modulador de amplitud </m:t>
          </m:r>
        </m:oMath>
      </m:oMathPara>
    </w:p>
    <w:p w14:paraId="5FB0DB57" w14:textId="2893656F" w:rsidR="00AE5CEA" w:rsidRPr="004F50F7" w:rsidRDefault="00866CA1" w:rsidP="00AE5CEA">
      <w:pPr>
        <w:pStyle w:val="Descripcin"/>
        <w:rPr>
          <w:rFonts w:ascii="Cambria Math" w:eastAsia="Calibri" w:hAnsi="Cambria Math"/>
          <w:i/>
          <w:lang w:eastAsia="en-US"/>
        </w:rPr>
      </w:pPr>
      <m:oMathPara>
        <m:oMath>
          <m:r>
            <m:rPr>
              <m:sty m:val="bi"/>
            </m:rPr>
            <w:rPr>
              <w:rFonts w:ascii="Cambria Math" w:eastAsia="Calibri" w:hAnsi="Cambria Math"/>
              <w:lang w:eastAsia="en-US"/>
            </w:rPr>
            <w:lastRenderedPageBreak/>
            <m:t>Potencia óptica a la salida del láser =Potencia de salida del OLT+ Pérdidas introducidas por driver NRZ+ Pérdidas introducidas por modulador de amplitud=1,5 dBm+3 dB+3</m:t>
          </m:r>
          <m:r>
            <m:rPr>
              <m:sty m:val="bi"/>
            </m:rPr>
            <w:rPr>
              <w:rFonts w:ascii="Cambria Math" w:eastAsia="Calibri" w:hAnsi="Cambria Math"/>
              <w:lang w:eastAsia="en-US"/>
            </w:rPr>
            <m:t>dB=7,5</m:t>
          </m:r>
          <m:r>
            <m:rPr>
              <m:sty m:val="bi"/>
            </m:rPr>
            <w:rPr>
              <w:rFonts w:ascii="Cambria Math" w:eastAsia="Calibri" w:hAnsi="Cambria Math"/>
              <w:lang w:eastAsia="en-US"/>
            </w:rPr>
            <m:t>dBm</m:t>
          </m:r>
        </m:oMath>
      </m:oMathPara>
    </w:p>
    <w:p w14:paraId="4AAB719C" w14:textId="23E93F99" w:rsidR="005C17E7" w:rsidRPr="00AE5CEA" w:rsidRDefault="00AE5CEA" w:rsidP="00AE5CEA">
      <w:pPr>
        <w:pStyle w:val="Descripcin"/>
        <w:jc w:val="center"/>
        <w:rPr>
          <w:b w:val="0"/>
          <w:bCs w:val="0"/>
          <w:sz w:val="24"/>
          <w:szCs w:val="24"/>
        </w:rPr>
      </w:pPr>
      <w:bookmarkStart w:id="255" w:name="_Toc487165530"/>
      <w:r w:rsidRPr="00AE5CEA">
        <w:rPr>
          <w:b w:val="0"/>
          <w:bCs w:val="0"/>
          <w:sz w:val="24"/>
          <w:szCs w:val="24"/>
        </w:rPr>
        <w:t xml:space="preserve">Ecuación </w:t>
      </w:r>
      <w:r w:rsidRPr="00AE5CEA">
        <w:rPr>
          <w:b w:val="0"/>
          <w:bCs w:val="0"/>
          <w:sz w:val="24"/>
          <w:szCs w:val="24"/>
        </w:rPr>
        <w:fldChar w:fldCharType="begin"/>
      </w:r>
      <w:r w:rsidRPr="00AE5CEA">
        <w:rPr>
          <w:b w:val="0"/>
          <w:bCs w:val="0"/>
          <w:sz w:val="24"/>
          <w:szCs w:val="24"/>
        </w:rPr>
        <w:instrText xml:space="preserve"> SEQ Ecuación \* ARABIC </w:instrText>
      </w:r>
      <w:r w:rsidRPr="00AE5CEA">
        <w:rPr>
          <w:b w:val="0"/>
          <w:bCs w:val="0"/>
          <w:sz w:val="24"/>
          <w:szCs w:val="24"/>
        </w:rPr>
        <w:fldChar w:fldCharType="separate"/>
      </w:r>
      <w:r w:rsidR="00CE10BA">
        <w:rPr>
          <w:b w:val="0"/>
          <w:bCs w:val="0"/>
          <w:noProof/>
          <w:sz w:val="24"/>
          <w:szCs w:val="24"/>
        </w:rPr>
        <w:t>4</w:t>
      </w:r>
      <w:r w:rsidRPr="00AE5CEA">
        <w:rPr>
          <w:b w:val="0"/>
          <w:bCs w:val="0"/>
          <w:sz w:val="24"/>
          <w:szCs w:val="24"/>
        </w:rPr>
        <w:fldChar w:fldCharType="end"/>
      </w:r>
      <w:r w:rsidRPr="00AE5CEA">
        <w:rPr>
          <w:b w:val="0"/>
          <w:bCs w:val="0"/>
          <w:sz w:val="24"/>
          <w:szCs w:val="24"/>
        </w:rPr>
        <w:t>. Cálculo de la potencia óptica a la salida del láser</w:t>
      </w:r>
      <w:r w:rsidR="00F270C3">
        <w:rPr>
          <w:b w:val="0"/>
          <w:bCs w:val="0"/>
          <w:sz w:val="24"/>
          <w:szCs w:val="24"/>
        </w:rPr>
        <w:t xml:space="preserve"> para la potencia de transmisión mínima del OLT</w:t>
      </w:r>
      <w:bookmarkEnd w:id="255"/>
    </w:p>
    <w:p w14:paraId="6193F594" w14:textId="136C9969" w:rsidR="00526051" w:rsidRPr="00C04E5D" w:rsidRDefault="001E2F8E" w:rsidP="00866CA1">
      <w:r>
        <w:t>Además de esto, nuestro montaje tiene algunas diferencias con el montaje real. En primer lugar, los 20 kilómetros de fibra se han agrupado en un solo tramo, en lugar de poner un tramo de fibra óptica por cada bobina. En según lugar, y para hacer el esquema más sencillo, se han agrupado las pérdidas de todos los conectores en un solo componente</w:t>
      </w:r>
      <w:r w:rsidR="00963808">
        <w:t xml:space="preserve"> ()</w:t>
      </w:r>
      <w:r>
        <w:t xml:space="preserve">. </w:t>
      </w:r>
      <w:r w:rsidR="00366BEF">
        <w:t>A continuación se muestran los parámetros establecidos para cada uno</w:t>
      </w:r>
      <w:r w:rsidR="00866CA1">
        <w:t xml:space="preserve"> de los componentes del montaje.</w:t>
      </w:r>
      <w:r w:rsidR="00366BEF">
        <w:t xml:space="preserve"> </w:t>
      </w:r>
      <w:r w:rsidR="00526051">
        <w:t>En primer lugar se establece una potencia de salida de 7,5 dBm para el láser</w:t>
      </w:r>
      <w:r w:rsidR="00866CA1">
        <w:t xml:space="preserve"> del OLT</w:t>
      </w:r>
      <w:r w:rsidR="00526051">
        <w:t xml:space="preserve">, tal y </w:t>
      </w:r>
      <w:r w:rsidR="00D81A4B">
        <w:t xml:space="preserve">como se muestra en la </w:t>
      </w:r>
      <w:hyperlink w:anchor="Figura63" w:history="1">
        <w:r w:rsidR="00D81A4B" w:rsidRPr="006F5648">
          <w:t>Figura 63</w:t>
        </w:r>
      </w:hyperlink>
      <w:r w:rsidR="00866CA1">
        <w:t>, dejando el resto de parámetros por defecto salvo la longitud de onda de transmisión que estará situada en 1490 nm.</w:t>
      </w:r>
      <w:r w:rsidR="00C04E5D">
        <w:t xml:space="preserve"> Podemos identificar el láser en el montaje por el nombere del componente, que en este caso es </w:t>
      </w:r>
      <w:r w:rsidR="00C04E5D">
        <w:rPr>
          <w:i/>
        </w:rPr>
        <w:t>“laserOLT”</w:t>
      </w:r>
      <w:r w:rsidR="00C04E5D">
        <w:t xml:space="preserve">. </w:t>
      </w:r>
    </w:p>
    <w:p w14:paraId="60B65961" w14:textId="7C8A8473" w:rsidR="00BB1CEF" w:rsidRDefault="00C73B01" w:rsidP="00BB1CEF">
      <w:pPr>
        <w:keepNext/>
        <w:ind w:firstLine="0"/>
      </w:pPr>
      <w:bookmarkStart w:id="256" w:name="Figura63"/>
      <w:r>
        <w:rPr>
          <w:noProof/>
        </w:rPr>
        <w:drawing>
          <wp:inline distT="0" distB="0" distL="0" distR="0" wp14:anchorId="69082D81" wp14:editId="70CAB374">
            <wp:extent cx="5471160" cy="3419475"/>
            <wp:effectExtent l="19050" t="19050" r="15240" b="2857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laser7.5.bmp"/>
                    <pic:cNvPicPr/>
                  </pic:nvPicPr>
                  <pic:blipFill>
                    <a:blip r:embed="rId108">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56"/>
    </w:p>
    <w:p w14:paraId="5F9E4B6C" w14:textId="7F9CD423" w:rsidR="00366BEF" w:rsidRDefault="00BB1CEF" w:rsidP="00BB1CEF">
      <w:pPr>
        <w:pStyle w:val="Descripcin"/>
        <w:jc w:val="center"/>
        <w:rPr>
          <w:b w:val="0"/>
          <w:bCs w:val="0"/>
          <w:sz w:val="24"/>
          <w:szCs w:val="24"/>
        </w:rPr>
      </w:pPr>
      <w:bookmarkStart w:id="257" w:name="_Toc487165457"/>
      <w:r w:rsidRPr="00BB1CEF">
        <w:rPr>
          <w:b w:val="0"/>
          <w:bCs w:val="0"/>
          <w:sz w:val="24"/>
          <w:szCs w:val="24"/>
        </w:rPr>
        <w:t xml:space="preserve">Figura </w:t>
      </w:r>
      <w:r w:rsidRPr="00BB1CEF">
        <w:rPr>
          <w:b w:val="0"/>
          <w:bCs w:val="0"/>
          <w:sz w:val="24"/>
          <w:szCs w:val="24"/>
        </w:rPr>
        <w:fldChar w:fldCharType="begin"/>
      </w:r>
      <w:r w:rsidRPr="00BB1CEF">
        <w:rPr>
          <w:b w:val="0"/>
          <w:bCs w:val="0"/>
          <w:sz w:val="24"/>
          <w:szCs w:val="24"/>
        </w:rPr>
        <w:instrText xml:space="preserve"> SEQ Figura \* ARABIC </w:instrText>
      </w:r>
      <w:r w:rsidRPr="00BB1CEF">
        <w:rPr>
          <w:b w:val="0"/>
          <w:bCs w:val="0"/>
          <w:sz w:val="24"/>
          <w:szCs w:val="24"/>
        </w:rPr>
        <w:fldChar w:fldCharType="separate"/>
      </w:r>
      <w:r w:rsidR="00CE10BA">
        <w:rPr>
          <w:b w:val="0"/>
          <w:bCs w:val="0"/>
          <w:noProof/>
          <w:sz w:val="24"/>
          <w:szCs w:val="24"/>
        </w:rPr>
        <w:t>63</w:t>
      </w:r>
      <w:r w:rsidRPr="00BB1CEF">
        <w:rPr>
          <w:b w:val="0"/>
          <w:bCs w:val="0"/>
          <w:sz w:val="24"/>
          <w:szCs w:val="24"/>
        </w:rPr>
        <w:fldChar w:fldCharType="end"/>
      </w:r>
      <w:r w:rsidRPr="00BB1CEF">
        <w:rPr>
          <w:b w:val="0"/>
          <w:bCs w:val="0"/>
          <w:sz w:val="24"/>
          <w:szCs w:val="24"/>
        </w:rPr>
        <w:t>. Modificación de los parámetros del láser</w:t>
      </w:r>
      <w:r w:rsidR="00866CA1">
        <w:rPr>
          <w:b w:val="0"/>
          <w:bCs w:val="0"/>
          <w:sz w:val="24"/>
          <w:szCs w:val="24"/>
        </w:rPr>
        <w:t xml:space="preserve"> del OLT</w:t>
      </w:r>
      <w:bookmarkEnd w:id="257"/>
    </w:p>
    <w:p w14:paraId="1D2C0042" w14:textId="1946D2C5" w:rsidR="00526051" w:rsidRPr="00C640B4" w:rsidRDefault="00526051" w:rsidP="00526051">
      <w:r>
        <w:lastRenderedPageBreak/>
        <w:t xml:space="preserve">Para el tramo de fibra óptica que se encuentra entre el OLT y el </w:t>
      </w:r>
      <w:r>
        <w:rPr>
          <w:i/>
        </w:rPr>
        <w:t>splitter</w:t>
      </w:r>
      <w:r>
        <w:t xml:space="preserve"> se establece </w:t>
      </w:r>
      <w:r w:rsidR="00494816">
        <w:t>una distancia de 20 kilómetros</w:t>
      </w:r>
      <w:r w:rsidR="00D927DD">
        <w:t xml:space="preserve">, </w:t>
      </w:r>
      <w:r>
        <w:t xml:space="preserve">tal y </w:t>
      </w:r>
      <w:r w:rsidR="00984F16">
        <w:t>como se observa en la</w:t>
      </w:r>
      <w:r w:rsidR="00707560">
        <w:t xml:space="preserve"> </w:t>
      </w:r>
      <w:hyperlink w:anchor="Figura64" w:history="1">
        <w:r w:rsidR="00707560" w:rsidRPr="006F5648">
          <w:t>Figura 64</w:t>
        </w:r>
      </w:hyperlink>
      <w:r>
        <w:t xml:space="preserve">. </w:t>
      </w:r>
      <w:r w:rsidR="00866CA1">
        <w:t>El tipo de fibra óptica que se usa es la monomodo estándar</w:t>
      </w:r>
      <w:r w:rsidR="00D927DD">
        <w:t xml:space="preserve"> que corresponde con el</w:t>
      </w:r>
      <w:r w:rsidR="00866CA1">
        <w:t xml:space="preserve"> modelo </w:t>
      </w:r>
      <w:r w:rsidR="00866CA1" w:rsidRPr="00866CA1">
        <w:rPr>
          <w:i/>
        </w:rPr>
        <w:t>Standard_SM</w:t>
      </w:r>
      <w:r w:rsidR="00866CA1">
        <w:t xml:space="preserve"> en OptSim. Dentro de los parámetros de </w:t>
      </w:r>
      <w:r w:rsidR="00984F16">
        <w:t>esta</w:t>
      </w:r>
      <w:r w:rsidR="00866CA1">
        <w:t xml:space="preserve"> f</w:t>
      </w:r>
      <w:r w:rsidR="00984F16">
        <w:t>ibra se modificará el valor de la</w:t>
      </w:r>
      <w:r w:rsidR="00866CA1">
        <w:t xml:space="preserve"> atenuación</w:t>
      </w:r>
      <w:r w:rsidR="007B00D7">
        <w:t xml:space="preserve"> y la longitud de onda</w:t>
      </w:r>
      <w:r w:rsidR="00866CA1">
        <w:t>, que por defect</w:t>
      </w:r>
      <w:r w:rsidR="005F4D17">
        <w:t>o será de 0,2 dB/km y</w:t>
      </w:r>
      <w:r w:rsidR="00984F16">
        <w:t xml:space="preserve"> 1550 nm. E</w:t>
      </w:r>
      <w:r w:rsidR="00866CA1">
        <w:t>n este caso estamos trabajando en 1490 nm</w:t>
      </w:r>
      <w:r w:rsidR="00984F16">
        <w:t xml:space="preserve"> y la atenuación será 0,3 dB/km, tal y</w:t>
      </w:r>
      <w:r w:rsidR="00707560">
        <w:t xml:space="preserve"> como se observa en la </w:t>
      </w:r>
      <w:hyperlink w:anchor="Figura65" w:history="1">
        <w:r w:rsidR="00707560" w:rsidRPr="006F5648">
          <w:t>Figura 65</w:t>
        </w:r>
      </w:hyperlink>
      <w:r w:rsidR="00866CA1">
        <w:t>. El res</w:t>
      </w:r>
      <w:r w:rsidR="00984F16">
        <w:t xml:space="preserve">to de parámetros de la fibra serán </w:t>
      </w:r>
      <w:r w:rsidR="00866CA1">
        <w:t>los estipulados por defecto.</w:t>
      </w:r>
      <w:r w:rsidR="00C640B4">
        <w:t xml:space="preserve"> El módulo que se ha utilizado para simular este tramo de fibra se ha nombrado como </w:t>
      </w:r>
      <w:r w:rsidR="00C640B4">
        <w:rPr>
          <w:i/>
        </w:rPr>
        <w:t>“FibraSMF_20km”</w:t>
      </w:r>
      <w:r w:rsidR="00C640B4">
        <w:t xml:space="preserve">. </w:t>
      </w:r>
    </w:p>
    <w:p w14:paraId="1712FC56" w14:textId="12FAF36C" w:rsidR="0089081C" w:rsidRDefault="000C7A24" w:rsidP="0073348C">
      <w:pPr>
        <w:keepNext/>
        <w:ind w:firstLine="0"/>
      </w:pPr>
      <w:r>
        <w:rPr>
          <w:noProof/>
        </w:rPr>
        <w:drawing>
          <wp:inline distT="0" distB="0" distL="0" distR="0" wp14:anchorId="40593819" wp14:editId="2862C99D">
            <wp:extent cx="5471160" cy="3419475"/>
            <wp:effectExtent l="19050" t="19050" r="15240" b="28575"/>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fibradistancia.bmp"/>
                    <pic:cNvPicPr/>
                  </pic:nvPicPr>
                  <pic:blipFill>
                    <a:blip r:embed="rId109">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41EE0022" w14:textId="6702066C" w:rsidR="0089081C" w:rsidRPr="0089081C" w:rsidRDefault="0089081C" w:rsidP="0089081C">
      <w:pPr>
        <w:pStyle w:val="Descripcin"/>
        <w:jc w:val="center"/>
        <w:rPr>
          <w:b w:val="0"/>
          <w:bCs w:val="0"/>
          <w:sz w:val="24"/>
          <w:szCs w:val="24"/>
        </w:rPr>
      </w:pPr>
      <w:bookmarkStart w:id="258" w:name="_Toc487165458"/>
      <w:r w:rsidRPr="0089081C">
        <w:rPr>
          <w:b w:val="0"/>
          <w:bCs w:val="0"/>
          <w:sz w:val="24"/>
          <w:szCs w:val="24"/>
        </w:rPr>
        <w:t xml:space="preserve">Figura </w:t>
      </w:r>
      <w:r w:rsidRPr="0089081C">
        <w:rPr>
          <w:b w:val="0"/>
          <w:bCs w:val="0"/>
          <w:sz w:val="24"/>
          <w:szCs w:val="24"/>
        </w:rPr>
        <w:fldChar w:fldCharType="begin"/>
      </w:r>
      <w:r w:rsidRPr="0089081C">
        <w:rPr>
          <w:b w:val="0"/>
          <w:bCs w:val="0"/>
          <w:sz w:val="24"/>
          <w:szCs w:val="24"/>
        </w:rPr>
        <w:instrText xml:space="preserve"> SEQ Figura \* ARABIC </w:instrText>
      </w:r>
      <w:r w:rsidRPr="0089081C">
        <w:rPr>
          <w:b w:val="0"/>
          <w:bCs w:val="0"/>
          <w:sz w:val="24"/>
          <w:szCs w:val="24"/>
        </w:rPr>
        <w:fldChar w:fldCharType="separate"/>
      </w:r>
      <w:r w:rsidR="00CE10BA">
        <w:rPr>
          <w:b w:val="0"/>
          <w:bCs w:val="0"/>
          <w:noProof/>
          <w:sz w:val="24"/>
          <w:szCs w:val="24"/>
        </w:rPr>
        <w:t>64</w:t>
      </w:r>
      <w:r w:rsidRPr="0089081C">
        <w:rPr>
          <w:b w:val="0"/>
          <w:bCs w:val="0"/>
          <w:sz w:val="24"/>
          <w:szCs w:val="24"/>
        </w:rPr>
        <w:fldChar w:fldCharType="end"/>
      </w:r>
      <w:r w:rsidRPr="0089081C">
        <w:rPr>
          <w:b w:val="0"/>
          <w:bCs w:val="0"/>
          <w:sz w:val="24"/>
          <w:szCs w:val="24"/>
        </w:rPr>
        <w:t xml:space="preserve">. Modificación de la distancia entre el OLT y el </w:t>
      </w:r>
      <w:r w:rsidRPr="00866CA1">
        <w:rPr>
          <w:b w:val="0"/>
          <w:bCs w:val="0"/>
          <w:i/>
          <w:sz w:val="24"/>
          <w:szCs w:val="24"/>
        </w:rPr>
        <w:t>splitter</w:t>
      </w:r>
      <w:r w:rsidR="000C7A24">
        <w:rPr>
          <w:b w:val="0"/>
          <w:bCs w:val="0"/>
          <w:sz w:val="24"/>
          <w:szCs w:val="24"/>
        </w:rPr>
        <w:t xml:space="preserve"> en</w:t>
      </w:r>
      <w:r w:rsidR="00866CA1">
        <w:rPr>
          <w:b w:val="0"/>
          <w:bCs w:val="0"/>
          <w:sz w:val="24"/>
          <w:szCs w:val="24"/>
        </w:rPr>
        <w:t xml:space="preserve"> el canal </w:t>
      </w:r>
      <w:r w:rsidR="00866CA1" w:rsidRPr="00866CA1">
        <w:rPr>
          <w:b w:val="0"/>
          <w:bCs w:val="0"/>
          <w:i/>
          <w:sz w:val="24"/>
          <w:szCs w:val="24"/>
        </w:rPr>
        <w:t>downstream</w:t>
      </w:r>
      <w:bookmarkEnd w:id="258"/>
    </w:p>
    <w:p w14:paraId="3EDB4001" w14:textId="048B74C1" w:rsidR="00526051" w:rsidRDefault="0073348C" w:rsidP="0073348C">
      <w:pPr>
        <w:keepNext/>
        <w:ind w:firstLine="0"/>
        <w:jc w:val="center"/>
      </w:pPr>
      <w:bookmarkStart w:id="259" w:name="Figura65"/>
      <w:r>
        <w:rPr>
          <w:noProof/>
        </w:rPr>
        <w:lastRenderedPageBreak/>
        <w:drawing>
          <wp:inline distT="0" distB="0" distL="0" distR="0" wp14:anchorId="750AD425" wp14:editId="43F2E760">
            <wp:extent cx="5193031" cy="3245644"/>
            <wp:effectExtent l="19050" t="19050" r="26670" b="1206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fibraperdidas.bmp"/>
                    <pic:cNvPicPr/>
                  </pic:nvPicPr>
                  <pic:blipFill>
                    <a:blip r:embed="rId110">
                      <a:extLst>
                        <a:ext uri="{28A0092B-C50C-407E-A947-70E740481C1C}">
                          <a14:useLocalDpi xmlns:a14="http://schemas.microsoft.com/office/drawing/2010/main" val="0"/>
                        </a:ext>
                      </a:extLst>
                    </a:blip>
                    <a:stretch>
                      <a:fillRect/>
                    </a:stretch>
                  </pic:blipFill>
                  <pic:spPr>
                    <a:xfrm>
                      <a:off x="0" y="0"/>
                      <a:ext cx="5208332" cy="3255207"/>
                    </a:xfrm>
                    <a:prstGeom prst="rect">
                      <a:avLst/>
                    </a:prstGeom>
                    <a:ln w="19050">
                      <a:solidFill>
                        <a:schemeClr val="accent1"/>
                      </a:solidFill>
                    </a:ln>
                  </pic:spPr>
                </pic:pic>
              </a:graphicData>
            </a:graphic>
          </wp:inline>
        </w:drawing>
      </w:r>
      <w:bookmarkEnd w:id="259"/>
    </w:p>
    <w:p w14:paraId="25B1167C" w14:textId="214D6524" w:rsidR="00526051" w:rsidRDefault="00526051" w:rsidP="00526051">
      <w:pPr>
        <w:pStyle w:val="Descripcin"/>
        <w:jc w:val="center"/>
        <w:rPr>
          <w:b w:val="0"/>
          <w:bCs w:val="0"/>
          <w:sz w:val="24"/>
          <w:szCs w:val="24"/>
        </w:rPr>
      </w:pPr>
      <w:bookmarkStart w:id="260" w:name="_Toc487165459"/>
      <w:r w:rsidRPr="00526051">
        <w:rPr>
          <w:b w:val="0"/>
          <w:bCs w:val="0"/>
          <w:sz w:val="24"/>
          <w:szCs w:val="24"/>
        </w:rPr>
        <w:t xml:space="preserve">Figura </w:t>
      </w:r>
      <w:r w:rsidRPr="00526051">
        <w:rPr>
          <w:b w:val="0"/>
          <w:bCs w:val="0"/>
          <w:sz w:val="24"/>
          <w:szCs w:val="24"/>
        </w:rPr>
        <w:fldChar w:fldCharType="begin"/>
      </w:r>
      <w:r w:rsidRPr="00526051">
        <w:rPr>
          <w:b w:val="0"/>
          <w:bCs w:val="0"/>
          <w:sz w:val="24"/>
          <w:szCs w:val="24"/>
        </w:rPr>
        <w:instrText xml:space="preserve"> SEQ Figura \* ARABIC </w:instrText>
      </w:r>
      <w:r w:rsidRPr="00526051">
        <w:rPr>
          <w:b w:val="0"/>
          <w:bCs w:val="0"/>
          <w:sz w:val="24"/>
          <w:szCs w:val="24"/>
        </w:rPr>
        <w:fldChar w:fldCharType="separate"/>
      </w:r>
      <w:r w:rsidR="00CE10BA">
        <w:rPr>
          <w:b w:val="0"/>
          <w:bCs w:val="0"/>
          <w:noProof/>
          <w:sz w:val="24"/>
          <w:szCs w:val="24"/>
        </w:rPr>
        <w:t>65</w:t>
      </w:r>
      <w:r w:rsidRPr="00526051">
        <w:rPr>
          <w:b w:val="0"/>
          <w:bCs w:val="0"/>
          <w:sz w:val="24"/>
          <w:szCs w:val="24"/>
        </w:rPr>
        <w:fldChar w:fldCharType="end"/>
      </w:r>
      <w:r w:rsidRPr="00526051">
        <w:rPr>
          <w:b w:val="0"/>
          <w:bCs w:val="0"/>
          <w:sz w:val="24"/>
          <w:szCs w:val="24"/>
        </w:rPr>
        <w:t>. Modificación de l</w:t>
      </w:r>
      <w:r w:rsidR="00DA24D8">
        <w:rPr>
          <w:b w:val="0"/>
          <w:bCs w:val="0"/>
          <w:sz w:val="24"/>
          <w:szCs w:val="24"/>
        </w:rPr>
        <w:t xml:space="preserve">a </w:t>
      </w:r>
      <w:r w:rsidR="0073348C">
        <w:rPr>
          <w:b w:val="0"/>
          <w:bCs w:val="0"/>
          <w:sz w:val="24"/>
          <w:szCs w:val="24"/>
        </w:rPr>
        <w:t xml:space="preserve">longitud de onda y la </w:t>
      </w:r>
      <w:r w:rsidR="00DA24D8">
        <w:rPr>
          <w:b w:val="0"/>
          <w:bCs w:val="0"/>
          <w:sz w:val="24"/>
          <w:szCs w:val="24"/>
        </w:rPr>
        <w:t xml:space="preserve">atenuación </w:t>
      </w:r>
      <w:r w:rsidRPr="00526051">
        <w:rPr>
          <w:b w:val="0"/>
          <w:bCs w:val="0"/>
          <w:sz w:val="24"/>
          <w:szCs w:val="24"/>
        </w:rPr>
        <w:t xml:space="preserve">de la fibra óptica entre el OLT y el </w:t>
      </w:r>
      <w:r w:rsidRPr="00DC7649">
        <w:rPr>
          <w:b w:val="0"/>
          <w:bCs w:val="0"/>
          <w:i/>
          <w:sz w:val="24"/>
          <w:szCs w:val="24"/>
        </w:rPr>
        <w:t>splitter</w:t>
      </w:r>
      <w:r w:rsidR="00DC7649">
        <w:rPr>
          <w:b w:val="0"/>
          <w:bCs w:val="0"/>
          <w:sz w:val="24"/>
          <w:szCs w:val="24"/>
        </w:rPr>
        <w:t xml:space="preserve"> en el canal </w:t>
      </w:r>
      <w:r w:rsidR="00DC7649" w:rsidRPr="00DC7649">
        <w:rPr>
          <w:b w:val="0"/>
          <w:bCs w:val="0"/>
          <w:i/>
          <w:sz w:val="24"/>
          <w:szCs w:val="24"/>
        </w:rPr>
        <w:t>downstream</w:t>
      </w:r>
      <w:bookmarkEnd w:id="260"/>
    </w:p>
    <w:p w14:paraId="568C4EFE" w14:textId="77777777" w:rsidR="009D732F" w:rsidRDefault="009D732F" w:rsidP="008566E5">
      <w:pPr>
        <w:keepNext/>
        <w:ind w:firstLine="0"/>
        <w:jc w:val="center"/>
      </w:pPr>
      <w:bookmarkStart w:id="261" w:name="Figura66"/>
      <w:r>
        <w:rPr>
          <w:noProof/>
        </w:rPr>
        <w:drawing>
          <wp:inline distT="0" distB="0" distL="0" distR="0" wp14:anchorId="6C77D4C2" wp14:editId="1A3CB6BF">
            <wp:extent cx="5471160" cy="3419475"/>
            <wp:effectExtent l="19050" t="19050" r="15240" b="2857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conectoresperdidas.bmp"/>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61"/>
    </w:p>
    <w:p w14:paraId="4DEF51F1" w14:textId="3E0E9EDE" w:rsidR="009D732F" w:rsidRPr="009D732F" w:rsidRDefault="009D732F" w:rsidP="009D732F">
      <w:pPr>
        <w:pStyle w:val="Descripcin"/>
        <w:jc w:val="center"/>
        <w:rPr>
          <w:b w:val="0"/>
          <w:bCs w:val="0"/>
          <w:sz w:val="24"/>
          <w:szCs w:val="24"/>
        </w:rPr>
      </w:pPr>
      <w:bookmarkStart w:id="262" w:name="_Toc487165460"/>
      <w:r w:rsidRPr="009D732F">
        <w:rPr>
          <w:b w:val="0"/>
          <w:bCs w:val="0"/>
          <w:sz w:val="24"/>
          <w:szCs w:val="24"/>
        </w:rPr>
        <w:t xml:space="preserve">Figura </w:t>
      </w:r>
      <w:r w:rsidRPr="009D732F">
        <w:rPr>
          <w:b w:val="0"/>
          <w:bCs w:val="0"/>
          <w:sz w:val="24"/>
          <w:szCs w:val="24"/>
        </w:rPr>
        <w:fldChar w:fldCharType="begin"/>
      </w:r>
      <w:r w:rsidRPr="009D732F">
        <w:rPr>
          <w:b w:val="0"/>
          <w:bCs w:val="0"/>
          <w:sz w:val="24"/>
          <w:szCs w:val="24"/>
        </w:rPr>
        <w:instrText xml:space="preserve"> SEQ Figura \* ARABIC </w:instrText>
      </w:r>
      <w:r w:rsidRPr="009D732F">
        <w:rPr>
          <w:b w:val="0"/>
          <w:bCs w:val="0"/>
          <w:sz w:val="24"/>
          <w:szCs w:val="24"/>
        </w:rPr>
        <w:fldChar w:fldCharType="separate"/>
      </w:r>
      <w:r w:rsidR="00CE10BA">
        <w:rPr>
          <w:b w:val="0"/>
          <w:bCs w:val="0"/>
          <w:noProof/>
          <w:sz w:val="24"/>
          <w:szCs w:val="24"/>
        </w:rPr>
        <w:t>66</w:t>
      </w:r>
      <w:r w:rsidRPr="009D732F">
        <w:rPr>
          <w:b w:val="0"/>
          <w:bCs w:val="0"/>
          <w:sz w:val="24"/>
          <w:szCs w:val="24"/>
        </w:rPr>
        <w:fldChar w:fldCharType="end"/>
      </w:r>
      <w:r w:rsidRPr="009D732F">
        <w:rPr>
          <w:b w:val="0"/>
          <w:bCs w:val="0"/>
          <w:sz w:val="24"/>
          <w:szCs w:val="24"/>
        </w:rPr>
        <w:t>. Modificación de las pérdidas introducidas por los conectores</w:t>
      </w:r>
      <w:r w:rsidR="007B00D7">
        <w:rPr>
          <w:b w:val="0"/>
          <w:bCs w:val="0"/>
          <w:sz w:val="24"/>
          <w:szCs w:val="24"/>
        </w:rPr>
        <w:t xml:space="preserve"> en el componente atenuador</w:t>
      </w:r>
      <w:bookmarkEnd w:id="262"/>
    </w:p>
    <w:p w14:paraId="05967066" w14:textId="77777777" w:rsidR="00963808" w:rsidRDefault="00963808" w:rsidP="00963808">
      <w:r>
        <w:lastRenderedPageBreak/>
        <w:t xml:space="preserve">Las pérdidas introducidas por los conectores se han agrupado en un solo componente, un atenuador, que se identifica en el montaje con el nombre de </w:t>
      </w:r>
      <w:r>
        <w:rPr>
          <w:i/>
        </w:rPr>
        <w:t>“AttConectores”</w:t>
      </w:r>
      <w:r>
        <w:t xml:space="preserve">. Para las pérdidas asociadas a este módulo se ha establecido un valor de 6 dB (12 conectores considerando unas pérdidas de 0,5 dB/km por cada uno de ellos), tal y como se muestra en la </w:t>
      </w:r>
      <w:hyperlink w:anchor="Figura66" w:history="1">
        <w:r w:rsidRPr="006F5648">
          <w:t>Figura 66.</w:t>
        </w:r>
      </w:hyperlink>
      <w:r>
        <w:t xml:space="preserve"> </w:t>
      </w:r>
    </w:p>
    <w:p w14:paraId="3ACF26FD" w14:textId="597E9E47" w:rsidR="0089081C" w:rsidRPr="003A23CD" w:rsidRDefault="00BB5463" w:rsidP="0089081C">
      <w:r>
        <w:t xml:space="preserve">Después </w:t>
      </w:r>
      <w:r w:rsidR="00F7338F">
        <w:t>del atenuador</w:t>
      </w:r>
      <w:r>
        <w:t xml:space="preserve">, como se muestra en la </w:t>
      </w:r>
      <w:hyperlink w:anchor="Figura59" w:history="1">
        <w:r w:rsidRPr="006F5648">
          <w:t>Figura 59</w:t>
        </w:r>
      </w:hyperlink>
      <w:r>
        <w:t>,</w:t>
      </w:r>
      <w:r w:rsidR="00F7338F">
        <w:t xml:space="preserve"> para simular la división de la señal hacia las ONTs/ONU</w:t>
      </w:r>
      <w:r>
        <w:t>s</w:t>
      </w:r>
      <w:r w:rsidR="00F7338F">
        <w:t xml:space="preserve"> se ha colocado un </w:t>
      </w:r>
      <w:r w:rsidR="00F7338F" w:rsidRPr="00F7338F">
        <w:rPr>
          <w:i/>
        </w:rPr>
        <w:t>splitter</w:t>
      </w:r>
      <w:r w:rsidR="00F7338F">
        <w:t xml:space="preserve"> de razón 1:8 (aunque solamente </w:t>
      </w:r>
      <w:r w:rsidR="00230854">
        <w:t>tenemos</w:t>
      </w:r>
      <w:r w:rsidR="00F7338F">
        <w:t xml:space="preserve"> conectadas 4 ONTs/ONUs</w:t>
      </w:r>
      <w:r w:rsidR="00230854">
        <w:t xml:space="preserve"> en la red GPON</w:t>
      </w:r>
      <w:r w:rsidR="00F7338F">
        <w:t xml:space="preserve">). </w:t>
      </w:r>
      <w:r w:rsidR="0089081C">
        <w:t xml:space="preserve">En la </w:t>
      </w:r>
      <w:hyperlink w:anchor="Figura67" w:history="1">
        <w:r w:rsidR="0089081C" w:rsidRPr="006F5648">
          <w:t>Figura</w:t>
        </w:r>
        <w:r w:rsidR="00230854" w:rsidRPr="006F5648">
          <w:t xml:space="preserve"> 67</w:t>
        </w:r>
      </w:hyperlink>
      <w:r w:rsidR="0089081C">
        <w:t xml:space="preserve"> se muestra el valor especificado para las pérdidas introducidas por el </w:t>
      </w:r>
      <w:r w:rsidR="0089081C">
        <w:rPr>
          <w:i/>
        </w:rPr>
        <w:t>splitter</w:t>
      </w:r>
      <w:r w:rsidR="0089081C">
        <w:t>, que será de 9dB</w:t>
      </w:r>
      <w:r w:rsidR="00F7338F">
        <w:t xml:space="preserve"> (1</w:t>
      </w:r>
      <w:r w:rsidR="00230854">
        <w:t xml:space="preserve"> entrada y </w:t>
      </w:r>
      <w:r w:rsidR="00F7338F">
        <w:t>8</w:t>
      </w:r>
      <w:r w:rsidR="00230854">
        <w:t xml:space="preserve"> salidas</w:t>
      </w:r>
      <w:r w:rsidR="00F7338F">
        <w:t>)</w:t>
      </w:r>
      <w:r w:rsidR="0089081C">
        <w:t xml:space="preserve">. </w:t>
      </w:r>
      <w:r w:rsidR="003A23CD">
        <w:t xml:space="preserve">El componente que corresponde al </w:t>
      </w:r>
      <w:r w:rsidR="003A23CD">
        <w:rPr>
          <w:i/>
        </w:rPr>
        <w:t xml:space="preserve">splitter </w:t>
      </w:r>
      <w:r w:rsidR="003A23CD">
        <w:t xml:space="preserve">en el montaje de Optsim se llama </w:t>
      </w:r>
      <w:r w:rsidR="003A23CD">
        <w:rPr>
          <w:i/>
        </w:rPr>
        <w:t>“Splitter”</w:t>
      </w:r>
      <w:r w:rsidR="003A23CD">
        <w:t xml:space="preserve">. </w:t>
      </w:r>
    </w:p>
    <w:p w14:paraId="504EDAA8" w14:textId="647EC019" w:rsidR="0059498F" w:rsidRDefault="00230854" w:rsidP="008566E5">
      <w:pPr>
        <w:keepNext/>
        <w:ind w:firstLine="0"/>
        <w:jc w:val="center"/>
      </w:pPr>
      <w:bookmarkStart w:id="263" w:name="Figura67"/>
      <w:r>
        <w:rPr>
          <w:noProof/>
        </w:rPr>
        <w:drawing>
          <wp:inline distT="0" distB="0" distL="0" distR="0" wp14:anchorId="6D9C650F" wp14:editId="51661A70">
            <wp:extent cx="5471160" cy="3419475"/>
            <wp:effectExtent l="19050" t="19050" r="15240" b="2857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plitter.bmp"/>
                    <pic:cNvPicPr/>
                  </pic:nvPicPr>
                  <pic:blipFill>
                    <a:blip r:embed="rId112">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63"/>
    </w:p>
    <w:p w14:paraId="64A83DA2" w14:textId="20A03291" w:rsidR="0089081C" w:rsidRDefault="0059498F" w:rsidP="0059498F">
      <w:pPr>
        <w:pStyle w:val="Descripcin"/>
        <w:jc w:val="center"/>
        <w:rPr>
          <w:b w:val="0"/>
          <w:bCs w:val="0"/>
          <w:i/>
          <w:sz w:val="24"/>
          <w:szCs w:val="24"/>
        </w:rPr>
      </w:pPr>
      <w:bookmarkStart w:id="264" w:name="_Toc487165461"/>
      <w:r w:rsidRPr="0059498F">
        <w:rPr>
          <w:b w:val="0"/>
          <w:bCs w:val="0"/>
          <w:sz w:val="24"/>
          <w:szCs w:val="24"/>
        </w:rPr>
        <w:t xml:space="preserve">Figura </w:t>
      </w:r>
      <w:r w:rsidRPr="0059498F">
        <w:rPr>
          <w:b w:val="0"/>
          <w:bCs w:val="0"/>
          <w:sz w:val="24"/>
          <w:szCs w:val="24"/>
        </w:rPr>
        <w:fldChar w:fldCharType="begin"/>
      </w:r>
      <w:r w:rsidRPr="0059498F">
        <w:rPr>
          <w:b w:val="0"/>
          <w:bCs w:val="0"/>
          <w:sz w:val="24"/>
          <w:szCs w:val="24"/>
        </w:rPr>
        <w:instrText xml:space="preserve"> SEQ Figura \* ARABIC </w:instrText>
      </w:r>
      <w:r w:rsidRPr="0059498F">
        <w:rPr>
          <w:b w:val="0"/>
          <w:bCs w:val="0"/>
          <w:sz w:val="24"/>
          <w:szCs w:val="24"/>
        </w:rPr>
        <w:fldChar w:fldCharType="separate"/>
      </w:r>
      <w:r w:rsidR="00CE10BA">
        <w:rPr>
          <w:b w:val="0"/>
          <w:bCs w:val="0"/>
          <w:noProof/>
          <w:sz w:val="24"/>
          <w:szCs w:val="24"/>
        </w:rPr>
        <w:t>67</w:t>
      </w:r>
      <w:r w:rsidRPr="0059498F">
        <w:rPr>
          <w:b w:val="0"/>
          <w:bCs w:val="0"/>
          <w:sz w:val="24"/>
          <w:szCs w:val="24"/>
        </w:rPr>
        <w:fldChar w:fldCharType="end"/>
      </w:r>
      <w:r w:rsidRPr="0059498F">
        <w:rPr>
          <w:b w:val="0"/>
          <w:bCs w:val="0"/>
          <w:sz w:val="24"/>
          <w:szCs w:val="24"/>
        </w:rPr>
        <w:t xml:space="preserve">. Modificación de las pérdidas introducidas por el </w:t>
      </w:r>
      <w:r w:rsidRPr="00F7338F">
        <w:rPr>
          <w:b w:val="0"/>
          <w:bCs w:val="0"/>
          <w:i/>
          <w:sz w:val="24"/>
          <w:szCs w:val="24"/>
        </w:rPr>
        <w:t>splitter</w:t>
      </w:r>
      <w:bookmarkEnd w:id="264"/>
    </w:p>
    <w:p w14:paraId="29B33F70" w14:textId="3E4C751C" w:rsidR="00963808" w:rsidRPr="00BE045A" w:rsidRDefault="00963808" w:rsidP="00963808">
      <w:r>
        <w:t xml:space="preserve">A continuación, se encontrarán las ramas de las 4 ONTs/ONUs, por lo que habrá que modificar la distancia a la que se encuentra cada ONT/ONU del </w:t>
      </w:r>
      <w:r>
        <w:rPr>
          <w:i/>
        </w:rPr>
        <w:t xml:space="preserve">splitter </w:t>
      </w:r>
      <w:r>
        <w:t xml:space="preserve">(red de distribución). Se ha establecido una distancia de 100 metros para la ONT 0, tal y como se muestra en la </w:t>
      </w:r>
      <w:hyperlink w:anchor="Figura68" w:history="1">
        <w:r w:rsidRPr="006F5648">
          <w:t>Figura 68</w:t>
        </w:r>
      </w:hyperlink>
      <w:r>
        <w:t>. Las distancias establecidas para el resto</w:t>
      </w:r>
      <w:r w:rsidR="00AE554A">
        <w:t xml:space="preserve"> de las ONUs son</w:t>
      </w:r>
      <w:r>
        <w:t xml:space="preserve"> 500 metros para la ONT 1, 300 metros para la ONT 2 y 100 metros para la ONT 3, las mismas que se utilizaron para medir las poten</w:t>
      </w:r>
      <w:r w:rsidR="00AE554A">
        <w:t>cias recibidas con el TGMS [4] (</w:t>
      </w:r>
      <w:hyperlink w:anchor="Tabla2" w:history="1">
        <w:r w:rsidRPr="006F5648">
          <w:t>Tabla 2</w:t>
        </w:r>
      </w:hyperlink>
      <w:r w:rsidR="00AE554A">
        <w:t>)</w:t>
      </w:r>
      <w:r>
        <w:t xml:space="preserve">. </w:t>
      </w:r>
      <w:r>
        <w:lastRenderedPageBreak/>
        <w:t xml:space="preserve">Estos tramos de fibra óptica se identifican en el montaje de Optsim con los nombres: </w:t>
      </w:r>
      <w:r>
        <w:rPr>
          <w:i/>
        </w:rPr>
        <w:t>“FibraDistribucion_ONU0”</w:t>
      </w:r>
      <w:r>
        <w:t xml:space="preserve">, </w:t>
      </w:r>
      <w:r>
        <w:rPr>
          <w:i/>
        </w:rPr>
        <w:t>“FibraDistribucion_ONU1”</w:t>
      </w:r>
      <w:r>
        <w:t xml:space="preserve">, </w:t>
      </w:r>
      <w:r>
        <w:rPr>
          <w:i/>
        </w:rPr>
        <w:t>“FibraDistribucion_ONU2”</w:t>
      </w:r>
      <w:r>
        <w:t xml:space="preserve"> y </w:t>
      </w:r>
      <w:r>
        <w:rPr>
          <w:i/>
        </w:rPr>
        <w:t>“FibraDistribucion_ONU3”</w:t>
      </w:r>
      <w:r>
        <w:t xml:space="preserve">. </w:t>
      </w:r>
    </w:p>
    <w:p w14:paraId="32549F00" w14:textId="39673712" w:rsidR="00FF5B54" w:rsidRDefault="00293092" w:rsidP="008566E5">
      <w:pPr>
        <w:keepNext/>
        <w:ind w:firstLine="0"/>
        <w:jc w:val="center"/>
      </w:pPr>
      <w:bookmarkStart w:id="265" w:name="Figura68"/>
      <w:r>
        <w:rPr>
          <w:noProof/>
        </w:rPr>
        <w:drawing>
          <wp:inline distT="0" distB="0" distL="0" distR="0" wp14:anchorId="47B875EB" wp14:editId="1945FF9A">
            <wp:extent cx="5471160" cy="3419475"/>
            <wp:effectExtent l="19050" t="19050" r="15240" b="2857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fibradistanciaONU0.bmp"/>
                    <pic:cNvPicPr/>
                  </pic:nvPicPr>
                  <pic:blipFill>
                    <a:blip r:embed="rId113">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65"/>
    </w:p>
    <w:p w14:paraId="6DC2FEB3" w14:textId="1615D448" w:rsidR="00FF5B54" w:rsidRDefault="00FF5B54" w:rsidP="00FF5B54">
      <w:pPr>
        <w:pStyle w:val="Descripcin"/>
        <w:jc w:val="center"/>
        <w:rPr>
          <w:b w:val="0"/>
          <w:bCs w:val="0"/>
          <w:sz w:val="24"/>
          <w:szCs w:val="24"/>
        </w:rPr>
      </w:pPr>
      <w:bookmarkStart w:id="266" w:name="_Toc487165462"/>
      <w:r w:rsidRPr="00FF5B54">
        <w:rPr>
          <w:b w:val="0"/>
          <w:bCs w:val="0"/>
          <w:sz w:val="24"/>
          <w:szCs w:val="24"/>
        </w:rPr>
        <w:t xml:space="preserve">Figura </w:t>
      </w:r>
      <w:r w:rsidRPr="00FF5B54">
        <w:rPr>
          <w:b w:val="0"/>
          <w:bCs w:val="0"/>
          <w:sz w:val="24"/>
          <w:szCs w:val="24"/>
        </w:rPr>
        <w:fldChar w:fldCharType="begin"/>
      </w:r>
      <w:r w:rsidRPr="00FF5B54">
        <w:rPr>
          <w:b w:val="0"/>
          <w:bCs w:val="0"/>
          <w:sz w:val="24"/>
          <w:szCs w:val="24"/>
        </w:rPr>
        <w:instrText xml:space="preserve"> SEQ Figura \* ARABIC </w:instrText>
      </w:r>
      <w:r w:rsidRPr="00FF5B54">
        <w:rPr>
          <w:b w:val="0"/>
          <w:bCs w:val="0"/>
          <w:sz w:val="24"/>
          <w:szCs w:val="24"/>
        </w:rPr>
        <w:fldChar w:fldCharType="separate"/>
      </w:r>
      <w:r w:rsidR="00CE10BA">
        <w:rPr>
          <w:b w:val="0"/>
          <w:bCs w:val="0"/>
          <w:noProof/>
          <w:sz w:val="24"/>
          <w:szCs w:val="24"/>
        </w:rPr>
        <w:t>68</w:t>
      </w:r>
      <w:r w:rsidRPr="00FF5B54">
        <w:rPr>
          <w:b w:val="0"/>
          <w:bCs w:val="0"/>
          <w:sz w:val="24"/>
          <w:szCs w:val="24"/>
        </w:rPr>
        <w:fldChar w:fldCharType="end"/>
      </w:r>
      <w:r w:rsidRPr="00FF5B54">
        <w:rPr>
          <w:b w:val="0"/>
          <w:bCs w:val="0"/>
          <w:sz w:val="24"/>
          <w:szCs w:val="24"/>
        </w:rPr>
        <w:t xml:space="preserve">. Modificación de la distancia entre el splitter y la ONT </w:t>
      </w:r>
      <w:r w:rsidR="00293092">
        <w:rPr>
          <w:b w:val="0"/>
          <w:bCs w:val="0"/>
          <w:sz w:val="24"/>
          <w:szCs w:val="24"/>
        </w:rPr>
        <w:t>0</w:t>
      </w:r>
      <w:bookmarkEnd w:id="266"/>
    </w:p>
    <w:p w14:paraId="3ECD57DC" w14:textId="414A9B80" w:rsidR="00C120B4" w:rsidRDefault="00C120B4" w:rsidP="00C120B4">
      <w:r>
        <w:t xml:space="preserve">Por último, hay que especificar los parámetros de los receptores, que son los componentes de nombre </w:t>
      </w:r>
      <w:r>
        <w:rPr>
          <w:i/>
        </w:rPr>
        <w:t>“ReceptorONUx”</w:t>
      </w:r>
      <w:r>
        <w:t xml:space="preserve"> (donde x será 0, 1, 2 ó 3). Habrá que especificar la tasa de transmisión, que en</w:t>
      </w:r>
      <w:r w:rsidR="00AE554A">
        <w:t xml:space="preserve"> este caso es de 2,5 Gbit/s</w:t>
      </w:r>
      <w:r>
        <w:t xml:space="preserve">, y la sensibilidad de las ONUs, que es de -28 dBm </w:t>
      </w:r>
      <w:hyperlink w:anchor="ref13" w:history="1">
        <w:r w:rsidRPr="00543B42">
          <w:t>[</w:t>
        </w:r>
        <w:r w:rsidR="00543B42" w:rsidRPr="00543B42">
          <w:t>13</w:t>
        </w:r>
        <w:r w:rsidRPr="00543B42">
          <w:t>].</w:t>
        </w:r>
      </w:hyperlink>
      <w:r>
        <w:t xml:space="preserve"> </w:t>
      </w:r>
      <w:r w:rsidR="00EF4F77">
        <w:t xml:space="preserve">En la </w:t>
      </w:r>
      <w:hyperlink w:anchor="Figura69" w:history="1">
        <w:r w:rsidR="00EF4F77" w:rsidRPr="006F5648">
          <w:t>Figura 69</w:t>
        </w:r>
      </w:hyperlink>
      <w:r w:rsidR="00EF4F77">
        <w:t xml:space="preserve"> se muestra la ventana en la que se modifican estos parámetros para el </w:t>
      </w:r>
      <w:r w:rsidR="00EF4F77">
        <w:rPr>
          <w:i/>
        </w:rPr>
        <w:t>“ReceptorONU1”</w:t>
      </w:r>
      <w:r w:rsidR="00EF4F77">
        <w:t xml:space="preserve">. El resto de los parámetros del receptor conservan su valor por defecto. </w:t>
      </w:r>
    </w:p>
    <w:p w14:paraId="25A7F75A" w14:textId="40F63B38" w:rsidR="00AE554A" w:rsidRDefault="00AE554A" w:rsidP="00AE554A">
      <w:r>
        <w:t xml:space="preserve">A continuación, se han de establecer los parámetros de la simulación. Para ello, en el menú de la parte superior habrá que seleccionar </w:t>
      </w:r>
      <w:r>
        <w:rPr>
          <w:i/>
        </w:rPr>
        <w:t>“Edit”</w:t>
      </w:r>
      <w:r>
        <w:t xml:space="preserve"> y “</w:t>
      </w:r>
      <w:r>
        <w:rPr>
          <w:i/>
        </w:rPr>
        <w:t>Simulation parameter Edit”</w:t>
      </w:r>
      <w:r>
        <w:t xml:space="preserve">, tal y como se muestra en la </w:t>
      </w:r>
      <w:hyperlink w:anchor="Figura70" w:history="1">
        <w:r w:rsidRPr="000D4CB9">
          <w:t>Figura 70.</w:t>
        </w:r>
      </w:hyperlink>
      <w:r>
        <w:t xml:space="preserve"> Para editar los parámetros de la simulación habrá que seleccionar la pestaña </w:t>
      </w:r>
      <w:r>
        <w:rPr>
          <w:i/>
        </w:rPr>
        <w:t>“Time Domain”</w:t>
      </w:r>
      <w:r>
        <w:t xml:space="preserve"> y modificar los parámetros de la longitud de onda central y la tasa de transmisión. En este caso estos parámetros serán 1490 nm y 2,5 Gbit/s, tal y como se muestra en las Figuras </w:t>
      </w:r>
      <w:hyperlink w:anchor="Figura71" w:history="1">
        <w:r w:rsidRPr="00543B42">
          <w:t>71</w:t>
        </w:r>
      </w:hyperlink>
      <w:r>
        <w:t xml:space="preserve"> y </w:t>
      </w:r>
      <w:hyperlink w:anchor="Figura72" w:history="1">
        <w:r w:rsidRPr="00543B42">
          <w:t>72</w:t>
        </w:r>
      </w:hyperlink>
      <w:r>
        <w:t xml:space="preserve">. </w:t>
      </w:r>
    </w:p>
    <w:p w14:paraId="1BC70B0C" w14:textId="6535C161" w:rsidR="00EF4F77" w:rsidRDefault="00EF4F77" w:rsidP="00EF4F77">
      <w:pPr>
        <w:ind w:firstLine="0"/>
        <w:jc w:val="center"/>
      </w:pPr>
      <w:bookmarkStart w:id="267" w:name="Figura69"/>
      <w:r>
        <w:rPr>
          <w:noProof/>
        </w:rPr>
        <w:lastRenderedPageBreak/>
        <w:drawing>
          <wp:inline distT="0" distB="0" distL="0" distR="0" wp14:anchorId="5A48967B" wp14:editId="7D8AD37E">
            <wp:extent cx="5471160" cy="3419475"/>
            <wp:effectExtent l="19050" t="19050" r="15240" b="2857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eceptorONU1.bmp"/>
                    <pic:cNvPicPr/>
                  </pic:nvPicPr>
                  <pic:blipFill>
                    <a:blip r:embed="rId11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67"/>
    </w:p>
    <w:p w14:paraId="51E08408" w14:textId="48D14598" w:rsidR="00EF4F77" w:rsidRPr="00EF4F77" w:rsidRDefault="00EF4F77" w:rsidP="00EF4F77">
      <w:pPr>
        <w:pStyle w:val="Descripcin"/>
        <w:jc w:val="center"/>
        <w:rPr>
          <w:b w:val="0"/>
          <w:bCs w:val="0"/>
          <w:sz w:val="24"/>
          <w:szCs w:val="24"/>
        </w:rPr>
      </w:pPr>
      <w:bookmarkStart w:id="268" w:name="_Toc487165463"/>
      <w:r w:rsidRPr="00EF4F77">
        <w:rPr>
          <w:b w:val="0"/>
          <w:bCs w:val="0"/>
          <w:sz w:val="24"/>
          <w:szCs w:val="24"/>
        </w:rPr>
        <w:t xml:space="preserve">Figura </w:t>
      </w:r>
      <w:r w:rsidRPr="00EF4F77">
        <w:rPr>
          <w:b w:val="0"/>
          <w:bCs w:val="0"/>
          <w:sz w:val="24"/>
          <w:szCs w:val="24"/>
        </w:rPr>
        <w:fldChar w:fldCharType="begin"/>
      </w:r>
      <w:r w:rsidRPr="00EF4F77">
        <w:rPr>
          <w:b w:val="0"/>
          <w:bCs w:val="0"/>
          <w:sz w:val="24"/>
          <w:szCs w:val="24"/>
        </w:rPr>
        <w:instrText xml:space="preserve"> SEQ Figura \* ARABIC </w:instrText>
      </w:r>
      <w:r w:rsidRPr="00EF4F77">
        <w:rPr>
          <w:b w:val="0"/>
          <w:bCs w:val="0"/>
          <w:sz w:val="24"/>
          <w:szCs w:val="24"/>
        </w:rPr>
        <w:fldChar w:fldCharType="separate"/>
      </w:r>
      <w:r w:rsidR="00CE10BA">
        <w:rPr>
          <w:b w:val="0"/>
          <w:bCs w:val="0"/>
          <w:noProof/>
          <w:sz w:val="24"/>
          <w:szCs w:val="24"/>
        </w:rPr>
        <w:t>69</w:t>
      </w:r>
      <w:r w:rsidRPr="00EF4F77">
        <w:rPr>
          <w:b w:val="0"/>
          <w:bCs w:val="0"/>
          <w:sz w:val="24"/>
          <w:szCs w:val="24"/>
        </w:rPr>
        <w:fldChar w:fldCharType="end"/>
      </w:r>
      <w:r w:rsidRPr="00EF4F77">
        <w:rPr>
          <w:b w:val="0"/>
          <w:bCs w:val="0"/>
          <w:sz w:val="24"/>
          <w:szCs w:val="24"/>
        </w:rPr>
        <w:t>. Parámetros del receptor de la ONU1</w:t>
      </w:r>
      <w:bookmarkEnd w:id="268"/>
    </w:p>
    <w:p w14:paraId="438983E4" w14:textId="77777777" w:rsidR="004C030B" w:rsidRDefault="004C030B" w:rsidP="008566E5">
      <w:pPr>
        <w:keepNext/>
        <w:ind w:firstLine="0"/>
        <w:jc w:val="center"/>
      </w:pPr>
      <w:bookmarkStart w:id="269" w:name="Figura70"/>
      <w:r>
        <w:rPr>
          <w:noProof/>
        </w:rPr>
        <w:drawing>
          <wp:inline distT="0" distB="0" distL="0" distR="0" wp14:anchorId="11288F46" wp14:editId="43F7EDD3">
            <wp:extent cx="5471160" cy="3419475"/>
            <wp:effectExtent l="19050" t="19050" r="15240" b="28575"/>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imulationparameters.bmp"/>
                    <pic:cNvPicPr/>
                  </pic:nvPicPr>
                  <pic:blipFill>
                    <a:blip r:embed="rId11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69"/>
    </w:p>
    <w:p w14:paraId="7ED171F6" w14:textId="663C5444" w:rsidR="00B97921" w:rsidRDefault="004C030B" w:rsidP="004C030B">
      <w:pPr>
        <w:pStyle w:val="Descripcin"/>
        <w:jc w:val="center"/>
        <w:rPr>
          <w:b w:val="0"/>
          <w:bCs w:val="0"/>
          <w:sz w:val="24"/>
          <w:szCs w:val="24"/>
        </w:rPr>
      </w:pPr>
      <w:bookmarkStart w:id="270" w:name="_Toc487165464"/>
      <w:r w:rsidRPr="004C030B">
        <w:rPr>
          <w:b w:val="0"/>
          <w:bCs w:val="0"/>
          <w:sz w:val="24"/>
          <w:szCs w:val="24"/>
        </w:rPr>
        <w:t xml:space="preserve">Figura </w:t>
      </w:r>
      <w:r w:rsidRPr="004C030B">
        <w:rPr>
          <w:b w:val="0"/>
          <w:bCs w:val="0"/>
          <w:sz w:val="24"/>
          <w:szCs w:val="24"/>
        </w:rPr>
        <w:fldChar w:fldCharType="begin"/>
      </w:r>
      <w:r w:rsidRPr="004C030B">
        <w:rPr>
          <w:b w:val="0"/>
          <w:bCs w:val="0"/>
          <w:sz w:val="24"/>
          <w:szCs w:val="24"/>
        </w:rPr>
        <w:instrText xml:space="preserve"> SEQ Figura \* ARABIC </w:instrText>
      </w:r>
      <w:r w:rsidRPr="004C030B">
        <w:rPr>
          <w:b w:val="0"/>
          <w:bCs w:val="0"/>
          <w:sz w:val="24"/>
          <w:szCs w:val="24"/>
        </w:rPr>
        <w:fldChar w:fldCharType="separate"/>
      </w:r>
      <w:r w:rsidR="00CE10BA">
        <w:rPr>
          <w:b w:val="0"/>
          <w:bCs w:val="0"/>
          <w:noProof/>
          <w:sz w:val="24"/>
          <w:szCs w:val="24"/>
        </w:rPr>
        <w:t>70</w:t>
      </w:r>
      <w:r w:rsidRPr="004C030B">
        <w:rPr>
          <w:b w:val="0"/>
          <w:bCs w:val="0"/>
          <w:sz w:val="24"/>
          <w:szCs w:val="24"/>
        </w:rPr>
        <w:fldChar w:fldCharType="end"/>
      </w:r>
      <w:r w:rsidRPr="004C030B">
        <w:rPr>
          <w:b w:val="0"/>
          <w:bCs w:val="0"/>
          <w:sz w:val="24"/>
          <w:szCs w:val="24"/>
        </w:rPr>
        <w:t>. Editar parámetros de la simulación</w:t>
      </w:r>
      <w:bookmarkEnd w:id="270"/>
      <w:r w:rsidR="00AE554A">
        <w:rPr>
          <w:b w:val="0"/>
          <w:bCs w:val="0"/>
          <w:sz w:val="24"/>
          <w:szCs w:val="24"/>
        </w:rPr>
        <w:t xml:space="preserve"> en OptSim</w:t>
      </w:r>
    </w:p>
    <w:p w14:paraId="677B148C" w14:textId="77777777" w:rsidR="00352D29" w:rsidRDefault="00352D29" w:rsidP="008566E5">
      <w:pPr>
        <w:keepNext/>
        <w:ind w:firstLine="0"/>
        <w:jc w:val="center"/>
      </w:pPr>
      <w:bookmarkStart w:id="271" w:name="Figura71"/>
      <w:r>
        <w:rPr>
          <w:noProof/>
        </w:rPr>
        <w:lastRenderedPageBreak/>
        <w:drawing>
          <wp:inline distT="0" distB="0" distL="0" distR="0" wp14:anchorId="3B458F8D" wp14:editId="738099B2">
            <wp:extent cx="5471160" cy="3419475"/>
            <wp:effectExtent l="19050" t="19050" r="15240" b="2857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simulationparameterslongitudonda.bmp"/>
                    <pic:cNvPicPr/>
                  </pic:nvPicPr>
                  <pic:blipFill>
                    <a:blip r:embed="rId11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71"/>
    </w:p>
    <w:p w14:paraId="4753F1B0" w14:textId="33799B95" w:rsidR="00352D29" w:rsidRDefault="00352D29" w:rsidP="00352D29">
      <w:pPr>
        <w:pStyle w:val="Descripcin"/>
        <w:jc w:val="center"/>
        <w:rPr>
          <w:b w:val="0"/>
          <w:bCs w:val="0"/>
          <w:sz w:val="24"/>
          <w:szCs w:val="24"/>
        </w:rPr>
      </w:pPr>
      <w:bookmarkStart w:id="272" w:name="_Toc487165465"/>
      <w:r w:rsidRPr="00352D29">
        <w:rPr>
          <w:b w:val="0"/>
          <w:bCs w:val="0"/>
          <w:sz w:val="24"/>
          <w:szCs w:val="24"/>
        </w:rPr>
        <w:t xml:space="preserve">Figura </w:t>
      </w:r>
      <w:r w:rsidRPr="00352D29">
        <w:rPr>
          <w:b w:val="0"/>
          <w:bCs w:val="0"/>
          <w:sz w:val="24"/>
          <w:szCs w:val="24"/>
        </w:rPr>
        <w:fldChar w:fldCharType="begin"/>
      </w:r>
      <w:r w:rsidRPr="00352D29">
        <w:rPr>
          <w:b w:val="0"/>
          <w:bCs w:val="0"/>
          <w:sz w:val="24"/>
          <w:szCs w:val="24"/>
        </w:rPr>
        <w:instrText xml:space="preserve"> SEQ Figura \* ARABIC </w:instrText>
      </w:r>
      <w:r w:rsidRPr="00352D29">
        <w:rPr>
          <w:b w:val="0"/>
          <w:bCs w:val="0"/>
          <w:sz w:val="24"/>
          <w:szCs w:val="24"/>
        </w:rPr>
        <w:fldChar w:fldCharType="separate"/>
      </w:r>
      <w:r w:rsidR="00CE10BA">
        <w:rPr>
          <w:b w:val="0"/>
          <w:bCs w:val="0"/>
          <w:noProof/>
          <w:sz w:val="24"/>
          <w:szCs w:val="24"/>
        </w:rPr>
        <w:t>71</w:t>
      </w:r>
      <w:r w:rsidRPr="00352D29">
        <w:rPr>
          <w:b w:val="0"/>
          <w:bCs w:val="0"/>
          <w:sz w:val="24"/>
          <w:szCs w:val="24"/>
        </w:rPr>
        <w:fldChar w:fldCharType="end"/>
      </w:r>
      <w:r w:rsidRPr="00352D29">
        <w:rPr>
          <w:b w:val="0"/>
          <w:bCs w:val="0"/>
          <w:sz w:val="24"/>
          <w:szCs w:val="24"/>
        </w:rPr>
        <w:t>. Establecer longitud de onda para la simulación</w:t>
      </w:r>
      <w:bookmarkEnd w:id="272"/>
      <w:r w:rsidR="00AE554A">
        <w:rPr>
          <w:b w:val="0"/>
          <w:bCs w:val="0"/>
          <w:sz w:val="24"/>
          <w:szCs w:val="24"/>
        </w:rPr>
        <w:t xml:space="preserve"> en OptSim</w:t>
      </w:r>
    </w:p>
    <w:p w14:paraId="60AAC82B" w14:textId="77777777" w:rsidR="00352D29" w:rsidRDefault="00352D29" w:rsidP="008566E5">
      <w:pPr>
        <w:keepNext/>
        <w:ind w:firstLine="0"/>
        <w:jc w:val="center"/>
      </w:pPr>
      <w:bookmarkStart w:id="273" w:name="Figura72"/>
      <w:r>
        <w:rPr>
          <w:noProof/>
        </w:rPr>
        <w:drawing>
          <wp:inline distT="0" distB="0" distL="0" distR="0" wp14:anchorId="3BC39048" wp14:editId="7312A3F9">
            <wp:extent cx="5471160" cy="3419475"/>
            <wp:effectExtent l="19050" t="19050" r="15240" b="2857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simulationparameterstasa.bmp"/>
                    <pic:cNvPicPr/>
                  </pic:nvPicPr>
                  <pic:blipFill>
                    <a:blip r:embed="rId117">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73"/>
    </w:p>
    <w:p w14:paraId="6BEDCD8E" w14:textId="5B5265AA" w:rsidR="00352D29" w:rsidRPr="00352D29" w:rsidRDefault="00352D29" w:rsidP="00352D29">
      <w:pPr>
        <w:pStyle w:val="Descripcin"/>
        <w:jc w:val="center"/>
        <w:rPr>
          <w:b w:val="0"/>
          <w:bCs w:val="0"/>
          <w:sz w:val="24"/>
          <w:szCs w:val="24"/>
        </w:rPr>
      </w:pPr>
      <w:bookmarkStart w:id="274" w:name="_Toc487165466"/>
      <w:r w:rsidRPr="00352D29">
        <w:rPr>
          <w:b w:val="0"/>
          <w:bCs w:val="0"/>
          <w:sz w:val="24"/>
          <w:szCs w:val="24"/>
        </w:rPr>
        <w:t xml:space="preserve">Figura </w:t>
      </w:r>
      <w:r w:rsidRPr="00352D29">
        <w:rPr>
          <w:b w:val="0"/>
          <w:bCs w:val="0"/>
          <w:sz w:val="24"/>
          <w:szCs w:val="24"/>
        </w:rPr>
        <w:fldChar w:fldCharType="begin"/>
      </w:r>
      <w:r w:rsidRPr="00352D29">
        <w:rPr>
          <w:b w:val="0"/>
          <w:bCs w:val="0"/>
          <w:sz w:val="24"/>
          <w:szCs w:val="24"/>
        </w:rPr>
        <w:instrText xml:space="preserve"> SEQ Figura \* ARABIC </w:instrText>
      </w:r>
      <w:r w:rsidRPr="00352D29">
        <w:rPr>
          <w:b w:val="0"/>
          <w:bCs w:val="0"/>
          <w:sz w:val="24"/>
          <w:szCs w:val="24"/>
        </w:rPr>
        <w:fldChar w:fldCharType="separate"/>
      </w:r>
      <w:r w:rsidR="00CE10BA">
        <w:rPr>
          <w:b w:val="0"/>
          <w:bCs w:val="0"/>
          <w:noProof/>
          <w:sz w:val="24"/>
          <w:szCs w:val="24"/>
        </w:rPr>
        <w:t>72</w:t>
      </w:r>
      <w:r w:rsidRPr="00352D29">
        <w:rPr>
          <w:b w:val="0"/>
          <w:bCs w:val="0"/>
          <w:sz w:val="24"/>
          <w:szCs w:val="24"/>
        </w:rPr>
        <w:fldChar w:fldCharType="end"/>
      </w:r>
      <w:r w:rsidRPr="00352D29">
        <w:rPr>
          <w:b w:val="0"/>
          <w:bCs w:val="0"/>
          <w:sz w:val="24"/>
          <w:szCs w:val="24"/>
        </w:rPr>
        <w:t>. Establecer tasa de transmisión para la simulación</w:t>
      </w:r>
      <w:bookmarkEnd w:id="274"/>
      <w:r w:rsidR="00AE554A">
        <w:rPr>
          <w:b w:val="0"/>
          <w:bCs w:val="0"/>
          <w:sz w:val="24"/>
          <w:szCs w:val="24"/>
        </w:rPr>
        <w:t xml:space="preserve"> en OptSim</w:t>
      </w:r>
    </w:p>
    <w:p w14:paraId="15965815" w14:textId="77777777" w:rsidR="00A14FBD" w:rsidRPr="00A14FBD" w:rsidRDefault="00A14FBD" w:rsidP="00A14FBD"/>
    <w:p w14:paraId="2F1DFD63" w14:textId="291984BE" w:rsidR="00AE554A" w:rsidRDefault="00B73E87" w:rsidP="00AE554A">
      <w:r>
        <w:lastRenderedPageBreak/>
        <w:t xml:space="preserve">El siguiente paso será lanzar la simulación, para ello en primer lugar se pulsará el icono del semáforo </w:t>
      </w:r>
      <w:r>
        <w:rPr>
          <w:i/>
        </w:rPr>
        <w:t>“Go”</w:t>
      </w:r>
      <w:r w:rsidR="00FF2C58">
        <w:t xml:space="preserve">. </w:t>
      </w:r>
      <w:r w:rsidR="00880EAA">
        <w:t>Después, en la ventana que aparece habrá que pulsar “</w:t>
      </w:r>
      <w:r w:rsidR="00880EAA">
        <w:rPr>
          <w:i/>
        </w:rPr>
        <w:t xml:space="preserve">Start: </w:t>
      </w:r>
      <w:r w:rsidR="00D0601F">
        <w:rPr>
          <w:i/>
        </w:rPr>
        <w:t>Singl</w:t>
      </w:r>
      <w:r w:rsidR="00880EAA">
        <w:rPr>
          <w:i/>
        </w:rPr>
        <w:t>e Run”</w:t>
      </w:r>
      <w:r w:rsidR="00880EAA">
        <w:t>, tal y</w:t>
      </w:r>
      <w:r w:rsidR="008162DA">
        <w:t xml:space="preserve"> como se observa en la </w:t>
      </w:r>
      <w:hyperlink w:anchor="Figura73" w:history="1">
        <w:r w:rsidR="008162DA" w:rsidRPr="00543B42">
          <w:t xml:space="preserve">Figura </w:t>
        </w:r>
        <w:r w:rsidR="00CC4BBC" w:rsidRPr="00543B42">
          <w:t>73</w:t>
        </w:r>
        <w:r w:rsidR="00880EAA" w:rsidRPr="00543B42">
          <w:t>.</w:t>
        </w:r>
      </w:hyperlink>
      <w:r w:rsidR="00AE554A">
        <w:t xml:space="preserve"> Mientras la simulación está en curso aparecerá una ventana que nos muestra el progreso, como se observa en la </w:t>
      </w:r>
      <w:hyperlink w:anchor="Figura74" w:history="1">
        <w:r w:rsidR="00AE554A" w:rsidRPr="00543B42">
          <w:t>Figura 74.</w:t>
        </w:r>
      </w:hyperlink>
      <w:r w:rsidR="00AE554A">
        <w:t xml:space="preserve"> </w:t>
      </w:r>
    </w:p>
    <w:p w14:paraId="54009478" w14:textId="77777777" w:rsidR="00880EAA" w:rsidRDefault="00880EAA" w:rsidP="00AE554A">
      <w:pPr>
        <w:keepNext/>
        <w:ind w:firstLine="0"/>
        <w:jc w:val="center"/>
      </w:pPr>
      <w:bookmarkStart w:id="275" w:name="Figura73"/>
      <w:r>
        <w:rPr>
          <w:noProof/>
        </w:rPr>
        <w:drawing>
          <wp:inline distT="0" distB="0" distL="0" distR="0" wp14:anchorId="1689D23C" wp14:editId="505AC923">
            <wp:extent cx="5212079" cy="3257550"/>
            <wp:effectExtent l="19050" t="19050" r="27305" b="190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imulationRun.bmp"/>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5211700" cy="3257313"/>
                    </a:xfrm>
                    <a:prstGeom prst="rect">
                      <a:avLst/>
                    </a:prstGeom>
                    <a:ln w="19050">
                      <a:solidFill>
                        <a:schemeClr val="accent1"/>
                      </a:solidFill>
                    </a:ln>
                  </pic:spPr>
                </pic:pic>
              </a:graphicData>
            </a:graphic>
          </wp:inline>
        </w:drawing>
      </w:r>
      <w:bookmarkEnd w:id="275"/>
    </w:p>
    <w:p w14:paraId="7DFB4DC0" w14:textId="6EBE8C2B" w:rsidR="00526051" w:rsidRDefault="00880EAA" w:rsidP="00AE554A">
      <w:pPr>
        <w:pStyle w:val="Descripcin"/>
        <w:jc w:val="center"/>
      </w:pPr>
      <w:bookmarkStart w:id="276" w:name="_Toc487165467"/>
      <w:r w:rsidRPr="00880EAA">
        <w:rPr>
          <w:b w:val="0"/>
          <w:bCs w:val="0"/>
          <w:sz w:val="24"/>
          <w:szCs w:val="24"/>
        </w:rPr>
        <w:t xml:space="preserve">Figura </w:t>
      </w:r>
      <w:r w:rsidRPr="00880EAA">
        <w:rPr>
          <w:b w:val="0"/>
          <w:bCs w:val="0"/>
          <w:sz w:val="24"/>
          <w:szCs w:val="24"/>
        </w:rPr>
        <w:fldChar w:fldCharType="begin"/>
      </w:r>
      <w:r w:rsidRPr="00880EAA">
        <w:rPr>
          <w:b w:val="0"/>
          <w:bCs w:val="0"/>
          <w:sz w:val="24"/>
          <w:szCs w:val="24"/>
        </w:rPr>
        <w:instrText xml:space="preserve"> SEQ Figura \* ARABIC </w:instrText>
      </w:r>
      <w:r w:rsidRPr="00880EAA">
        <w:rPr>
          <w:b w:val="0"/>
          <w:bCs w:val="0"/>
          <w:sz w:val="24"/>
          <w:szCs w:val="24"/>
        </w:rPr>
        <w:fldChar w:fldCharType="separate"/>
      </w:r>
      <w:r w:rsidR="00CE10BA">
        <w:rPr>
          <w:b w:val="0"/>
          <w:bCs w:val="0"/>
          <w:noProof/>
          <w:sz w:val="24"/>
          <w:szCs w:val="24"/>
        </w:rPr>
        <w:t>73</w:t>
      </w:r>
      <w:r w:rsidRPr="00880EAA">
        <w:rPr>
          <w:b w:val="0"/>
          <w:bCs w:val="0"/>
          <w:sz w:val="24"/>
          <w:szCs w:val="24"/>
        </w:rPr>
        <w:fldChar w:fldCharType="end"/>
      </w:r>
      <w:r w:rsidRPr="00880EAA">
        <w:rPr>
          <w:b w:val="0"/>
          <w:bCs w:val="0"/>
          <w:sz w:val="24"/>
          <w:szCs w:val="24"/>
        </w:rPr>
        <w:t>. Inicio de la simulación</w:t>
      </w:r>
      <w:r w:rsidR="00D0601F">
        <w:rPr>
          <w:b w:val="0"/>
          <w:bCs w:val="0"/>
          <w:sz w:val="24"/>
          <w:szCs w:val="24"/>
        </w:rPr>
        <w:t xml:space="preserve"> del canal </w:t>
      </w:r>
      <w:r w:rsidR="00D0601F" w:rsidRPr="00D0601F">
        <w:rPr>
          <w:b w:val="0"/>
          <w:bCs w:val="0"/>
          <w:i/>
          <w:sz w:val="24"/>
          <w:szCs w:val="24"/>
        </w:rPr>
        <w:t xml:space="preserve">downstream </w:t>
      </w:r>
      <w:r w:rsidR="00D0601F">
        <w:rPr>
          <w:b w:val="0"/>
          <w:bCs w:val="0"/>
          <w:sz w:val="24"/>
          <w:szCs w:val="24"/>
        </w:rPr>
        <w:t>OptSim</w:t>
      </w:r>
      <w:bookmarkEnd w:id="276"/>
    </w:p>
    <w:p w14:paraId="6C62A484" w14:textId="77777777" w:rsidR="0032161B" w:rsidRDefault="0032161B" w:rsidP="008566E5">
      <w:pPr>
        <w:keepNext/>
        <w:ind w:firstLine="0"/>
        <w:jc w:val="center"/>
      </w:pPr>
      <w:bookmarkStart w:id="277" w:name="Figura74"/>
      <w:r>
        <w:rPr>
          <w:noProof/>
        </w:rPr>
        <w:drawing>
          <wp:inline distT="0" distB="0" distL="0" distR="0" wp14:anchorId="0D13136F" wp14:editId="7B0B01FE">
            <wp:extent cx="5253990" cy="3283744"/>
            <wp:effectExtent l="19050" t="19050" r="22860" b="1206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imulacionEncurso.bmp"/>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253990" cy="3283744"/>
                    </a:xfrm>
                    <a:prstGeom prst="rect">
                      <a:avLst/>
                    </a:prstGeom>
                    <a:ln w="19050">
                      <a:solidFill>
                        <a:schemeClr val="accent1"/>
                      </a:solidFill>
                    </a:ln>
                  </pic:spPr>
                </pic:pic>
              </a:graphicData>
            </a:graphic>
          </wp:inline>
        </w:drawing>
      </w:r>
      <w:bookmarkEnd w:id="277"/>
    </w:p>
    <w:p w14:paraId="5F1259ED" w14:textId="00B49239" w:rsidR="0032161B" w:rsidRDefault="0032161B" w:rsidP="0032161B">
      <w:pPr>
        <w:pStyle w:val="Descripcin"/>
        <w:jc w:val="center"/>
        <w:rPr>
          <w:b w:val="0"/>
          <w:bCs w:val="0"/>
          <w:sz w:val="24"/>
          <w:szCs w:val="24"/>
        </w:rPr>
      </w:pPr>
      <w:bookmarkStart w:id="278" w:name="_Toc487165468"/>
      <w:r w:rsidRPr="0032161B">
        <w:rPr>
          <w:b w:val="0"/>
          <w:bCs w:val="0"/>
          <w:sz w:val="24"/>
          <w:szCs w:val="24"/>
        </w:rPr>
        <w:t xml:space="preserve">Figura </w:t>
      </w:r>
      <w:r w:rsidRPr="0032161B">
        <w:rPr>
          <w:b w:val="0"/>
          <w:bCs w:val="0"/>
          <w:sz w:val="24"/>
          <w:szCs w:val="24"/>
        </w:rPr>
        <w:fldChar w:fldCharType="begin"/>
      </w:r>
      <w:r w:rsidRPr="0032161B">
        <w:rPr>
          <w:b w:val="0"/>
          <w:bCs w:val="0"/>
          <w:sz w:val="24"/>
          <w:szCs w:val="24"/>
        </w:rPr>
        <w:instrText xml:space="preserve"> SEQ Figura \* ARABIC </w:instrText>
      </w:r>
      <w:r w:rsidRPr="0032161B">
        <w:rPr>
          <w:b w:val="0"/>
          <w:bCs w:val="0"/>
          <w:sz w:val="24"/>
          <w:szCs w:val="24"/>
        </w:rPr>
        <w:fldChar w:fldCharType="separate"/>
      </w:r>
      <w:r w:rsidR="00CE10BA">
        <w:rPr>
          <w:b w:val="0"/>
          <w:bCs w:val="0"/>
          <w:noProof/>
          <w:sz w:val="24"/>
          <w:szCs w:val="24"/>
        </w:rPr>
        <w:t>74</w:t>
      </w:r>
      <w:r w:rsidRPr="0032161B">
        <w:rPr>
          <w:b w:val="0"/>
          <w:bCs w:val="0"/>
          <w:sz w:val="24"/>
          <w:szCs w:val="24"/>
        </w:rPr>
        <w:fldChar w:fldCharType="end"/>
      </w:r>
      <w:r w:rsidRPr="0032161B">
        <w:rPr>
          <w:b w:val="0"/>
          <w:bCs w:val="0"/>
          <w:sz w:val="24"/>
          <w:szCs w:val="24"/>
        </w:rPr>
        <w:t>. Simulación en curso</w:t>
      </w:r>
      <w:bookmarkEnd w:id="278"/>
    </w:p>
    <w:p w14:paraId="0B8A43E5" w14:textId="06273032" w:rsidR="00E52097" w:rsidRDefault="00AE554A" w:rsidP="00301E20">
      <w:r>
        <w:lastRenderedPageBreak/>
        <w:t>Una vez ha finalizada</w:t>
      </w:r>
      <w:r w:rsidR="00E52097">
        <w:t xml:space="preserve"> la simulación, para ver los resultados obtenidos habr</w:t>
      </w:r>
      <w:r w:rsidR="006B72FF">
        <w:t>á que pulsar</w:t>
      </w:r>
      <w:r w:rsidR="00E52097">
        <w:t xml:space="preserve"> con el botón derecho del ratón sobre uno de los medidores de potencia y seleccionar la opción </w:t>
      </w:r>
      <w:r w:rsidR="00E52097">
        <w:rPr>
          <w:i/>
        </w:rPr>
        <w:t>“View Data…”</w:t>
      </w:r>
      <w:r w:rsidR="00E52097">
        <w:t xml:space="preserve">, como se puede ver en la </w:t>
      </w:r>
      <w:hyperlink w:anchor="Figura75" w:history="1">
        <w:r w:rsidR="00E52097" w:rsidRPr="00543B42">
          <w:t xml:space="preserve">Figura </w:t>
        </w:r>
        <w:r w:rsidR="00CC4BBC" w:rsidRPr="00543B42">
          <w:t>75</w:t>
        </w:r>
        <w:r w:rsidR="00E52097" w:rsidRPr="00543B42">
          <w:t>.</w:t>
        </w:r>
      </w:hyperlink>
      <w:r w:rsidR="00E52097">
        <w:t xml:space="preserve"> </w:t>
      </w:r>
      <w:r w:rsidR="006B72FF">
        <w:t xml:space="preserve">Cuando se selecciona esta opción aparece una ventana que muestra el valor de la potencia óptica en ese punto en dBm y milivatios (mW). En la </w:t>
      </w:r>
      <w:hyperlink w:anchor="Figura76" w:history="1">
        <w:r w:rsidR="006B72FF" w:rsidRPr="00543B42">
          <w:t>Figura 7</w:t>
        </w:r>
        <w:r w:rsidR="00CC4BBC" w:rsidRPr="00543B42">
          <w:t>6</w:t>
        </w:r>
      </w:hyperlink>
      <w:r w:rsidR="006B72FF">
        <w:t xml:space="preserve"> se muestra el valor de la potencia a la salida del OLT. </w:t>
      </w:r>
    </w:p>
    <w:p w14:paraId="47A9D51D" w14:textId="176C2240" w:rsidR="0033049A" w:rsidRDefault="0033049A" w:rsidP="00301E20">
      <w:r>
        <w:t xml:space="preserve">Finalmente, los valores de potencia ópticos obtenidos antes del receptor en los diferentes medidores del montaje a la entrada de las ONTs/ONUs son los que se muestran en la </w:t>
      </w:r>
      <w:hyperlink w:anchor="Tabla3" w:history="1">
        <w:r w:rsidRPr="00543B42">
          <w:t>Tabla 3.</w:t>
        </w:r>
      </w:hyperlink>
    </w:p>
    <w:p w14:paraId="6EE4F339" w14:textId="77777777" w:rsidR="00E52097" w:rsidRDefault="00E52097" w:rsidP="008566E5">
      <w:pPr>
        <w:keepNext/>
        <w:ind w:firstLine="0"/>
        <w:jc w:val="center"/>
      </w:pPr>
      <w:bookmarkStart w:id="279" w:name="Figura75"/>
      <w:r>
        <w:rPr>
          <w:noProof/>
        </w:rPr>
        <w:drawing>
          <wp:inline distT="0" distB="0" distL="0" distR="0" wp14:anchorId="4C8DD7B6" wp14:editId="3242FFC4">
            <wp:extent cx="5471160" cy="3419475"/>
            <wp:effectExtent l="19050" t="19050" r="15240" b="2857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verpotencia.bmp"/>
                    <pic:cNvPicPr/>
                  </pic:nvPicPr>
                  <pic:blipFill>
                    <a:blip r:embed="rId120">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79"/>
    </w:p>
    <w:p w14:paraId="17DFE190" w14:textId="24D27C5F" w:rsidR="00E52097" w:rsidRDefault="00E52097" w:rsidP="00E52097">
      <w:pPr>
        <w:pStyle w:val="Descripcin"/>
        <w:jc w:val="center"/>
        <w:rPr>
          <w:b w:val="0"/>
          <w:bCs w:val="0"/>
          <w:sz w:val="24"/>
          <w:szCs w:val="24"/>
        </w:rPr>
      </w:pPr>
      <w:bookmarkStart w:id="280" w:name="_Toc487165469"/>
      <w:r w:rsidRPr="00E52097">
        <w:rPr>
          <w:b w:val="0"/>
          <w:bCs w:val="0"/>
          <w:sz w:val="24"/>
          <w:szCs w:val="24"/>
        </w:rPr>
        <w:t xml:space="preserve">Figura </w:t>
      </w:r>
      <w:r w:rsidRPr="00E52097">
        <w:rPr>
          <w:b w:val="0"/>
          <w:bCs w:val="0"/>
          <w:sz w:val="24"/>
          <w:szCs w:val="24"/>
        </w:rPr>
        <w:fldChar w:fldCharType="begin"/>
      </w:r>
      <w:r w:rsidRPr="00E52097">
        <w:rPr>
          <w:b w:val="0"/>
          <w:bCs w:val="0"/>
          <w:sz w:val="24"/>
          <w:szCs w:val="24"/>
        </w:rPr>
        <w:instrText xml:space="preserve"> SEQ Figura \* ARABIC </w:instrText>
      </w:r>
      <w:r w:rsidRPr="00E52097">
        <w:rPr>
          <w:b w:val="0"/>
          <w:bCs w:val="0"/>
          <w:sz w:val="24"/>
          <w:szCs w:val="24"/>
        </w:rPr>
        <w:fldChar w:fldCharType="separate"/>
      </w:r>
      <w:r w:rsidR="00CE10BA">
        <w:rPr>
          <w:b w:val="0"/>
          <w:bCs w:val="0"/>
          <w:noProof/>
          <w:sz w:val="24"/>
          <w:szCs w:val="24"/>
        </w:rPr>
        <w:t>75</w:t>
      </w:r>
      <w:r w:rsidRPr="00E52097">
        <w:rPr>
          <w:b w:val="0"/>
          <w:bCs w:val="0"/>
          <w:sz w:val="24"/>
          <w:szCs w:val="24"/>
        </w:rPr>
        <w:fldChar w:fldCharType="end"/>
      </w:r>
      <w:r w:rsidRPr="00E52097">
        <w:rPr>
          <w:b w:val="0"/>
          <w:bCs w:val="0"/>
          <w:sz w:val="24"/>
          <w:szCs w:val="24"/>
        </w:rPr>
        <w:t>. Visualizar resultado en el medidor de potencia</w:t>
      </w:r>
      <w:bookmarkEnd w:id="280"/>
    </w:p>
    <w:p w14:paraId="2D5ACBF5" w14:textId="77777777" w:rsidR="006B72FF" w:rsidRDefault="006B72FF" w:rsidP="008566E5">
      <w:pPr>
        <w:keepNext/>
        <w:ind w:firstLine="0"/>
        <w:jc w:val="center"/>
      </w:pPr>
      <w:bookmarkStart w:id="281" w:name="Figura76"/>
      <w:r>
        <w:rPr>
          <w:noProof/>
        </w:rPr>
        <w:lastRenderedPageBreak/>
        <w:drawing>
          <wp:inline distT="0" distB="0" distL="0" distR="0" wp14:anchorId="422C4C87" wp14:editId="79D4A29B">
            <wp:extent cx="5471160" cy="3419475"/>
            <wp:effectExtent l="19050" t="19050" r="15240" b="2857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ot1.bmp"/>
                    <pic:cNvPicPr/>
                  </pic:nvPicPr>
                  <pic:blipFill>
                    <a:blip r:embed="rId121">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81"/>
    </w:p>
    <w:p w14:paraId="28720512" w14:textId="7E9C1A6B" w:rsidR="006B72FF" w:rsidRPr="006B72FF" w:rsidRDefault="006B72FF" w:rsidP="006B72FF">
      <w:pPr>
        <w:pStyle w:val="Descripcin"/>
        <w:jc w:val="center"/>
        <w:rPr>
          <w:b w:val="0"/>
          <w:bCs w:val="0"/>
          <w:sz w:val="24"/>
          <w:szCs w:val="24"/>
        </w:rPr>
      </w:pPr>
      <w:bookmarkStart w:id="282" w:name="_Toc487165470"/>
      <w:r w:rsidRPr="006B72FF">
        <w:rPr>
          <w:b w:val="0"/>
          <w:bCs w:val="0"/>
          <w:sz w:val="24"/>
          <w:szCs w:val="24"/>
        </w:rPr>
        <w:t xml:space="preserve">Figura </w:t>
      </w:r>
      <w:r w:rsidRPr="006B72FF">
        <w:rPr>
          <w:b w:val="0"/>
          <w:bCs w:val="0"/>
          <w:sz w:val="24"/>
          <w:szCs w:val="24"/>
        </w:rPr>
        <w:fldChar w:fldCharType="begin"/>
      </w:r>
      <w:r w:rsidRPr="006B72FF">
        <w:rPr>
          <w:b w:val="0"/>
          <w:bCs w:val="0"/>
          <w:sz w:val="24"/>
          <w:szCs w:val="24"/>
        </w:rPr>
        <w:instrText xml:space="preserve"> SEQ Figura \* ARABIC </w:instrText>
      </w:r>
      <w:r w:rsidRPr="006B72FF">
        <w:rPr>
          <w:b w:val="0"/>
          <w:bCs w:val="0"/>
          <w:sz w:val="24"/>
          <w:szCs w:val="24"/>
        </w:rPr>
        <w:fldChar w:fldCharType="separate"/>
      </w:r>
      <w:r w:rsidR="00CE10BA">
        <w:rPr>
          <w:b w:val="0"/>
          <w:bCs w:val="0"/>
          <w:noProof/>
          <w:sz w:val="24"/>
          <w:szCs w:val="24"/>
        </w:rPr>
        <w:t>76</w:t>
      </w:r>
      <w:r w:rsidRPr="006B72FF">
        <w:rPr>
          <w:b w:val="0"/>
          <w:bCs w:val="0"/>
          <w:sz w:val="24"/>
          <w:szCs w:val="24"/>
        </w:rPr>
        <w:fldChar w:fldCharType="end"/>
      </w:r>
      <w:r w:rsidRPr="006B72FF">
        <w:rPr>
          <w:b w:val="0"/>
          <w:bCs w:val="0"/>
          <w:sz w:val="24"/>
          <w:szCs w:val="24"/>
        </w:rPr>
        <w:t>. Potencia óptica a la salida del OLT</w:t>
      </w:r>
      <w:bookmarkEnd w:id="282"/>
    </w:p>
    <w:tbl>
      <w:tblPr>
        <w:tblStyle w:val="Tablaconcuadrcula"/>
        <w:tblW w:w="0" w:type="auto"/>
        <w:tblLook w:val="04A0" w:firstRow="1" w:lastRow="0" w:firstColumn="1" w:lastColumn="0" w:noHBand="0" w:noVBand="1"/>
      </w:tblPr>
      <w:tblGrid>
        <w:gridCol w:w="4378"/>
        <w:gridCol w:w="4378"/>
      </w:tblGrid>
      <w:tr w:rsidR="00C22DCF" w14:paraId="5701DD6B" w14:textId="77777777" w:rsidTr="00C22DCF">
        <w:tc>
          <w:tcPr>
            <w:tcW w:w="4378" w:type="dxa"/>
          </w:tcPr>
          <w:p w14:paraId="7A8F2384" w14:textId="321CA0B1" w:rsidR="00C22DCF" w:rsidRPr="00326A8E" w:rsidRDefault="00C22DCF" w:rsidP="00C22DCF">
            <w:pPr>
              <w:ind w:firstLine="0"/>
              <w:jc w:val="center"/>
              <w:rPr>
                <w:sz w:val="20"/>
                <w:szCs w:val="20"/>
              </w:rPr>
            </w:pPr>
            <w:bookmarkStart w:id="283" w:name="Tabla3"/>
            <w:bookmarkEnd w:id="283"/>
            <w:r w:rsidRPr="00326A8E">
              <w:rPr>
                <w:sz w:val="20"/>
                <w:szCs w:val="20"/>
              </w:rPr>
              <w:t>POSICIÓN DEL MEDIDOR DE POTENCIA</w:t>
            </w:r>
          </w:p>
        </w:tc>
        <w:tc>
          <w:tcPr>
            <w:tcW w:w="4378" w:type="dxa"/>
          </w:tcPr>
          <w:p w14:paraId="6052793C" w14:textId="1105A83B" w:rsidR="00C22DCF" w:rsidRPr="00326A8E" w:rsidRDefault="00C22DCF" w:rsidP="00C22DCF">
            <w:pPr>
              <w:ind w:firstLine="0"/>
              <w:jc w:val="center"/>
              <w:rPr>
                <w:sz w:val="20"/>
                <w:szCs w:val="20"/>
              </w:rPr>
            </w:pPr>
            <w:r w:rsidRPr="00326A8E">
              <w:rPr>
                <w:sz w:val="20"/>
                <w:szCs w:val="20"/>
              </w:rPr>
              <w:t xml:space="preserve">VALOR DE POTENCIA ÓPTICA </w:t>
            </w:r>
          </w:p>
        </w:tc>
      </w:tr>
      <w:tr w:rsidR="00C22DCF" w14:paraId="2234C048" w14:textId="77777777" w:rsidTr="00C22DCF">
        <w:tc>
          <w:tcPr>
            <w:tcW w:w="4378" w:type="dxa"/>
          </w:tcPr>
          <w:p w14:paraId="7D983DEA" w14:textId="2AEEFA1D" w:rsidR="00C22DCF" w:rsidRPr="00326A8E" w:rsidRDefault="00C22DCF" w:rsidP="00C22DCF">
            <w:pPr>
              <w:ind w:firstLine="0"/>
              <w:jc w:val="center"/>
              <w:rPr>
                <w:sz w:val="20"/>
                <w:szCs w:val="20"/>
              </w:rPr>
            </w:pPr>
            <w:r w:rsidRPr="00326A8E">
              <w:rPr>
                <w:sz w:val="20"/>
                <w:szCs w:val="20"/>
              </w:rPr>
              <w:t xml:space="preserve">Salida del OLT </w:t>
            </w:r>
          </w:p>
        </w:tc>
        <w:tc>
          <w:tcPr>
            <w:tcW w:w="4378" w:type="dxa"/>
          </w:tcPr>
          <w:p w14:paraId="548C375D" w14:textId="77B9C5DB" w:rsidR="00C22DCF" w:rsidRPr="00326A8E" w:rsidRDefault="00690AA5" w:rsidP="00C22DCF">
            <w:pPr>
              <w:ind w:firstLine="0"/>
              <w:jc w:val="center"/>
              <w:rPr>
                <w:sz w:val="20"/>
                <w:szCs w:val="20"/>
              </w:rPr>
            </w:pPr>
            <w:r w:rsidRPr="00326A8E">
              <w:rPr>
                <w:sz w:val="20"/>
                <w:szCs w:val="20"/>
              </w:rPr>
              <w:t>1,867</w:t>
            </w:r>
            <w:r w:rsidR="00C22DCF" w:rsidRPr="00326A8E">
              <w:rPr>
                <w:sz w:val="20"/>
                <w:szCs w:val="20"/>
              </w:rPr>
              <w:t xml:space="preserve"> dBm</w:t>
            </w:r>
          </w:p>
        </w:tc>
      </w:tr>
      <w:tr w:rsidR="00C22DCF" w14:paraId="0B67E6F8" w14:textId="77777777" w:rsidTr="00C22DCF">
        <w:tc>
          <w:tcPr>
            <w:tcW w:w="4378" w:type="dxa"/>
          </w:tcPr>
          <w:p w14:paraId="5CC1474C" w14:textId="646F9369" w:rsidR="00C22DCF" w:rsidRPr="00326A8E" w:rsidRDefault="00C22DCF" w:rsidP="00C22DCF">
            <w:pPr>
              <w:ind w:firstLine="0"/>
              <w:jc w:val="center"/>
              <w:rPr>
                <w:sz w:val="20"/>
                <w:szCs w:val="20"/>
              </w:rPr>
            </w:pPr>
            <w:r w:rsidRPr="00326A8E">
              <w:rPr>
                <w:sz w:val="20"/>
                <w:szCs w:val="20"/>
              </w:rPr>
              <w:t>Después de los 20 kilómetros de fibra</w:t>
            </w:r>
          </w:p>
        </w:tc>
        <w:tc>
          <w:tcPr>
            <w:tcW w:w="4378" w:type="dxa"/>
          </w:tcPr>
          <w:p w14:paraId="7DD910D6" w14:textId="2CE864B6" w:rsidR="00C22DCF" w:rsidRPr="00326A8E" w:rsidRDefault="00C22DCF" w:rsidP="00C22DCF">
            <w:pPr>
              <w:ind w:firstLine="0"/>
              <w:jc w:val="center"/>
              <w:rPr>
                <w:sz w:val="20"/>
                <w:szCs w:val="20"/>
              </w:rPr>
            </w:pPr>
            <w:r w:rsidRPr="00326A8E">
              <w:rPr>
                <w:sz w:val="20"/>
                <w:szCs w:val="20"/>
              </w:rPr>
              <w:t>-4,2</w:t>
            </w:r>
            <w:r w:rsidR="00690AA5" w:rsidRPr="00326A8E">
              <w:rPr>
                <w:sz w:val="20"/>
                <w:szCs w:val="20"/>
              </w:rPr>
              <w:t>13</w:t>
            </w:r>
            <w:r w:rsidRPr="00326A8E">
              <w:rPr>
                <w:sz w:val="20"/>
                <w:szCs w:val="20"/>
              </w:rPr>
              <w:t xml:space="preserve"> dBm</w:t>
            </w:r>
          </w:p>
        </w:tc>
      </w:tr>
      <w:tr w:rsidR="00C22DCF" w14:paraId="03B586B3" w14:textId="77777777" w:rsidTr="00C22DCF">
        <w:tc>
          <w:tcPr>
            <w:tcW w:w="4378" w:type="dxa"/>
          </w:tcPr>
          <w:p w14:paraId="2C146A13" w14:textId="58FE4CFF" w:rsidR="00C22DCF" w:rsidRPr="00326A8E" w:rsidRDefault="008653C1" w:rsidP="008653C1">
            <w:pPr>
              <w:ind w:firstLine="0"/>
              <w:jc w:val="center"/>
              <w:rPr>
                <w:sz w:val="20"/>
                <w:szCs w:val="20"/>
              </w:rPr>
            </w:pPr>
            <w:r w:rsidRPr="00326A8E">
              <w:rPr>
                <w:sz w:val="20"/>
                <w:szCs w:val="20"/>
              </w:rPr>
              <w:t>Después del atenuador (pérdidas de los conectores)</w:t>
            </w:r>
          </w:p>
        </w:tc>
        <w:tc>
          <w:tcPr>
            <w:tcW w:w="4378" w:type="dxa"/>
          </w:tcPr>
          <w:p w14:paraId="2636144D" w14:textId="6A6C6139" w:rsidR="00C22DCF" w:rsidRPr="00326A8E" w:rsidRDefault="00C22DCF" w:rsidP="00C22DCF">
            <w:pPr>
              <w:ind w:firstLine="0"/>
              <w:jc w:val="center"/>
              <w:rPr>
                <w:sz w:val="20"/>
                <w:szCs w:val="20"/>
              </w:rPr>
            </w:pPr>
            <w:r w:rsidRPr="00326A8E">
              <w:rPr>
                <w:sz w:val="20"/>
                <w:szCs w:val="20"/>
              </w:rPr>
              <w:t>-10,21</w:t>
            </w:r>
            <w:r w:rsidR="00690AA5" w:rsidRPr="00326A8E">
              <w:rPr>
                <w:sz w:val="20"/>
                <w:szCs w:val="20"/>
              </w:rPr>
              <w:t>3</w:t>
            </w:r>
            <w:r w:rsidRPr="00326A8E">
              <w:rPr>
                <w:sz w:val="20"/>
                <w:szCs w:val="20"/>
              </w:rPr>
              <w:t xml:space="preserve"> dBm</w:t>
            </w:r>
          </w:p>
        </w:tc>
      </w:tr>
      <w:tr w:rsidR="00C22DCF" w14:paraId="3281890B" w14:textId="77777777" w:rsidTr="00C22DCF">
        <w:tc>
          <w:tcPr>
            <w:tcW w:w="4378" w:type="dxa"/>
          </w:tcPr>
          <w:p w14:paraId="65FD2165" w14:textId="2A6AA82D" w:rsidR="00C22DCF" w:rsidRPr="00326A8E" w:rsidRDefault="002A497B" w:rsidP="00C22DCF">
            <w:pPr>
              <w:ind w:firstLine="0"/>
              <w:jc w:val="center"/>
              <w:rPr>
                <w:sz w:val="20"/>
                <w:szCs w:val="20"/>
              </w:rPr>
            </w:pPr>
            <w:r w:rsidRPr="00326A8E">
              <w:rPr>
                <w:sz w:val="20"/>
                <w:szCs w:val="20"/>
              </w:rPr>
              <w:t>ONT</w:t>
            </w:r>
            <w:r w:rsidR="0033049A">
              <w:rPr>
                <w:sz w:val="20"/>
                <w:szCs w:val="20"/>
              </w:rPr>
              <w:t>/ONU</w:t>
            </w:r>
            <w:r w:rsidRPr="00326A8E">
              <w:rPr>
                <w:sz w:val="20"/>
                <w:szCs w:val="20"/>
              </w:rPr>
              <w:t xml:space="preserve"> 0</w:t>
            </w:r>
          </w:p>
        </w:tc>
        <w:tc>
          <w:tcPr>
            <w:tcW w:w="4378" w:type="dxa"/>
          </w:tcPr>
          <w:p w14:paraId="3AF70B84" w14:textId="5D99F6AE" w:rsidR="00C22DCF" w:rsidRPr="00326A8E" w:rsidRDefault="00685698" w:rsidP="00C22DCF">
            <w:pPr>
              <w:ind w:firstLine="0"/>
              <w:jc w:val="center"/>
              <w:rPr>
                <w:sz w:val="20"/>
                <w:szCs w:val="20"/>
              </w:rPr>
            </w:pPr>
            <w:r w:rsidRPr="00326A8E">
              <w:rPr>
                <w:sz w:val="20"/>
                <w:szCs w:val="20"/>
              </w:rPr>
              <w:t>-19,25</w:t>
            </w:r>
            <w:r w:rsidR="00C22DCF" w:rsidRPr="00326A8E">
              <w:rPr>
                <w:sz w:val="20"/>
                <w:szCs w:val="20"/>
              </w:rPr>
              <w:t xml:space="preserve"> dBm</w:t>
            </w:r>
          </w:p>
        </w:tc>
      </w:tr>
      <w:tr w:rsidR="00C22DCF" w14:paraId="0E25A74B" w14:textId="77777777" w:rsidTr="00C22DCF">
        <w:tc>
          <w:tcPr>
            <w:tcW w:w="4378" w:type="dxa"/>
          </w:tcPr>
          <w:p w14:paraId="2E73266A" w14:textId="58C27F4B" w:rsidR="00C22DCF" w:rsidRPr="00326A8E" w:rsidRDefault="002A497B" w:rsidP="00C22DCF">
            <w:pPr>
              <w:ind w:firstLine="0"/>
              <w:jc w:val="center"/>
              <w:rPr>
                <w:sz w:val="20"/>
                <w:szCs w:val="20"/>
              </w:rPr>
            </w:pPr>
            <w:r w:rsidRPr="00326A8E">
              <w:rPr>
                <w:sz w:val="20"/>
                <w:szCs w:val="20"/>
              </w:rPr>
              <w:t>ONT</w:t>
            </w:r>
            <w:r w:rsidR="0033049A">
              <w:rPr>
                <w:sz w:val="20"/>
                <w:szCs w:val="20"/>
              </w:rPr>
              <w:t>/ONU</w:t>
            </w:r>
            <w:r w:rsidRPr="00326A8E">
              <w:rPr>
                <w:sz w:val="20"/>
                <w:szCs w:val="20"/>
              </w:rPr>
              <w:t xml:space="preserve"> 1</w:t>
            </w:r>
            <w:r w:rsidR="00C22DCF" w:rsidRPr="00326A8E">
              <w:rPr>
                <w:sz w:val="20"/>
                <w:szCs w:val="20"/>
              </w:rPr>
              <w:t xml:space="preserve"> </w:t>
            </w:r>
          </w:p>
        </w:tc>
        <w:tc>
          <w:tcPr>
            <w:tcW w:w="4378" w:type="dxa"/>
          </w:tcPr>
          <w:p w14:paraId="12958BEC" w14:textId="3F789819" w:rsidR="00C22DCF" w:rsidRPr="00326A8E" w:rsidRDefault="003D350E" w:rsidP="00C22DCF">
            <w:pPr>
              <w:ind w:firstLine="0"/>
              <w:jc w:val="center"/>
              <w:rPr>
                <w:sz w:val="20"/>
                <w:szCs w:val="20"/>
              </w:rPr>
            </w:pPr>
            <w:r w:rsidRPr="00326A8E">
              <w:rPr>
                <w:sz w:val="20"/>
                <w:szCs w:val="20"/>
              </w:rPr>
              <w:t>-19,397</w:t>
            </w:r>
            <w:r w:rsidR="00C22DCF" w:rsidRPr="00326A8E">
              <w:rPr>
                <w:sz w:val="20"/>
                <w:szCs w:val="20"/>
              </w:rPr>
              <w:t xml:space="preserve"> dBm</w:t>
            </w:r>
          </w:p>
        </w:tc>
      </w:tr>
      <w:tr w:rsidR="00C22DCF" w14:paraId="51E5BB1B" w14:textId="77777777" w:rsidTr="00C22DCF">
        <w:tc>
          <w:tcPr>
            <w:tcW w:w="4378" w:type="dxa"/>
          </w:tcPr>
          <w:p w14:paraId="558F9175" w14:textId="389A3BE2" w:rsidR="00C22DCF" w:rsidRPr="00326A8E" w:rsidRDefault="002A497B" w:rsidP="00C22DCF">
            <w:pPr>
              <w:ind w:firstLine="0"/>
              <w:jc w:val="center"/>
              <w:rPr>
                <w:sz w:val="20"/>
                <w:szCs w:val="20"/>
              </w:rPr>
            </w:pPr>
            <w:r w:rsidRPr="00326A8E">
              <w:rPr>
                <w:sz w:val="20"/>
                <w:szCs w:val="20"/>
              </w:rPr>
              <w:t>ONT</w:t>
            </w:r>
            <w:r w:rsidR="0033049A">
              <w:rPr>
                <w:sz w:val="20"/>
                <w:szCs w:val="20"/>
              </w:rPr>
              <w:t>/ONU</w:t>
            </w:r>
            <w:r w:rsidRPr="00326A8E">
              <w:rPr>
                <w:sz w:val="20"/>
                <w:szCs w:val="20"/>
              </w:rPr>
              <w:t xml:space="preserve"> 2</w:t>
            </w:r>
            <w:r w:rsidR="00C22DCF" w:rsidRPr="00326A8E">
              <w:rPr>
                <w:sz w:val="20"/>
                <w:szCs w:val="20"/>
              </w:rPr>
              <w:t xml:space="preserve"> </w:t>
            </w:r>
          </w:p>
        </w:tc>
        <w:tc>
          <w:tcPr>
            <w:tcW w:w="4378" w:type="dxa"/>
          </w:tcPr>
          <w:p w14:paraId="7FCC0B98" w14:textId="533257B7" w:rsidR="00C22DCF" w:rsidRPr="00326A8E" w:rsidRDefault="000B3FFC" w:rsidP="00C22DCF">
            <w:pPr>
              <w:keepNext/>
              <w:ind w:firstLine="0"/>
              <w:jc w:val="center"/>
              <w:rPr>
                <w:sz w:val="20"/>
                <w:szCs w:val="20"/>
              </w:rPr>
            </w:pPr>
            <w:r w:rsidRPr="00326A8E">
              <w:rPr>
                <w:sz w:val="20"/>
                <w:szCs w:val="20"/>
              </w:rPr>
              <w:t>-19,324</w:t>
            </w:r>
            <w:r w:rsidR="00C22DCF" w:rsidRPr="00326A8E">
              <w:rPr>
                <w:sz w:val="20"/>
                <w:szCs w:val="20"/>
              </w:rPr>
              <w:t xml:space="preserve"> dBm</w:t>
            </w:r>
          </w:p>
        </w:tc>
      </w:tr>
      <w:tr w:rsidR="00C22DCF" w14:paraId="5C673585" w14:textId="77777777" w:rsidTr="00C22DCF">
        <w:tc>
          <w:tcPr>
            <w:tcW w:w="4378" w:type="dxa"/>
          </w:tcPr>
          <w:p w14:paraId="6D379050" w14:textId="0FF82C90" w:rsidR="00C22DCF" w:rsidRPr="00326A8E" w:rsidRDefault="002A497B" w:rsidP="00C22DCF">
            <w:pPr>
              <w:ind w:firstLine="0"/>
              <w:jc w:val="center"/>
              <w:rPr>
                <w:sz w:val="20"/>
                <w:szCs w:val="20"/>
              </w:rPr>
            </w:pPr>
            <w:r w:rsidRPr="00326A8E">
              <w:rPr>
                <w:sz w:val="20"/>
                <w:szCs w:val="20"/>
              </w:rPr>
              <w:t>ONT</w:t>
            </w:r>
            <w:r w:rsidR="0033049A">
              <w:rPr>
                <w:sz w:val="20"/>
                <w:szCs w:val="20"/>
              </w:rPr>
              <w:t>/ONU</w:t>
            </w:r>
            <w:r w:rsidRPr="00326A8E">
              <w:rPr>
                <w:sz w:val="20"/>
                <w:szCs w:val="20"/>
              </w:rPr>
              <w:t xml:space="preserve"> 3</w:t>
            </w:r>
            <w:r w:rsidR="00C22DCF" w:rsidRPr="00326A8E">
              <w:rPr>
                <w:sz w:val="20"/>
                <w:szCs w:val="20"/>
              </w:rPr>
              <w:t xml:space="preserve"> </w:t>
            </w:r>
          </w:p>
        </w:tc>
        <w:tc>
          <w:tcPr>
            <w:tcW w:w="4378" w:type="dxa"/>
          </w:tcPr>
          <w:p w14:paraId="07A83E35" w14:textId="4362517D" w:rsidR="00C22DCF" w:rsidRPr="00326A8E" w:rsidRDefault="003E3F7B" w:rsidP="00C22DCF">
            <w:pPr>
              <w:keepNext/>
              <w:ind w:firstLine="0"/>
              <w:jc w:val="center"/>
              <w:rPr>
                <w:sz w:val="20"/>
                <w:szCs w:val="20"/>
              </w:rPr>
            </w:pPr>
            <w:r w:rsidRPr="00326A8E">
              <w:rPr>
                <w:sz w:val="20"/>
                <w:szCs w:val="20"/>
              </w:rPr>
              <w:t>-19,25</w:t>
            </w:r>
            <w:r w:rsidR="00C22DCF" w:rsidRPr="00326A8E">
              <w:rPr>
                <w:sz w:val="20"/>
                <w:szCs w:val="20"/>
              </w:rPr>
              <w:t xml:space="preserve"> dBm</w:t>
            </w:r>
          </w:p>
        </w:tc>
      </w:tr>
    </w:tbl>
    <w:p w14:paraId="032FE73E" w14:textId="67EE11B6" w:rsidR="00C22DCF" w:rsidRDefault="00C22DCF" w:rsidP="00C22DCF">
      <w:pPr>
        <w:pStyle w:val="Descripcin"/>
        <w:jc w:val="center"/>
        <w:rPr>
          <w:b w:val="0"/>
          <w:bCs w:val="0"/>
          <w:noProof/>
          <w:sz w:val="24"/>
          <w:szCs w:val="24"/>
        </w:rPr>
      </w:pPr>
      <w:bookmarkStart w:id="284" w:name="_Toc487165522"/>
      <w:r w:rsidRPr="00C22DCF">
        <w:rPr>
          <w:b w:val="0"/>
          <w:bCs w:val="0"/>
          <w:noProof/>
          <w:sz w:val="24"/>
          <w:szCs w:val="24"/>
        </w:rPr>
        <w:t xml:space="preserve">Tabla </w:t>
      </w:r>
      <w:r w:rsidRPr="00C22DCF">
        <w:rPr>
          <w:b w:val="0"/>
          <w:bCs w:val="0"/>
          <w:noProof/>
          <w:sz w:val="24"/>
          <w:szCs w:val="24"/>
        </w:rPr>
        <w:fldChar w:fldCharType="begin"/>
      </w:r>
      <w:r w:rsidRPr="00C22DCF">
        <w:rPr>
          <w:b w:val="0"/>
          <w:bCs w:val="0"/>
          <w:noProof/>
          <w:sz w:val="24"/>
          <w:szCs w:val="24"/>
        </w:rPr>
        <w:instrText xml:space="preserve"> SEQ Tabla \* ARABIC </w:instrText>
      </w:r>
      <w:r w:rsidRPr="00C22DCF">
        <w:rPr>
          <w:b w:val="0"/>
          <w:bCs w:val="0"/>
          <w:noProof/>
          <w:sz w:val="24"/>
          <w:szCs w:val="24"/>
        </w:rPr>
        <w:fldChar w:fldCharType="separate"/>
      </w:r>
      <w:r w:rsidR="00CE10BA">
        <w:rPr>
          <w:b w:val="0"/>
          <w:bCs w:val="0"/>
          <w:noProof/>
          <w:sz w:val="24"/>
          <w:szCs w:val="24"/>
        </w:rPr>
        <w:t>3</w:t>
      </w:r>
      <w:r w:rsidRPr="00C22DCF">
        <w:rPr>
          <w:b w:val="0"/>
          <w:bCs w:val="0"/>
          <w:noProof/>
          <w:sz w:val="24"/>
          <w:szCs w:val="24"/>
        </w:rPr>
        <w:fldChar w:fldCharType="end"/>
      </w:r>
      <w:r w:rsidRPr="00C22DCF">
        <w:rPr>
          <w:b w:val="0"/>
          <w:bCs w:val="0"/>
          <w:noProof/>
          <w:sz w:val="24"/>
          <w:szCs w:val="24"/>
        </w:rPr>
        <w:t>. Medidas de potencia óptica obtenidas en OptSim</w:t>
      </w:r>
      <w:r w:rsidR="00732A5B">
        <w:rPr>
          <w:b w:val="0"/>
          <w:bCs w:val="0"/>
          <w:noProof/>
          <w:sz w:val="24"/>
          <w:szCs w:val="24"/>
        </w:rPr>
        <w:t xml:space="preserve"> en la primera simulación</w:t>
      </w:r>
      <w:bookmarkEnd w:id="284"/>
      <w:r w:rsidR="00732A5B">
        <w:rPr>
          <w:b w:val="0"/>
          <w:bCs w:val="0"/>
          <w:noProof/>
          <w:sz w:val="24"/>
          <w:szCs w:val="24"/>
        </w:rPr>
        <w:t xml:space="preserve"> </w:t>
      </w:r>
    </w:p>
    <w:p w14:paraId="58851A25" w14:textId="77777777" w:rsidR="0033049A" w:rsidRDefault="004D5518" w:rsidP="0033049A">
      <w:r>
        <w:t>El cálculo teórico</w:t>
      </w:r>
      <w:r w:rsidR="0033049A">
        <w:t xml:space="preserve"> de la potencia recibida por cada ONT/</w:t>
      </w:r>
      <w:r>
        <w:t xml:space="preserve">ONU en este montaje se muetra en la Ecuación </w:t>
      </w:r>
      <w:r w:rsidR="00752A79">
        <w:t>5</w:t>
      </w:r>
      <w:r>
        <w:t>.</w:t>
      </w:r>
      <w:r w:rsidR="0004780A">
        <w:t xml:space="preserve"> P</w:t>
      </w:r>
      <w:r w:rsidR="00F20006">
        <w:t xml:space="preserve">ara realizar este cálculo se ha despreciado la distancia entre el </w:t>
      </w:r>
      <w:r w:rsidR="00F20006">
        <w:rPr>
          <w:i/>
        </w:rPr>
        <w:t>splitter</w:t>
      </w:r>
      <w:r w:rsidR="00F20006">
        <w:t xml:space="preserve"> y las ONUs, ya que es de muy pocos metros (inferior a 1 kilómetro) y apenas </w:t>
      </w:r>
      <w:r w:rsidR="00F20006">
        <w:lastRenderedPageBreak/>
        <w:t xml:space="preserve">habrá atenuación. </w:t>
      </w:r>
      <w:r w:rsidR="0033049A">
        <w:t xml:space="preserve">Como se observa, los valores de potencia obtenidos en la simulación son muy próximos al valor teórico que se ha obtenido en la Ecuación 5. </w:t>
      </w:r>
    </w:p>
    <w:p w14:paraId="061DF4C1" w14:textId="0F53EA93" w:rsidR="0034768B" w:rsidRPr="00D67A8A" w:rsidRDefault="00D67A8A" w:rsidP="0034768B">
      <w:pPr>
        <w:pStyle w:val="Descripcin"/>
        <w:rPr>
          <w:b w:val="0"/>
          <w:i/>
          <w:lang w:eastAsia="en-US"/>
        </w:rPr>
      </w:pPr>
      <m:oMathPara>
        <m:oMath>
          <m:r>
            <m:rPr>
              <m:sty m:val="bi"/>
            </m:rPr>
            <w:rPr>
              <w:rFonts w:ascii="Cambria Math" w:eastAsia="Calibri" w:hAnsi="Cambria Math"/>
              <w:lang w:eastAsia="en-US"/>
            </w:rPr>
            <m:t>Potencia recibida por la ONU =Potencia de salida del láser- Pérdidas introducidas por driver NRZ- Pérdidas introducidas por modulad</m:t>
          </m:r>
          <m:r>
            <m:rPr>
              <m:sty m:val="bi"/>
            </m:rPr>
            <w:rPr>
              <w:rFonts w:ascii="Cambria Math" w:eastAsia="Calibri" w:hAnsi="Cambria Math" w:cs="Cambria Math"/>
              <w:lang w:eastAsia="en-US"/>
            </w:rPr>
            <m:t>or</m:t>
          </m:r>
          <m:r>
            <m:rPr>
              <m:sty m:val="bi"/>
            </m:rPr>
            <w:rPr>
              <w:rFonts w:ascii="Cambria Math" w:eastAsia="Calibri" w:hAnsi="Cambria Math"/>
              <w:lang w:eastAsia="en-US"/>
            </w:rPr>
            <m:t xml:space="preserve"> de amplitud -Atenuación en la fibra-Pérdidas introducidas por los conectores-Pérdidas introducidas por el splitter=7,5 dBm-3 dB- 3</m:t>
          </m:r>
          <m:r>
            <m:rPr>
              <m:sty m:val="bi"/>
            </m:rPr>
            <w:rPr>
              <w:rFonts w:ascii="Cambria Math" w:eastAsia="Calibri" w:hAnsi="Cambria Math"/>
              <w:lang w:eastAsia="en-US"/>
            </w:rPr>
            <m:t>dB-</m:t>
          </m:r>
          <m:d>
            <m:dPr>
              <m:ctrlPr>
                <w:rPr>
                  <w:rFonts w:ascii="Cambria Math" w:eastAsia="Calibri" w:hAnsi="Cambria Math"/>
                  <w:b w:val="0"/>
                  <w:i/>
                  <w:lang w:eastAsia="en-US"/>
                </w:rPr>
              </m:ctrlPr>
            </m:dPr>
            <m:e>
              <m:r>
                <m:rPr>
                  <m:sty m:val="bi"/>
                </m:rPr>
                <w:rPr>
                  <w:rFonts w:ascii="Cambria Math" w:eastAsia="Calibri" w:hAnsi="Cambria Math"/>
                  <w:lang w:eastAsia="en-US"/>
                </w:rPr>
                <m:t xml:space="preserve">20 km ×0,3 </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12 conectores ×0,5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e>
          </m:d>
          <m:r>
            <m:rPr>
              <m:sty m:val="bi"/>
            </m:rPr>
            <w:rPr>
              <w:rFonts w:ascii="Cambria Math" w:eastAsia="Calibri" w:hAnsi="Cambria Math"/>
              <w:lang w:eastAsia="en-US"/>
            </w:rPr>
            <m:t>-9 dB=-19,5</m:t>
          </m:r>
          <m:r>
            <m:rPr>
              <m:sty m:val="bi"/>
            </m:rPr>
            <w:rPr>
              <w:rFonts w:ascii="Cambria Math" w:eastAsia="Calibri" w:hAnsi="Cambria Math"/>
              <w:lang w:eastAsia="en-US"/>
            </w:rPr>
            <m:t>dBm</m:t>
          </m:r>
        </m:oMath>
      </m:oMathPara>
    </w:p>
    <w:p w14:paraId="5BF69C41" w14:textId="4B75EF77" w:rsidR="004D5518" w:rsidRDefault="0034768B" w:rsidP="0034768B">
      <w:pPr>
        <w:pStyle w:val="Descripcin"/>
        <w:jc w:val="center"/>
        <w:rPr>
          <w:b w:val="0"/>
          <w:bCs w:val="0"/>
          <w:noProof/>
          <w:sz w:val="24"/>
          <w:szCs w:val="24"/>
        </w:rPr>
      </w:pPr>
      <w:bookmarkStart w:id="285" w:name="_Toc487165531"/>
      <w:r w:rsidRPr="0034768B">
        <w:rPr>
          <w:b w:val="0"/>
          <w:bCs w:val="0"/>
          <w:noProof/>
          <w:sz w:val="24"/>
          <w:szCs w:val="24"/>
        </w:rPr>
        <w:t xml:space="preserve">Ecuación </w:t>
      </w:r>
      <w:r w:rsidRPr="0034768B">
        <w:rPr>
          <w:b w:val="0"/>
          <w:bCs w:val="0"/>
          <w:noProof/>
          <w:sz w:val="24"/>
          <w:szCs w:val="24"/>
        </w:rPr>
        <w:fldChar w:fldCharType="begin"/>
      </w:r>
      <w:r w:rsidRPr="0034768B">
        <w:rPr>
          <w:b w:val="0"/>
          <w:bCs w:val="0"/>
          <w:noProof/>
          <w:sz w:val="24"/>
          <w:szCs w:val="24"/>
        </w:rPr>
        <w:instrText xml:space="preserve"> SEQ Ecuación \* ARABIC </w:instrText>
      </w:r>
      <w:r w:rsidRPr="0034768B">
        <w:rPr>
          <w:b w:val="0"/>
          <w:bCs w:val="0"/>
          <w:noProof/>
          <w:sz w:val="24"/>
          <w:szCs w:val="24"/>
        </w:rPr>
        <w:fldChar w:fldCharType="separate"/>
      </w:r>
      <w:r w:rsidR="00CE10BA">
        <w:rPr>
          <w:b w:val="0"/>
          <w:bCs w:val="0"/>
          <w:noProof/>
          <w:sz w:val="24"/>
          <w:szCs w:val="24"/>
        </w:rPr>
        <w:t>5</w:t>
      </w:r>
      <w:r w:rsidRPr="0034768B">
        <w:rPr>
          <w:b w:val="0"/>
          <w:bCs w:val="0"/>
          <w:noProof/>
          <w:sz w:val="24"/>
          <w:szCs w:val="24"/>
        </w:rPr>
        <w:fldChar w:fldCharType="end"/>
      </w:r>
      <w:r w:rsidRPr="0034768B">
        <w:rPr>
          <w:b w:val="0"/>
          <w:bCs w:val="0"/>
          <w:noProof/>
          <w:sz w:val="24"/>
          <w:szCs w:val="24"/>
        </w:rPr>
        <w:t>. Cálculo teórico de la potencia recibida por la</w:t>
      </w:r>
      <w:r w:rsidR="00D67A8A">
        <w:rPr>
          <w:b w:val="0"/>
          <w:bCs w:val="0"/>
          <w:noProof/>
          <w:sz w:val="24"/>
          <w:szCs w:val="24"/>
        </w:rPr>
        <w:t>s</w:t>
      </w:r>
      <w:r w:rsidRPr="0034768B">
        <w:rPr>
          <w:b w:val="0"/>
          <w:bCs w:val="0"/>
          <w:noProof/>
          <w:sz w:val="24"/>
          <w:szCs w:val="24"/>
        </w:rPr>
        <w:t xml:space="preserve"> </w:t>
      </w:r>
      <w:r w:rsidR="00D67A8A">
        <w:rPr>
          <w:b w:val="0"/>
          <w:bCs w:val="0"/>
          <w:noProof/>
          <w:sz w:val="24"/>
          <w:szCs w:val="24"/>
        </w:rPr>
        <w:t>ONTs/</w:t>
      </w:r>
      <w:r w:rsidRPr="0034768B">
        <w:rPr>
          <w:b w:val="0"/>
          <w:bCs w:val="0"/>
          <w:noProof/>
          <w:sz w:val="24"/>
          <w:szCs w:val="24"/>
        </w:rPr>
        <w:t>ONU</w:t>
      </w:r>
      <w:r w:rsidR="00D67A8A">
        <w:rPr>
          <w:b w:val="0"/>
          <w:bCs w:val="0"/>
          <w:noProof/>
          <w:sz w:val="24"/>
          <w:szCs w:val="24"/>
        </w:rPr>
        <w:t>s</w:t>
      </w:r>
      <w:bookmarkEnd w:id="285"/>
    </w:p>
    <w:p w14:paraId="31ED4871" w14:textId="3C303409" w:rsidR="006D1E67" w:rsidRDefault="006D1E67" w:rsidP="006D1E67">
      <w:r>
        <w:t>Ahora, se realizará la misma simulación con el valor máximo de potencia que es capaz de transmitir el OLT, en este caso 5 dBm. Para ello, es necesario calcular la potencia de transmisión del láser</w:t>
      </w:r>
      <w:r w:rsidR="004D5C40">
        <w:t>, tal y como se muestra en la Figura 6</w:t>
      </w:r>
      <w:r>
        <w:t xml:space="preserve">. </w:t>
      </w:r>
    </w:p>
    <w:p w14:paraId="04632CA1" w14:textId="550D4504" w:rsidR="006D1E67" w:rsidRPr="00F270C3" w:rsidRDefault="004664E2" w:rsidP="004664E2">
      <w:pPr>
        <w:pStyle w:val="Descripcin"/>
        <w:rPr>
          <w:rFonts w:ascii="Cambria Math" w:eastAsia="Calibri" w:hAnsi="Cambria Math"/>
          <w:i/>
          <w:lang w:eastAsia="en-US"/>
        </w:rPr>
      </w:pPr>
      <m:oMathPara>
        <m:oMath>
          <m:r>
            <m:rPr>
              <m:sty m:val="bi"/>
            </m:rPr>
            <w:rPr>
              <w:rFonts w:ascii="Cambria Math" w:eastAsia="Calibri" w:hAnsi="Cambria Math"/>
              <w:lang w:eastAsia="en-US"/>
            </w:rPr>
            <m:t>Potencia óptica a la salida del láser =Potencia de salida del OLT+ Pérdidas introducidas por driver NRZ+ Pérdidas introducidas por modulador de amplitud=5 dBm+3 dB+3</m:t>
          </m:r>
          <m:r>
            <m:rPr>
              <m:sty m:val="bi"/>
            </m:rPr>
            <w:rPr>
              <w:rFonts w:ascii="Cambria Math" w:eastAsia="Calibri" w:hAnsi="Cambria Math"/>
              <w:lang w:eastAsia="en-US"/>
            </w:rPr>
            <m:t>dB=11</m:t>
          </m:r>
          <m:r>
            <m:rPr>
              <m:sty m:val="bi"/>
            </m:rPr>
            <w:rPr>
              <w:rFonts w:ascii="Cambria Math" w:eastAsia="Calibri" w:hAnsi="Cambria Math"/>
              <w:lang w:eastAsia="en-US"/>
            </w:rPr>
            <m:t>dBm</m:t>
          </m:r>
        </m:oMath>
      </m:oMathPara>
    </w:p>
    <w:p w14:paraId="0F07832B" w14:textId="43E21A17" w:rsidR="004D5518" w:rsidRDefault="00F270C3" w:rsidP="00F270C3">
      <w:pPr>
        <w:pStyle w:val="Descripcin"/>
        <w:jc w:val="center"/>
        <w:rPr>
          <w:b w:val="0"/>
          <w:bCs w:val="0"/>
          <w:sz w:val="24"/>
          <w:szCs w:val="24"/>
        </w:rPr>
      </w:pPr>
      <w:bookmarkStart w:id="286" w:name="_Toc487165532"/>
      <w:r w:rsidRPr="00F270C3">
        <w:rPr>
          <w:b w:val="0"/>
          <w:bCs w:val="0"/>
          <w:sz w:val="24"/>
          <w:szCs w:val="24"/>
        </w:rPr>
        <w:t xml:space="preserve">Ecuación </w:t>
      </w:r>
      <w:r w:rsidRPr="00F270C3">
        <w:rPr>
          <w:b w:val="0"/>
          <w:bCs w:val="0"/>
          <w:sz w:val="24"/>
          <w:szCs w:val="24"/>
        </w:rPr>
        <w:fldChar w:fldCharType="begin"/>
      </w:r>
      <w:r w:rsidRPr="00F270C3">
        <w:rPr>
          <w:b w:val="0"/>
          <w:bCs w:val="0"/>
          <w:sz w:val="24"/>
          <w:szCs w:val="24"/>
        </w:rPr>
        <w:instrText xml:space="preserve"> SEQ Ecuación \* ARABIC </w:instrText>
      </w:r>
      <w:r w:rsidRPr="00F270C3">
        <w:rPr>
          <w:b w:val="0"/>
          <w:bCs w:val="0"/>
          <w:sz w:val="24"/>
          <w:szCs w:val="24"/>
        </w:rPr>
        <w:fldChar w:fldCharType="separate"/>
      </w:r>
      <w:r w:rsidR="00CE10BA">
        <w:rPr>
          <w:b w:val="0"/>
          <w:bCs w:val="0"/>
          <w:noProof/>
          <w:sz w:val="24"/>
          <w:szCs w:val="24"/>
        </w:rPr>
        <w:t>6</w:t>
      </w:r>
      <w:r w:rsidRPr="00F270C3">
        <w:rPr>
          <w:b w:val="0"/>
          <w:bCs w:val="0"/>
          <w:sz w:val="24"/>
          <w:szCs w:val="24"/>
        </w:rPr>
        <w:fldChar w:fldCharType="end"/>
      </w:r>
      <w:r w:rsidRPr="00F270C3">
        <w:rPr>
          <w:b w:val="0"/>
          <w:bCs w:val="0"/>
          <w:sz w:val="24"/>
          <w:szCs w:val="24"/>
        </w:rPr>
        <w:t>. Cálculo de la potencia óptica a la salida del láser para la potencia de transmisión máxima del OLT</w:t>
      </w:r>
      <w:bookmarkEnd w:id="286"/>
    </w:p>
    <w:p w14:paraId="00B9E6F1" w14:textId="2E76260B" w:rsidR="00F270C3" w:rsidRDefault="00F270C3" w:rsidP="00F270C3">
      <w:r>
        <w:t xml:space="preserve">Por tanto, se cambiará el valor de la potencia de transmisión del láser por el valor calculado en la Ecuación 6, tal y como se muestra en la </w:t>
      </w:r>
      <w:hyperlink w:anchor="Figura77" w:history="1">
        <w:r w:rsidRPr="00543B42">
          <w:t xml:space="preserve">Figura </w:t>
        </w:r>
        <w:r w:rsidR="00CC4BBC" w:rsidRPr="00543B42">
          <w:t>77</w:t>
        </w:r>
      </w:hyperlink>
      <w:r>
        <w:t xml:space="preserve">. Después, se lanzará de nuevo la simulación como se ha explicado anteriormente. </w:t>
      </w:r>
      <w:r w:rsidR="004D5C40">
        <w:t>En este caso, los valores de potencia obtendios se muestran a continuación en la Tabla 4.</w:t>
      </w:r>
    </w:p>
    <w:p w14:paraId="2AEA0A16" w14:textId="77777777" w:rsidR="005B32BB" w:rsidRDefault="005B32BB" w:rsidP="008566E5">
      <w:pPr>
        <w:keepNext/>
        <w:ind w:firstLine="0"/>
        <w:jc w:val="center"/>
      </w:pPr>
      <w:bookmarkStart w:id="287" w:name="Figura77"/>
      <w:r>
        <w:rPr>
          <w:noProof/>
        </w:rPr>
        <w:lastRenderedPageBreak/>
        <w:drawing>
          <wp:inline distT="0" distB="0" distL="0" distR="0" wp14:anchorId="5BA170C1" wp14:editId="1FABE45E">
            <wp:extent cx="5471160" cy="3419475"/>
            <wp:effectExtent l="19050" t="19050" r="15240" b="2857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laser11.bmp"/>
                    <pic:cNvPicPr/>
                  </pic:nvPicPr>
                  <pic:blipFill>
                    <a:blip r:embed="rId122">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87"/>
    </w:p>
    <w:p w14:paraId="6DD1992F" w14:textId="6326D80A" w:rsidR="005B32BB" w:rsidRDefault="005B32BB" w:rsidP="008C00E1">
      <w:pPr>
        <w:pStyle w:val="Descripcin"/>
        <w:ind w:firstLine="0"/>
        <w:jc w:val="center"/>
        <w:rPr>
          <w:b w:val="0"/>
          <w:bCs w:val="0"/>
          <w:sz w:val="24"/>
          <w:szCs w:val="24"/>
        </w:rPr>
      </w:pPr>
      <w:bookmarkStart w:id="288" w:name="_Toc487165471"/>
      <w:r w:rsidRPr="005B32BB">
        <w:rPr>
          <w:b w:val="0"/>
          <w:bCs w:val="0"/>
          <w:sz w:val="24"/>
          <w:szCs w:val="24"/>
        </w:rPr>
        <w:t xml:space="preserve">Figura </w:t>
      </w:r>
      <w:r w:rsidRPr="005B32BB">
        <w:rPr>
          <w:b w:val="0"/>
          <w:bCs w:val="0"/>
          <w:sz w:val="24"/>
          <w:szCs w:val="24"/>
        </w:rPr>
        <w:fldChar w:fldCharType="begin"/>
      </w:r>
      <w:r w:rsidRPr="005B32BB">
        <w:rPr>
          <w:b w:val="0"/>
          <w:bCs w:val="0"/>
          <w:sz w:val="24"/>
          <w:szCs w:val="24"/>
        </w:rPr>
        <w:instrText xml:space="preserve"> SEQ Figura \* ARABIC </w:instrText>
      </w:r>
      <w:r w:rsidRPr="005B32BB">
        <w:rPr>
          <w:b w:val="0"/>
          <w:bCs w:val="0"/>
          <w:sz w:val="24"/>
          <w:szCs w:val="24"/>
        </w:rPr>
        <w:fldChar w:fldCharType="separate"/>
      </w:r>
      <w:r w:rsidR="00CE10BA">
        <w:rPr>
          <w:b w:val="0"/>
          <w:bCs w:val="0"/>
          <w:noProof/>
          <w:sz w:val="24"/>
          <w:szCs w:val="24"/>
        </w:rPr>
        <w:t>77</w:t>
      </w:r>
      <w:r w:rsidRPr="005B32BB">
        <w:rPr>
          <w:b w:val="0"/>
          <w:bCs w:val="0"/>
          <w:sz w:val="24"/>
          <w:szCs w:val="24"/>
        </w:rPr>
        <w:fldChar w:fldCharType="end"/>
      </w:r>
      <w:r w:rsidRPr="005B32BB">
        <w:rPr>
          <w:b w:val="0"/>
          <w:bCs w:val="0"/>
          <w:sz w:val="24"/>
          <w:szCs w:val="24"/>
        </w:rPr>
        <w:t>. Potencia de transmisión del láser de 11 dBm</w:t>
      </w:r>
      <w:bookmarkEnd w:id="288"/>
    </w:p>
    <w:tbl>
      <w:tblPr>
        <w:tblStyle w:val="Tablaconcuadrcula"/>
        <w:tblW w:w="0" w:type="auto"/>
        <w:jc w:val="center"/>
        <w:tblLook w:val="04A0" w:firstRow="1" w:lastRow="0" w:firstColumn="1" w:lastColumn="0" w:noHBand="0" w:noVBand="1"/>
      </w:tblPr>
      <w:tblGrid>
        <w:gridCol w:w="4378"/>
        <w:gridCol w:w="4378"/>
      </w:tblGrid>
      <w:tr w:rsidR="00732A5B" w14:paraId="71611C5A" w14:textId="77777777" w:rsidTr="00901F3E">
        <w:trPr>
          <w:jc w:val="center"/>
        </w:trPr>
        <w:tc>
          <w:tcPr>
            <w:tcW w:w="4378" w:type="dxa"/>
          </w:tcPr>
          <w:p w14:paraId="7008F215" w14:textId="77777777" w:rsidR="00732A5B" w:rsidRPr="004D5C40" w:rsidRDefault="00732A5B" w:rsidP="002E1EBA">
            <w:pPr>
              <w:ind w:firstLine="0"/>
              <w:jc w:val="center"/>
              <w:rPr>
                <w:sz w:val="20"/>
                <w:szCs w:val="20"/>
              </w:rPr>
            </w:pPr>
            <w:bookmarkStart w:id="289" w:name="Tabla4"/>
            <w:bookmarkEnd w:id="289"/>
            <w:r w:rsidRPr="004D5C40">
              <w:rPr>
                <w:sz w:val="20"/>
                <w:szCs w:val="20"/>
              </w:rPr>
              <w:t>POSICIÓN DEL MEDIDOR DE POTENCIA</w:t>
            </w:r>
          </w:p>
        </w:tc>
        <w:tc>
          <w:tcPr>
            <w:tcW w:w="4378" w:type="dxa"/>
          </w:tcPr>
          <w:p w14:paraId="223BF635" w14:textId="77777777" w:rsidR="00732A5B" w:rsidRPr="004D5C40" w:rsidRDefault="00732A5B" w:rsidP="002E1EBA">
            <w:pPr>
              <w:ind w:firstLine="0"/>
              <w:jc w:val="center"/>
              <w:rPr>
                <w:sz w:val="20"/>
                <w:szCs w:val="20"/>
              </w:rPr>
            </w:pPr>
            <w:r w:rsidRPr="004D5C40">
              <w:rPr>
                <w:sz w:val="20"/>
                <w:szCs w:val="20"/>
              </w:rPr>
              <w:t xml:space="preserve">VALOR DE POTENCIA ÓPTICA </w:t>
            </w:r>
          </w:p>
        </w:tc>
      </w:tr>
      <w:tr w:rsidR="00732A5B" w14:paraId="43488699" w14:textId="77777777" w:rsidTr="00901F3E">
        <w:trPr>
          <w:jc w:val="center"/>
        </w:trPr>
        <w:tc>
          <w:tcPr>
            <w:tcW w:w="4378" w:type="dxa"/>
          </w:tcPr>
          <w:p w14:paraId="3589A560" w14:textId="77777777" w:rsidR="00732A5B" w:rsidRPr="004D5C40" w:rsidRDefault="00732A5B" w:rsidP="002E1EBA">
            <w:pPr>
              <w:ind w:firstLine="0"/>
              <w:jc w:val="center"/>
              <w:rPr>
                <w:sz w:val="20"/>
                <w:szCs w:val="20"/>
              </w:rPr>
            </w:pPr>
            <w:r w:rsidRPr="004D5C40">
              <w:rPr>
                <w:sz w:val="20"/>
                <w:szCs w:val="20"/>
              </w:rPr>
              <w:t xml:space="preserve">Salida del OLT </w:t>
            </w:r>
          </w:p>
        </w:tc>
        <w:tc>
          <w:tcPr>
            <w:tcW w:w="4378" w:type="dxa"/>
          </w:tcPr>
          <w:p w14:paraId="7C9A374D" w14:textId="66FD63A1" w:rsidR="00732A5B" w:rsidRPr="004D5C40" w:rsidRDefault="00F534E5" w:rsidP="002E1EBA">
            <w:pPr>
              <w:ind w:firstLine="0"/>
              <w:jc w:val="center"/>
              <w:rPr>
                <w:sz w:val="20"/>
                <w:szCs w:val="20"/>
              </w:rPr>
            </w:pPr>
            <w:r w:rsidRPr="004D5C40">
              <w:rPr>
                <w:sz w:val="20"/>
                <w:szCs w:val="20"/>
              </w:rPr>
              <w:t>5,367</w:t>
            </w:r>
            <w:r w:rsidR="00732A5B" w:rsidRPr="004D5C40">
              <w:rPr>
                <w:sz w:val="20"/>
                <w:szCs w:val="20"/>
              </w:rPr>
              <w:t xml:space="preserve"> dBm</w:t>
            </w:r>
          </w:p>
        </w:tc>
      </w:tr>
      <w:tr w:rsidR="00732A5B" w14:paraId="49F0C51D" w14:textId="77777777" w:rsidTr="00901F3E">
        <w:trPr>
          <w:jc w:val="center"/>
        </w:trPr>
        <w:tc>
          <w:tcPr>
            <w:tcW w:w="4378" w:type="dxa"/>
          </w:tcPr>
          <w:p w14:paraId="50607EB6" w14:textId="77777777" w:rsidR="00732A5B" w:rsidRPr="004D5C40" w:rsidRDefault="00732A5B" w:rsidP="002E1EBA">
            <w:pPr>
              <w:ind w:firstLine="0"/>
              <w:jc w:val="center"/>
              <w:rPr>
                <w:sz w:val="20"/>
                <w:szCs w:val="20"/>
              </w:rPr>
            </w:pPr>
            <w:r w:rsidRPr="004D5C40">
              <w:rPr>
                <w:sz w:val="20"/>
                <w:szCs w:val="20"/>
              </w:rPr>
              <w:t>Después de los 20 kilómetros de fibra</w:t>
            </w:r>
          </w:p>
        </w:tc>
        <w:tc>
          <w:tcPr>
            <w:tcW w:w="4378" w:type="dxa"/>
          </w:tcPr>
          <w:p w14:paraId="20E9F1DF" w14:textId="6C65D19C" w:rsidR="00732A5B" w:rsidRPr="004D5C40" w:rsidRDefault="00F534E5" w:rsidP="002E1EBA">
            <w:pPr>
              <w:ind w:firstLine="0"/>
              <w:jc w:val="center"/>
              <w:rPr>
                <w:sz w:val="20"/>
                <w:szCs w:val="20"/>
              </w:rPr>
            </w:pPr>
            <w:r w:rsidRPr="004D5C40">
              <w:rPr>
                <w:sz w:val="20"/>
                <w:szCs w:val="20"/>
              </w:rPr>
              <w:t>-0,722</w:t>
            </w:r>
            <w:r w:rsidR="00732A5B" w:rsidRPr="004D5C40">
              <w:rPr>
                <w:sz w:val="20"/>
                <w:szCs w:val="20"/>
              </w:rPr>
              <w:t xml:space="preserve"> dBm</w:t>
            </w:r>
          </w:p>
        </w:tc>
      </w:tr>
      <w:tr w:rsidR="00732A5B" w14:paraId="69D46263" w14:textId="77777777" w:rsidTr="00901F3E">
        <w:trPr>
          <w:jc w:val="center"/>
        </w:trPr>
        <w:tc>
          <w:tcPr>
            <w:tcW w:w="4378" w:type="dxa"/>
          </w:tcPr>
          <w:p w14:paraId="34C6BFDB" w14:textId="77777777" w:rsidR="00732A5B" w:rsidRPr="004D5C40" w:rsidRDefault="00732A5B" w:rsidP="002E1EBA">
            <w:pPr>
              <w:ind w:firstLine="0"/>
              <w:jc w:val="center"/>
              <w:rPr>
                <w:sz w:val="20"/>
                <w:szCs w:val="20"/>
              </w:rPr>
            </w:pPr>
            <w:r w:rsidRPr="004D5C40">
              <w:rPr>
                <w:sz w:val="20"/>
                <w:szCs w:val="20"/>
              </w:rPr>
              <w:t>Después del atenuador (pérdidas de los conectores)</w:t>
            </w:r>
          </w:p>
        </w:tc>
        <w:tc>
          <w:tcPr>
            <w:tcW w:w="4378" w:type="dxa"/>
          </w:tcPr>
          <w:p w14:paraId="47BAF1A0" w14:textId="7CBEBA97" w:rsidR="00732A5B" w:rsidRPr="004D5C40" w:rsidRDefault="00E30E4B" w:rsidP="00E30E4B">
            <w:pPr>
              <w:ind w:firstLine="0"/>
              <w:jc w:val="center"/>
              <w:rPr>
                <w:sz w:val="20"/>
                <w:szCs w:val="20"/>
              </w:rPr>
            </w:pPr>
            <w:r w:rsidRPr="004D5C40">
              <w:rPr>
                <w:sz w:val="20"/>
                <w:szCs w:val="20"/>
              </w:rPr>
              <w:t>-6,722</w:t>
            </w:r>
            <w:r w:rsidR="00732A5B" w:rsidRPr="004D5C40">
              <w:rPr>
                <w:sz w:val="20"/>
                <w:szCs w:val="20"/>
              </w:rPr>
              <w:t xml:space="preserve"> dBm</w:t>
            </w:r>
          </w:p>
        </w:tc>
      </w:tr>
      <w:tr w:rsidR="00732A5B" w14:paraId="11530C48" w14:textId="77777777" w:rsidTr="00901F3E">
        <w:trPr>
          <w:jc w:val="center"/>
        </w:trPr>
        <w:tc>
          <w:tcPr>
            <w:tcW w:w="4378" w:type="dxa"/>
          </w:tcPr>
          <w:p w14:paraId="13CF52F3" w14:textId="77777777" w:rsidR="00732A5B" w:rsidRPr="004D5C40" w:rsidRDefault="00732A5B" w:rsidP="002E1EBA">
            <w:pPr>
              <w:ind w:firstLine="0"/>
              <w:jc w:val="center"/>
              <w:rPr>
                <w:sz w:val="20"/>
                <w:szCs w:val="20"/>
              </w:rPr>
            </w:pPr>
            <w:r w:rsidRPr="004D5C40">
              <w:rPr>
                <w:sz w:val="20"/>
                <w:szCs w:val="20"/>
              </w:rPr>
              <w:t>ONT 0</w:t>
            </w:r>
          </w:p>
        </w:tc>
        <w:tc>
          <w:tcPr>
            <w:tcW w:w="4378" w:type="dxa"/>
          </w:tcPr>
          <w:p w14:paraId="13ADE5BC" w14:textId="75B16074" w:rsidR="00732A5B" w:rsidRPr="004D5C40" w:rsidRDefault="009A5E0F" w:rsidP="009A5E0F">
            <w:pPr>
              <w:ind w:firstLine="0"/>
              <w:jc w:val="center"/>
              <w:rPr>
                <w:sz w:val="20"/>
                <w:szCs w:val="20"/>
              </w:rPr>
            </w:pPr>
            <w:r w:rsidRPr="004D5C40">
              <w:rPr>
                <w:sz w:val="20"/>
                <w:szCs w:val="20"/>
              </w:rPr>
              <w:t>-15,759</w:t>
            </w:r>
            <w:r w:rsidR="00732A5B" w:rsidRPr="004D5C40">
              <w:rPr>
                <w:sz w:val="20"/>
                <w:szCs w:val="20"/>
              </w:rPr>
              <w:t xml:space="preserve"> dBm</w:t>
            </w:r>
          </w:p>
        </w:tc>
      </w:tr>
      <w:tr w:rsidR="00732A5B" w14:paraId="6736734D" w14:textId="77777777" w:rsidTr="00901F3E">
        <w:trPr>
          <w:jc w:val="center"/>
        </w:trPr>
        <w:tc>
          <w:tcPr>
            <w:tcW w:w="4378" w:type="dxa"/>
          </w:tcPr>
          <w:p w14:paraId="3A0AD55D" w14:textId="77777777" w:rsidR="00732A5B" w:rsidRPr="004D5C40" w:rsidRDefault="00732A5B" w:rsidP="002E1EBA">
            <w:pPr>
              <w:ind w:firstLine="0"/>
              <w:jc w:val="center"/>
              <w:rPr>
                <w:sz w:val="20"/>
                <w:szCs w:val="20"/>
              </w:rPr>
            </w:pPr>
            <w:r w:rsidRPr="004D5C40">
              <w:rPr>
                <w:sz w:val="20"/>
                <w:szCs w:val="20"/>
              </w:rPr>
              <w:t xml:space="preserve">ONT 1 </w:t>
            </w:r>
          </w:p>
        </w:tc>
        <w:tc>
          <w:tcPr>
            <w:tcW w:w="4378" w:type="dxa"/>
          </w:tcPr>
          <w:p w14:paraId="4CA814E5" w14:textId="0F3F53A0" w:rsidR="00732A5B" w:rsidRPr="004D5C40" w:rsidRDefault="009A5E0F" w:rsidP="009A5E0F">
            <w:pPr>
              <w:ind w:firstLine="0"/>
              <w:jc w:val="center"/>
              <w:rPr>
                <w:sz w:val="20"/>
                <w:szCs w:val="20"/>
              </w:rPr>
            </w:pPr>
            <w:r w:rsidRPr="004D5C40">
              <w:rPr>
                <w:sz w:val="20"/>
                <w:szCs w:val="20"/>
              </w:rPr>
              <w:t>-15,906</w:t>
            </w:r>
            <w:r w:rsidR="00732A5B" w:rsidRPr="004D5C40">
              <w:rPr>
                <w:sz w:val="20"/>
                <w:szCs w:val="20"/>
              </w:rPr>
              <w:t xml:space="preserve"> dBm</w:t>
            </w:r>
          </w:p>
        </w:tc>
      </w:tr>
      <w:tr w:rsidR="00732A5B" w14:paraId="00918251" w14:textId="77777777" w:rsidTr="00901F3E">
        <w:trPr>
          <w:jc w:val="center"/>
        </w:trPr>
        <w:tc>
          <w:tcPr>
            <w:tcW w:w="4378" w:type="dxa"/>
          </w:tcPr>
          <w:p w14:paraId="2EF23035" w14:textId="77777777" w:rsidR="00732A5B" w:rsidRPr="004D5C40" w:rsidRDefault="00732A5B" w:rsidP="002E1EBA">
            <w:pPr>
              <w:ind w:firstLine="0"/>
              <w:jc w:val="center"/>
              <w:rPr>
                <w:sz w:val="20"/>
                <w:szCs w:val="20"/>
              </w:rPr>
            </w:pPr>
            <w:r w:rsidRPr="004D5C40">
              <w:rPr>
                <w:sz w:val="20"/>
                <w:szCs w:val="20"/>
              </w:rPr>
              <w:t xml:space="preserve">ONT 2 </w:t>
            </w:r>
          </w:p>
        </w:tc>
        <w:tc>
          <w:tcPr>
            <w:tcW w:w="4378" w:type="dxa"/>
          </w:tcPr>
          <w:p w14:paraId="1C3035ED" w14:textId="42C64474" w:rsidR="00732A5B" w:rsidRPr="004D5C40" w:rsidRDefault="009A5E0F" w:rsidP="009A5E0F">
            <w:pPr>
              <w:keepNext/>
              <w:ind w:firstLine="0"/>
              <w:jc w:val="center"/>
              <w:rPr>
                <w:sz w:val="20"/>
                <w:szCs w:val="20"/>
              </w:rPr>
            </w:pPr>
            <w:r w:rsidRPr="004D5C40">
              <w:rPr>
                <w:sz w:val="20"/>
                <w:szCs w:val="20"/>
              </w:rPr>
              <w:t>-15,833</w:t>
            </w:r>
            <w:r w:rsidR="00732A5B" w:rsidRPr="004D5C40">
              <w:rPr>
                <w:sz w:val="20"/>
                <w:szCs w:val="20"/>
              </w:rPr>
              <w:t xml:space="preserve"> dBm</w:t>
            </w:r>
          </w:p>
        </w:tc>
      </w:tr>
      <w:tr w:rsidR="00732A5B" w14:paraId="7121344B" w14:textId="77777777" w:rsidTr="00901F3E">
        <w:trPr>
          <w:jc w:val="center"/>
        </w:trPr>
        <w:tc>
          <w:tcPr>
            <w:tcW w:w="4378" w:type="dxa"/>
          </w:tcPr>
          <w:p w14:paraId="69412042" w14:textId="77777777" w:rsidR="00732A5B" w:rsidRPr="004D5C40" w:rsidRDefault="00732A5B" w:rsidP="002E1EBA">
            <w:pPr>
              <w:ind w:firstLine="0"/>
              <w:jc w:val="center"/>
              <w:rPr>
                <w:sz w:val="20"/>
                <w:szCs w:val="20"/>
              </w:rPr>
            </w:pPr>
            <w:r w:rsidRPr="004D5C40">
              <w:rPr>
                <w:sz w:val="20"/>
                <w:szCs w:val="20"/>
              </w:rPr>
              <w:t xml:space="preserve">ONT 3 </w:t>
            </w:r>
          </w:p>
        </w:tc>
        <w:tc>
          <w:tcPr>
            <w:tcW w:w="4378" w:type="dxa"/>
          </w:tcPr>
          <w:p w14:paraId="027F8515" w14:textId="09C3955A" w:rsidR="00732A5B" w:rsidRPr="004D5C40" w:rsidRDefault="009A5E0F" w:rsidP="00732A5B">
            <w:pPr>
              <w:keepNext/>
              <w:ind w:firstLine="0"/>
              <w:jc w:val="center"/>
              <w:rPr>
                <w:sz w:val="20"/>
                <w:szCs w:val="20"/>
              </w:rPr>
            </w:pPr>
            <w:r w:rsidRPr="004D5C40">
              <w:rPr>
                <w:sz w:val="20"/>
                <w:szCs w:val="20"/>
              </w:rPr>
              <w:t>-15,759</w:t>
            </w:r>
            <w:r w:rsidR="00732A5B" w:rsidRPr="004D5C40">
              <w:rPr>
                <w:sz w:val="20"/>
                <w:szCs w:val="20"/>
              </w:rPr>
              <w:t xml:space="preserve"> dBm</w:t>
            </w:r>
          </w:p>
        </w:tc>
      </w:tr>
    </w:tbl>
    <w:p w14:paraId="7F1552AC" w14:textId="5C90AD2F" w:rsidR="00732A5B" w:rsidRDefault="00732A5B" w:rsidP="00873452">
      <w:pPr>
        <w:pStyle w:val="Descripcin"/>
        <w:jc w:val="center"/>
        <w:rPr>
          <w:b w:val="0"/>
          <w:bCs w:val="0"/>
          <w:noProof/>
          <w:sz w:val="24"/>
          <w:szCs w:val="24"/>
        </w:rPr>
      </w:pPr>
      <w:bookmarkStart w:id="290" w:name="_Toc487165523"/>
      <w:r w:rsidRPr="00873452">
        <w:rPr>
          <w:b w:val="0"/>
          <w:bCs w:val="0"/>
          <w:noProof/>
          <w:sz w:val="24"/>
          <w:szCs w:val="24"/>
        </w:rPr>
        <w:t xml:space="preserve">Tabla </w:t>
      </w:r>
      <w:r w:rsidRPr="00873452">
        <w:rPr>
          <w:b w:val="0"/>
          <w:bCs w:val="0"/>
          <w:noProof/>
          <w:sz w:val="24"/>
          <w:szCs w:val="24"/>
        </w:rPr>
        <w:fldChar w:fldCharType="begin"/>
      </w:r>
      <w:r w:rsidRPr="00873452">
        <w:rPr>
          <w:b w:val="0"/>
          <w:bCs w:val="0"/>
          <w:noProof/>
          <w:sz w:val="24"/>
          <w:szCs w:val="24"/>
        </w:rPr>
        <w:instrText xml:space="preserve"> SEQ Tabla \* ARABIC </w:instrText>
      </w:r>
      <w:r w:rsidRPr="00873452">
        <w:rPr>
          <w:b w:val="0"/>
          <w:bCs w:val="0"/>
          <w:noProof/>
          <w:sz w:val="24"/>
          <w:szCs w:val="24"/>
        </w:rPr>
        <w:fldChar w:fldCharType="separate"/>
      </w:r>
      <w:r w:rsidR="00CE10BA">
        <w:rPr>
          <w:b w:val="0"/>
          <w:bCs w:val="0"/>
          <w:noProof/>
          <w:sz w:val="24"/>
          <w:szCs w:val="24"/>
        </w:rPr>
        <w:t>4</w:t>
      </w:r>
      <w:r w:rsidRPr="00873452">
        <w:rPr>
          <w:b w:val="0"/>
          <w:bCs w:val="0"/>
          <w:noProof/>
          <w:sz w:val="24"/>
          <w:szCs w:val="24"/>
        </w:rPr>
        <w:fldChar w:fldCharType="end"/>
      </w:r>
      <w:r w:rsidR="00873452" w:rsidRPr="00873452">
        <w:rPr>
          <w:b w:val="0"/>
          <w:bCs w:val="0"/>
          <w:noProof/>
          <w:sz w:val="24"/>
          <w:szCs w:val="24"/>
        </w:rPr>
        <w:t xml:space="preserve">. </w:t>
      </w:r>
      <w:r w:rsidR="00873452" w:rsidRPr="00C22DCF">
        <w:rPr>
          <w:b w:val="0"/>
          <w:bCs w:val="0"/>
          <w:noProof/>
          <w:sz w:val="24"/>
          <w:szCs w:val="24"/>
        </w:rPr>
        <w:t>Medidas de potencia óptica obtenidas en OptSim</w:t>
      </w:r>
      <w:r w:rsidR="00873452">
        <w:rPr>
          <w:b w:val="0"/>
          <w:bCs w:val="0"/>
          <w:noProof/>
          <w:sz w:val="24"/>
          <w:szCs w:val="24"/>
        </w:rPr>
        <w:t xml:space="preserve"> en la segunda simulación</w:t>
      </w:r>
      <w:bookmarkEnd w:id="290"/>
    </w:p>
    <w:p w14:paraId="2A454035" w14:textId="592801FE" w:rsidR="00653B8E" w:rsidRDefault="00653B8E" w:rsidP="00653B8E">
      <w:r>
        <w:t xml:space="preserve">El cálculo teórico de la potencia recibida por la ONU en este caso se muestra en la Ecuación 7. De la misma manera que para el cálculo anterior, se ha despreciado la distancia entre el </w:t>
      </w:r>
      <w:r>
        <w:rPr>
          <w:i/>
        </w:rPr>
        <w:t>splitter</w:t>
      </w:r>
      <w:r>
        <w:t xml:space="preserve"> y la ONU. </w:t>
      </w:r>
    </w:p>
    <w:p w14:paraId="6EE15067" w14:textId="61ECAAA2" w:rsidR="00653B8E" w:rsidRPr="00D67A8A" w:rsidRDefault="00653B8E" w:rsidP="00653B8E">
      <w:pPr>
        <w:pStyle w:val="Descripcin"/>
        <w:rPr>
          <w:b w:val="0"/>
          <w:i/>
          <w:lang w:eastAsia="en-US"/>
        </w:rPr>
      </w:pPr>
      <m:oMathPara>
        <m:oMath>
          <m:r>
            <m:rPr>
              <m:sty m:val="bi"/>
            </m:rPr>
            <w:rPr>
              <w:rFonts w:ascii="Cambria Math" w:eastAsia="Calibri" w:hAnsi="Cambria Math"/>
              <w:lang w:eastAsia="en-US"/>
            </w:rPr>
            <w:lastRenderedPageBreak/>
            <m:t>Potencia recibida por la ONU =Potencia de salida del láser- Pérdidas introducidas por driver NRZ- Pérdidas introducidas por modulad</m:t>
          </m:r>
          <m:r>
            <m:rPr>
              <m:sty m:val="bi"/>
            </m:rPr>
            <w:rPr>
              <w:rFonts w:ascii="Cambria Math" w:eastAsia="Calibri" w:hAnsi="Cambria Math" w:cs="Cambria Math"/>
              <w:lang w:eastAsia="en-US"/>
            </w:rPr>
            <m:t>or</m:t>
          </m:r>
          <m:r>
            <m:rPr>
              <m:sty m:val="bi"/>
            </m:rPr>
            <w:rPr>
              <w:rFonts w:ascii="Cambria Math" w:eastAsia="Calibri" w:hAnsi="Cambria Math"/>
              <w:lang w:eastAsia="en-US"/>
            </w:rPr>
            <m:t xml:space="preserve"> de amplitud -Atenuación en la fibra-Pérdidas introducidas por los conectores-Pérdidas introducidas por el splitter=11 dBm-3 dB- 3</m:t>
          </m:r>
          <m:r>
            <m:rPr>
              <m:sty m:val="bi"/>
            </m:rPr>
            <w:rPr>
              <w:rFonts w:ascii="Cambria Math" w:eastAsia="Calibri" w:hAnsi="Cambria Math"/>
              <w:lang w:eastAsia="en-US"/>
            </w:rPr>
            <m:t>dB-</m:t>
          </m:r>
          <m:d>
            <m:dPr>
              <m:ctrlPr>
                <w:rPr>
                  <w:rFonts w:ascii="Cambria Math" w:eastAsia="Calibri" w:hAnsi="Cambria Math"/>
                  <w:b w:val="0"/>
                  <w:i/>
                  <w:lang w:eastAsia="en-US"/>
                </w:rPr>
              </m:ctrlPr>
            </m:dPr>
            <m:e>
              <m:r>
                <m:rPr>
                  <m:sty m:val="bi"/>
                </m:rPr>
                <w:rPr>
                  <w:rFonts w:ascii="Cambria Math" w:eastAsia="Calibri" w:hAnsi="Cambria Math"/>
                  <w:lang w:eastAsia="en-US"/>
                </w:rPr>
                <m:t xml:space="preserve">20 km ×0,3 </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12 conectores ×0,5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e>
          </m:d>
          <m:r>
            <m:rPr>
              <m:sty m:val="bi"/>
            </m:rPr>
            <w:rPr>
              <w:rFonts w:ascii="Cambria Math" w:eastAsia="Calibri" w:hAnsi="Cambria Math"/>
              <w:lang w:eastAsia="en-US"/>
            </w:rPr>
            <m:t>-9 dB=-16</m:t>
          </m:r>
          <m:r>
            <m:rPr>
              <m:sty m:val="bi"/>
            </m:rPr>
            <w:rPr>
              <w:rFonts w:ascii="Cambria Math" w:eastAsia="Calibri" w:hAnsi="Cambria Math"/>
              <w:lang w:eastAsia="en-US"/>
            </w:rPr>
            <m:t>dBm</m:t>
          </m:r>
        </m:oMath>
      </m:oMathPara>
    </w:p>
    <w:p w14:paraId="521A61D5" w14:textId="024EBC50" w:rsidR="00653B8E" w:rsidRDefault="002C66F0" w:rsidP="002C66F0">
      <w:pPr>
        <w:pStyle w:val="Descripcin"/>
        <w:jc w:val="center"/>
        <w:rPr>
          <w:b w:val="0"/>
          <w:bCs w:val="0"/>
          <w:sz w:val="24"/>
          <w:szCs w:val="24"/>
        </w:rPr>
      </w:pPr>
      <w:bookmarkStart w:id="291" w:name="_Toc487165533"/>
      <w:r w:rsidRPr="002C66F0">
        <w:rPr>
          <w:b w:val="0"/>
          <w:bCs w:val="0"/>
          <w:sz w:val="24"/>
          <w:szCs w:val="24"/>
        </w:rPr>
        <w:t xml:space="preserve">Ecuación </w:t>
      </w:r>
      <w:r w:rsidRPr="002C66F0">
        <w:rPr>
          <w:b w:val="0"/>
          <w:bCs w:val="0"/>
          <w:sz w:val="24"/>
          <w:szCs w:val="24"/>
        </w:rPr>
        <w:fldChar w:fldCharType="begin"/>
      </w:r>
      <w:r w:rsidRPr="002C66F0">
        <w:rPr>
          <w:b w:val="0"/>
          <w:bCs w:val="0"/>
          <w:sz w:val="24"/>
          <w:szCs w:val="24"/>
        </w:rPr>
        <w:instrText xml:space="preserve"> SEQ Ecuación \* ARABIC </w:instrText>
      </w:r>
      <w:r w:rsidRPr="002C66F0">
        <w:rPr>
          <w:b w:val="0"/>
          <w:bCs w:val="0"/>
          <w:sz w:val="24"/>
          <w:szCs w:val="24"/>
        </w:rPr>
        <w:fldChar w:fldCharType="separate"/>
      </w:r>
      <w:r w:rsidR="00CE10BA">
        <w:rPr>
          <w:b w:val="0"/>
          <w:bCs w:val="0"/>
          <w:noProof/>
          <w:sz w:val="24"/>
          <w:szCs w:val="24"/>
        </w:rPr>
        <w:t>7</w:t>
      </w:r>
      <w:r w:rsidRPr="002C66F0">
        <w:rPr>
          <w:b w:val="0"/>
          <w:bCs w:val="0"/>
          <w:sz w:val="24"/>
          <w:szCs w:val="24"/>
        </w:rPr>
        <w:fldChar w:fldCharType="end"/>
      </w:r>
      <w:r w:rsidRPr="002C66F0">
        <w:rPr>
          <w:b w:val="0"/>
          <w:bCs w:val="0"/>
          <w:sz w:val="24"/>
          <w:szCs w:val="24"/>
        </w:rPr>
        <w:t>. Cálculo teórico de la potencia recibida por las ONTs/ONUs</w:t>
      </w:r>
      <w:bookmarkEnd w:id="291"/>
    </w:p>
    <w:p w14:paraId="13B79D72" w14:textId="1D952CC5" w:rsidR="006F2FA2" w:rsidRDefault="008114F4" w:rsidP="006F2FA2">
      <w:r>
        <w:t>De nuevo se comprueba q</w:t>
      </w:r>
      <w:r w:rsidR="00DF4847">
        <w:t xml:space="preserve">ue los valores obtenidos en la simulación son muy próximos al valor teórico calculado. </w:t>
      </w:r>
      <w:r>
        <w:t xml:space="preserve">Así, hemos establecido un rango para las potencias que reciben las </w:t>
      </w:r>
      <w:r w:rsidR="004D5C40">
        <w:t>ONTs/</w:t>
      </w:r>
      <w:r>
        <w:t xml:space="preserve">ONUs de la red, que está entre -16 dBm y -19,5 dBm. Como se puede observar en la </w:t>
      </w:r>
      <w:hyperlink w:anchor="Tabla2" w:history="1">
        <w:r w:rsidRPr="00543B42">
          <w:t>Tabla 2</w:t>
        </w:r>
      </w:hyperlink>
      <w:r>
        <w:t>, los valores de potencia</w:t>
      </w:r>
      <w:r w:rsidR="004D5C40">
        <w:t xml:space="preserve"> reales recibidos</w:t>
      </w:r>
      <w:r>
        <w:t xml:space="preserve"> por las</w:t>
      </w:r>
      <w:r w:rsidR="004D5C40">
        <w:t xml:space="preserve"> ONTs/</w:t>
      </w:r>
      <w:r>
        <w:t xml:space="preserve">ONUs reflejados en el TGMS se encuentran dentro de este rango, a excepción de uno de ellos. Para la ONU 1, el valor de la potencia recibida en el TGMS es de -15,88 dBm, ligeramente superior al valor calculado de -16 dBm. Puesto que hemos establecido un cierto margen, tomando un valor superior al valor real tanto para las pérdidas de los conectores como para la atenuación en la fibra estos resultados son perfectamente válidos. </w:t>
      </w:r>
    </w:p>
    <w:p w14:paraId="02D68AFB" w14:textId="361CF58F" w:rsidR="00E17688" w:rsidRDefault="00E17688" w:rsidP="006F2FA2">
      <w:r>
        <w:t xml:space="preserve">Por último, para completar el análisis del canal de bajada se mostrarán los diagramas de ojos y valores de la BER para las </w:t>
      </w:r>
      <w:r w:rsidR="003805C1">
        <w:t>cuatro</w:t>
      </w:r>
      <w:r>
        <w:t xml:space="preserve"> </w:t>
      </w:r>
      <w:r w:rsidR="003805C1">
        <w:t>ONTs/</w:t>
      </w:r>
      <w:r>
        <w:t xml:space="preserve">ONUs. En las Figuras </w:t>
      </w:r>
      <w:hyperlink w:anchor="Figura78" w:history="1">
        <w:r w:rsidR="002D4DC0" w:rsidRPr="00543B42">
          <w:t>78</w:t>
        </w:r>
        <w:r w:rsidRPr="00543B42">
          <w:t>,</w:t>
        </w:r>
      </w:hyperlink>
      <w:r>
        <w:t xml:space="preserve"> </w:t>
      </w:r>
      <w:hyperlink w:anchor="Figura79" w:history="1">
        <w:r w:rsidR="002D4DC0" w:rsidRPr="00543B42">
          <w:t>79</w:t>
        </w:r>
        <w:r w:rsidRPr="00543B42">
          <w:t>,</w:t>
        </w:r>
      </w:hyperlink>
      <w:r>
        <w:t xml:space="preserve"> </w:t>
      </w:r>
      <w:hyperlink w:anchor="Figura80" w:history="1">
        <w:r w:rsidR="002D4DC0" w:rsidRPr="00543B42">
          <w:t>80</w:t>
        </w:r>
      </w:hyperlink>
      <w:r>
        <w:t xml:space="preserve"> y </w:t>
      </w:r>
      <w:hyperlink w:anchor="Figura81" w:history="1">
        <w:r w:rsidR="002D4DC0" w:rsidRPr="00543B42">
          <w:t>81</w:t>
        </w:r>
      </w:hyperlink>
      <w:r>
        <w:t xml:space="preserve"> se muestran los resultados obtenidos para la primera simulación, con una potencia de transmisión en el láser de 7,5 dBm. </w:t>
      </w:r>
      <w:r w:rsidR="003805C1">
        <w:t>Tal y como se observa, los diagramas de ojos están totalmente limpios y la BER se corresponde con el nivel mínimo que establece OptSim, esto es 10</w:t>
      </w:r>
      <w:r w:rsidR="003805C1" w:rsidRPr="003805C1">
        <w:rPr>
          <w:vertAlign w:val="superscript"/>
        </w:rPr>
        <w:t>-40</w:t>
      </w:r>
      <w:r w:rsidR="003805C1">
        <w:t>.</w:t>
      </w:r>
    </w:p>
    <w:p w14:paraId="2DA8EC84" w14:textId="77777777" w:rsidR="00E17688" w:rsidRDefault="00E17688" w:rsidP="008566E5">
      <w:pPr>
        <w:keepNext/>
        <w:ind w:firstLine="0"/>
        <w:jc w:val="center"/>
      </w:pPr>
      <w:bookmarkStart w:id="292" w:name="Figura78"/>
      <w:r>
        <w:rPr>
          <w:noProof/>
        </w:rPr>
        <w:lastRenderedPageBreak/>
        <w:drawing>
          <wp:inline distT="0" distB="0" distL="0" distR="0" wp14:anchorId="5D136009" wp14:editId="1B8C170C">
            <wp:extent cx="5471160" cy="3419475"/>
            <wp:effectExtent l="19050" t="19050" r="15240" b="2857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BERONU0.bmp"/>
                    <pic:cNvPicPr/>
                  </pic:nvPicPr>
                  <pic:blipFill>
                    <a:blip r:embed="rId123">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92"/>
    </w:p>
    <w:p w14:paraId="6040336C" w14:textId="32B07A69" w:rsidR="00E17688" w:rsidRDefault="00E17688" w:rsidP="008C00E1">
      <w:pPr>
        <w:pStyle w:val="Descripcin"/>
        <w:ind w:firstLine="0"/>
        <w:jc w:val="center"/>
        <w:rPr>
          <w:b w:val="0"/>
          <w:bCs w:val="0"/>
          <w:sz w:val="24"/>
          <w:szCs w:val="24"/>
        </w:rPr>
      </w:pPr>
      <w:bookmarkStart w:id="293" w:name="_Toc487165472"/>
      <w:r w:rsidRPr="00E17688">
        <w:rPr>
          <w:b w:val="0"/>
          <w:bCs w:val="0"/>
          <w:sz w:val="24"/>
          <w:szCs w:val="24"/>
        </w:rPr>
        <w:t xml:space="preserve">Figura </w:t>
      </w:r>
      <w:r w:rsidRPr="00E17688">
        <w:rPr>
          <w:b w:val="0"/>
          <w:bCs w:val="0"/>
          <w:sz w:val="24"/>
          <w:szCs w:val="24"/>
        </w:rPr>
        <w:fldChar w:fldCharType="begin"/>
      </w:r>
      <w:r w:rsidRPr="00E17688">
        <w:rPr>
          <w:b w:val="0"/>
          <w:bCs w:val="0"/>
          <w:sz w:val="24"/>
          <w:szCs w:val="24"/>
        </w:rPr>
        <w:instrText xml:space="preserve"> SEQ Figura \* ARABIC </w:instrText>
      </w:r>
      <w:r w:rsidRPr="00E17688">
        <w:rPr>
          <w:b w:val="0"/>
          <w:bCs w:val="0"/>
          <w:sz w:val="24"/>
          <w:szCs w:val="24"/>
        </w:rPr>
        <w:fldChar w:fldCharType="separate"/>
      </w:r>
      <w:r w:rsidR="00CE10BA">
        <w:rPr>
          <w:b w:val="0"/>
          <w:bCs w:val="0"/>
          <w:noProof/>
          <w:sz w:val="24"/>
          <w:szCs w:val="24"/>
        </w:rPr>
        <w:t>78</w:t>
      </w:r>
      <w:r w:rsidRPr="00E17688">
        <w:rPr>
          <w:b w:val="0"/>
          <w:bCs w:val="0"/>
          <w:sz w:val="24"/>
          <w:szCs w:val="24"/>
        </w:rPr>
        <w:fldChar w:fldCharType="end"/>
      </w:r>
      <w:r w:rsidRPr="00E17688">
        <w:rPr>
          <w:b w:val="0"/>
          <w:bCs w:val="0"/>
          <w:sz w:val="24"/>
          <w:szCs w:val="24"/>
        </w:rPr>
        <w:t>. Diagrama de ojos y BER para la ONU 0</w:t>
      </w:r>
      <w:r w:rsidR="002E1EBA">
        <w:rPr>
          <w:b w:val="0"/>
          <w:bCs w:val="0"/>
          <w:sz w:val="24"/>
          <w:szCs w:val="24"/>
        </w:rPr>
        <w:t xml:space="preserve"> </w:t>
      </w:r>
      <w:r w:rsidR="0053678E">
        <w:rPr>
          <w:b w:val="0"/>
          <w:bCs w:val="0"/>
          <w:sz w:val="24"/>
          <w:szCs w:val="24"/>
        </w:rPr>
        <w:t>(</w:t>
      </w:r>
      <w:r w:rsidR="002E1EBA">
        <w:rPr>
          <w:b w:val="0"/>
          <w:bCs w:val="0"/>
          <w:sz w:val="24"/>
          <w:szCs w:val="24"/>
        </w:rPr>
        <w:t>potencia del láser 7,5 dBm</w:t>
      </w:r>
      <w:r w:rsidR="0053678E">
        <w:rPr>
          <w:b w:val="0"/>
          <w:bCs w:val="0"/>
          <w:sz w:val="24"/>
          <w:szCs w:val="24"/>
        </w:rPr>
        <w:t>)</w:t>
      </w:r>
      <w:bookmarkEnd w:id="293"/>
    </w:p>
    <w:p w14:paraId="005AF8AB" w14:textId="23002613" w:rsidR="00097984" w:rsidRDefault="00097984" w:rsidP="008566E5">
      <w:pPr>
        <w:ind w:firstLine="0"/>
        <w:jc w:val="center"/>
      </w:pPr>
      <w:bookmarkStart w:id="294" w:name="Figura79"/>
      <w:r>
        <w:rPr>
          <w:noProof/>
        </w:rPr>
        <w:drawing>
          <wp:inline distT="0" distB="0" distL="0" distR="0" wp14:anchorId="57C164F1" wp14:editId="1DB2789D">
            <wp:extent cx="5471160" cy="3419475"/>
            <wp:effectExtent l="19050" t="19050" r="15240" b="2857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BERONU1.bmp"/>
                    <pic:cNvPicPr/>
                  </pic:nvPicPr>
                  <pic:blipFill>
                    <a:blip r:embed="rId12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94"/>
    </w:p>
    <w:p w14:paraId="38255DA4" w14:textId="276E4307" w:rsidR="00097984" w:rsidRDefault="00097984" w:rsidP="008C00E1">
      <w:pPr>
        <w:pStyle w:val="Descripcin"/>
        <w:ind w:firstLine="0"/>
        <w:jc w:val="center"/>
        <w:rPr>
          <w:b w:val="0"/>
          <w:bCs w:val="0"/>
          <w:sz w:val="24"/>
          <w:szCs w:val="24"/>
        </w:rPr>
      </w:pPr>
      <w:bookmarkStart w:id="295" w:name="_Toc487165473"/>
      <w:r w:rsidRPr="00097984">
        <w:rPr>
          <w:b w:val="0"/>
          <w:bCs w:val="0"/>
          <w:sz w:val="24"/>
          <w:szCs w:val="24"/>
        </w:rPr>
        <w:t xml:space="preserve">Figura </w:t>
      </w:r>
      <w:r w:rsidRPr="00097984">
        <w:rPr>
          <w:b w:val="0"/>
          <w:bCs w:val="0"/>
          <w:sz w:val="24"/>
          <w:szCs w:val="24"/>
        </w:rPr>
        <w:fldChar w:fldCharType="begin"/>
      </w:r>
      <w:r w:rsidRPr="00097984">
        <w:rPr>
          <w:b w:val="0"/>
          <w:bCs w:val="0"/>
          <w:sz w:val="24"/>
          <w:szCs w:val="24"/>
        </w:rPr>
        <w:instrText xml:space="preserve"> SEQ Figura \* ARABIC </w:instrText>
      </w:r>
      <w:r w:rsidRPr="00097984">
        <w:rPr>
          <w:b w:val="0"/>
          <w:bCs w:val="0"/>
          <w:sz w:val="24"/>
          <w:szCs w:val="24"/>
        </w:rPr>
        <w:fldChar w:fldCharType="separate"/>
      </w:r>
      <w:r w:rsidR="00CE10BA">
        <w:rPr>
          <w:b w:val="0"/>
          <w:bCs w:val="0"/>
          <w:noProof/>
          <w:sz w:val="24"/>
          <w:szCs w:val="24"/>
        </w:rPr>
        <w:t>79</w:t>
      </w:r>
      <w:r w:rsidRPr="00097984">
        <w:rPr>
          <w:b w:val="0"/>
          <w:bCs w:val="0"/>
          <w:sz w:val="24"/>
          <w:szCs w:val="24"/>
        </w:rPr>
        <w:fldChar w:fldCharType="end"/>
      </w:r>
      <w:r w:rsidRPr="00097984">
        <w:rPr>
          <w:b w:val="0"/>
          <w:bCs w:val="0"/>
          <w:sz w:val="24"/>
          <w:szCs w:val="24"/>
        </w:rPr>
        <w:t xml:space="preserve">. </w:t>
      </w:r>
      <w:r w:rsidRPr="00E17688">
        <w:rPr>
          <w:b w:val="0"/>
          <w:bCs w:val="0"/>
          <w:sz w:val="24"/>
          <w:szCs w:val="24"/>
        </w:rPr>
        <w:t>Diag</w:t>
      </w:r>
      <w:r>
        <w:rPr>
          <w:b w:val="0"/>
          <w:bCs w:val="0"/>
          <w:sz w:val="24"/>
          <w:szCs w:val="24"/>
        </w:rPr>
        <w:t>rama de ojos y BER para la ONU 1</w:t>
      </w:r>
      <w:r w:rsidR="0053678E">
        <w:rPr>
          <w:b w:val="0"/>
          <w:bCs w:val="0"/>
          <w:sz w:val="24"/>
          <w:szCs w:val="24"/>
        </w:rPr>
        <w:t xml:space="preserve"> (potencia del láser 7,5 dBm)</w:t>
      </w:r>
      <w:bookmarkEnd w:id="295"/>
    </w:p>
    <w:p w14:paraId="6756A279" w14:textId="77777777" w:rsidR="005A6A5C" w:rsidRDefault="005A6A5C" w:rsidP="008566E5">
      <w:pPr>
        <w:pStyle w:val="Descripcin"/>
        <w:keepNext/>
        <w:ind w:firstLine="0"/>
        <w:jc w:val="center"/>
      </w:pPr>
      <w:bookmarkStart w:id="296" w:name="Figura80"/>
      <w:r>
        <w:rPr>
          <w:noProof/>
        </w:rPr>
        <w:lastRenderedPageBreak/>
        <w:drawing>
          <wp:inline distT="0" distB="0" distL="0" distR="0" wp14:anchorId="1CB5F286" wp14:editId="1ACBE794">
            <wp:extent cx="5471160" cy="3419475"/>
            <wp:effectExtent l="19050" t="19050" r="15240" b="2857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BERONU2.bmp"/>
                    <pic:cNvPicPr/>
                  </pic:nvPicPr>
                  <pic:blipFill>
                    <a:blip r:embed="rId12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96"/>
    </w:p>
    <w:p w14:paraId="62C9DEF2" w14:textId="5408E750" w:rsidR="00097984" w:rsidRDefault="005A6A5C" w:rsidP="008C00E1">
      <w:pPr>
        <w:pStyle w:val="Descripcin"/>
        <w:ind w:firstLine="0"/>
        <w:jc w:val="center"/>
        <w:rPr>
          <w:b w:val="0"/>
          <w:bCs w:val="0"/>
          <w:sz w:val="24"/>
          <w:szCs w:val="24"/>
        </w:rPr>
      </w:pPr>
      <w:bookmarkStart w:id="297" w:name="_Toc487165474"/>
      <w:r w:rsidRPr="005A6A5C">
        <w:rPr>
          <w:b w:val="0"/>
          <w:bCs w:val="0"/>
          <w:sz w:val="24"/>
          <w:szCs w:val="24"/>
        </w:rPr>
        <w:t xml:space="preserve">Figura </w:t>
      </w:r>
      <w:r w:rsidRPr="005A6A5C">
        <w:rPr>
          <w:b w:val="0"/>
          <w:bCs w:val="0"/>
          <w:sz w:val="24"/>
          <w:szCs w:val="24"/>
        </w:rPr>
        <w:fldChar w:fldCharType="begin"/>
      </w:r>
      <w:r w:rsidRPr="005A6A5C">
        <w:rPr>
          <w:b w:val="0"/>
          <w:bCs w:val="0"/>
          <w:sz w:val="24"/>
          <w:szCs w:val="24"/>
        </w:rPr>
        <w:instrText xml:space="preserve"> SEQ Figura \* ARABIC </w:instrText>
      </w:r>
      <w:r w:rsidRPr="005A6A5C">
        <w:rPr>
          <w:b w:val="0"/>
          <w:bCs w:val="0"/>
          <w:sz w:val="24"/>
          <w:szCs w:val="24"/>
        </w:rPr>
        <w:fldChar w:fldCharType="separate"/>
      </w:r>
      <w:r w:rsidR="00CE10BA">
        <w:rPr>
          <w:b w:val="0"/>
          <w:bCs w:val="0"/>
          <w:noProof/>
          <w:sz w:val="24"/>
          <w:szCs w:val="24"/>
        </w:rPr>
        <w:t>80</w:t>
      </w:r>
      <w:r w:rsidRPr="005A6A5C">
        <w:rPr>
          <w:b w:val="0"/>
          <w:bCs w:val="0"/>
          <w:sz w:val="24"/>
          <w:szCs w:val="24"/>
        </w:rPr>
        <w:fldChar w:fldCharType="end"/>
      </w:r>
      <w:r w:rsidRPr="005A6A5C">
        <w:rPr>
          <w:b w:val="0"/>
          <w:bCs w:val="0"/>
          <w:sz w:val="24"/>
          <w:szCs w:val="24"/>
        </w:rPr>
        <w:t>. Diagrama de ojos y BER para la ONU 2</w:t>
      </w:r>
      <w:r w:rsidR="0053678E">
        <w:rPr>
          <w:b w:val="0"/>
          <w:bCs w:val="0"/>
          <w:sz w:val="24"/>
          <w:szCs w:val="24"/>
        </w:rPr>
        <w:t xml:space="preserve"> (potencia del láser 7,5 dBm)</w:t>
      </w:r>
      <w:bookmarkEnd w:id="297"/>
    </w:p>
    <w:p w14:paraId="08BEEA93" w14:textId="77777777" w:rsidR="006D5EBC" w:rsidRDefault="006D5EBC" w:rsidP="008566E5">
      <w:pPr>
        <w:keepNext/>
        <w:ind w:firstLine="0"/>
        <w:jc w:val="center"/>
      </w:pPr>
      <w:bookmarkStart w:id="298" w:name="Figura81"/>
      <w:r>
        <w:rPr>
          <w:noProof/>
        </w:rPr>
        <w:drawing>
          <wp:inline distT="0" distB="0" distL="0" distR="0" wp14:anchorId="1535EB3E" wp14:editId="4E0F8EE4">
            <wp:extent cx="5471160" cy="3419475"/>
            <wp:effectExtent l="19050" t="19050" r="15240" b="28575"/>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BERONU3.bmp"/>
                    <pic:cNvPicPr/>
                  </pic:nvPicPr>
                  <pic:blipFill>
                    <a:blip r:embed="rId12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298"/>
    </w:p>
    <w:p w14:paraId="0A062399" w14:textId="59AF64E4" w:rsidR="006D5EBC" w:rsidRDefault="006D5EBC" w:rsidP="008C00E1">
      <w:pPr>
        <w:pStyle w:val="Descripcin"/>
        <w:ind w:firstLine="0"/>
        <w:jc w:val="center"/>
        <w:rPr>
          <w:b w:val="0"/>
          <w:bCs w:val="0"/>
          <w:sz w:val="24"/>
          <w:szCs w:val="24"/>
        </w:rPr>
      </w:pPr>
      <w:bookmarkStart w:id="299" w:name="_Toc487165475"/>
      <w:r w:rsidRPr="006D5EBC">
        <w:rPr>
          <w:b w:val="0"/>
          <w:bCs w:val="0"/>
          <w:sz w:val="24"/>
          <w:szCs w:val="24"/>
        </w:rPr>
        <w:t xml:space="preserve">Figura </w:t>
      </w:r>
      <w:r w:rsidRPr="006D5EBC">
        <w:rPr>
          <w:b w:val="0"/>
          <w:bCs w:val="0"/>
          <w:sz w:val="24"/>
          <w:szCs w:val="24"/>
        </w:rPr>
        <w:fldChar w:fldCharType="begin"/>
      </w:r>
      <w:r w:rsidRPr="006D5EBC">
        <w:rPr>
          <w:b w:val="0"/>
          <w:bCs w:val="0"/>
          <w:sz w:val="24"/>
          <w:szCs w:val="24"/>
        </w:rPr>
        <w:instrText xml:space="preserve"> SEQ Figura \* ARABIC </w:instrText>
      </w:r>
      <w:r w:rsidRPr="006D5EBC">
        <w:rPr>
          <w:b w:val="0"/>
          <w:bCs w:val="0"/>
          <w:sz w:val="24"/>
          <w:szCs w:val="24"/>
        </w:rPr>
        <w:fldChar w:fldCharType="separate"/>
      </w:r>
      <w:r w:rsidR="00CE10BA">
        <w:rPr>
          <w:b w:val="0"/>
          <w:bCs w:val="0"/>
          <w:noProof/>
          <w:sz w:val="24"/>
          <w:szCs w:val="24"/>
        </w:rPr>
        <w:t>81</w:t>
      </w:r>
      <w:r w:rsidRPr="006D5EBC">
        <w:rPr>
          <w:b w:val="0"/>
          <w:bCs w:val="0"/>
          <w:sz w:val="24"/>
          <w:szCs w:val="24"/>
        </w:rPr>
        <w:fldChar w:fldCharType="end"/>
      </w:r>
      <w:r w:rsidRPr="006D5EBC">
        <w:rPr>
          <w:b w:val="0"/>
          <w:bCs w:val="0"/>
          <w:sz w:val="24"/>
          <w:szCs w:val="24"/>
        </w:rPr>
        <w:t>.Diag</w:t>
      </w:r>
      <w:r w:rsidR="0053678E">
        <w:rPr>
          <w:b w:val="0"/>
          <w:bCs w:val="0"/>
          <w:sz w:val="24"/>
          <w:szCs w:val="24"/>
        </w:rPr>
        <w:t>rama de ojos y BER para la ONU 3 (potencia del láser 7,5 dBm)</w:t>
      </w:r>
      <w:bookmarkEnd w:id="299"/>
    </w:p>
    <w:p w14:paraId="473AD726" w14:textId="20316165" w:rsidR="006D5EBC" w:rsidRDefault="006D5EBC" w:rsidP="006D5EBC">
      <w:r>
        <w:lastRenderedPageBreak/>
        <w:t xml:space="preserve">En las Figuras </w:t>
      </w:r>
      <w:hyperlink w:anchor="Figura82" w:history="1">
        <w:r w:rsidR="002D4DC0" w:rsidRPr="00543B42">
          <w:t>82</w:t>
        </w:r>
        <w:r w:rsidRPr="00543B42">
          <w:t>,</w:t>
        </w:r>
      </w:hyperlink>
      <w:r>
        <w:t xml:space="preserve"> </w:t>
      </w:r>
      <w:hyperlink w:anchor="Figura83" w:history="1">
        <w:r w:rsidR="002D4DC0" w:rsidRPr="00543B42">
          <w:t>83</w:t>
        </w:r>
        <w:r w:rsidRPr="00543B42">
          <w:t>,</w:t>
        </w:r>
      </w:hyperlink>
      <w:r>
        <w:t xml:space="preserve"> </w:t>
      </w:r>
      <w:hyperlink w:anchor="Figura84" w:history="1">
        <w:r w:rsidR="002D4DC0" w:rsidRPr="00543B42">
          <w:t>84</w:t>
        </w:r>
      </w:hyperlink>
      <w:r>
        <w:t xml:space="preserve"> y </w:t>
      </w:r>
      <w:hyperlink w:anchor="Figura85" w:history="1">
        <w:r w:rsidR="002D4DC0" w:rsidRPr="00543B42">
          <w:t>85</w:t>
        </w:r>
      </w:hyperlink>
      <w:r>
        <w:t xml:space="preserve"> se muestran los resultados con una potencia de transmisión en el láser de 11 dBm.</w:t>
      </w:r>
      <w:r w:rsidR="003805C1" w:rsidRPr="003805C1">
        <w:t xml:space="preserve"> </w:t>
      </w:r>
      <w:r w:rsidR="003805C1">
        <w:t>Se observa que los diagramas de ojos están totalmente limpios y la BER se corresponde con el nivel mínimo de 10</w:t>
      </w:r>
      <w:r w:rsidR="003805C1" w:rsidRPr="003805C1">
        <w:rPr>
          <w:vertAlign w:val="superscript"/>
        </w:rPr>
        <w:t>-40</w:t>
      </w:r>
      <w:r w:rsidR="003805C1">
        <w:t>.</w:t>
      </w:r>
    </w:p>
    <w:p w14:paraId="3F93C98B" w14:textId="77777777" w:rsidR="00A14E02" w:rsidRDefault="002E1EBA" w:rsidP="00AE7C03">
      <w:pPr>
        <w:keepNext/>
        <w:ind w:firstLine="0"/>
      </w:pPr>
      <w:bookmarkStart w:id="300" w:name="Figura82"/>
      <w:r>
        <w:rPr>
          <w:noProof/>
        </w:rPr>
        <w:drawing>
          <wp:inline distT="0" distB="0" distL="0" distR="0" wp14:anchorId="52E23F9F" wp14:editId="1D4CBC9F">
            <wp:extent cx="5305425" cy="3315891"/>
            <wp:effectExtent l="19050" t="19050" r="9525" b="1841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BERONU0-11.bmp"/>
                    <pic:cNvPicPr/>
                  </pic:nvPicPr>
                  <pic:blipFill>
                    <a:blip r:embed="rId127">
                      <a:extLst>
                        <a:ext uri="{28A0092B-C50C-407E-A947-70E740481C1C}">
                          <a14:useLocalDpi xmlns:a14="http://schemas.microsoft.com/office/drawing/2010/main" val="0"/>
                        </a:ext>
                      </a:extLst>
                    </a:blip>
                    <a:stretch>
                      <a:fillRect/>
                    </a:stretch>
                  </pic:blipFill>
                  <pic:spPr>
                    <a:xfrm>
                      <a:off x="0" y="0"/>
                      <a:ext cx="5312997" cy="3320624"/>
                    </a:xfrm>
                    <a:prstGeom prst="rect">
                      <a:avLst/>
                    </a:prstGeom>
                    <a:ln w="19050">
                      <a:solidFill>
                        <a:schemeClr val="accent1"/>
                      </a:solidFill>
                    </a:ln>
                  </pic:spPr>
                </pic:pic>
              </a:graphicData>
            </a:graphic>
          </wp:inline>
        </w:drawing>
      </w:r>
      <w:bookmarkEnd w:id="300"/>
    </w:p>
    <w:p w14:paraId="4376450E" w14:textId="38805D6E" w:rsidR="006D5EBC" w:rsidRDefault="00A14E02" w:rsidP="008C00E1">
      <w:pPr>
        <w:pStyle w:val="Descripcin"/>
        <w:ind w:firstLine="0"/>
        <w:jc w:val="center"/>
        <w:rPr>
          <w:b w:val="0"/>
          <w:bCs w:val="0"/>
          <w:sz w:val="24"/>
          <w:szCs w:val="24"/>
        </w:rPr>
      </w:pPr>
      <w:bookmarkStart w:id="301" w:name="_Toc487165476"/>
      <w:r w:rsidRPr="00A14E02">
        <w:rPr>
          <w:b w:val="0"/>
          <w:bCs w:val="0"/>
          <w:sz w:val="24"/>
          <w:szCs w:val="24"/>
        </w:rPr>
        <w:t xml:space="preserve">Figura </w:t>
      </w:r>
      <w:r w:rsidRPr="00A14E02">
        <w:rPr>
          <w:b w:val="0"/>
          <w:bCs w:val="0"/>
          <w:sz w:val="24"/>
          <w:szCs w:val="24"/>
        </w:rPr>
        <w:fldChar w:fldCharType="begin"/>
      </w:r>
      <w:r w:rsidRPr="00A14E02">
        <w:rPr>
          <w:b w:val="0"/>
          <w:bCs w:val="0"/>
          <w:sz w:val="24"/>
          <w:szCs w:val="24"/>
        </w:rPr>
        <w:instrText xml:space="preserve"> SEQ Figura \* ARABIC </w:instrText>
      </w:r>
      <w:r w:rsidRPr="00A14E02">
        <w:rPr>
          <w:b w:val="0"/>
          <w:bCs w:val="0"/>
          <w:sz w:val="24"/>
          <w:szCs w:val="24"/>
        </w:rPr>
        <w:fldChar w:fldCharType="separate"/>
      </w:r>
      <w:r w:rsidR="00CE10BA">
        <w:rPr>
          <w:b w:val="0"/>
          <w:bCs w:val="0"/>
          <w:noProof/>
          <w:sz w:val="24"/>
          <w:szCs w:val="24"/>
        </w:rPr>
        <w:t>82</w:t>
      </w:r>
      <w:r w:rsidRPr="00A14E02">
        <w:rPr>
          <w:b w:val="0"/>
          <w:bCs w:val="0"/>
          <w:sz w:val="24"/>
          <w:szCs w:val="24"/>
        </w:rPr>
        <w:fldChar w:fldCharType="end"/>
      </w:r>
      <w:r w:rsidRPr="00A14E02">
        <w:rPr>
          <w:b w:val="0"/>
          <w:bCs w:val="0"/>
          <w:sz w:val="24"/>
          <w:szCs w:val="24"/>
        </w:rPr>
        <w:t>. Diag</w:t>
      </w:r>
      <w:r>
        <w:rPr>
          <w:b w:val="0"/>
          <w:bCs w:val="0"/>
          <w:sz w:val="24"/>
          <w:szCs w:val="24"/>
        </w:rPr>
        <w:t>rama de ojos y BER para la ONU 0 (potencia del láser 11</w:t>
      </w:r>
      <w:r w:rsidRPr="00A14E02">
        <w:rPr>
          <w:b w:val="0"/>
          <w:bCs w:val="0"/>
          <w:sz w:val="24"/>
          <w:szCs w:val="24"/>
        </w:rPr>
        <w:t xml:space="preserve"> dBm)</w:t>
      </w:r>
      <w:bookmarkEnd w:id="301"/>
    </w:p>
    <w:p w14:paraId="7623E2EB" w14:textId="77777777" w:rsidR="00351AB8" w:rsidRDefault="008566E5" w:rsidP="00351AB8">
      <w:pPr>
        <w:keepNext/>
        <w:ind w:firstLine="0"/>
        <w:jc w:val="center"/>
      </w:pPr>
      <w:bookmarkStart w:id="302" w:name="Figura83"/>
      <w:r>
        <w:rPr>
          <w:noProof/>
        </w:rPr>
        <w:drawing>
          <wp:inline distT="0" distB="0" distL="0" distR="0" wp14:anchorId="275AF10B" wp14:editId="0E78EF93">
            <wp:extent cx="5271135" cy="3294460"/>
            <wp:effectExtent l="19050" t="19050" r="24765" b="2032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BERONU1-11.bmp"/>
                    <pic:cNvPicPr/>
                  </pic:nvPicPr>
                  <pic:blipFill>
                    <a:blip r:embed="rId128">
                      <a:extLst>
                        <a:ext uri="{28A0092B-C50C-407E-A947-70E740481C1C}">
                          <a14:useLocalDpi xmlns:a14="http://schemas.microsoft.com/office/drawing/2010/main" val="0"/>
                        </a:ext>
                      </a:extLst>
                    </a:blip>
                    <a:stretch>
                      <a:fillRect/>
                    </a:stretch>
                  </pic:blipFill>
                  <pic:spPr>
                    <a:xfrm>
                      <a:off x="0" y="0"/>
                      <a:ext cx="5272851" cy="3295532"/>
                    </a:xfrm>
                    <a:prstGeom prst="rect">
                      <a:avLst/>
                    </a:prstGeom>
                    <a:ln w="19050">
                      <a:solidFill>
                        <a:schemeClr val="accent1"/>
                      </a:solidFill>
                    </a:ln>
                  </pic:spPr>
                </pic:pic>
              </a:graphicData>
            </a:graphic>
          </wp:inline>
        </w:drawing>
      </w:r>
      <w:bookmarkEnd w:id="302"/>
    </w:p>
    <w:p w14:paraId="5EE69EC1" w14:textId="09ED5C07" w:rsidR="008566E5" w:rsidRDefault="00351AB8" w:rsidP="008C00E1">
      <w:pPr>
        <w:pStyle w:val="Descripcin"/>
        <w:ind w:firstLine="0"/>
        <w:jc w:val="center"/>
        <w:rPr>
          <w:b w:val="0"/>
          <w:bCs w:val="0"/>
          <w:sz w:val="24"/>
          <w:szCs w:val="24"/>
        </w:rPr>
      </w:pPr>
      <w:bookmarkStart w:id="303" w:name="_Toc487165477"/>
      <w:r w:rsidRPr="00351AB8">
        <w:rPr>
          <w:b w:val="0"/>
          <w:bCs w:val="0"/>
          <w:sz w:val="24"/>
          <w:szCs w:val="24"/>
        </w:rPr>
        <w:t xml:space="preserve">Figura </w:t>
      </w:r>
      <w:r w:rsidRPr="00351AB8">
        <w:rPr>
          <w:b w:val="0"/>
          <w:bCs w:val="0"/>
          <w:sz w:val="24"/>
          <w:szCs w:val="24"/>
        </w:rPr>
        <w:fldChar w:fldCharType="begin"/>
      </w:r>
      <w:r w:rsidRPr="00351AB8">
        <w:rPr>
          <w:b w:val="0"/>
          <w:bCs w:val="0"/>
          <w:sz w:val="24"/>
          <w:szCs w:val="24"/>
        </w:rPr>
        <w:instrText xml:space="preserve"> SEQ Figura \* ARABIC </w:instrText>
      </w:r>
      <w:r w:rsidRPr="00351AB8">
        <w:rPr>
          <w:b w:val="0"/>
          <w:bCs w:val="0"/>
          <w:sz w:val="24"/>
          <w:szCs w:val="24"/>
        </w:rPr>
        <w:fldChar w:fldCharType="separate"/>
      </w:r>
      <w:r w:rsidR="00CE10BA">
        <w:rPr>
          <w:b w:val="0"/>
          <w:bCs w:val="0"/>
          <w:noProof/>
          <w:sz w:val="24"/>
          <w:szCs w:val="24"/>
        </w:rPr>
        <w:t>83</w:t>
      </w:r>
      <w:r w:rsidRPr="00351AB8">
        <w:rPr>
          <w:b w:val="0"/>
          <w:bCs w:val="0"/>
          <w:sz w:val="24"/>
          <w:szCs w:val="24"/>
        </w:rPr>
        <w:fldChar w:fldCharType="end"/>
      </w:r>
      <w:r w:rsidRPr="00351AB8">
        <w:rPr>
          <w:b w:val="0"/>
          <w:bCs w:val="0"/>
          <w:sz w:val="24"/>
          <w:szCs w:val="24"/>
        </w:rPr>
        <w:t>. Diagrama de ojos y BER para la ONU 1 (potencia del láser 11 dBm)</w:t>
      </w:r>
      <w:bookmarkEnd w:id="303"/>
    </w:p>
    <w:p w14:paraId="7BF1856C" w14:textId="77777777" w:rsidR="007D7A66" w:rsidRDefault="007D7A66" w:rsidP="00630658">
      <w:pPr>
        <w:keepNext/>
        <w:ind w:firstLine="0"/>
        <w:jc w:val="center"/>
      </w:pPr>
      <w:bookmarkStart w:id="304" w:name="Figura84"/>
      <w:r>
        <w:rPr>
          <w:noProof/>
        </w:rPr>
        <w:lastRenderedPageBreak/>
        <w:drawing>
          <wp:inline distT="0" distB="0" distL="0" distR="0" wp14:anchorId="7B1DDF87" wp14:editId="2A270223">
            <wp:extent cx="5471160" cy="3419475"/>
            <wp:effectExtent l="19050" t="19050" r="15240" b="28575"/>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BERONU2.bmp"/>
                    <pic:cNvPicPr/>
                  </pic:nvPicPr>
                  <pic:blipFill>
                    <a:blip r:embed="rId12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04"/>
    </w:p>
    <w:p w14:paraId="0AD9CB1D" w14:textId="6051CD08" w:rsidR="00630658" w:rsidRDefault="007D7A66" w:rsidP="00630658">
      <w:pPr>
        <w:pStyle w:val="Descripcin"/>
        <w:ind w:firstLine="0"/>
        <w:jc w:val="center"/>
        <w:rPr>
          <w:b w:val="0"/>
          <w:bCs w:val="0"/>
          <w:sz w:val="24"/>
          <w:szCs w:val="24"/>
        </w:rPr>
      </w:pPr>
      <w:bookmarkStart w:id="305" w:name="_Toc487165478"/>
      <w:r w:rsidRPr="007D7A66">
        <w:rPr>
          <w:b w:val="0"/>
          <w:bCs w:val="0"/>
          <w:sz w:val="24"/>
          <w:szCs w:val="24"/>
        </w:rPr>
        <w:t xml:space="preserve">Figura </w:t>
      </w:r>
      <w:r w:rsidRPr="007D7A66">
        <w:rPr>
          <w:b w:val="0"/>
          <w:bCs w:val="0"/>
          <w:sz w:val="24"/>
          <w:szCs w:val="24"/>
        </w:rPr>
        <w:fldChar w:fldCharType="begin"/>
      </w:r>
      <w:r w:rsidRPr="007D7A66">
        <w:rPr>
          <w:b w:val="0"/>
          <w:bCs w:val="0"/>
          <w:sz w:val="24"/>
          <w:szCs w:val="24"/>
        </w:rPr>
        <w:instrText xml:space="preserve"> SEQ Figura \* ARABIC </w:instrText>
      </w:r>
      <w:r w:rsidRPr="007D7A66">
        <w:rPr>
          <w:b w:val="0"/>
          <w:bCs w:val="0"/>
          <w:sz w:val="24"/>
          <w:szCs w:val="24"/>
        </w:rPr>
        <w:fldChar w:fldCharType="separate"/>
      </w:r>
      <w:r w:rsidR="00CE10BA">
        <w:rPr>
          <w:b w:val="0"/>
          <w:bCs w:val="0"/>
          <w:noProof/>
          <w:sz w:val="24"/>
          <w:szCs w:val="24"/>
        </w:rPr>
        <w:t>84</w:t>
      </w:r>
      <w:r w:rsidRPr="007D7A66">
        <w:rPr>
          <w:b w:val="0"/>
          <w:bCs w:val="0"/>
          <w:sz w:val="24"/>
          <w:szCs w:val="24"/>
        </w:rPr>
        <w:fldChar w:fldCharType="end"/>
      </w:r>
      <w:r w:rsidRPr="007D7A66">
        <w:rPr>
          <w:b w:val="0"/>
          <w:bCs w:val="0"/>
          <w:sz w:val="24"/>
          <w:szCs w:val="24"/>
        </w:rPr>
        <w:t>. Diag</w:t>
      </w:r>
      <w:r w:rsidR="00FB2586">
        <w:rPr>
          <w:b w:val="0"/>
          <w:bCs w:val="0"/>
          <w:sz w:val="24"/>
          <w:szCs w:val="24"/>
        </w:rPr>
        <w:t>rama de ojos y BER para la ONU 2</w:t>
      </w:r>
      <w:r w:rsidRPr="007D7A66">
        <w:rPr>
          <w:b w:val="0"/>
          <w:bCs w:val="0"/>
          <w:sz w:val="24"/>
          <w:szCs w:val="24"/>
        </w:rPr>
        <w:t xml:space="preserve"> (potencia del láser 11 dBm)</w:t>
      </w:r>
      <w:bookmarkEnd w:id="305"/>
    </w:p>
    <w:p w14:paraId="0B65066E" w14:textId="2905DD68" w:rsidR="00630658" w:rsidRDefault="00630658" w:rsidP="00630658">
      <w:pPr>
        <w:ind w:firstLine="0"/>
        <w:jc w:val="center"/>
      </w:pPr>
      <w:bookmarkStart w:id="306" w:name="Figura85"/>
      <w:r>
        <w:rPr>
          <w:noProof/>
        </w:rPr>
        <w:drawing>
          <wp:inline distT="0" distB="0" distL="0" distR="0" wp14:anchorId="3BCEB1E3" wp14:editId="2B4EDC45">
            <wp:extent cx="5471160" cy="3419475"/>
            <wp:effectExtent l="19050" t="19050" r="15240" b="28575"/>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BERONU3-11.bmp"/>
                    <pic:cNvPicPr/>
                  </pic:nvPicPr>
                  <pic:blipFill>
                    <a:blip r:embed="rId129">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06"/>
    </w:p>
    <w:p w14:paraId="610BAFDA" w14:textId="11C79146" w:rsidR="00630658" w:rsidRDefault="00630658" w:rsidP="00630658">
      <w:pPr>
        <w:pStyle w:val="Descripcin"/>
        <w:jc w:val="center"/>
        <w:rPr>
          <w:b w:val="0"/>
          <w:bCs w:val="0"/>
          <w:sz w:val="24"/>
          <w:szCs w:val="24"/>
        </w:rPr>
      </w:pPr>
      <w:bookmarkStart w:id="307" w:name="_Toc487165479"/>
      <w:r w:rsidRPr="00630658">
        <w:rPr>
          <w:b w:val="0"/>
          <w:bCs w:val="0"/>
          <w:sz w:val="24"/>
          <w:szCs w:val="24"/>
        </w:rPr>
        <w:t xml:space="preserve">Figura </w:t>
      </w:r>
      <w:r w:rsidRPr="00630658">
        <w:rPr>
          <w:b w:val="0"/>
          <w:bCs w:val="0"/>
          <w:sz w:val="24"/>
          <w:szCs w:val="24"/>
        </w:rPr>
        <w:fldChar w:fldCharType="begin"/>
      </w:r>
      <w:r w:rsidRPr="00630658">
        <w:rPr>
          <w:b w:val="0"/>
          <w:bCs w:val="0"/>
          <w:sz w:val="24"/>
          <w:szCs w:val="24"/>
        </w:rPr>
        <w:instrText xml:space="preserve"> SEQ Figura \* ARABIC </w:instrText>
      </w:r>
      <w:r w:rsidRPr="00630658">
        <w:rPr>
          <w:b w:val="0"/>
          <w:bCs w:val="0"/>
          <w:sz w:val="24"/>
          <w:szCs w:val="24"/>
        </w:rPr>
        <w:fldChar w:fldCharType="separate"/>
      </w:r>
      <w:r w:rsidR="00CE10BA">
        <w:rPr>
          <w:b w:val="0"/>
          <w:bCs w:val="0"/>
          <w:noProof/>
          <w:sz w:val="24"/>
          <w:szCs w:val="24"/>
        </w:rPr>
        <w:t>85</w:t>
      </w:r>
      <w:r w:rsidRPr="00630658">
        <w:rPr>
          <w:b w:val="0"/>
          <w:bCs w:val="0"/>
          <w:sz w:val="24"/>
          <w:szCs w:val="24"/>
        </w:rPr>
        <w:fldChar w:fldCharType="end"/>
      </w:r>
      <w:r w:rsidRPr="00630658">
        <w:rPr>
          <w:b w:val="0"/>
          <w:bCs w:val="0"/>
          <w:sz w:val="24"/>
          <w:szCs w:val="24"/>
        </w:rPr>
        <w:t>. Diagrama de ojos y BER para la ONU 3 (potencia del láser 11 dBm)</w:t>
      </w:r>
      <w:bookmarkEnd w:id="307"/>
    </w:p>
    <w:p w14:paraId="77CDF9A4" w14:textId="77777777" w:rsidR="008E13BD" w:rsidRDefault="008E13BD" w:rsidP="008E13BD"/>
    <w:p w14:paraId="278E179D" w14:textId="64F590D9" w:rsidR="00D53209" w:rsidRPr="00F736EA" w:rsidRDefault="003805C1" w:rsidP="00D53209">
      <w:pPr>
        <w:rPr>
          <w:noProof/>
        </w:rPr>
      </w:pPr>
      <w:r>
        <w:rPr>
          <w:noProof/>
        </w:rPr>
        <w:lastRenderedPageBreak/>
        <w:t>Por lo tanto, se puede concluir de todas las gráficas anteriores</w:t>
      </w:r>
      <w:r w:rsidR="00D53209" w:rsidRPr="00AC4E91">
        <w:rPr>
          <w:noProof/>
        </w:rPr>
        <w:t xml:space="preserve">, </w:t>
      </w:r>
      <w:r>
        <w:rPr>
          <w:noProof/>
        </w:rPr>
        <w:t xml:space="preserve">que </w:t>
      </w:r>
      <w:r w:rsidR="00D53209" w:rsidRPr="00AC4E91">
        <w:rPr>
          <w:noProof/>
        </w:rPr>
        <w:t xml:space="preserve">el diagrama de ojos obtenido tiene unas líneas muy finas, con unas transiciones muy claras que permiten distinguir perfectamente cuando se está transmitiendo un 0 ó un 1. Esto significa que los niveles de ruido en la señal son muy pequeños y la transmisión es muy buena, como se puede deducir también del valor de la </w:t>
      </w:r>
      <w:r w:rsidR="00D53209" w:rsidRPr="00AC4E91">
        <w:rPr>
          <w:i/>
          <w:noProof/>
        </w:rPr>
        <w:t>BER</w:t>
      </w:r>
      <w:r w:rsidR="00D53209" w:rsidRPr="00AC4E91">
        <w:rPr>
          <w:noProof/>
        </w:rPr>
        <w:t xml:space="preserve"> </w:t>
      </w:r>
      <w:r w:rsidR="00D53209" w:rsidRPr="00AC4E91">
        <w:rPr>
          <w:i/>
          <w:noProof/>
        </w:rPr>
        <w:t xml:space="preserve">(Bit Error Rate), </w:t>
      </w:r>
      <w:r w:rsidR="00D53209" w:rsidRPr="00AC4E91">
        <w:rPr>
          <w:noProof/>
        </w:rPr>
        <w:t>que es el más pequeño que muestra Optsim</w:t>
      </w:r>
      <w:r>
        <w:rPr>
          <w:noProof/>
        </w:rPr>
        <w:t xml:space="preserve"> (</w:t>
      </w:r>
      <w:r>
        <w:t>10</w:t>
      </w:r>
      <w:r w:rsidRPr="003805C1">
        <w:rPr>
          <w:vertAlign w:val="superscript"/>
        </w:rPr>
        <w:t>-40</w:t>
      </w:r>
      <w:r>
        <w:rPr>
          <w:noProof/>
        </w:rPr>
        <w:t>)</w:t>
      </w:r>
      <w:r w:rsidR="00D53209" w:rsidRPr="00AC4E91">
        <w:rPr>
          <w:noProof/>
        </w:rPr>
        <w:t xml:space="preserve">. La </w:t>
      </w:r>
      <w:r w:rsidR="00D53209" w:rsidRPr="00AC4E91">
        <w:rPr>
          <w:i/>
          <w:noProof/>
        </w:rPr>
        <w:t>BER</w:t>
      </w:r>
      <w:r w:rsidR="00D53209" w:rsidRPr="00AC4E91">
        <w:rPr>
          <w:noProof/>
        </w:rPr>
        <w:t xml:space="preserve"> (</w:t>
      </w:r>
      <w:r w:rsidR="00D53209" w:rsidRPr="0091322B">
        <w:rPr>
          <w:i/>
          <w:noProof/>
        </w:rPr>
        <w:t>Bit Error Rate</w:t>
      </w:r>
      <w:r w:rsidR="00D53209" w:rsidRPr="00AC4E91">
        <w:rPr>
          <w:noProof/>
        </w:rPr>
        <w:t>) es la tasa de error de bit, que nos indica cuantos bits erróneos se han recibido respecto a todos los que se han enviado. </w:t>
      </w:r>
    </w:p>
    <w:p w14:paraId="3B23F186" w14:textId="2CB5CBEC" w:rsidR="005C43C7" w:rsidRDefault="005C43C7" w:rsidP="005C43C7">
      <w:pPr>
        <w:pStyle w:val="Ttulo2"/>
        <w:numPr>
          <w:ilvl w:val="1"/>
          <w:numId w:val="4"/>
        </w:numPr>
      </w:pPr>
      <w:bookmarkStart w:id="308" w:name="_Toc486268796"/>
      <w:r>
        <w:t>Diseño y análisis de la red GPON en el canal ascendente</w:t>
      </w:r>
      <w:r w:rsidR="00067C81">
        <w:t xml:space="preserve"> usando Optsim</w:t>
      </w:r>
      <w:bookmarkEnd w:id="308"/>
    </w:p>
    <w:p w14:paraId="70120D64" w14:textId="59A46B77" w:rsidR="0055456E" w:rsidRDefault="0055456E" w:rsidP="0055456E">
      <w:r>
        <w:t xml:space="preserve">En este apartado de la memoria se va a emular en OpStim a nivel físico el montaje real del testbed GPON en el canal ascendente o </w:t>
      </w:r>
      <w:r>
        <w:rPr>
          <w:i/>
        </w:rPr>
        <w:t>upstream</w:t>
      </w:r>
      <w:r>
        <w:t>. Para ello, en primer lugar se explicará paso a paso el montaje y los componentes que hay que desplegar y a continuación se analizarán los resultados (potencias, diagramas de ojos, BER) y se compararán con los obtenido</w:t>
      </w:r>
      <w:r w:rsidR="000661A8">
        <w:t>s a nivel real en la red GPON (A</w:t>
      </w:r>
      <w:r>
        <w:t>partado 4.3).</w:t>
      </w:r>
    </w:p>
    <w:p w14:paraId="744EA971" w14:textId="77777777" w:rsidR="008E7791" w:rsidRDefault="008E7791" w:rsidP="008E7791">
      <w:pPr>
        <w:keepNext/>
        <w:ind w:firstLine="284"/>
        <w:jc w:val="center"/>
      </w:pPr>
      <w:bookmarkStart w:id="309" w:name="Figura86"/>
      <w:r>
        <w:rPr>
          <w:noProof/>
        </w:rPr>
        <w:drawing>
          <wp:inline distT="0" distB="0" distL="0" distR="0" wp14:anchorId="1E344222" wp14:editId="3603EBB3">
            <wp:extent cx="5471160" cy="3419475"/>
            <wp:effectExtent l="19050" t="19050" r="15240" b="28575"/>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canalsubida.bmp"/>
                    <pic:cNvPicPr/>
                  </pic:nvPicPr>
                  <pic:blipFill>
                    <a:blip r:embed="rId130">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09"/>
    </w:p>
    <w:p w14:paraId="4D1D1952" w14:textId="13BB8B4D" w:rsidR="008E7791" w:rsidRPr="000661A8" w:rsidRDefault="008E7791" w:rsidP="008E7791">
      <w:pPr>
        <w:pStyle w:val="Descripcin"/>
        <w:jc w:val="center"/>
        <w:rPr>
          <w:b w:val="0"/>
          <w:bCs w:val="0"/>
          <w:sz w:val="24"/>
          <w:szCs w:val="24"/>
        </w:rPr>
      </w:pPr>
      <w:bookmarkStart w:id="310" w:name="_Toc487165480"/>
      <w:r w:rsidRPr="008E7791">
        <w:rPr>
          <w:b w:val="0"/>
          <w:bCs w:val="0"/>
          <w:sz w:val="24"/>
          <w:szCs w:val="24"/>
        </w:rPr>
        <w:t xml:space="preserve">Figura </w:t>
      </w:r>
      <w:r w:rsidRPr="008E7791">
        <w:rPr>
          <w:b w:val="0"/>
          <w:bCs w:val="0"/>
          <w:sz w:val="24"/>
          <w:szCs w:val="24"/>
        </w:rPr>
        <w:fldChar w:fldCharType="begin"/>
      </w:r>
      <w:r w:rsidRPr="008E7791">
        <w:rPr>
          <w:b w:val="0"/>
          <w:bCs w:val="0"/>
          <w:sz w:val="24"/>
          <w:szCs w:val="24"/>
        </w:rPr>
        <w:instrText xml:space="preserve"> SEQ Figura \* ARABIC </w:instrText>
      </w:r>
      <w:r w:rsidRPr="008E7791">
        <w:rPr>
          <w:b w:val="0"/>
          <w:bCs w:val="0"/>
          <w:sz w:val="24"/>
          <w:szCs w:val="24"/>
        </w:rPr>
        <w:fldChar w:fldCharType="separate"/>
      </w:r>
      <w:r w:rsidR="00CE10BA">
        <w:rPr>
          <w:b w:val="0"/>
          <w:bCs w:val="0"/>
          <w:noProof/>
          <w:sz w:val="24"/>
          <w:szCs w:val="24"/>
        </w:rPr>
        <w:t>86</w:t>
      </w:r>
      <w:r w:rsidRPr="008E7791">
        <w:rPr>
          <w:b w:val="0"/>
          <w:bCs w:val="0"/>
          <w:sz w:val="24"/>
          <w:szCs w:val="24"/>
        </w:rPr>
        <w:fldChar w:fldCharType="end"/>
      </w:r>
      <w:r w:rsidRPr="008E7791">
        <w:rPr>
          <w:b w:val="0"/>
          <w:bCs w:val="0"/>
          <w:sz w:val="24"/>
          <w:szCs w:val="24"/>
        </w:rPr>
        <w:t xml:space="preserve">. Montaje para simular el canal </w:t>
      </w:r>
      <w:r w:rsidRPr="000661A8">
        <w:rPr>
          <w:b w:val="0"/>
          <w:bCs w:val="0"/>
          <w:i/>
          <w:sz w:val="24"/>
          <w:szCs w:val="24"/>
        </w:rPr>
        <w:t>upstream</w:t>
      </w:r>
      <w:bookmarkEnd w:id="310"/>
      <w:r w:rsidR="000661A8">
        <w:rPr>
          <w:b w:val="0"/>
          <w:bCs w:val="0"/>
          <w:sz w:val="24"/>
          <w:szCs w:val="24"/>
        </w:rPr>
        <w:t xml:space="preserve"> en la plataforma OptSim</w:t>
      </w:r>
    </w:p>
    <w:p w14:paraId="2B07382F" w14:textId="1F0ABEFA" w:rsidR="00656889" w:rsidRDefault="00656889" w:rsidP="00656889">
      <w:r>
        <w:t xml:space="preserve">En la </w:t>
      </w:r>
      <w:hyperlink w:anchor="Figura86" w:history="1">
        <w:r w:rsidRPr="00DD0511">
          <w:t xml:space="preserve">Figura </w:t>
        </w:r>
        <w:r w:rsidR="001545A0" w:rsidRPr="00DD0511">
          <w:t>86</w:t>
        </w:r>
      </w:hyperlink>
      <w:r>
        <w:t xml:space="preserve"> se muestra el montaje realizado para la simula</w:t>
      </w:r>
      <w:r w:rsidR="000661A8">
        <w:t>ción del canal de subida en OptS</w:t>
      </w:r>
      <w:r>
        <w:t>im</w:t>
      </w:r>
      <w:r w:rsidR="00FE043C">
        <w:t xml:space="preserve">. </w:t>
      </w:r>
      <w:r w:rsidR="001078C9">
        <w:t xml:space="preserve">El transmisor estará formado por una fuente </w:t>
      </w:r>
      <w:r w:rsidR="00143D5C">
        <w:t>de datos digitales</w:t>
      </w:r>
      <w:r w:rsidR="001078C9">
        <w:t xml:space="preserve"> </w:t>
      </w:r>
      <w:r w:rsidR="001078C9">
        <w:lastRenderedPageBreak/>
        <w:t>(</w:t>
      </w:r>
      <w:r w:rsidR="001078C9">
        <w:rPr>
          <w:i/>
        </w:rPr>
        <w:t>Datasource</w:t>
      </w:r>
      <w:r w:rsidR="001078C9">
        <w:t>), un driver eléctrico (</w:t>
      </w:r>
      <w:r w:rsidR="001078C9">
        <w:rPr>
          <w:i/>
        </w:rPr>
        <w:t>Driver</w:t>
      </w:r>
      <w:r w:rsidR="001078C9">
        <w:t>), un láser (</w:t>
      </w:r>
      <w:r w:rsidR="001078C9">
        <w:rPr>
          <w:i/>
        </w:rPr>
        <w:t>Laser Diode</w:t>
      </w:r>
      <w:r w:rsidR="001078C9">
        <w:t>) y un modulador (</w:t>
      </w:r>
      <w:r w:rsidR="001078C9">
        <w:rPr>
          <w:i/>
        </w:rPr>
        <w:t>Amplitude modulator</w:t>
      </w:r>
      <w:r w:rsidR="001078C9">
        <w:t xml:space="preserve">), igual que para el canal </w:t>
      </w:r>
      <w:r w:rsidR="001078C9">
        <w:rPr>
          <w:i/>
        </w:rPr>
        <w:t>downstream.</w:t>
      </w:r>
      <w:r w:rsidR="001078C9">
        <w:t xml:space="preserve"> </w:t>
      </w:r>
      <w:r w:rsidR="00AE42F4">
        <w:t xml:space="preserve">En este caso, en lugar de un transmisor habrá cuatro, uno </w:t>
      </w:r>
      <w:r w:rsidR="00BF7C24">
        <w:t>por</w:t>
      </w:r>
      <w:r w:rsidR="00AE42F4">
        <w:t xml:space="preserve"> cada ONU conectada a la red de acceso. </w:t>
      </w:r>
      <w:r w:rsidR="00143D5C">
        <w:t>En este montaje, los componentes se han nombrado de manera que</w:t>
      </w:r>
      <w:r w:rsidR="000661A8">
        <w:t xml:space="preserve"> se pueda identificar a qué</w:t>
      </w:r>
      <w:r w:rsidR="00661925">
        <w:t xml:space="preserve"> ONU </w:t>
      </w:r>
      <w:r w:rsidR="00143D5C">
        <w:t xml:space="preserve">corresponden. Por ejemplo, el láser y modulador de la ONU 2 son los módulos con nombrados como </w:t>
      </w:r>
      <w:r w:rsidR="00143D5C">
        <w:rPr>
          <w:i/>
        </w:rPr>
        <w:t>“LaserONU2”</w:t>
      </w:r>
      <w:r w:rsidR="00143D5C">
        <w:t xml:space="preserve"> y </w:t>
      </w:r>
      <w:r w:rsidR="00143D5C">
        <w:rPr>
          <w:i/>
        </w:rPr>
        <w:t>“ModuladorMZI2”</w:t>
      </w:r>
      <w:r w:rsidR="009572FE">
        <w:t xml:space="preserve">. La manera de llevar los componentes al dibujo para realizar el montaje y de cambiar sus parámetros por defecto es la que se explicó en el apartado anterior. </w:t>
      </w:r>
    </w:p>
    <w:p w14:paraId="343FE8AB" w14:textId="4C9F73FA" w:rsidR="004F30ED" w:rsidRDefault="004F30ED" w:rsidP="00656889">
      <w:r>
        <w:t xml:space="preserve">Para comenzar, habrá que calcular la potencia de sálida del láser. Sabemos que las </w:t>
      </w:r>
      <w:r w:rsidR="000661A8">
        <w:t>ONTs/</w:t>
      </w:r>
      <w:r>
        <w:t xml:space="preserve">ONUs tienen una potencia de salida de entre -0,5 dBm y 5 dBm. </w:t>
      </w:r>
      <w:r w:rsidR="00AE7C03">
        <w:t>Las pérdidas introducidas por el driver NRZ serán de 3 dB, igual que las introducidas por el modulador</w:t>
      </w:r>
      <w:r w:rsidR="000661A8">
        <w:t xml:space="preserve"> (valores tomados por defecto)</w:t>
      </w:r>
      <w:r w:rsidR="00AE7C03">
        <w:t xml:space="preserve">. Por tanto, la potencia de salida del láser será la que se muestra en la Ecuación </w:t>
      </w:r>
      <w:r w:rsidR="00206B7A">
        <w:t>8</w:t>
      </w:r>
      <w:r w:rsidR="000661A8">
        <w:t xml:space="preserve"> cuando consideramos el peor caso, esto es, cuando la a la salida de las ONTs/ONUs tenga el valor mínimo estipulado por el fabricante.</w:t>
      </w:r>
      <w:r w:rsidR="00AE7C03">
        <w:t xml:space="preserve"> </w:t>
      </w:r>
    </w:p>
    <w:p w14:paraId="667797C4" w14:textId="20E49866" w:rsidR="00AE7C03" w:rsidRPr="00AA2B6A" w:rsidRDefault="00AE7C03" w:rsidP="00AE7C03">
      <w:pPr>
        <w:pStyle w:val="Descripcin"/>
        <w:rPr>
          <w:rFonts w:ascii="Cambria Math" w:eastAsia="Calibri" w:hAnsi="Cambria Math"/>
          <w:i/>
          <w:lang w:eastAsia="en-US"/>
        </w:rPr>
      </w:pPr>
      <m:oMathPara>
        <m:oMath>
          <m:r>
            <m:rPr>
              <m:sty m:val="bi"/>
            </m:rPr>
            <w:rPr>
              <w:rFonts w:ascii="Cambria Math" w:eastAsia="Calibri" w:hAnsi="Cambria Math"/>
              <w:lang w:eastAsia="en-US"/>
            </w:rPr>
            <m:t>Potencia óptica a la salida del láser =Potencia de salida del OLT+ Pérdidas introducidas por driver NRZ+ Pérdidas introducidas por modulador de amplitud=-0,5 dBm+3 dB+3</m:t>
          </m:r>
          <m:r>
            <m:rPr>
              <m:sty m:val="bi"/>
            </m:rPr>
            <w:rPr>
              <w:rFonts w:ascii="Cambria Math" w:eastAsia="Calibri" w:hAnsi="Cambria Math"/>
              <w:lang w:eastAsia="en-US"/>
            </w:rPr>
            <m:t>dB=5,5</m:t>
          </m:r>
          <m:r>
            <m:rPr>
              <m:sty m:val="bi"/>
            </m:rPr>
            <w:rPr>
              <w:rFonts w:ascii="Cambria Math" w:eastAsia="Calibri" w:hAnsi="Cambria Math"/>
              <w:lang w:eastAsia="en-US"/>
            </w:rPr>
            <m:t>dBm</m:t>
          </m:r>
        </m:oMath>
      </m:oMathPara>
    </w:p>
    <w:p w14:paraId="3E5496E2" w14:textId="138363F8" w:rsidR="00AA2B6A" w:rsidRDefault="00AA2B6A" w:rsidP="00AA2B6A">
      <w:pPr>
        <w:pStyle w:val="Descripcin"/>
        <w:jc w:val="center"/>
        <w:rPr>
          <w:b w:val="0"/>
          <w:bCs w:val="0"/>
          <w:sz w:val="24"/>
          <w:szCs w:val="24"/>
        </w:rPr>
      </w:pPr>
      <w:bookmarkStart w:id="311" w:name="_Toc487165534"/>
      <w:r w:rsidRPr="00AA2B6A">
        <w:rPr>
          <w:b w:val="0"/>
          <w:bCs w:val="0"/>
          <w:sz w:val="24"/>
          <w:szCs w:val="24"/>
        </w:rPr>
        <w:t xml:space="preserve">Ecuación </w:t>
      </w:r>
      <w:r w:rsidRPr="00AA2B6A">
        <w:rPr>
          <w:b w:val="0"/>
          <w:bCs w:val="0"/>
          <w:sz w:val="24"/>
          <w:szCs w:val="24"/>
        </w:rPr>
        <w:fldChar w:fldCharType="begin"/>
      </w:r>
      <w:r w:rsidRPr="00AA2B6A">
        <w:rPr>
          <w:b w:val="0"/>
          <w:bCs w:val="0"/>
          <w:sz w:val="24"/>
          <w:szCs w:val="24"/>
        </w:rPr>
        <w:instrText xml:space="preserve"> SEQ Ecuación \* ARABIC </w:instrText>
      </w:r>
      <w:r w:rsidRPr="00AA2B6A">
        <w:rPr>
          <w:b w:val="0"/>
          <w:bCs w:val="0"/>
          <w:sz w:val="24"/>
          <w:szCs w:val="24"/>
        </w:rPr>
        <w:fldChar w:fldCharType="separate"/>
      </w:r>
      <w:r w:rsidR="00CE10BA">
        <w:rPr>
          <w:b w:val="0"/>
          <w:bCs w:val="0"/>
          <w:noProof/>
          <w:sz w:val="24"/>
          <w:szCs w:val="24"/>
        </w:rPr>
        <w:t>8</w:t>
      </w:r>
      <w:r w:rsidRPr="00AA2B6A">
        <w:rPr>
          <w:b w:val="0"/>
          <w:bCs w:val="0"/>
          <w:sz w:val="24"/>
          <w:szCs w:val="24"/>
        </w:rPr>
        <w:fldChar w:fldCharType="end"/>
      </w:r>
      <w:r w:rsidRPr="00AA2B6A">
        <w:rPr>
          <w:b w:val="0"/>
          <w:bCs w:val="0"/>
          <w:sz w:val="24"/>
          <w:szCs w:val="24"/>
        </w:rPr>
        <w:t>. Cálculo de la potencia de salida del láser para la potencia de transmisión mínima de la ONU</w:t>
      </w:r>
      <w:bookmarkEnd w:id="311"/>
    </w:p>
    <w:p w14:paraId="55816712" w14:textId="6420C30C" w:rsidR="00E61BDE" w:rsidRDefault="00E61BDE" w:rsidP="00E61BDE">
      <w:pPr>
        <w:rPr>
          <w:rFonts w:eastAsia="Calibri"/>
        </w:rPr>
      </w:pPr>
      <w:r>
        <w:rPr>
          <w:rFonts w:eastAsia="Calibri"/>
        </w:rPr>
        <w:t xml:space="preserve">De la misma manera que para el canal </w:t>
      </w:r>
      <w:r>
        <w:rPr>
          <w:rFonts w:eastAsia="Calibri"/>
          <w:i/>
        </w:rPr>
        <w:t>downstream</w:t>
      </w:r>
      <w:r>
        <w:rPr>
          <w:rFonts w:eastAsia="Calibri"/>
        </w:rPr>
        <w:t xml:space="preserve">, los 20 kilómetros de fibra se han agrupado en un solo componente, llamado </w:t>
      </w:r>
      <w:r>
        <w:rPr>
          <w:rFonts w:eastAsia="Calibri"/>
          <w:i/>
        </w:rPr>
        <w:t>“FibraSMF_20km”</w:t>
      </w:r>
      <w:r>
        <w:rPr>
          <w:rFonts w:eastAsia="Calibri"/>
        </w:rPr>
        <w:t xml:space="preserve">, y las pérdidas por los conectores se han agrupado y representado con un atenuador, llamado </w:t>
      </w:r>
      <w:r>
        <w:rPr>
          <w:rFonts w:eastAsia="Calibri"/>
          <w:i/>
        </w:rPr>
        <w:t>“AttConectores</w:t>
      </w:r>
      <w:r w:rsidR="00796B05">
        <w:rPr>
          <w:rFonts w:eastAsia="Calibri"/>
          <w:i/>
        </w:rPr>
        <w:t>1</w:t>
      </w:r>
      <w:r>
        <w:rPr>
          <w:rFonts w:eastAsia="Calibri"/>
          <w:i/>
        </w:rPr>
        <w:t>”</w:t>
      </w:r>
      <w:r>
        <w:rPr>
          <w:rFonts w:eastAsia="Calibri"/>
        </w:rPr>
        <w:t xml:space="preserve">. </w:t>
      </w:r>
    </w:p>
    <w:p w14:paraId="60AAC8C2" w14:textId="74F88B2D" w:rsidR="00DA2493" w:rsidRDefault="00DA2493" w:rsidP="00E61BDE">
      <w:pPr>
        <w:rPr>
          <w:rFonts w:eastAsia="Calibri"/>
        </w:rPr>
      </w:pPr>
      <w:r>
        <w:rPr>
          <w:rFonts w:eastAsia="Calibri"/>
        </w:rPr>
        <w:t>Antes de realizar la simulación habrá que establecer los parámetros de los diferentes componentes de la red de acceso. Para comenzar se establece una ta</w:t>
      </w:r>
      <w:r w:rsidR="000661A8">
        <w:rPr>
          <w:rFonts w:eastAsia="Calibri"/>
        </w:rPr>
        <w:t>sa de transmisión de 1,25 Gb/s</w:t>
      </w:r>
      <w:r>
        <w:rPr>
          <w:rFonts w:eastAsia="Calibri"/>
        </w:rPr>
        <w:t>, modificando los parámetros de</w:t>
      </w:r>
      <w:r w:rsidR="00280111">
        <w:rPr>
          <w:rFonts w:eastAsia="Calibri"/>
        </w:rPr>
        <w:t xml:space="preserve"> los bloques con nombre </w:t>
      </w:r>
      <w:r w:rsidR="00280111">
        <w:rPr>
          <w:rFonts w:eastAsia="Calibri"/>
          <w:i/>
        </w:rPr>
        <w:t>“pnseqx”</w:t>
      </w:r>
      <w:r w:rsidR="000661A8">
        <w:rPr>
          <w:rFonts w:eastAsia="Calibri"/>
        </w:rPr>
        <w:t xml:space="preserve"> (donde “</w:t>
      </w:r>
      <w:r w:rsidR="000661A8" w:rsidRPr="000661A8">
        <w:rPr>
          <w:rFonts w:eastAsia="Calibri"/>
          <w:i/>
        </w:rPr>
        <w:t>x</w:t>
      </w:r>
      <w:r w:rsidR="000661A8">
        <w:rPr>
          <w:rFonts w:eastAsia="Calibri"/>
        </w:rPr>
        <w:t>”</w:t>
      </w:r>
      <w:r w:rsidR="00280111">
        <w:rPr>
          <w:rFonts w:eastAsia="Calibri"/>
        </w:rPr>
        <w:t xml:space="preserve"> será 1, 2, 3 ó 4), tal y como se observa en la </w:t>
      </w:r>
      <w:hyperlink w:anchor="Figura87" w:history="1">
        <w:r w:rsidR="00280111" w:rsidRPr="00DD0511">
          <w:rPr>
            <w:rFonts w:eastAsia="Calibri"/>
          </w:rPr>
          <w:t xml:space="preserve">Figura </w:t>
        </w:r>
        <w:r w:rsidR="001545A0" w:rsidRPr="00DD0511">
          <w:rPr>
            <w:rFonts w:eastAsia="Calibri"/>
          </w:rPr>
          <w:t>87</w:t>
        </w:r>
        <w:r w:rsidR="00280111" w:rsidRPr="00DD0511">
          <w:rPr>
            <w:rFonts w:eastAsia="Calibri"/>
          </w:rPr>
          <w:t>.</w:t>
        </w:r>
      </w:hyperlink>
      <w:r w:rsidR="00280111">
        <w:rPr>
          <w:rFonts w:eastAsia="Calibri"/>
        </w:rPr>
        <w:t xml:space="preserve"> </w:t>
      </w:r>
    </w:p>
    <w:p w14:paraId="0110F433" w14:textId="77777777" w:rsidR="00280111" w:rsidRDefault="00280111" w:rsidP="00280111">
      <w:pPr>
        <w:keepNext/>
        <w:ind w:firstLine="0"/>
      </w:pPr>
      <w:bookmarkStart w:id="312" w:name="Figura87"/>
      <w:r>
        <w:rPr>
          <w:rFonts w:eastAsia="Calibri"/>
          <w:noProof/>
        </w:rPr>
        <w:lastRenderedPageBreak/>
        <w:drawing>
          <wp:inline distT="0" distB="0" distL="0" distR="0" wp14:anchorId="1EEDD887" wp14:editId="34279BD4">
            <wp:extent cx="5248275" cy="3280172"/>
            <wp:effectExtent l="19050" t="19050" r="9525" b="15875"/>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tasa.bmp"/>
                    <pic:cNvPicPr/>
                  </pic:nvPicPr>
                  <pic:blipFill>
                    <a:blip r:embed="rId131">
                      <a:extLst>
                        <a:ext uri="{28A0092B-C50C-407E-A947-70E740481C1C}">
                          <a14:useLocalDpi xmlns:a14="http://schemas.microsoft.com/office/drawing/2010/main" val="0"/>
                        </a:ext>
                      </a:extLst>
                    </a:blip>
                    <a:stretch>
                      <a:fillRect/>
                    </a:stretch>
                  </pic:blipFill>
                  <pic:spPr>
                    <a:xfrm>
                      <a:off x="0" y="0"/>
                      <a:ext cx="5251932" cy="3282458"/>
                    </a:xfrm>
                    <a:prstGeom prst="rect">
                      <a:avLst/>
                    </a:prstGeom>
                    <a:ln w="19050">
                      <a:solidFill>
                        <a:schemeClr val="accent1"/>
                      </a:solidFill>
                    </a:ln>
                  </pic:spPr>
                </pic:pic>
              </a:graphicData>
            </a:graphic>
          </wp:inline>
        </w:drawing>
      </w:r>
      <w:bookmarkEnd w:id="312"/>
    </w:p>
    <w:p w14:paraId="6CB6891E" w14:textId="0623B194" w:rsidR="00280111" w:rsidRDefault="00280111" w:rsidP="00280111">
      <w:pPr>
        <w:pStyle w:val="Descripcin"/>
        <w:jc w:val="center"/>
        <w:rPr>
          <w:rFonts w:eastAsia="Calibri"/>
          <w:b w:val="0"/>
          <w:bCs w:val="0"/>
          <w:sz w:val="24"/>
          <w:szCs w:val="24"/>
        </w:rPr>
      </w:pPr>
      <w:bookmarkStart w:id="313" w:name="_Toc487165481"/>
      <w:r w:rsidRPr="00280111">
        <w:rPr>
          <w:rFonts w:eastAsia="Calibri"/>
          <w:b w:val="0"/>
          <w:bCs w:val="0"/>
          <w:sz w:val="24"/>
          <w:szCs w:val="24"/>
        </w:rPr>
        <w:t xml:space="preserve">Figura </w:t>
      </w:r>
      <w:r w:rsidRPr="00280111">
        <w:rPr>
          <w:rFonts w:eastAsia="Calibri"/>
          <w:b w:val="0"/>
          <w:bCs w:val="0"/>
          <w:sz w:val="24"/>
          <w:szCs w:val="24"/>
        </w:rPr>
        <w:fldChar w:fldCharType="begin"/>
      </w:r>
      <w:r w:rsidRPr="00280111">
        <w:rPr>
          <w:rFonts w:eastAsia="Calibri"/>
          <w:b w:val="0"/>
          <w:bCs w:val="0"/>
          <w:sz w:val="24"/>
          <w:szCs w:val="24"/>
        </w:rPr>
        <w:instrText xml:space="preserve"> SEQ Figura \* ARABIC </w:instrText>
      </w:r>
      <w:r w:rsidRPr="00280111">
        <w:rPr>
          <w:rFonts w:eastAsia="Calibri"/>
          <w:b w:val="0"/>
          <w:bCs w:val="0"/>
          <w:sz w:val="24"/>
          <w:szCs w:val="24"/>
        </w:rPr>
        <w:fldChar w:fldCharType="separate"/>
      </w:r>
      <w:r w:rsidR="00CE10BA">
        <w:rPr>
          <w:rFonts w:eastAsia="Calibri"/>
          <w:b w:val="0"/>
          <w:bCs w:val="0"/>
          <w:noProof/>
          <w:sz w:val="24"/>
          <w:szCs w:val="24"/>
        </w:rPr>
        <w:t>87</w:t>
      </w:r>
      <w:r w:rsidRPr="00280111">
        <w:rPr>
          <w:rFonts w:eastAsia="Calibri"/>
          <w:b w:val="0"/>
          <w:bCs w:val="0"/>
          <w:sz w:val="24"/>
          <w:szCs w:val="24"/>
        </w:rPr>
        <w:fldChar w:fldCharType="end"/>
      </w:r>
      <w:r w:rsidR="000661A8">
        <w:rPr>
          <w:rFonts w:eastAsia="Calibri"/>
          <w:b w:val="0"/>
          <w:bCs w:val="0"/>
          <w:sz w:val="24"/>
          <w:szCs w:val="24"/>
        </w:rPr>
        <w:t>. Modificación de</w:t>
      </w:r>
      <w:r w:rsidRPr="00280111">
        <w:rPr>
          <w:rFonts w:eastAsia="Calibri"/>
          <w:b w:val="0"/>
          <w:bCs w:val="0"/>
          <w:sz w:val="24"/>
          <w:szCs w:val="24"/>
        </w:rPr>
        <w:t xml:space="preserve"> tasa de transmisión</w:t>
      </w:r>
      <w:bookmarkEnd w:id="313"/>
      <w:r w:rsidR="000661A8">
        <w:rPr>
          <w:rFonts w:eastAsia="Calibri"/>
          <w:b w:val="0"/>
          <w:bCs w:val="0"/>
          <w:sz w:val="24"/>
          <w:szCs w:val="24"/>
        </w:rPr>
        <w:t xml:space="preserve"> en los láseres de las ONTs/ONUs</w:t>
      </w:r>
    </w:p>
    <w:p w14:paraId="1770697E" w14:textId="4F5CCE6F" w:rsidR="0098765B" w:rsidRDefault="0098765B" w:rsidP="0098765B">
      <w:r>
        <w:t xml:space="preserve">La señal transmitida será una señal NRZ y mantendrá los parámetros establecidos por defecto, tal y como se muestra en la </w:t>
      </w:r>
      <w:hyperlink w:anchor="Figura88" w:history="1">
        <w:r w:rsidRPr="00DD0511">
          <w:t xml:space="preserve">Figura </w:t>
        </w:r>
        <w:r w:rsidR="001545A0" w:rsidRPr="00DD0511">
          <w:t>88</w:t>
        </w:r>
        <w:r w:rsidRPr="00DD0511">
          <w:t>.</w:t>
        </w:r>
      </w:hyperlink>
      <w:r>
        <w:t xml:space="preserve"> Los bloques correspondientes a esta señal en el esquema son los que se han nombrado </w:t>
      </w:r>
      <w:r>
        <w:rPr>
          <w:i/>
        </w:rPr>
        <w:t>“recnrzx”</w:t>
      </w:r>
      <w:r w:rsidR="000661A8">
        <w:t xml:space="preserve"> (donde “</w:t>
      </w:r>
      <w:r w:rsidR="000661A8" w:rsidRPr="000661A8">
        <w:rPr>
          <w:i/>
        </w:rPr>
        <w:t>x</w:t>
      </w:r>
      <w:r w:rsidR="000661A8">
        <w:t>”</w:t>
      </w:r>
      <w:r>
        <w:t xml:space="preserve"> será 1, 2, 3 ó 4). </w:t>
      </w:r>
    </w:p>
    <w:p w14:paraId="201E3502" w14:textId="1C829995" w:rsidR="00D41C25" w:rsidRDefault="00D41C25" w:rsidP="00D41C25">
      <w:pPr>
        <w:ind w:firstLine="0"/>
        <w:rPr>
          <w:rFonts w:eastAsia="Calibri"/>
        </w:rPr>
      </w:pPr>
      <w:bookmarkStart w:id="314" w:name="Figura88"/>
      <w:r>
        <w:rPr>
          <w:rFonts w:eastAsia="Calibri"/>
          <w:noProof/>
        </w:rPr>
        <w:drawing>
          <wp:inline distT="0" distB="0" distL="0" distR="0" wp14:anchorId="4118B767" wp14:editId="429AA42E">
            <wp:extent cx="5330190" cy="3331369"/>
            <wp:effectExtent l="19050" t="19050" r="22860" b="2159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NRZ.bmp"/>
                    <pic:cNvPicPr/>
                  </pic:nvPicPr>
                  <pic:blipFill>
                    <a:blip r:embed="rId132">
                      <a:extLst>
                        <a:ext uri="{28A0092B-C50C-407E-A947-70E740481C1C}">
                          <a14:useLocalDpi xmlns:a14="http://schemas.microsoft.com/office/drawing/2010/main" val="0"/>
                        </a:ext>
                      </a:extLst>
                    </a:blip>
                    <a:stretch>
                      <a:fillRect/>
                    </a:stretch>
                  </pic:blipFill>
                  <pic:spPr>
                    <a:xfrm>
                      <a:off x="0" y="0"/>
                      <a:ext cx="5333904" cy="3333691"/>
                    </a:xfrm>
                    <a:prstGeom prst="rect">
                      <a:avLst/>
                    </a:prstGeom>
                    <a:ln w="19050">
                      <a:solidFill>
                        <a:schemeClr val="accent1"/>
                      </a:solidFill>
                    </a:ln>
                  </pic:spPr>
                </pic:pic>
              </a:graphicData>
            </a:graphic>
          </wp:inline>
        </w:drawing>
      </w:r>
      <w:bookmarkEnd w:id="314"/>
    </w:p>
    <w:p w14:paraId="594AAF43" w14:textId="36686400" w:rsidR="00D41C25" w:rsidRDefault="00D41C25" w:rsidP="00D41C25">
      <w:pPr>
        <w:pStyle w:val="Descripcin"/>
        <w:jc w:val="center"/>
        <w:rPr>
          <w:b w:val="0"/>
          <w:bCs w:val="0"/>
          <w:sz w:val="24"/>
          <w:szCs w:val="24"/>
        </w:rPr>
      </w:pPr>
      <w:bookmarkStart w:id="315" w:name="_Toc487165482"/>
      <w:r w:rsidRPr="00D41C25">
        <w:rPr>
          <w:b w:val="0"/>
          <w:bCs w:val="0"/>
          <w:sz w:val="24"/>
          <w:szCs w:val="24"/>
        </w:rPr>
        <w:t xml:space="preserve">Figura </w:t>
      </w:r>
      <w:r w:rsidRPr="00D41C25">
        <w:rPr>
          <w:b w:val="0"/>
          <w:bCs w:val="0"/>
          <w:sz w:val="24"/>
          <w:szCs w:val="24"/>
        </w:rPr>
        <w:fldChar w:fldCharType="begin"/>
      </w:r>
      <w:r w:rsidRPr="00D41C25">
        <w:rPr>
          <w:b w:val="0"/>
          <w:bCs w:val="0"/>
          <w:sz w:val="24"/>
          <w:szCs w:val="24"/>
        </w:rPr>
        <w:instrText xml:space="preserve"> SEQ Figura \* ARABIC </w:instrText>
      </w:r>
      <w:r w:rsidRPr="00D41C25">
        <w:rPr>
          <w:b w:val="0"/>
          <w:bCs w:val="0"/>
          <w:sz w:val="24"/>
          <w:szCs w:val="24"/>
        </w:rPr>
        <w:fldChar w:fldCharType="separate"/>
      </w:r>
      <w:r w:rsidR="00CE10BA">
        <w:rPr>
          <w:b w:val="0"/>
          <w:bCs w:val="0"/>
          <w:noProof/>
          <w:sz w:val="24"/>
          <w:szCs w:val="24"/>
        </w:rPr>
        <w:t>88</w:t>
      </w:r>
      <w:r w:rsidRPr="00D41C25">
        <w:rPr>
          <w:b w:val="0"/>
          <w:bCs w:val="0"/>
          <w:sz w:val="24"/>
          <w:szCs w:val="24"/>
        </w:rPr>
        <w:fldChar w:fldCharType="end"/>
      </w:r>
      <w:r w:rsidRPr="00D41C25">
        <w:rPr>
          <w:b w:val="0"/>
          <w:bCs w:val="0"/>
          <w:sz w:val="24"/>
          <w:szCs w:val="24"/>
        </w:rPr>
        <w:t>. Parámetros por defecto de los bloques NRZ</w:t>
      </w:r>
      <w:bookmarkEnd w:id="315"/>
      <w:r w:rsidR="000661A8">
        <w:rPr>
          <w:b w:val="0"/>
          <w:bCs w:val="0"/>
          <w:sz w:val="24"/>
          <w:szCs w:val="24"/>
        </w:rPr>
        <w:t xml:space="preserve"> dentro de las ONTs/ONUs</w:t>
      </w:r>
    </w:p>
    <w:p w14:paraId="3527CBEF" w14:textId="4FCD887C" w:rsidR="00D41C25" w:rsidRDefault="00E05FE9" w:rsidP="00D41C25">
      <w:pPr>
        <w:rPr>
          <w:rFonts w:eastAsia="Calibri"/>
        </w:rPr>
      </w:pPr>
      <w:r>
        <w:rPr>
          <w:rFonts w:eastAsia="Calibri"/>
        </w:rPr>
        <w:lastRenderedPageBreak/>
        <w:t>Los moduladores</w:t>
      </w:r>
      <w:r w:rsidR="000661A8">
        <w:rPr>
          <w:rFonts w:eastAsia="Calibri"/>
        </w:rPr>
        <w:t xml:space="preserve"> MZI</w:t>
      </w:r>
      <w:r>
        <w:rPr>
          <w:rFonts w:eastAsia="Calibri"/>
        </w:rPr>
        <w:t xml:space="preserve">, nombrados como </w:t>
      </w:r>
      <w:r>
        <w:rPr>
          <w:rFonts w:eastAsia="Calibri"/>
          <w:i/>
        </w:rPr>
        <w:t xml:space="preserve">“ModuladorMZIx” </w:t>
      </w:r>
      <w:r w:rsidR="000661A8">
        <w:rPr>
          <w:rFonts w:eastAsia="Calibri"/>
        </w:rPr>
        <w:t>(donde “</w:t>
      </w:r>
      <w:r w:rsidR="000661A8" w:rsidRPr="000661A8">
        <w:rPr>
          <w:rFonts w:eastAsia="Calibri"/>
          <w:i/>
        </w:rPr>
        <w:t>x</w:t>
      </w:r>
      <w:r w:rsidR="000661A8">
        <w:rPr>
          <w:rFonts w:eastAsia="Calibri"/>
        </w:rPr>
        <w:t>”</w:t>
      </w:r>
      <w:r>
        <w:rPr>
          <w:rFonts w:eastAsia="Calibri"/>
        </w:rPr>
        <w:t xml:space="preserve"> será 1, 2 ó 3), también mantendrán los parámetros establecidos por defecto, tal y como se muestra en la </w:t>
      </w:r>
      <w:hyperlink w:anchor="Figura89" w:history="1">
        <w:r w:rsidRPr="00DD0511">
          <w:rPr>
            <w:rFonts w:eastAsia="Calibri"/>
          </w:rPr>
          <w:t xml:space="preserve">Figura </w:t>
        </w:r>
        <w:r w:rsidR="001545A0" w:rsidRPr="00DD0511">
          <w:rPr>
            <w:rFonts w:eastAsia="Calibri"/>
          </w:rPr>
          <w:t>89</w:t>
        </w:r>
        <w:r w:rsidRPr="00DD0511">
          <w:rPr>
            <w:rFonts w:eastAsia="Calibri"/>
          </w:rPr>
          <w:t>.</w:t>
        </w:r>
      </w:hyperlink>
      <w:r>
        <w:rPr>
          <w:rFonts w:eastAsia="Calibri"/>
        </w:rPr>
        <w:t xml:space="preserve"> </w:t>
      </w:r>
    </w:p>
    <w:p w14:paraId="2B73E38E" w14:textId="0AFA1C3C" w:rsidR="00E05FE9" w:rsidRDefault="00E05FE9" w:rsidP="00E05FE9">
      <w:pPr>
        <w:ind w:firstLine="0"/>
        <w:rPr>
          <w:rFonts w:eastAsia="Calibri"/>
        </w:rPr>
      </w:pPr>
      <w:bookmarkStart w:id="316" w:name="Figura89"/>
      <w:r>
        <w:rPr>
          <w:rFonts w:eastAsia="Calibri"/>
          <w:noProof/>
        </w:rPr>
        <w:drawing>
          <wp:inline distT="0" distB="0" distL="0" distR="0" wp14:anchorId="3819D734" wp14:editId="221A1D38">
            <wp:extent cx="5471160" cy="3419475"/>
            <wp:effectExtent l="19050" t="19050" r="15240" b="28575"/>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MZI.bmp"/>
                    <pic:cNvPicPr/>
                  </pic:nvPicPr>
                  <pic:blipFill>
                    <a:blip r:embed="rId133">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16"/>
    </w:p>
    <w:p w14:paraId="5EDFBEF0" w14:textId="50DDDCB4" w:rsidR="00E05FE9" w:rsidRDefault="00E05FE9" w:rsidP="00E05FE9">
      <w:pPr>
        <w:pStyle w:val="Descripcin"/>
        <w:jc w:val="center"/>
        <w:rPr>
          <w:rFonts w:eastAsia="Calibri"/>
          <w:b w:val="0"/>
          <w:bCs w:val="0"/>
          <w:sz w:val="24"/>
          <w:szCs w:val="24"/>
        </w:rPr>
      </w:pPr>
      <w:bookmarkStart w:id="317" w:name="_Toc487165483"/>
      <w:r w:rsidRPr="00E05FE9">
        <w:rPr>
          <w:rFonts w:eastAsia="Calibri"/>
          <w:b w:val="0"/>
          <w:bCs w:val="0"/>
          <w:sz w:val="24"/>
          <w:szCs w:val="24"/>
        </w:rPr>
        <w:t xml:space="preserve">Figura </w:t>
      </w:r>
      <w:r w:rsidRPr="00E05FE9">
        <w:rPr>
          <w:rFonts w:eastAsia="Calibri"/>
          <w:b w:val="0"/>
          <w:bCs w:val="0"/>
          <w:sz w:val="24"/>
          <w:szCs w:val="24"/>
        </w:rPr>
        <w:fldChar w:fldCharType="begin"/>
      </w:r>
      <w:r w:rsidRPr="00E05FE9">
        <w:rPr>
          <w:rFonts w:eastAsia="Calibri"/>
          <w:b w:val="0"/>
          <w:bCs w:val="0"/>
          <w:sz w:val="24"/>
          <w:szCs w:val="24"/>
        </w:rPr>
        <w:instrText xml:space="preserve"> SEQ Figura \* ARABIC </w:instrText>
      </w:r>
      <w:r w:rsidRPr="00E05FE9">
        <w:rPr>
          <w:rFonts w:eastAsia="Calibri"/>
          <w:b w:val="0"/>
          <w:bCs w:val="0"/>
          <w:sz w:val="24"/>
          <w:szCs w:val="24"/>
        </w:rPr>
        <w:fldChar w:fldCharType="separate"/>
      </w:r>
      <w:r w:rsidR="00CE10BA">
        <w:rPr>
          <w:rFonts w:eastAsia="Calibri"/>
          <w:b w:val="0"/>
          <w:bCs w:val="0"/>
          <w:noProof/>
          <w:sz w:val="24"/>
          <w:szCs w:val="24"/>
        </w:rPr>
        <w:t>89</w:t>
      </w:r>
      <w:r w:rsidRPr="00E05FE9">
        <w:rPr>
          <w:rFonts w:eastAsia="Calibri"/>
          <w:b w:val="0"/>
          <w:bCs w:val="0"/>
          <w:sz w:val="24"/>
          <w:szCs w:val="24"/>
        </w:rPr>
        <w:fldChar w:fldCharType="end"/>
      </w:r>
      <w:r w:rsidRPr="00E05FE9">
        <w:rPr>
          <w:rFonts w:eastAsia="Calibri"/>
          <w:b w:val="0"/>
          <w:bCs w:val="0"/>
          <w:sz w:val="24"/>
          <w:szCs w:val="24"/>
        </w:rPr>
        <w:t>. Parámetros por defecto de los moduladores</w:t>
      </w:r>
      <w:bookmarkEnd w:id="317"/>
      <w:r w:rsidR="000661A8">
        <w:rPr>
          <w:rFonts w:eastAsia="Calibri"/>
          <w:b w:val="0"/>
          <w:bCs w:val="0"/>
          <w:sz w:val="24"/>
          <w:szCs w:val="24"/>
        </w:rPr>
        <w:t xml:space="preserve"> MZI </w:t>
      </w:r>
      <w:r w:rsidR="000661A8">
        <w:rPr>
          <w:b w:val="0"/>
          <w:bCs w:val="0"/>
          <w:sz w:val="24"/>
          <w:szCs w:val="24"/>
        </w:rPr>
        <w:t>las ONTs/ONUs</w:t>
      </w:r>
    </w:p>
    <w:p w14:paraId="541F0F70" w14:textId="529EE274" w:rsidR="00871CAF" w:rsidRDefault="00871CAF" w:rsidP="00871CAF">
      <w:pPr>
        <w:rPr>
          <w:rFonts w:eastAsia="Calibri"/>
        </w:rPr>
      </w:pPr>
      <w:r>
        <w:rPr>
          <w:rFonts w:eastAsia="Calibri"/>
        </w:rPr>
        <w:t>Como se explicó en capítulos anteriores, en el canal de subida no transmiten todas las ONUs al mismo tiempo</w:t>
      </w:r>
      <w:r w:rsidR="000661A8">
        <w:rPr>
          <w:rFonts w:eastAsia="Calibri"/>
        </w:rPr>
        <w:t>, ya que todas comparten la misma longitud de onda (1310 nm)</w:t>
      </w:r>
      <w:r>
        <w:rPr>
          <w:rFonts w:eastAsia="Calibri"/>
        </w:rPr>
        <w:t>. Para establecer el orden en que transmiten las ONUs y dura</w:t>
      </w:r>
      <w:r w:rsidR="00C43434">
        <w:rPr>
          <w:rFonts w:eastAsia="Calibri"/>
        </w:rPr>
        <w:t xml:space="preserve">nte cuanto tiempo se utiliza </w:t>
      </w:r>
      <w:r>
        <w:rPr>
          <w:rFonts w:eastAsia="Calibri"/>
          <w:i/>
        </w:rPr>
        <w:t xml:space="preserve">TDMA </w:t>
      </w:r>
      <w:r>
        <w:rPr>
          <w:rFonts w:eastAsia="Calibri"/>
        </w:rPr>
        <w:t>(</w:t>
      </w:r>
      <w:r>
        <w:rPr>
          <w:rFonts w:eastAsia="Calibri"/>
          <w:i/>
        </w:rPr>
        <w:t>Time Division Multiple Access</w:t>
      </w:r>
      <w:r>
        <w:rPr>
          <w:rFonts w:eastAsia="Calibri"/>
        </w:rPr>
        <w:t>). En el esquema utilizado para la simulación</w:t>
      </w:r>
      <w:r w:rsidR="000661A8">
        <w:rPr>
          <w:rFonts w:eastAsia="Calibri"/>
        </w:rPr>
        <w:t xml:space="preserve"> del balance de potencias</w:t>
      </w:r>
      <w:r>
        <w:rPr>
          <w:rFonts w:eastAsia="Calibri"/>
        </w:rPr>
        <w:t xml:space="preserve">, no se puede reproducir </w:t>
      </w:r>
      <w:r w:rsidR="000661A8">
        <w:rPr>
          <w:rFonts w:eastAsia="Calibri"/>
        </w:rPr>
        <w:t>esta situación a nivel de protocolo</w:t>
      </w:r>
      <w:r>
        <w:rPr>
          <w:rFonts w:eastAsia="Calibri"/>
        </w:rPr>
        <w:t xml:space="preserve">. Por tanto, </w:t>
      </w:r>
      <w:r w:rsidR="000661A8">
        <w:rPr>
          <w:rFonts w:eastAsia="Calibri"/>
        </w:rPr>
        <w:t xml:space="preserve">en el montaje en OptSim, solamente permitimos que una ONT/ONU transmita durante todo el tiempo de simulación y el resto </w:t>
      </w:r>
      <w:r>
        <w:rPr>
          <w:rFonts w:eastAsia="Calibri"/>
        </w:rPr>
        <w:t>no transmitan al mismo tiempo</w:t>
      </w:r>
      <w:r w:rsidR="000661A8">
        <w:rPr>
          <w:rFonts w:eastAsia="Calibri"/>
        </w:rPr>
        <w:t>, por lo</w:t>
      </w:r>
      <w:r>
        <w:rPr>
          <w:rFonts w:eastAsia="Calibri"/>
        </w:rPr>
        <w:t xml:space="preserve"> se ha hecho lo siguiente: </w:t>
      </w:r>
    </w:p>
    <w:p w14:paraId="57775292" w14:textId="73D2F42B" w:rsidR="007F3AE3" w:rsidRDefault="000661A8" w:rsidP="000661A8">
      <w:pPr>
        <w:pStyle w:val="Prrafodelista"/>
        <w:numPr>
          <w:ilvl w:val="0"/>
          <w:numId w:val="44"/>
        </w:numPr>
        <w:spacing w:line="360" w:lineRule="auto"/>
        <w:ind w:hanging="357"/>
        <w:jc w:val="both"/>
        <w:rPr>
          <w:rFonts w:eastAsia="Calibri"/>
        </w:rPr>
      </w:pPr>
      <w:r>
        <w:rPr>
          <w:rFonts w:eastAsia="Calibri"/>
        </w:rPr>
        <w:t>La potencia de salida de una</w:t>
      </w:r>
      <w:r w:rsidR="007F3AE3">
        <w:rPr>
          <w:rFonts w:eastAsia="Calibri"/>
        </w:rPr>
        <w:t xml:space="preserve"> </w:t>
      </w:r>
      <w:r>
        <w:rPr>
          <w:rFonts w:eastAsia="Calibri"/>
        </w:rPr>
        <w:t>ONT/</w:t>
      </w:r>
      <w:r w:rsidR="007F3AE3">
        <w:rPr>
          <w:rFonts w:eastAsia="Calibri"/>
        </w:rPr>
        <w:t xml:space="preserve">ONU que está transmitiendo durante el tiempo de simulación será de -0,5 dBm, potencia mínima a la que pueden transmitir las ONUs. </w:t>
      </w:r>
    </w:p>
    <w:p w14:paraId="0DCB22C0" w14:textId="504442C0" w:rsidR="007F3AE3" w:rsidRDefault="007F3AE3" w:rsidP="000661A8">
      <w:pPr>
        <w:pStyle w:val="Prrafodelista"/>
        <w:numPr>
          <w:ilvl w:val="0"/>
          <w:numId w:val="44"/>
        </w:numPr>
        <w:spacing w:line="360" w:lineRule="auto"/>
        <w:ind w:hanging="357"/>
        <w:jc w:val="both"/>
        <w:rPr>
          <w:rFonts w:eastAsia="Calibri"/>
        </w:rPr>
      </w:pPr>
      <w:r>
        <w:rPr>
          <w:rFonts w:eastAsia="Calibri"/>
        </w:rPr>
        <w:lastRenderedPageBreak/>
        <w:t xml:space="preserve">La potencia de salida de las ONUs restantes, que no deberían transmitir durante este periodo de tiempo, </w:t>
      </w:r>
      <w:r w:rsidR="000661A8">
        <w:rPr>
          <w:rFonts w:eastAsia="Calibri"/>
        </w:rPr>
        <w:t>la ponemos a un valor muy bajo (aproximadamente unos -36 dBm)</w:t>
      </w:r>
      <w:r>
        <w:rPr>
          <w:rFonts w:eastAsia="Calibri"/>
        </w:rPr>
        <w:t xml:space="preserve"> de manera que apenas va a afectar a la potencia recibida por el OLT. </w:t>
      </w:r>
    </w:p>
    <w:p w14:paraId="6728F32F" w14:textId="641CCF62" w:rsidR="00DA44B0" w:rsidRPr="00FD4972" w:rsidRDefault="00DA44B0" w:rsidP="007F3AE3">
      <w:pPr>
        <w:rPr>
          <w:rFonts w:eastAsia="Calibri"/>
        </w:rPr>
      </w:pPr>
      <w:r>
        <w:rPr>
          <w:rFonts w:eastAsia="Calibri"/>
        </w:rPr>
        <w:t>La potencia óptica a la salida del láser de la ONU que estará transmitiendo durante la simulación es la calculada en la Ecuación 8. Para las 3 ONUs restantes,</w:t>
      </w:r>
      <w:r w:rsidR="00FD4972">
        <w:rPr>
          <w:rFonts w:eastAsia="Calibri"/>
        </w:rPr>
        <w:t xml:space="preserve"> la potencia óptica que se ha de especificar en los parámetros del láser será </w:t>
      </w:r>
      <w:r w:rsidR="00FD4972">
        <w:rPr>
          <w:rFonts w:eastAsia="Calibri"/>
          <w:i/>
        </w:rPr>
        <w:t>-36 dBm + 3dB + 3dB = -30 dBm</w:t>
      </w:r>
      <w:r w:rsidR="00FD4972">
        <w:rPr>
          <w:rFonts w:eastAsia="Calibri"/>
        </w:rPr>
        <w:t xml:space="preserve">, teniendo en cuenta las pérdidas introducidas por el NRZ y el modulador. </w:t>
      </w:r>
    </w:p>
    <w:p w14:paraId="7F5E5177" w14:textId="2151697F" w:rsidR="00033E67" w:rsidRDefault="00033E67" w:rsidP="007F3AE3">
      <w:pPr>
        <w:rPr>
          <w:rFonts w:eastAsia="Calibri"/>
        </w:rPr>
      </w:pPr>
      <w:r>
        <w:rPr>
          <w:rFonts w:eastAsia="Calibri"/>
        </w:rPr>
        <w:t xml:space="preserve">El componente que corresponde con el láser de cada ONU se ha nombrado como </w:t>
      </w:r>
      <w:r>
        <w:rPr>
          <w:rFonts w:eastAsia="Calibri"/>
          <w:i/>
        </w:rPr>
        <w:t>“LaserONUx”</w:t>
      </w:r>
      <w:r>
        <w:rPr>
          <w:rFonts w:eastAsia="Calibri"/>
        </w:rPr>
        <w:t xml:space="preserve"> (donde </w:t>
      </w:r>
      <w:r w:rsidR="000661A8">
        <w:rPr>
          <w:rFonts w:eastAsia="Calibri"/>
        </w:rPr>
        <w:t>“</w:t>
      </w:r>
      <w:r w:rsidR="000661A8" w:rsidRPr="000661A8">
        <w:rPr>
          <w:rFonts w:eastAsia="Calibri"/>
          <w:i/>
        </w:rPr>
        <w:t>x</w:t>
      </w:r>
      <w:r w:rsidR="000661A8">
        <w:rPr>
          <w:rFonts w:eastAsia="Calibri"/>
        </w:rPr>
        <w:t>”</w:t>
      </w:r>
      <w:r>
        <w:rPr>
          <w:rFonts w:eastAsia="Calibri"/>
        </w:rPr>
        <w:t xml:space="preserve"> será 0, 1, 2 ó 3), de manera que se pueda identificar a que ONU corresponde cada láser. Para modificar los parámetros del láser, se hará doble clic sobre su símbolo y se modificarán los parámetros de la potencia de salida y la longitud de onda de transmisión. El resto de los parámetros serán los establecidos por defecto. </w:t>
      </w:r>
    </w:p>
    <w:p w14:paraId="49D8E6F3" w14:textId="2D8591B8" w:rsidR="00033E67" w:rsidRDefault="00033E67" w:rsidP="00033E67">
      <w:pPr>
        <w:ind w:firstLine="0"/>
        <w:rPr>
          <w:rFonts w:eastAsia="Calibri"/>
        </w:rPr>
      </w:pPr>
      <w:bookmarkStart w:id="318" w:name="Figura90"/>
      <w:r>
        <w:rPr>
          <w:rFonts w:eastAsia="Calibri"/>
          <w:noProof/>
        </w:rPr>
        <w:drawing>
          <wp:inline distT="0" distB="0" distL="0" distR="0" wp14:anchorId="78340AFF" wp14:editId="27184E27">
            <wp:extent cx="5471160" cy="3419475"/>
            <wp:effectExtent l="19050" t="19050" r="15240" b="28575"/>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laserONU0.bmp"/>
                    <pic:cNvPicPr/>
                  </pic:nvPicPr>
                  <pic:blipFill>
                    <a:blip r:embed="rId13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18"/>
    </w:p>
    <w:p w14:paraId="6A7B02FC" w14:textId="402D4C6F" w:rsidR="00001568" w:rsidRDefault="00001568" w:rsidP="00001568">
      <w:pPr>
        <w:pStyle w:val="Descripcin"/>
        <w:jc w:val="center"/>
        <w:rPr>
          <w:rFonts w:eastAsia="Calibri"/>
          <w:b w:val="0"/>
          <w:bCs w:val="0"/>
          <w:sz w:val="24"/>
          <w:szCs w:val="24"/>
        </w:rPr>
      </w:pPr>
      <w:bookmarkStart w:id="319" w:name="_Toc487165484"/>
      <w:r w:rsidRPr="00001568">
        <w:rPr>
          <w:rFonts w:eastAsia="Calibri"/>
          <w:b w:val="0"/>
          <w:bCs w:val="0"/>
          <w:sz w:val="24"/>
          <w:szCs w:val="24"/>
        </w:rPr>
        <w:t xml:space="preserve">Figura </w:t>
      </w:r>
      <w:r w:rsidRPr="00001568">
        <w:rPr>
          <w:rFonts w:eastAsia="Calibri"/>
          <w:b w:val="0"/>
          <w:bCs w:val="0"/>
          <w:sz w:val="24"/>
          <w:szCs w:val="24"/>
        </w:rPr>
        <w:fldChar w:fldCharType="begin"/>
      </w:r>
      <w:r w:rsidRPr="00001568">
        <w:rPr>
          <w:rFonts w:eastAsia="Calibri"/>
          <w:b w:val="0"/>
          <w:bCs w:val="0"/>
          <w:sz w:val="24"/>
          <w:szCs w:val="24"/>
        </w:rPr>
        <w:instrText xml:space="preserve"> SEQ Figura \* ARABIC </w:instrText>
      </w:r>
      <w:r w:rsidRPr="00001568">
        <w:rPr>
          <w:rFonts w:eastAsia="Calibri"/>
          <w:b w:val="0"/>
          <w:bCs w:val="0"/>
          <w:sz w:val="24"/>
          <w:szCs w:val="24"/>
        </w:rPr>
        <w:fldChar w:fldCharType="separate"/>
      </w:r>
      <w:r w:rsidR="00CE10BA">
        <w:rPr>
          <w:rFonts w:eastAsia="Calibri"/>
          <w:b w:val="0"/>
          <w:bCs w:val="0"/>
          <w:noProof/>
          <w:sz w:val="24"/>
          <w:szCs w:val="24"/>
        </w:rPr>
        <w:t>90</w:t>
      </w:r>
      <w:r w:rsidRPr="00001568">
        <w:rPr>
          <w:rFonts w:eastAsia="Calibri"/>
          <w:b w:val="0"/>
          <w:bCs w:val="0"/>
          <w:sz w:val="24"/>
          <w:szCs w:val="24"/>
        </w:rPr>
        <w:fldChar w:fldCharType="end"/>
      </w:r>
      <w:r w:rsidRPr="00001568">
        <w:rPr>
          <w:rFonts w:eastAsia="Calibri"/>
          <w:b w:val="0"/>
          <w:bCs w:val="0"/>
          <w:sz w:val="24"/>
          <w:szCs w:val="24"/>
        </w:rPr>
        <w:t>. Parámetros establecidos para el láser de la ONU</w:t>
      </w:r>
      <w:r w:rsidR="000661A8">
        <w:rPr>
          <w:rFonts w:eastAsia="Calibri"/>
          <w:b w:val="0"/>
          <w:bCs w:val="0"/>
          <w:sz w:val="24"/>
          <w:szCs w:val="24"/>
        </w:rPr>
        <w:t xml:space="preserve"> </w:t>
      </w:r>
      <w:r w:rsidRPr="00001568">
        <w:rPr>
          <w:rFonts w:eastAsia="Calibri"/>
          <w:b w:val="0"/>
          <w:bCs w:val="0"/>
          <w:sz w:val="24"/>
          <w:szCs w:val="24"/>
        </w:rPr>
        <w:t>0</w:t>
      </w:r>
      <w:r w:rsidR="00D026D6">
        <w:rPr>
          <w:rFonts w:eastAsia="Calibri"/>
          <w:b w:val="0"/>
          <w:bCs w:val="0"/>
          <w:sz w:val="24"/>
          <w:szCs w:val="24"/>
        </w:rPr>
        <w:t xml:space="preserve"> en una de las simulaciones</w:t>
      </w:r>
      <w:bookmarkEnd w:id="319"/>
    </w:p>
    <w:p w14:paraId="4B7E2170" w14:textId="410D67B4" w:rsidR="00F303C2" w:rsidRDefault="006635AF" w:rsidP="00F303C2">
      <w:pPr>
        <w:rPr>
          <w:rFonts w:eastAsia="Calibri"/>
          <w:i/>
        </w:rPr>
      </w:pPr>
      <w:r>
        <w:rPr>
          <w:rFonts w:eastAsia="Calibri"/>
        </w:rPr>
        <w:t xml:space="preserve">En la </w:t>
      </w:r>
      <w:hyperlink w:anchor="Figura90" w:history="1">
        <w:r w:rsidRPr="00DD0511">
          <w:rPr>
            <w:rFonts w:eastAsia="Calibri"/>
          </w:rPr>
          <w:t xml:space="preserve">Figura </w:t>
        </w:r>
        <w:r w:rsidR="001545A0" w:rsidRPr="00DD0511">
          <w:rPr>
            <w:rFonts w:eastAsia="Calibri"/>
          </w:rPr>
          <w:t>90</w:t>
        </w:r>
      </w:hyperlink>
      <w:r>
        <w:rPr>
          <w:rFonts w:eastAsia="Calibri"/>
        </w:rPr>
        <w:t xml:space="preserve"> se muestran los parámetros establecibos para el láser de la ONU 0 en una de las simulaciones realizadas. La potencia del láser establecida es de 5,5 dBm, lo </w:t>
      </w:r>
      <w:r>
        <w:rPr>
          <w:rFonts w:eastAsia="Calibri"/>
        </w:rPr>
        <w:lastRenderedPageBreak/>
        <w:t xml:space="preserve">que significa que es la ONU 0 la que estará transmitiendo durante la simulación. La longitud de onda de transmisión del láser es 1310 nm, que es la que corresonde al canal </w:t>
      </w:r>
      <w:r>
        <w:rPr>
          <w:rFonts w:eastAsia="Calibri"/>
          <w:i/>
        </w:rPr>
        <w:t xml:space="preserve">upstream. </w:t>
      </w:r>
    </w:p>
    <w:p w14:paraId="42F15868" w14:textId="77777777" w:rsidR="00D026D6" w:rsidRDefault="00D026D6" w:rsidP="00D026D6">
      <w:pPr>
        <w:keepNext/>
        <w:ind w:firstLine="0"/>
      </w:pPr>
      <w:bookmarkStart w:id="320" w:name="Figura91"/>
      <w:r>
        <w:rPr>
          <w:rFonts w:eastAsia="Calibri"/>
          <w:noProof/>
        </w:rPr>
        <w:drawing>
          <wp:inline distT="0" distB="0" distL="0" distR="0" wp14:anchorId="2E8B52C3" wp14:editId="7F39EC42">
            <wp:extent cx="5471160" cy="3419475"/>
            <wp:effectExtent l="19050" t="19050" r="15240" b="28575"/>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laserONU1.bmp"/>
                    <pic:cNvPicPr/>
                  </pic:nvPicPr>
                  <pic:blipFill>
                    <a:blip r:embed="rId13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20"/>
    </w:p>
    <w:p w14:paraId="28210E0D" w14:textId="01513745" w:rsidR="00F303C2" w:rsidRDefault="00D026D6" w:rsidP="00D026D6">
      <w:pPr>
        <w:pStyle w:val="Descripcin"/>
        <w:jc w:val="center"/>
        <w:rPr>
          <w:rFonts w:eastAsia="Calibri"/>
          <w:b w:val="0"/>
          <w:bCs w:val="0"/>
          <w:sz w:val="24"/>
          <w:szCs w:val="24"/>
        </w:rPr>
      </w:pPr>
      <w:bookmarkStart w:id="321" w:name="_Toc487165485"/>
      <w:r w:rsidRPr="00D026D6">
        <w:rPr>
          <w:rFonts w:eastAsia="Calibri"/>
          <w:b w:val="0"/>
          <w:bCs w:val="0"/>
          <w:sz w:val="24"/>
          <w:szCs w:val="24"/>
        </w:rPr>
        <w:t xml:space="preserve">Figura </w:t>
      </w:r>
      <w:r w:rsidRPr="00D026D6">
        <w:rPr>
          <w:rFonts w:eastAsia="Calibri"/>
          <w:b w:val="0"/>
          <w:bCs w:val="0"/>
          <w:sz w:val="24"/>
          <w:szCs w:val="24"/>
        </w:rPr>
        <w:fldChar w:fldCharType="begin"/>
      </w:r>
      <w:r w:rsidRPr="00D026D6">
        <w:rPr>
          <w:rFonts w:eastAsia="Calibri"/>
          <w:b w:val="0"/>
          <w:bCs w:val="0"/>
          <w:sz w:val="24"/>
          <w:szCs w:val="24"/>
        </w:rPr>
        <w:instrText xml:space="preserve"> SEQ Figura \* ARABIC </w:instrText>
      </w:r>
      <w:r w:rsidRPr="00D026D6">
        <w:rPr>
          <w:rFonts w:eastAsia="Calibri"/>
          <w:b w:val="0"/>
          <w:bCs w:val="0"/>
          <w:sz w:val="24"/>
          <w:szCs w:val="24"/>
        </w:rPr>
        <w:fldChar w:fldCharType="separate"/>
      </w:r>
      <w:r w:rsidR="00CE10BA">
        <w:rPr>
          <w:rFonts w:eastAsia="Calibri"/>
          <w:b w:val="0"/>
          <w:bCs w:val="0"/>
          <w:noProof/>
          <w:sz w:val="24"/>
          <w:szCs w:val="24"/>
        </w:rPr>
        <w:t>91</w:t>
      </w:r>
      <w:r w:rsidRPr="00D026D6">
        <w:rPr>
          <w:rFonts w:eastAsia="Calibri"/>
          <w:b w:val="0"/>
          <w:bCs w:val="0"/>
          <w:sz w:val="24"/>
          <w:szCs w:val="24"/>
        </w:rPr>
        <w:fldChar w:fldCharType="end"/>
      </w:r>
      <w:r w:rsidRPr="00D026D6">
        <w:rPr>
          <w:rFonts w:eastAsia="Calibri"/>
          <w:b w:val="0"/>
          <w:bCs w:val="0"/>
          <w:sz w:val="24"/>
          <w:szCs w:val="24"/>
        </w:rPr>
        <w:t>. Parámetros establecidos para el láser de la ONU 1 para una de las simulaciones</w:t>
      </w:r>
      <w:bookmarkEnd w:id="321"/>
    </w:p>
    <w:p w14:paraId="1B6DED6C" w14:textId="45A4A227" w:rsidR="00D026D6" w:rsidRDefault="00D026D6" w:rsidP="00D026D6">
      <w:pPr>
        <w:rPr>
          <w:rFonts w:eastAsia="Calibri"/>
        </w:rPr>
      </w:pPr>
      <w:r>
        <w:rPr>
          <w:rFonts w:eastAsia="Calibri"/>
        </w:rPr>
        <w:t xml:space="preserve">En la </w:t>
      </w:r>
      <w:hyperlink w:anchor="Figura91" w:history="1">
        <w:r w:rsidRPr="00DD0511">
          <w:rPr>
            <w:rFonts w:eastAsia="Calibri"/>
          </w:rPr>
          <w:t xml:space="preserve">Figura </w:t>
        </w:r>
        <w:r w:rsidR="001545A0" w:rsidRPr="00DD0511">
          <w:rPr>
            <w:rFonts w:eastAsia="Calibri"/>
          </w:rPr>
          <w:t>91</w:t>
        </w:r>
      </w:hyperlink>
      <w:r>
        <w:rPr>
          <w:rFonts w:eastAsia="Calibri"/>
        </w:rPr>
        <w:t xml:space="preserve"> se muestran los parámetros establecidos para el láser de la ONU1 en una de las simulaciones realizadas. La longitud de onda de transmisión es 1310 nm de nuevo, parámetro que se deberá establecer en el láser de todas las </w:t>
      </w:r>
      <w:r w:rsidR="00BE0E09">
        <w:rPr>
          <w:rFonts w:eastAsia="Calibri"/>
        </w:rPr>
        <w:t>ONTs/</w:t>
      </w:r>
      <w:r>
        <w:rPr>
          <w:rFonts w:eastAsia="Calibri"/>
        </w:rPr>
        <w:t>ONUs. Sin e</w:t>
      </w:r>
      <w:r w:rsidR="00BE0E09">
        <w:rPr>
          <w:rFonts w:eastAsia="Calibri"/>
        </w:rPr>
        <w:t>mbargo, la potencia del láser será muy pequeña y fijada a un valor</w:t>
      </w:r>
      <w:r>
        <w:rPr>
          <w:rFonts w:eastAsia="Calibri"/>
        </w:rPr>
        <w:t xml:space="preserve"> de -30 dBm. Esto significa durante la simulación esta ONU no estará transmitiendo. </w:t>
      </w:r>
      <w:r w:rsidR="000661A8">
        <w:rPr>
          <w:rFonts w:eastAsia="Calibri"/>
        </w:rPr>
        <w:t xml:space="preserve">El mismo comportamiento tendrán el resto de las </w:t>
      </w:r>
      <w:r w:rsidR="00BE0E09">
        <w:rPr>
          <w:rFonts w:eastAsia="Calibri"/>
        </w:rPr>
        <w:t>ONTs/</w:t>
      </w:r>
      <w:r w:rsidR="000661A8">
        <w:rPr>
          <w:rFonts w:eastAsia="Calibri"/>
        </w:rPr>
        <w:t>ONUs de la red.</w:t>
      </w:r>
    </w:p>
    <w:p w14:paraId="3534CC22" w14:textId="77777777" w:rsidR="000661A8" w:rsidRDefault="008F2583" w:rsidP="000661A8">
      <w:pPr>
        <w:rPr>
          <w:rFonts w:eastAsia="Calibri"/>
        </w:rPr>
      </w:pPr>
      <w:r>
        <w:rPr>
          <w:rFonts w:eastAsia="Calibri"/>
        </w:rPr>
        <w:t xml:space="preserve">Del mismo modo que para el canal </w:t>
      </w:r>
      <w:r>
        <w:rPr>
          <w:rFonts w:eastAsia="Calibri"/>
          <w:i/>
        </w:rPr>
        <w:t>downstream</w:t>
      </w:r>
      <w:r>
        <w:rPr>
          <w:rFonts w:eastAsia="Calibri"/>
        </w:rPr>
        <w:t xml:space="preserve">, habrá que establecer la atenuación y distancia de los distintos tramos de fibra óptica y las pérdidas introducidas por el </w:t>
      </w:r>
      <w:r>
        <w:rPr>
          <w:rFonts w:eastAsia="Calibri"/>
          <w:i/>
        </w:rPr>
        <w:t xml:space="preserve">splitter </w:t>
      </w:r>
      <w:r>
        <w:rPr>
          <w:rFonts w:eastAsia="Calibri"/>
        </w:rPr>
        <w:t xml:space="preserve">y los conectores. </w:t>
      </w:r>
    </w:p>
    <w:p w14:paraId="0C6BAF28" w14:textId="59B3709F" w:rsidR="00197BE0" w:rsidRPr="00E66B04" w:rsidRDefault="000661A8" w:rsidP="000661A8">
      <w:pPr>
        <w:rPr>
          <w:rFonts w:eastAsia="Calibri"/>
        </w:rPr>
      </w:pPr>
      <w:r>
        <w:rPr>
          <w:rFonts w:eastAsia="Calibri"/>
        </w:rPr>
        <w:t>De este mod, l</w:t>
      </w:r>
      <w:r w:rsidR="00C25095">
        <w:rPr>
          <w:rFonts w:eastAsia="Calibri"/>
        </w:rPr>
        <w:t xml:space="preserve">as distancias establecidas entre las diferentes ONUs y el </w:t>
      </w:r>
      <w:r w:rsidR="00C25095">
        <w:rPr>
          <w:rFonts w:eastAsia="Calibri"/>
          <w:i/>
        </w:rPr>
        <w:t>splitter</w:t>
      </w:r>
      <w:r w:rsidR="00C25095">
        <w:rPr>
          <w:rFonts w:eastAsia="Calibri"/>
        </w:rPr>
        <w:t xml:space="preserve"> son las misma</w:t>
      </w:r>
      <w:r>
        <w:rPr>
          <w:rFonts w:eastAsia="Calibri"/>
        </w:rPr>
        <w:t>s que para el apartado anterior, es decir,</w:t>
      </w:r>
      <w:r w:rsidR="00C25095">
        <w:rPr>
          <w:rFonts w:eastAsia="Calibri"/>
        </w:rPr>
        <w:t xml:space="preserve"> 100 metros para la ONU</w:t>
      </w:r>
      <w:r>
        <w:rPr>
          <w:rFonts w:eastAsia="Calibri"/>
        </w:rPr>
        <w:t xml:space="preserve"> </w:t>
      </w:r>
      <w:r w:rsidR="00C25095">
        <w:rPr>
          <w:rFonts w:eastAsia="Calibri"/>
        </w:rPr>
        <w:t xml:space="preserve">0, 500 metros </w:t>
      </w:r>
      <w:r w:rsidR="00C25095">
        <w:rPr>
          <w:rFonts w:eastAsia="Calibri"/>
        </w:rPr>
        <w:lastRenderedPageBreak/>
        <w:t>para la ONU</w:t>
      </w:r>
      <w:r>
        <w:rPr>
          <w:rFonts w:eastAsia="Calibri"/>
        </w:rPr>
        <w:t xml:space="preserve"> </w:t>
      </w:r>
      <w:r w:rsidR="00C25095">
        <w:rPr>
          <w:rFonts w:eastAsia="Calibri"/>
        </w:rPr>
        <w:t>1, 300 metros para la ONU</w:t>
      </w:r>
      <w:r>
        <w:rPr>
          <w:rFonts w:eastAsia="Calibri"/>
        </w:rPr>
        <w:t xml:space="preserve"> </w:t>
      </w:r>
      <w:r w:rsidR="00C25095">
        <w:rPr>
          <w:rFonts w:eastAsia="Calibri"/>
        </w:rPr>
        <w:t>2 y 100 metros para la ONU</w:t>
      </w:r>
      <w:r>
        <w:rPr>
          <w:rFonts w:eastAsia="Calibri"/>
        </w:rPr>
        <w:t xml:space="preserve"> </w:t>
      </w:r>
      <w:r w:rsidR="00C25095">
        <w:rPr>
          <w:rFonts w:eastAsia="Calibri"/>
        </w:rPr>
        <w:t xml:space="preserve">3. El componente que corresponde a estos tramos de fibra se ha nombrado como </w:t>
      </w:r>
      <w:r w:rsidR="00C25095">
        <w:rPr>
          <w:rFonts w:eastAsia="Calibri"/>
          <w:i/>
        </w:rPr>
        <w:t>“FibraDistribucion_ONUx”</w:t>
      </w:r>
      <w:r>
        <w:rPr>
          <w:rFonts w:eastAsia="Calibri"/>
        </w:rPr>
        <w:t xml:space="preserve"> (donde “</w:t>
      </w:r>
      <w:r w:rsidRPr="000661A8">
        <w:rPr>
          <w:rFonts w:eastAsia="Calibri"/>
          <w:i/>
        </w:rPr>
        <w:t>x</w:t>
      </w:r>
      <w:r>
        <w:rPr>
          <w:rFonts w:eastAsia="Calibri"/>
        </w:rPr>
        <w:t>”</w:t>
      </w:r>
      <w:r w:rsidR="00C25095">
        <w:rPr>
          <w:rFonts w:eastAsia="Calibri"/>
        </w:rPr>
        <w:t xml:space="preserve"> será 0, 1, 2 ó 3), de modo que se pueda identificar a que ONU corresponde. </w:t>
      </w:r>
      <w:r w:rsidR="009C1194">
        <w:rPr>
          <w:rFonts w:eastAsia="Calibri"/>
        </w:rPr>
        <w:t>En la</w:t>
      </w:r>
      <w:r w:rsidR="00B97483">
        <w:rPr>
          <w:rFonts w:eastAsia="Calibri"/>
        </w:rPr>
        <w:t>s</w:t>
      </w:r>
      <w:r w:rsidR="009C1194">
        <w:rPr>
          <w:rFonts w:eastAsia="Calibri"/>
        </w:rPr>
        <w:t xml:space="preserve"> Figura</w:t>
      </w:r>
      <w:r w:rsidR="00B97483">
        <w:rPr>
          <w:rFonts w:eastAsia="Calibri"/>
        </w:rPr>
        <w:t>s</w:t>
      </w:r>
      <w:r w:rsidR="009C1194">
        <w:rPr>
          <w:rFonts w:eastAsia="Calibri"/>
        </w:rPr>
        <w:t xml:space="preserve"> </w:t>
      </w:r>
      <w:hyperlink w:anchor="Figura92" w:history="1">
        <w:r w:rsidR="001545A0" w:rsidRPr="00DD0511">
          <w:rPr>
            <w:rFonts w:eastAsia="Calibri"/>
          </w:rPr>
          <w:t>92</w:t>
        </w:r>
      </w:hyperlink>
      <w:r w:rsidR="009C1194">
        <w:rPr>
          <w:rFonts w:eastAsia="Calibri"/>
        </w:rPr>
        <w:t xml:space="preserve"> </w:t>
      </w:r>
      <w:r w:rsidR="00B97483">
        <w:rPr>
          <w:rFonts w:eastAsia="Calibri"/>
        </w:rPr>
        <w:t xml:space="preserve">y </w:t>
      </w:r>
      <w:hyperlink w:anchor="Figura93" w:history="1">
        <w:r w:rsidR="001545A0" w:rsidRPr="00DD0511">
          <w:rPr>
            <w:rFonts w:eastAsia="Calibri"/>
          </w:rPr>
          <w:t>93</w:t>
        </w:r>
      </w:hyperlink>
      <w:r w:rsidR="00B97483">
        <w:rPr>
          <w:rFonts w:eastAsia="Calibri"/>
        </w:rPr>
        <w:t xml:space="preserve"> </w:t>
      </w:r>
      <w:r w:rsidR="009C1194">
        <w:rPr>
          <w:rFonts w:eastAsia="Calibri"/>
        </w:rPr>
        <w:t>se muestran los par</w:t>
      </w:r>
      <w:r w:rsidR="00E66B04">
        <w:rPr>
          <w:rFonts w:eastAsia="Calibri"/>
        </w:rPr>
        <w:t>ámetros establecidos para el bloque</w:t>
      </w:r>
      <w:r w:rsidR="009C1194">
        <w:rPr>
          <w:rFonts w:eastAsia="Calibri"/>
        </w:rPr>
        <w:t xml:space="preserve"> </w:t>
      </w:r>
      <w:r w:rsidR="009C1194">
        <w:rPr>
          <w:rFonts w:eastAsia="Calibri"/>
          <w:i/>
        </w:rPr>
        <w:t>“FibraDistribucion_ONU0”</w:t>
      </w:r>
      <w:r w:rsidR="009C1194">
        <w:rPr>
          <w:rFonts w:eastAsia="Calibri"/>
        </w:rPr>
        <w:t xml:space="preserve">. </w:t>
      </w:r>
      <w:r w:rsidR="00950564">
        <w:rPr>
          <w:rFonts w:eastAsia="Calibri"/>
        </w:rPr>
        <w:t xml:space="preserve">La longitud de onda de transmisión en el canal </w:t>
      </w:r>
      <w:r w:rsidR="00950564">
        <w:rPr>
          <w:rFonts w:eastAsia="Calibri"/>
          <w:i/>
        </w:rPr>
        <w:t xml:space="preserve">upstream </w:t>
      </w:r>
      <w:r w:rsidR="00950564">
        <w:rPr>
          <w:rFonts w:eastAsia="Calibri"/>
        </w:rPr>
        <w:t>es 1310 nm con una atenuación de 0,4</w:t>
      </w:r>
      <w:r w:rsidR="00E66B04">
        <w:rPr>
          <w:rFonts w:eastAsia="Calibri"/>
        </w:rPr>
        <w:t xml:space="preserve"> dB/km, por tanto, debemos establecer estos valores en el parámetro correspondiente para todos los bloques </w:t>
      </w:r>
      <w:r w:rsidR="00E66B04">
        <w:rPr>
          <w:rFonts w:eastAsia="Calibri"/>
          <w:i/>
        </w:rPr>
        <w:t>“FibraDistribucion_ONUx”</w:t>
      </w:r>
      <w:r w:rsidR="00E66B04">
        <w:rPr>
          <w:rFonts w:eastAsia="Calibri"/>
        </w:rPr>
        <w:t xml:space="preserve">. </w:t>
      </w:r>
    </w:p>
    <w:p w14:paraId="71F68DEB" w14:textId="77777777" w:rsidR="00441722" w:rsidRDefault="00B97483" w:rsidP="00441722">
      <w:pPr>
        <w:keepNext/>
        <w:ind w:firstLine="0"/>
      </w:pPr>
      <w:bookmarkStart w:id="322" w:name="Figura92"/>
      <w:r>
        <w:rPr>
          <w:rFonts w:eastAsia="Calibri"/>
          <w:noProof/>
        </w:rPr>
        <w:drawing>
          <wp:inline distT="0" distB="0" distL="0" distR="0" wp14:anchorId="7189BDE9" wp14:editId="03DC7014">
            <wp:extent cx="5471160" cy="3419475"/>
            <wp:effectExtent l="19050" t="19050" r="15240" b="28575"/>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fibradistanciaONU0.bmp"/>
                    <pic:cNvPicPr/>
                  </pic:nvPicPr>
                  <pic:blipFill>
                    <a:blip r:embed="rId13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22"/>
    </w:p>
    <w:p w14:paraId="1A5B52EB" w14:textId="2CDB0B3F" w:rsidR="00B97483" w:rsidRDefault="00441722" w:rsidP="00441722">
      <w:pPr>
        <w:pStyle w:val="Descripcin"/>
        <w:jc w:val="center"/>
        <w:rPr>
          <w:rFonts w:eastAsia="Calibri"/>
          <w:b w:val="0"/>
          <w:bCs w:val="0"/>
          <w:i/>
          <w:sz w:val="24"/>
          <w:szCs w:val="24"/>
        </w:rPr>
      </w:pPr>
      <w:bookmarkStart w:id="323" w:name="_Toc487165486"/>
      <w:r w:rsidRPr="00441722">
        <w:rPr>
          <w:rFonts w:eastAsia="Calibri"/>
          <w:b w:val="0"/>
          <w:bCs w:val="0"/>
          <w:sz w:val="24"/>
          <w:szCs w:val="24"/>
        </w:rPr>
        <w:t xml:space="preserve">Figura </w:t>
      </w:r>
      <w:r w:rsidRPr="00441722">
        <w:rPr>
          <w:rFonts w:eastAsia="Calibri"/>
          <w:b w:val="0"/>
          <w:bCs w:val="0"/>
          <w:sz w:val="24"/>
          <w:szCs w:val="24"/>
        </w:rPr>
        <w:fldChar w:fldCharType="begin"/>
      </w:r>
      <w:r w:rsidRPr="00441722">
        <w:rPr>
          <w:rFonts w:eastAsia="Calibri"/>
          <w:b w:val="0"/>
          <w:bCs w:val="0"/>
          <w:sz w:val="24"/>
          <w:szCs w:val="24"/>
        </w:rPr>
        <w:instrText xml:space="preserve"> SEQ Figura \* ARABIC </w:instrText>
      </w:r>
      <w:r w:rsidRPr="00441722">
        <w:rPr>
          <w:rFonts w:eastAsia="Calibri"/>
          <w:b w:val="0"/>
          <w:bCs w:val="0"/>
          <w:sz w:val="24"/>
          <w:szCs w:val="24"/>
        </w:rPr>
        <w:fldChar w:fldCharType="separate"/>
      </w:r>
      <w:r w:rsidR="00CE10BA">
        <w:rPr>
          <w:rFonts w:eastAsia="Calibri"/>
          <w:b w:val="0"/>
          <w:bCs w:val="0"/>
          <w:noProof/>
          <w:sz w:val="24"/>
          <w:szCs w:val="24"/>
        </w:rPr>
        <w:t>92</w:t>
      </w:r>
      <w:r w:rsidRPr="00441722">
        <w:rPr>
          <w:rFonts w:eastAsia="Calibri"/>
          <w:b w:val="0"/>
          <w:bCs w:val="0"/>
          <w:sz w:val="24"/>
          <w:szCs w:val="24"/>
        </w:rPr>
        <w:fldChar w:fldCharType="end"/>
      </w:r>
      <w:r w:rsidRPr="00441722">
        <w:rPr>
          <w:rFonts w:eastAsia="Calibri"/>
          <w:b w:val="0"/>
          <w:bCs w:val="0"/>
          <w:sz w:val="24"/>
          <w:szCs w:val="24"/>
        </w:rPr>
        <w:t>. Distancia establecida entre la ONU</w:t>
      </w:r>
      <w:r w:rsidR="000661A8">
        <w:rPr>
          <w:rFonts w:eastAsia="Calibri"/>
          <w:b w:val="0"/>
          <w:bCs w:val="0"/>
          <w:sz w:val="24"/>
          <w:szCs w:val="24"/>
        </w:rPr>
        <w:t xml:space="preserve"> </w:t>
      </w:r>
      <w:r w:rsidRPr="00441722">
        <w:rPr>
          <w:rFonts w:eastAsia="Calibri"/>
          <w:b w:val="0"/>
          <w:bCs w:val="0"/>
          <w:sz w:val="24"/>
          <w:szCs w:val="24"/>
        </w:rPr>
        <w:t xml:space="preserve">0 y el </w:t>
      </w:r>
      <w:r w:rsidRPr="000661A8">
        <w:rPr>
          <w:rFonts w:eastAsia="Calibri"/>
          <w:b w:val="0"/>
          <w:bCs w:val="0"/>
          <w:i/>
          <w:sz w:val="24"/>
          <w:szCs w:val="24"/>
        </w:rPr>
        <w:t>splitter</w:t>
      </w:r>
      <w:bookmarkEnd w:id="323"/>
    </w:p>
    <w:p w14:paraId="724A67F9" w14:textId="77777777" w:rsidR="000661A8" w:rsidRDefault="000661A8" w:rsidP="000661A8">
      <w:pPr>
        <w:rPr>
          <w:rFonts w:eastAsia="Calibri"/>
        </w:rPr>
      </w:pPr>
      <w:r>
        <w:rPr>
          <w:rFonts w:eastAsia="Calibri"/>
        </w:rPr>
        <w:t xml:space="preserve">Las pérdidas introducidas por el </w:t>
      </w:r>
      <w:r>
        <w:rPr>
          <w:rFonts w:eastAsia="Calibri"/>
          <w:i/>
        </w:rPr>
        <w:t xml:space="preserve">splitter </w:t>
      </w:r>
      <w:r>
        <w:rPr>
          <w:rFonts w:eastAsia="Calibri"/>
        </w:rPr>
        <w:t xml:space="preserve">serán las mismas que para el canal </w:t>
      </w:r>
      <w:r>
        <w:rPr>
          <w:rFonts w:eastAsia="Calibri"/>
          <w:i/>
        </w:rPr>
        <w:t>downstream</w:t>
      </w:r>
      <w:r>
        <w:rPr>
          <w:rFonts w:eastAsia="Calibri"/>
        </w:rPr>
        <w:t xml:space="preserve">, con un valor de 9 dB, como se observa en la </w:t>
      </w:r>
      <w:hyperlink w:anchor="Figura94" w:history="1">
        <w:r w:rsidRPr="00DD0511">
          <w:rPr>
            <w:rFonts w:eastAsia="Calibri"/>
          </w:rPr>
          <w:t>Figura 94</w:t>
        </w:r>
      </w:hyperlink>
      <w:r>
        <w:rPr>
          <w:rFonts w:eastAsia="Calibri"/>
        </w:rPr>
        <w:t xml:space="preserve">. El bloque que representa este componente es el que se ha nombrado como </w:t>
      </w:r>
      <w:r>
        <w:rPr>
          <w:rFonts w:eastAsia="Calibri"/>
          <w:i/>
        </w:rPr>
        <w:t>“Splitter”</w:t>
      </w:r>
      <w:r>
        <w:rPr>
          <w:rFonts w:eastAsia="Calibri"/>
        </w:rPr>
        <w:t xml:space="preserve">. </w:t>
      </w:r>
    </w:p>
    <w:p w14:paraId="76C3E592" w14:textId="61E60F78" w:rsidR="00BE0E09" w:rsidRDefault="00BE0E09" w:rsidP="00BE0E09">
      <w:pPr>
        <w:rPr>
          <w:rFonts w:eastAsia="Calibri"/>
        </w:rPr>
      </w:pPr>
      <w:r>
        <w:rPr>
          <w:rFonts w:eastAsia="Calibri"/>
        </w:rPr>
        <w:t xml:space="preserve">A continuación, las pérdidas introducidas por los conectores se han agrupado en un solo componente, un atenuador. Como se observa en la </w:t>
      </w:r>
      <w:hyperlink w:anchor="Figura95" w:history="1">
        <w:r w:rsidRPr="00DD0511">
          <w:rPr>
            <w:rFonts w:eastAsia="Calibri"/>
          </w:rPr>
          <w:t>Figura 95</w:t>
        </w:r>
      </w:hyperlink>
      <w:r>
        <w:rPr>
          <w:rFonts w:eastAsia="Calibri"/>
        </w:rPr>
        <w:t xml:space="preserve">, estas pérdidas introducidas en el atenuador se fijarán a un valor de 6 dB (12 conectores con 0,5 dB cada uno). </w:t>
      </w:r>
    </w:p>
    <w:p w14:paraId="785F1235" w14:textId="77777777" w:rsidR="000661A8" w:rsidRPr="000661A8" w:rsidRDefault="000661A8" w:rsidP="00FA0B2A">
      <w:pPr>
        <w:ind w:firstLine="0"/>
        <w:rPr>
          <w:rFonts w:eastAsia="Calibri"/>
        </w:rPr>
      </w:pPr>
    </w:p>
    <w:p w14:paraId="529016F9" w14:textId="0C9375C9" w:rsidR="00441722" w:rsidRDefault="00441722" w:rsidP="00441722">
      <w:pPr>
        <w:ind w:firstLine="0"/>
        <w:rPr>
          <w:rFonts w:eastAsia="Calibri"/>
        </w:rPr>
      </w:pPr>
      <w:bookmarkStart w:id="324" w:name="Figura93"/>
      <w:r>
        <w:rPr>
          <w:rFonts w:eastAsia="Calibri"/>
          <w:noProof/>
        </w:rPr>
        <w:lastRenderedPageBreak/>
        <w:drawing>
          <wp:inline distT="0" distB="0" distL="0" distR="0" wp14:anchorId="101A4A35" wp14:editId="4ACA76BC">
            <wp:extent cx="5471160" cy="3419475"/>
            <wp:effectExtent l="19050" t="19050" r="15240" b="28575"/>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fibraperdidasONU0.bmp"/>
                    <pic:cNvPicPr/>
                  </pic:nvPicPr>
                  <pic:blipFill>
                    <a:blip r:embed="rId137">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24"/>
    </w:p>
    <w:p w14:paraId="5439FA2A" w14:textId="072518CB" w:rsidR="00441722" w:rsidRDefault="00441722" w:rsidP="00441722">
      <w:pPr>
        <w:pStyle w:val="Descripcin"/>
        <w:jc w:val="center"/>
        <w:rPr>
          <w:rFonts w:eastAsia="Calibri"/>
          <w:b w:val="0"/>
          <w:bCs w:val="0"/>
          <w:sz w:val="24"/>
          <w:szCs w:val="24"/>
        </w:rPr>
      </w:pPr>
      <w:bookmarkStart w:id="325" w:name="_Toc487165487"/>
      <w:r w:rsidRPr="00441722">
        <w:rPr>
          <w:rFonts w:eastAsia="Calibri"/>
          <w:b w:val="0"/>
          <w:bCs w:val="0"/>
          <w:sz w:val="24"/>
          <w:szCs w:val="24"/>
        </w:rPr>
        <w:t xml:space="preserve">Figura </w:t>
      </w:r>
      <w:r w:rsidRPr="00441722">
        <w:rPr>
          <w:rFonts w:eastAsia="Calibri"/>
          <w:b w:val="0"/>
          <w:bCs w:val="0"/>
          <w:sz w:val="24"/>
          <w:szCs w:val="24"/>
        </w:rPr>
        <w:fldChar w:fldCharType="begin"/>
      </w:r>
      <w:r w:rsidRPr="00441722">
        <w:rPr>
          <w:rFonts w:eastAsia="Calibri"/>
          <w:b w:val="0"/>
          <w:bCs w:val="0"/>
          <w:sz w:val="24"/>
          <w:szCs w:val="24"/>
        </w:rPr>
        <w:instrText xml:space="preserve"> SEQ Figura \* ARABIC </w:instrText>
      </w:r>
      <w:r w:rsidRPr="00441722">
        <w:rPr>
          <w:rFonts w:eastAsia="Calibri"/>
          <w:b w:val="0"/>
          <w:bCs w:val="0"/>
          <w:sz w:val="24"/>
          <w:szCs w:val="24"/>
        </w:rPr>
        <w:fldChar w:fldCharType="separate"/>
      </w:r>
      <w:r w:rsidR="00CE10BA">
        <w:rPr>
          <w:rFonts w:eastAsia="Calibri"/>
          <w:b w:val="0"/>
          <w:bCs w:val="0"/>
          <w:noProof/>
          <w:sz w:val="24"/>
          <w:szCs w:val="24"/>
        </w:rPr>
        <w:t>93</w:t>
      </w:r>
      <w:r w:rsidRPr="00441722">
        <w:rPr>
          <w:rFonts w:eastAsia="Calibri"/>
          <w:b w:val="0"/>
          <w:bCs w:val="0"/>
          <w:sz w:val="24"/>
          <w:szCs w:val="24"/>
        </w:rPr>
        <w:fldChar w:fldCharType="end"/>
      </w:r>
      <w:r w:rsidRPr="00441722">
        <w:rPr>
          <w:rFonts w:eastAsia="Calibri"/>
          <w:b w:val="0"/>
          <w:bCs w:val="0"/>
          <w:sz w:val="24"/>
          <w:szCs w:val="24"/>
        </w:rPr>
        <w:t>. Longitud de onda y atenuación de la fibra óptica entre la ONU</w:t>
      </w:r>
      <w:r w:rsidR="000661A8">
        <w:rPr>
          <w:rFonts w:eastAsia="Calibri"/>
          <w:b w:val="0"/>
          <w:bCs w:val="0"/>
          <w:sz w:val="24"/>
          <w:szCs w:val="24"/>
        </w:rPr>
        <w:t xml:space="preserve"> </w:t>
      </w:r>
      <w:r w:rsidRPr="00441722">
        <w:rPr>
          <w:rFonts w:eastAsia="Calibri"/>
          <w:b w:val="0"/>
          <w:bCs w:val="0"/>
          <w:sz w:val="24"/>
          <w:szCs w:val="24"/>
        </w:rPr>
        <w:t xml:space="preserve">0 y el </w:t>
      </w:r>
      <w:r w:rsidRPr="000661A8">
        <w:rPr>
          <w:rFonts w:eastAsia="Calibri"/>
          <w:b w:val="0"/>
          <w:bCs w:val="0"/>
          <w:i/>
          <w:sz w:val="24"/>
          <w:szCs w:val="24"/>
        </w:rPr>
        <w:t>splitter</w:t>
      </w:r>
      <w:bookmarkEnd w:id="325"/>
      <w:r w:rsidR="000661A8" w:rsidRPr="000661A8">
        <w:rPr>
          <w:rFonts w:eastAsia="Calibri"/>
          <w:b w:val="0"/>
          <w:bCs w:val="0"/>
          <w:sz w:val="24"/>
          <w:szCs w:val="24"/>
        </w:rPr>
        <w:t xml:space="preserve"> </w:t>
      </w:r>
      <w:r w:rsidR="000661A8">
        <w:rPr>
          <w:rFonts w:eastAsia="Calibri"/>
          <w:b w:val="0"/>
          <w:bCs w:val="0"/>
          <w:sz w:val="24"/>
          <w:szCs w:val="24"/>
        </w:rPr>
        <w:t xml:space="preserve">en el canal </w:t>
      </w:r>
      <w:r w:rsidR="000661A8" w:rsidRPr="000661A8">
        <w:rPr>
          <w:rFonts w:eastAsia="Calibri"/>
          <w:b w:val="0"/>
          <w:bCs w:val="0"/>
          <w:i/>
          <w:sz w:val="24"/>
          <w:szCs w:val="24"/>
        </w:rPr>
        <w:t>upstream</w:t>
      </w:r>
    </w:p>
    <w:p w14:paraId="5E6DD88E" w14:textId="6E338457" w:rsidR="00EE1D40" w:rsidRDefault="00EE1D40" w:rsidP="00EE1D40">
      <w:pPr>
        <w:ind w:firstLine="0"/>
        <w:rPr>
          <w:rFonts w:eastAsia="Calibri"/>
        </w:rPr>
      </w:pPr>
      <w:bookmarkStart w:id="326" w:name="Figura94"/>
      <w:r>
        <w:rPr>
          <w:rFonts w:eastAsia="Calibri"/>
          <w:noProof/>
        </w:rPr>
        <w:drawing>
          <wp:inline distT="0" distB="0" distL="0" distR="0" wp14:anchorId="4969023A" wp14:editId="2B9C1665">
            <wp:extent cx="5471160" cy="3419475"/>
            <wp:effectExtent l="19050" t="19050" r="15240" b="28575"/>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splitter.bmp"/>
                    <pic:cNvPicPr/>
                  </pic:nvPicPr>
                  <pic:blipFill>
                    <a:blip r:embed="rId138">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26"/>
    </w:p>
    <w:p w14:paraId="1E13FE0E" w14:textId="144BE1EE" w:rsidR="00EE1D40" w:rsidRPr="000661A8" w:rsidRDefault="00EE1D40" w:rsidP="00EE1D40">
      <w:pPr>
        <w:pStyle w:val="Descripcin"/>
        <w:jc w:val="center"/>
        <w:rPr>
          <w:rFonts w:eastAsia="Calibri"/>
          <w:b w:val="0"/>
          <w:bCs w:val="0"/>
          <w:sz w:val="24"/>
          <w:szCs w:val="24"/>
        </w:rPr>
      </w:pPr>
      <w:bookmarkStart w:id="327" w:name="_Toc487165488"/>
      <w:r w:rsidRPr="00EE1D40">
        <w:rPr>
          <w:rFonts w:eastAsia="Calibri"/>
          <w:b w:val="0"/>
          <w:bCs w:val="0"/>
          <w:sz w:val="24"/>
          <w:szCs w:val="24"/>
        </w:rPr>
        <w:t xml:space="preserve">Figura </w:t>
      </w:r>
      <w:r w:rsidRPr="00EE1D40">
        <w:rPr>
          <w:rFonts w:eastAsia="Calibri"/>
          <w:b w:val="0"/>
          <w:bCs w:val="0"/>
          <w:sz w:val="24"/>
          <w:szCs w:val="24"/>
        </w:rPr>
        <w:fldChar w:fldCharType="begin"/>
      </w:r>
      <w:r w:rsidRPr="00EE1D40">
        <w:rPr>
          <w:rFonts w:eastAsia="Calibri"/>
          <w:b w:val="0"/>
          <w:bCs w:val="0"/>
          <w:sz w:val="24"/>
          <w:szCs w:val="24"/>
        </w:rPr>
        <w:instrText xml:space="preserve"> SEQ Figura \* ARABIC </w:instrText>
      </w:r>
      <w:r w:rsidRPr="00EE1D40">
        <w:rPr>
          <w:rFonts w:eastAsia="Calibri"/>
          <w:b w:val="0"/>
          <w:bCs w:val="0"/>
          <w:sz w:val="24"/>
          <w:szCs w:val="24"/>
        </w:rPr>
        <w:fldChar w:fldCharType="separate"/>
      </w:r>
      <w:r w:rsidR="00CE10BA">
        <w:rPr>
          <w:rFonts w:eastAsia="Calibri"/>
          <w:b w:val="0"/>
          <w:bCs w:val="0"/>
          <w:noProof/>
          <w:sz w:val="24"/>
          <w:szCs w:val="24"/>
        </w:rPr>
        <w:t>94</w:t>
      </w:r>
      <w:r w:rsidRPr="00EE1D40">
        <w:rPr>
          <w:rFonts w:eastAsia="Calibri"/>
          <w:b w:val="0"/>
          <w:bCs w:val="0"/>
          <w:sz w:val="24"/>
          <w:szCs w:val="24"/>
        </w:rPr>
        <w:fldChar w:fldCharType="end"/>
      </w:r>
      <w:r w:rsidRPr="00EE1D40">
        <w:rPr>
          <w:rFonts w:eastAsia="Calibri"/>
          <w:b w:val="0"/>
          <w:bCs w:val="0"/>
          <w:sz w:val="24"/>
          <w:szCs w:val="24"/>
        </w:rPr>
        <w:t xml:space="preserve">. Pérdidas introducidas por el </w:t>
      </w:r>
      <w:r w:rsidRPr="000661A8">
        <w:rPr>
          <w:rFonts w:eastAsia="Calibri"/>
          <w:b w:val="0"/>
          <w:bCs w:val="0"/>
          <w:i/>
          <w:sz w:val="24"/>
          <w:szCs w:val="24"/>
        </w:rPr>
        <w:t>splitter</w:t>
      </w:r>
      <w:bookmarkEnd w:id="327"/>
      <w:r w:rsidR="000661A8">
        <w:rPr>
          <w:rFonts w:eastAsia="Calibri"/>
          <w:b w:val="0"/>
          <w:bCs w:val="0"/>
          <w:i/>
          <w:sz w:val="24"/>
          <w:szCs w:val="24"/>
        </w:rPr>
        <w:t xml:space="preserve"> </w:t>
      </w:r>
      <w:r w:rsidR="000661A8">
        <w:rPr>
          <w:rFonts w:eastAsia="Calibri"/>
          <w:b w:val="0"/>
          <w:bCs w:val="0"/>
          <w:sz w:val="24"/>
          <w:szCs w:val="24"/>
        </w:rPr>
        <w:t xml:space="preserve">en el canal </w:t>
      </w:r>
      <w:r w:rsidR="000661A8" w:rsidRPr="000661A8">
        <w:rPr>
          <w:rFonts w:eastAsia="Calibri"/>
          <w:b w:val="0"/>
          <w:bCs w:val="0"/>
          <w:i/>
          <w:sz w:val="24"/>
          <w:szCs w:val="24"/>
        </w:rPr>
        <w:t>upstream</w:t>
      </w:r>
    </w:p>
    <w:p w14:paraId="7815A307" w14:textId="6207033C" w:rsidR="00EE1D40" w:rsidRDefault="00EE1D40" w:rsidP="00EE1D40">
      <w:pPr>
        <w:ind w:firstLine="0"/>
        <w:rPr>
          <w:rFonts w:eastAsia="Calibri"/>
        </w:rPr>
      </w:pPr>
      <w:bookmarkStart w:id="328" w:name="Figura95"/>
      <w:r>
        <w:rPr>
          <w:rFonts w:eastAsia="Calibri"/>
          <w:noProof/>
        </w:rPr>
        <w:lastRenderedPageBreak/>
        <w:drawing>
          <wp:inline distT="0" distB="0" distL="0" distR="0" wp14:anchorId="42140D82" wp14:editId="0AFD1DDD">
            <wp:extent cx="5471160" cy="3419475"/>
            <wp:effectExtent l="19050" t="19050" r="15240" b="28575"/>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conectores.bmp"/>
                    <pic:cNvPicPr/>
                  </pic:nvPicPr>
                  <pic:blipFill>
                    <a:blip r:embed="rId139">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28"/>
    </w:p>
    <w:p w14:paraId="2EC02339" w14:textId="7F426AFC" w:rsidR="00EE1D40" w:rsidRDefault="00EE1D40" w:rsidP="00EE1D40">
      <w:pPr>
        <w:pStyle w:val="Descripcin"/>
        <w:jc w:val="center"/>
        <w:rPr>
          <w:rFonts w:eastAsia="Calibri"/>
          <w:b w:val="0"/>
          <w:bCs w:val="0"/>
          <w:sz w:val="24"/>
          <w:szCs w:val="24"/>
        </w:rPr>
      </w:pPr>
      <w:bookmarkStart w:id="329" w:name="_Toc487165489"/>
      <w:r w:rsidRPr="00EE1D40">
        <w:rPr>
          <w:rFonts w:eastAsia="Calibri"/>
          <w:b w:val="0"/>
          <w:bCs w:val="0"/>
          <w:sz w:val="24"/>
          <w:szCs w:val="24"/>
        </w:rPr>
        <w:t xml:space="preserve">Figura </w:t>
      </w:r>
      <w:r w:rsidRPr="00EE1D40">
        <w:rPr>
          <w:rFonts w:eastAsia="Calibri"/>
          <w:b w:val="0"/>
          <w:bCs w:val="0"/>
          <w:sz w:val="24"/>
          <w:szCs w:val="24"/>
        </w:rPr>
        <w:fldChar w:fldCharType="begin"/>
      </w:r>
      <w:r w:rsidRPr="00EE1D40">
        <w:rPr>
          <w:rFonts w:eastAsia="Calibri"/>
          <w:b w:val="0"/>
          <w:bCs w:val="0"/>
          <w:sz w:val="24"/>
          <w:szCs w:val="24"/>
        </w:rPr>
        <w:instrText xml:space="preserve"> SEQ Figura \* ARABIC </w:instrText>
      </w:r>
      <w:r w:rsidRPr="00EE1D40">
        <w:rPr>
          <w:rFonts w:eastAsia="Calibri"/>
          <w:b w:val="0"/>
          <w:bCs w:val="0"/>
          <w:sz w:val="24"/>
          <w:szCs w:val="24"/>
        </w:rPr>
        <w:fldChar w:fldCharType="separate"/>
      </w:r>
      <w:r w:rsidR="00CE10BA">
        <w:rPr>
          <w:rFonts w:eastAsia="Calibri"/>
          <w:b w:val="0"/>
          <w:bCs w:val="0"/>
          <w:noProof/>
          <w:sz w:val="24"/>
          <w:szCs w:val="24"/>
        </w:rPr>
        <w:t>95</w:t>
      </w:r>
      <w:r w:rsidRPr="00EE1D40">
        <w:rPr>
          <w:rFonts w:eastAsia="Calibri"/>
          <w:b w:val="0"/>
          <w:bCs w:val="0"/>
          <w:sz w:val="24"/>
          <w:szCs w:val="24"/>
        </w:rPr>
        <w:fldChar w:fldCharType="end"/>
      </w:r>
      <w:r w:rsidRPr="00EE1D40">
        <w:rPr>
          <w:rFonts w:eastAsia="Calibri"/>
          <w:b w:val="0"/>
          <w:bCs w:val="0"/>
          <w:sz w:val="24"/>
          <w:szCs w:val="24"/>
        </w:rPr>
        <w:t>. Pérdidas introd</w:t>
      </w:r>
      <w:r w:rsidR="00E06949">
        <w:rPr>
          <w:rFonts w:eastAsia="Calibri"/>
          <w:b w:val="0"/>
          <w:bCs w:val="0"/>
          <w:sz w:val="24"/>
          <w:szCs w:val="24"/>
        </w:rPr>
        <w:t>t</w:t>
      </w:r>
      <w:r w:rsidRPr="00EE1D40">
        <w:rPr>
          <w:rFonts w:eastAsia="Calibri"/>
          <w:b w:val="0"/>
          <w:bCs w:val="0"/>
          <w:sz w:val="24"/>
          <w:szCs w:val="24"/>
        </w:rPr>
        <w:t>ucidas por los conectores</w:t>
      </w:r>
      <w:bookmarkEnd w:id="329"/>
    </w:p>
    <w:p w14:paraId="6747437C" w14:textId="31019305" w:rsidR="004A17F2" w:rsidRDefault="00FB5A27" w:rsidP="004A17F2">
      <w:pPr>
        <w:rPr>
          <w:rFonts w:eastAsia="Calibri"/>
        </w:rPr>
      </w:pPr>
      <w:r>
        <w:rPr>
          <w:rFonts w:eastAsia="Calibri"/>
        </w:rPr>
        <w:t>A continuación, l</w:t>
      </w:r>
      <w:r w:rsidR="00E06949">
        <w:rPr>
          <w:rFonts w:eastAsia="Calibri"/>
        </w:rPr>
        <w:t>a fibra óptica</w:t>
      </w:r>
      <w:r>
        <w:rPr>
          <w:rFonts w:eastAsia="Calibri"/>
        </w:rPr>
        <w:t xml:space="preserve"> monomodo</w:t>
      </w:r>
      <w:r w:rsidR="00E06949">
        <w:rPr>
          <w:rFonts w:eastAsia="Calibri"/>
        </w:rPr>
        <w:t xml:space="preserve"> que une el </w:t>
      </w:r>
      <w:r w:rsidR="00E06949">
        <w:rPr>
          <w:rFonts w:eastAsia="Calibri"/>
          <w:i/>
        </w:rPr>
        <w:t>splitter</w:t>
      </w:r>
      <w:r w:rsidR="00E06949">
        <w:rPr>
          <w:rFonts w:eastAsia="Calibri"/>
        </w:rPr>
        <w:t xml:space="preserve"> y el OLT tendrá una distancia de 20 kilómetros</w:t>
      </w:r>
      <w:r>
        <w:rPr>
          <w:rFonts w:eastAsia="Calibri"/>
        </w:rPr>
        <w:t>, tal y</w:t>
      </w:r>
      <w:r w:rsidR="00E06949">
        <w:rPr>
          <w:rFonts w:eastAsia="Calibri"/>
        </w:rPr>
        <w:t xml:space="preserve"> como se muestra en la </w:t>
      </w:r>
      <w:hyperlink w:anchor="Figura96" w:history="1">
        <w:r w:rsidR="00E06949" w:rsidRPr="00DD0511">
          <w:rPr>
            <w:rFonts w:eastAsia="Calibri"/>
          </w:rPr>
          <w:t>Fig</w:t>
        </w:r>
        <w:r w:rsidR="00DD0511" w:rsidRPr="00DD0511">
          <w:rPr>
            <w:rFonts w:eastAsia="Calibri"/>
          </w:rPr>
          <w:t>u</w:t>
        </w:r>
        <w:r w:rsidR="00E06949" w:rsidRPr="00DD0511">
          <w:rPr>
            <w:rFonts w:eastAsia="Calibri"/>
          </w:rPr>
          <w:t xml:space="preserve">ra </w:t>
        </w:r>
        <w:r w:rsidR="006D4A73" w:rsidRPr="00DD0511">
          <w:rPr>
            <w:rFonts w:eastAsia="Calibri"/>
          </w:rPr>
          <w:t>96</w:t>
        </w:r>
        <w:r w:rsidR="00E06949" w:rsidRPr="00DD0511">
          <w:rPr>
            <w:rFonts w:eastAsia="Calibri"/>
          </w:rPr>
          <w:t>.</w:t>
        </w:r>
      </w:hyperlink>
      <w:r w:rsidR="00E06949">
        <w:rPr>
          <w:rFonts w:eastAsia="Calibri"/>
        </w:rPr>
        <w:t xml:space="preserve"> </w:t>
      </w:r>
      <w:r w:rsidR="008606ED">
        <w:rPr>
          <w:rFonts w:eastAsia="Calibri"/>
        </w:rPr>
        <w:t xml:space="preserve">Se modificarán los valores de la longitud de onda, que será 1310 nm (longitud de onda de transmisión para el canal </w:t>
      </w:r>
      <w:r w:rsidR="008606ED">
        <w:rPr>
          <w:rFonts w:eastAsia="Calibri"/>
          <w:i/>
        </w:rPr>
        <w:t>upstream</w:t>
      </w:r>
      <w:r w:rsidR="008606ED">
        <w:rPr>
          <w:rFonts w:eastAsia="Calibri"/>
        </w:rPr>
        <w:t>) con una atenuació</w:t>
      </w:r>
      <w:r w:rsidR="006E4299">
        <w:rPr>
          <w:rFonts w:eastAsia="Calibri"/>
        </w:rPr>
        <w:t xml:space="preserve">n de 0,4 dB/km, tal y como se observa en la </w:t>
      </w:r>
      <w:hyperlink w:anchor="Figura97" w:history="1">
        <w:r w:rsidR="006E4299" w:rsidRPr="00DD0511">
          <w:rPr>
            <w:rFonts w:eastAsia="Calibri"/>
          </w:rPr>
          <w:t xml:space="preserve">Figura </w:t>
        </w:r>
        <w:r w:rsidR="006D4A73" w:rsidRPr="00DD0511">
          <w:rPr>
            <w:rFonts w:eastAsia="Calibri"/>
          </w:rPr>
          <w:t>97</w:t>
        </w:r>
      </w:hyperlink>
      <w:r w:rsidR="006E4299">
        <w:rPr>
          <w:rFonts w:eastAsia="Calibri"/>
        </w:rPr>
        <w:t xml:space="preserve">. </w:t>
      </w:r>
      <w:r w:rsidR="004A17F2">
        <w:rPr>
          <w:rFonts w:eastAsia="Calibri"/>
        </w:rPr>
        <w:t xml:space="preserve">Para modificar estos parámetros en el montaje habrá que hacer doble clic sobre el componente </w:t>
      </w:r>
      <w:r w:rsidR="004A17F2">
        <w:rPr>
          <w:rFonts w:eastAsia="Calibri"/>
          <w:i/>
        </w:rPr>
        <w:t>“FibraSMF_20km”</w:t>
      </w:r>
      <w:r w:rsidR="004A17F2">
        <w:rPr>
          <w:rFonts w:eastAsia="Calibri"/>
        </w:rPr>
        <w:t xml:space="preserve">. </w:t>
      </w:r>
    </w:p>
    <w:p w14:paraId="49511CE4" w14:textId="5883FCE7" w:rsidR="00FB5A27" w:rsidRDefault="00FB5A27" w:rsidP="004A17F2">
      <w:pPr>
        <w:rPr>
          <w:rFonts w:eastAsia="Calibri"/>
        </w:rPr>
      </w:pPr>
      <w:r>
        <w:rPr>
          <w:rFonts w:eastAsia="Calibri"/>
        </w:rPr>
        <w:t xml:space="preserve">Para terminar, se han de establecer los parámetros del receptor </w:t>
      </w:r>
      <w:r>
        <w:rPr>
          <w:rFonts w:eastAsia="Calibri"/>
          <w:i/>
        </w:rPr>
        <w:t>“ReceptorOLT”</w:t>
      </w:r>
      <w:r>
        <w:rPr>
          <w:rFonts w:eastAsia="Calibri"/>
        </w:rPr>
        <w:t xml:space="preserve">, especificando una tasa de transmisión de 1,25 Gb/s y una sensibilidad de -28 dBm. El resto de parámetros en el receptor conservarán el valor por defecto, tal y como se muestra en la </w:t>
      </w:r>
      <w:hyperlink w:anchor="Figura98" w:history="1">
        <w:r w:rsidRPr="00DD0511">
          <w:rPr>
            <w:rFonts w:eastAsia="Calibri"/>
          </w:rPr>
          <w:t>Figura 98.</w:t>
        </w:r>
      </w:hyperlink>
    </w:p>
    <w:p w14:paraId="5A57AF47" w14:textId="525426E9" w:rsidR="004A17F2" w:rsidRDefault="004A17F2" w:rsidP="004A17F2">
      <w:pPr>
        <w:ind w:firstLine="0"/>
        <w:jc w:val="center"/>
        <w:rPr>
          <w:rFonts w:eastAsia="Calibri"/>
        </w:rPr>
      </w:pPr>
      <w:bookmarkStart w:id="330" w:name="Figura96"/>
      <w:r>
        <w:rPr>
          <w:rFonts w:eastAsia="Calibri"/>
          <w:noProof/>
        </w:rPr>
        <w:lastRenderedPageBreak/>
        <w:drawing>
          <wp:inline distT="0" distB="0" distL="0" distR="0" wp14:anchorId="3CB6BB27" wp14:editId="6D986001">
            <wp:extent cx="5471160" cy="3419475"/>
            <wp:effectExtent l="19050" t="19050" r="15240" b="28575"/>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fibradistancia.bmp"/>
                    <pic:cNvPicPr/>
                  </pic:nvPicPr>
                  <pic:blipFill>
                    <a:blip r:embed="rId140">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30"/>
    </w:p>
    <w:p w14:paraId="0165A405" w14:textId="2EED17EA" w:rsidR="004A17F2" w:rsidRDefault="004A17F2" w:rsidP="004A17F2">
      <w:pPr>
        <w:pStyle w:val="Descripcin"/>
        <w:ind w:firstLine="0"/>
        <w:jc w:val="center"/>
        <w:rPr>
          <w:rFonts w:eastAsia="Calibri"/>
          <w:b w:val="0"/>
          <w:bCs w:val="0"/>
          <w:sz w:val="24"/>
          <w:szCs w:val="24"/>
        </w:rPr>
      </w:pPr>
      <w:bookmarkStart w:id="331" w:name="_Toc487165490"/>
      <w:r w:rsidRPr="004A17F2">
        <w:rPr>
          <w:rFonts w:eastAsia="Calibri"/>
          <w:b w:val="0"/>
          <w:bCs w:val="0"/>
          <w:sz w:val="24"/>
          <w:szCs w:val="24"/>
        </w:rPr>
        <w:t xml:space="preserve">Figura </w:t>
      </w:r>
      <w:r w:rsidRPr="004A17F2">
        <w:rPr>
          <w:rFonts w:eastAsia="Calibri"/>
          <w:b w:val="0"/>
          <w:bCs w:val="0"/>
          <w:sz w:val="24"/>
          <w:szCs w:val="24"/>
        </w:rPr>
        <w:fldChar w:fldCharType="begin"/>
      </w:r>
      <w:r w:rsidRPr="004A17F2">
        <w:rPr>
          <w:rFonts w:eastAsia="Calibri"/>
          <w:b w:val="0"/>
          <w:bCs w:val="0"/>
          <w:sz w:val="24"/>
          <w:szCs w:val="24"/>
        </w:rPr>
        <w:instrText xml:space="preserve"> SEQ Figura \* ARABIC </w:instrText>
      </w:r>
      <w:r w:rsidRPr="004A17F2">
        <w:rPr>
          <w:rFonts w:eastAsia="Calibri"/>
          <w:b w:val="0"/>
          <w:bCs w:val="0"/>
          <w:sz w:val="24"/>
          <w:szCs w:val="24"/>
        </w:rPr>
        <w:fldChar w:fldCharType="separate"/>
      </w:r>
      <w:r w:rsidR="00CE10BA">
        <w:rPr>
          <w:rFonts w:eastAsia="Calibri"/>
          <w:b w:val="0"/>
          <w:bCs w:val="0"/>
          <w:noProof/>
          <w:sz w:val="24"/>
          <w:szCs w:val="24"/>
        </w:rPr>
        <w:t>96</w:t>
      </w:r>
      <w:r w:rsidRPr="004A17F2">
        <w:rPr>
          <w:rFonts w:eastAsia="Calibri"/>
          <w:b w:val="0"/>
          <w:bCs w:val="0"/>
          <w:sz w:val="24"/>
          <w:szCs w:val="24"/>
        </w:rPr>
        <w:fldChar w:fldCharType="end"/>
      </w:r>
      <w:r w:rsidRPr="004A17F2">
        <w:rPr>
          <w:rFonts w:eastAsia="Calibri"/>
          <w:b w:val="0"/>
          <w:bCs w:val="0"/>
          <w:sz w:val="24"/>
          <w:szCs w:val="24"/>
        </w:rPr>
        <w:t xml:space="preserve">. Distancia establecida para la fibra óptica entre el </w:t>
      </w:r>
      <w:r w:rsidRPr="00FB5A27">
        <w:rPr>
          <w:rFonts w:eastAsia="Calibri"/>
          <w:b w:val="0"/>
          <w:bCs w:val="0"/>
          <w:i/>
          <w:sz w:val="24"/>
          <w:szCs w:val="24"/>
        </w:rPr>
        <w:t>splitter</w:t>
      </w:r>
      <w:r w:rsidRPr="004A17F2">
        <w:rPr>
          <w:rFonts w:eastAsia="Calibri"/>
          <w:b w:val="0"/>
          <w:bCs w:val="0"/>
          <w:sz w:val="24"/>
          <w:szCs w:val="24"/>
        </w:rPr>
        <w:t xml:space="preserve"> y el OLT</w:t>
      </w:r>
      <w:bookmarkEnd w:id="331"/>
    </w:p>
    <w:p w14:paraId="21DF1006" w14:textId="2E271C85" w:rsidR="004A17F2" w:rsidRDefault="004A17F2" w:rsidP="00DE52C4">
      <w:pPr>
        <w:ind w:firstLine="0"/>
        <w:jc w:val="center"/>
        <w:rPr>
          <w:rFonts w:eastAsia="Calibri"/>
        </w:rPr>
      </w:pPr>
      <w:bookmarkStart w:id="332" w:name="Figura97"/>
      <w:r>
        <w:rPr>
          <w:rFonts w:eastAsia="Calibri"/>
          <w:noProof/>
        </w:rPr>
        <w:drawing>
          <wp:inline distT="0" distB="0" distL="0" distR="0" wp14:anchorId="2D7DDEA7" wp14:editId="5A70E38B">
            <wp:extent cx="5471160" cy="3419475"/>
            <wp:effectExtent l="19050" t="19050" r="15240" b="28575"/>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fibraperdidas.bmp"/>
                    <pic:cNvPicPr/>
                  </pic:nvPicPr>
                  <pic:blipFill>
                    <a:blip r:embed="rId141">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32"/>
    </w:p>
    <w:p w14:paraId="53C51FB1" w14:textId="646672DB" w:rsidR="004A17F2" w:rsidRPr="00FB5A27" w:rsidRDefault="00DE52C4" w:rsidP="00FB5A27">
      <w:pPr>
        <w:pStyle w:val="Descripcin"/>
        <w:jc w:val="center"/>
        <w:rPr>
          <w:rFonts w:eastAsia="Calibri"/>
          <w:b w:val="0"/>
          <w:bCs w:val="0"/>
          <w:sz w:val="24"/>
          <w:szCs w:val="24"/>
        </w:rPr>
      </w:pPr>
      <w:bookmarkStart w:id="333" w:name="_Toc487165491"/>
      <w:r w:rsidRPr="00DE52C4">
        <w:rPr>
          <w:rFonts w:eastAsia="Calibri"/>
          <w:b w:val="0"/>
          <w:bCs w:val="0"/>
          <w:sz w:val="24"/>
          <w:szCs w:val="24"/>
        </w:rPr>
        <w:t xml:space="preserve">Figura </w:t>
      </w:r>
      <w:r w:rsidRPr="00DE52C4">
        <w:rPr>
          <w:rFonts w:eastAsia="Calibri"/>
          <w:b w:val="0"/>
          <w:bCs w:val="0"/>
          <w:sz w:val="24"/>
          <w:szCs w:val="24"/>
        </w:rPr>
        <w:fldChar w:fldCharType="begin"/>
      </w:r>
      <w:r w:rsidRPr="00DE52C4">
        <w:rPr>
          <w:rFonts w:eastAsia="Calibri"/>
          <w:b w:val="0"/>
          <w:bCs w:val="0"/>
          <w:sz w:val="24"/>
          <w:szCs w:val="24"/>
        </w:rPr>
        <w:instrText xml:space="preserve"> SEQ Figura \* ARABIC </w:instrText>
      </w:r>
      <w:r w:rsidRPr="00DE52C4">
        <w:rPr>
          <w:rFonts w:eastAsia="Calibri"/>
          <w:b w:val="0"/>
          <w:bCs w:val="0"/>
          <w:sz w:val="24"/>
          <w:szCs w:val="24"/>
        </w:rPr>
        <w:fldChar w:fldCharType="separate"/>
      </w:r>
      <w:r w:rsidR="00CE10BA">
        <w:rPr>
          <w:rFonts w:eastAsia="Calibri"/>
          <w:b w:val="0"/>
          <w:bCs w:val="0"/>
          <w:noProof/>
          <w:sz w:val="24"/>
          <w:szCs w:val="24"/>
        </w:rPr>
        <w:t>97</w:t>
      </w:r>
      <w:r w:rsidRPr="00DE52C4">
        <w:rPr>
          <w:rFonts w:eastAsia="Calibri"/>
          <w:b w:val="0"/>
          <w:bCs w:val="0"/>
          <w:sz w:val="24"/>
          <w:szCs w:val="24"/>
        </w:rPr>
        <w:fldChar w:fldCharType="end"/>
      </w:r>
      <w:r w:rsidRPr="00DE52C4">
        <w:rPr>
          <w:rFonts w:eastAsia="Calibri"/>
          <w:b w:val="0"/>
          <w:bCs w:val="0"/>
          <w:sz w:val="24"/>
          <w:szCs w:val="24"/>
        </w:rPr>
        <w:t xml:space="preserve">. Longitud de onda y atenuación en la fibra óptica entre el </w:t>
      </w:r>
      <w:r w:rsidRPr="00FB5A27">
        <w:rPr>
          <w:rFonts w:eastAsia="Calibri"/>
          <w:b w:val="0"/>
          <w:bCs w:val="0"/>
          <w:i/>
          <w:sz w:val="24"/>
          <w:szCs w:val="24"/>
        </w:rPr>
        <w:t>splitter</w:t>
      </w:r>
      <w:r w:rsidRPr="00DE52C4">
        <w:rPr>
          <w:rFonts w:eastAsia="Calibri"/>
          <w:b w:val="0"/>
          <w:bCs w:val="0"/>
          <w:sz w:val="24"/>
          <w:szCs w:val="24"/>
        </w:rPr>
        <w:t xml:space="preserve"> y el OLT</w:t>
      </w:r>
      <w:bookmarkEnd w:id="333"/>
    </w:p>
    <w:p w14:paraId="3FB18294" w14:textId="1B71A4FF" w:rsidR="00F135AE" w:rsidRDefault="00F135AE" w:rsidP="00F135AE">
      <w:pPr>
        <w:ind w:firstLine="0"/>
        <w:jc w:val="center"/>
        <w:rPr>
          <w:rFonts w:eastAsia="Calibri"/>
        </w:rPr>
      </w:pPr>
      <w:bookmarkStart w:id="334" w:name="Figura98"/>
      <w:r>
        <w:rPr>
          <w:rFonts w:eastAsia="Calibri"/>
          <w:noProof/>
        </w:rPr>
        <w:lastRenderedPageBreak/>
        <w:drawing>
          <wp:inline distT="0" distB="0" distL="0" distR="0" wp14:anchorId="71D37C03" wp14:editId="0624A330">
            <wp:extent cx="5471160" cy="3419475"/>
            <wp:effectExtent l="19050" t="19050" r="15240" b="28575"/>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eceptorOLT.bmp"/>
                    <pic:cNvPicPr/>
                  </pic:nvPicPr>
                  <pic:blipFill>
                    <a:blip r:embed="rId142">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34"/>
    </w:p>
    <w:p w14:paraId="46951B77" w14:textId="0C3B45C7" w:rsidR="00F135AE" w:rsidRPr="00F135AE" w:rsidRDefault="00F135AE" w:rsidP="00F135AE">
      <w:pPr>
        <w:pStyle w:val="Descripcin"/>
        <w:jc w:val="center"/>
        <w:rPr>
          <w:rFonts w:eastAsia="Calibri"/>
          <w:b w:val="0"/>
          <w:bCs w:val="0"/>
          <w:sz w:val="24"/>
          <w:szCs w:val="24"/>
        </w:rPr>
      </w:pPr>
      <w:bookmarkStart w:id="335" w:name="_Toc487165492"/>
      <w:r w:rsidRPr="00F135AE">
        <w:rPr>
          <w:rFonts w:eastAsia="Calibri"/>
          <w:b w:val="0"/>
          <w:bCs w:val="0"/>
          <w:sz w:val="24"/>
          <w:szCs w:val="24"/>
        </w:rPr>
        <w:t xml:space="preserve">Figura </w:t>
      </w:r>
      <w:r w:rsidRPr="00F135AE">
        <w:rPr>
          <w:rFonts w:eastAsia="Calibri"/>
          <w:b w:val="0"/>
          <w:bCs w:val="0"/>
          <w:sz w:val="24"/>
          <w:szCs w:val="24"/>
        </w:rPr>
        <w:fldChar w:fldCharType="begin"/>
      </w:r>
      <w:r w:rsidRPr="00F135AE">
        <w:rPr>
          <w:rFonts w:eastAsia="Calibri"/>
          <w:b w:val="0"/>
          <w:bCs w:val="0"/>
          <w:sz w:val="24"/>
          <w:szCs w:val="24"/>
        </w:rPr>
        <w:instrText xml:space="preserve"> SEQ Figura \* ARABIC </w:instrText>
      </w:r>
      <w:r w:rsidRPr="00F135AE">
        <w:rPr>
          <w:rFonts w:eastAsia="Calibri"/>
          <w:b w:val="0"/>
          <w:bCs w:val="0"/>
          <w:sz w:val="24"/>
          <w:szCs w:val="24"/>
        </w:rPr>
        <w:fldChar w:fldCharType="separate"/>
      </w:r>
      <w:r w:rsidR="00CE10BA">
        <w:rPr>
          <w:rFonts w:eastAsia="Calibri"/>
          <w:b w:val="0"/>
          <w:bCs w:val="0"/>
          <w:noProof/>
          <w:sz w:val="24"/>
          <w:szCs w:val="24"/>
        </w:rPr>
        <w:t>98</w:t>
      </w:r>
      <w:r w:rsidRPr="00F135AE">
        <w:rPr>
          <w:rFonts w:eastAsia="Calibri"/>
          <w:b w:val="0"/>
          <w:bCs w:val="0"/>
          <w:sz w:val="24"/>
          <w:szCs w:val="24"/>
        </w:rPr>
        <w:fldChar w:fldCharType="end"/>
      </w:r>
      <w:r w:rsidRPr="00F135AE">
        <w:rPr>
          <w:rFonts w:eastAsia="Calibri"/>
          <w:b w:val="0"/>
          <w:bCs w:val="0"/>
          <w:sz w:val="24"/>
          <w:szCs w:val="24"/>
        </w:rPr>
        <w:t>. Parámetros del receptor (OLT)</w:t>
      </w:r>
      <w:bookmarkEnd w:id="335"/>
    </w:p>
    <w:p w14:paraId="7613AAE2" w14:textId="420F9123" w:rsidR="006F26F1" w:rsidRDefault="00531B55" w:rsidP="006F26F1">
      <w:pPr>
        <w:rPr>
          <w:rFonts w:eastAsia="Calibri"/>
        </w:rPr>
      </w:pPr>
      <w:r>
        <w:rPr>
          <w:rFonts w:eastAsia="Calibri"/>
        </w:rPr>
        <w:t xml:space="preserve">Ahora, habrá que modificar los parámetros de la simulación como se explicó en el capítulo anterior. En este caso habrá que especificar una longitud de onda central de 1310 nm, que es la que corresponde al canal </w:t>
      </w:r>
      <w:r w:rsidRPr="00531B55">
        <w:rPr>
          <w:rFonts w:eastAsia="Calibri"/>
        </w:rPr>
        <w:t>upstream</w:t>
      </w:r>
      <w:r w:rsidR="00D10905">
        <w:rPr>
          <w:rFonts w:eastAsia="Calibri"/>
        </w:rPr>
        <w:t>, y una tasa de 1,25 Gb/s</w:t>
      </w:r>
      <w:r>
        <w:rPr>
          <w:rFonts w:eastAsia="Calibri"/>
        </w:rPr>
        <w:t xml:space="preserve">. Para </w:t>
      </w:r>
      <w:r w:rsidR="00D10905">
        <w:rPr>
          <w:rFonts w:eastAsia="Calibri"/>
        </w:rPr>
        <w:t xml:space="preserve">ejecutar </w:t>
      </w:r>
      <w:r>
        <w:rPr>
          <w:rFonts w:eastAsia="Calibri"/>
        </w:rPr>
        <w:t xml:space="preserve">la simulación habrá que pulsar </w:t>
      </w:r>
      <w:r>
        <w:rPr>
          <w:rFonts w:eastAsia="Calibri"/>
          <w:i/>
        </w:rPr>
        <w:t xml:space="preserve">“Go” </w:t>
      </w:r>
      <w:r>
        <w:rPr>
          <w:rFonts w:eastAsia="Calibri"/>
        </w:rPr>
        <w:t xml:space="preserve">y después </w:t>
      </w:r>
      <w:r>
        <w:rPr>
          <w:rFonts w:eastAsia="Calibri"/>
          <w:i/>
        </w:rPr>
        <w:t>“Start: Sigle Run”</w:t>
      </w:r>
      <w:r w:rsidR="006F26F1">
        <w:rPr>
          <w:rFonts w:eastAsia="Calibri"/>
        </w:rPr>
        <w:t xml:space="preserve">. </w:t>
      </w:r>
      <w:r w:rsidR="00D906DB" w:rsidRPr="00531B55">
        <w:rPr>
          <w:rFonts w:eastAsia="Calibri"/>
        </w:rPr>
        <w:t>Se</w:t>
      </w:r>
      <w:r w:rsidR="00D906DB">
        <w:rPr>
          <w:rFonts w:eastAsia="Calibri"/>
        </w:rPr>
        <w:t xml:space="preserve"> han realizado varias simulaciones, de manera que en cada una de ellas solo está transmitiendo una de las ONUs</w:t>
      </w:r>
      <w:r w:rsidR="006F26F1">
        <w:rPr>
          <w:rFonts w:eastAsia="Calibri"/>
        </w:rPr>
        <w:t xml:space="preserve"> con la potencia del láser que hemos calculado, mientras las demás están transmitiendo a una potencia tan baja que apenas se detecta su señal. Los resultados de las diferentes simulaciones realizadas se muestran en la Tabla </w:t>
      </w:r>
      <w:r w:rsidR="008C1891">
        <w:rPr>
          <w:rFonts w:eastAsia="Calibri"/>
        </w:rPr>
        <w:t>5</w:t>
      </w:r>
      <w:r w:rsidR="006F26F1">
        <w:rPr>
          <w:rFonts w:eastAsia="Calibri"/>
        </w:rPr>
        <w:t xml:space="preserve">. </w:t>
      </w:r>
    </w:p>
    <w:tbl>
      <w:tblPr>
        <w:tblStyle w:val="Tablaconcuadrcula"/>
        <w:tblW w:w="0" w:type="auto"/>
        <w:jc w:val="center"/>
        <w:tblLook w:val="04A0" w:firstRow="1" w:lastRow="0" w:firstColumn="1" w:lastColumn="0" w:noHBand="0" w:noVBand="1"/>
      </w:tblPr>
      <w:tblGrid>
        <w:gridCol w:w="1751"/>
        <w:gridCol w:w="1751"/>
        <w:gridCol w:w="1751"/>
        <w:gridCol w:w="1751"/>
        <w:gridCol w:w="1752"/>
      </w:tblGrid>
      <w:tr w:rsidR="006F26F1" w14:paraId="76F5E8AB" w14:textId="77777777" w:rsidTr="00982C84">
        <w:trPr>
          <w:jc w:val="center"/>
        </w:trPr>
        <w:tc>
          <w:tcPr>
            <w:tcW w:w="1751" w:type="dxa"/>
          </w:tcPr>
          <w:p w14:paraId="49B31B8A" w14:textId="367B1EEC" w:rsidR="006F26F1" w:rsidRPr="00D60E8C" w:rsidRDefault="006F26F1" w:rsidP="006F26F1">
            <w:pPr>
              <w:ind w:firstLine="0"/>
              <w:jc w:val="center"/>
              <w:rPr>
                <w:rFonts w:eastAsia="Calibri"/>
                <w:sz w:val="20"/>
                <w:szCs w:val="20"/>
              </w:rPr>
            </w:pPr>
            <w:bookmarkStart w:id="336" w:name="Tabla5"/>
            <w:bookmarkEnd w:id="336"/>
            <w:r w:rsidRPr="00D60E8C">
              <w:rPr>
                <w:rFonts w:eastAsia="Calibri"/>
                <w:sz w:val="20"/>
                <w:szCs w:val="20"/>
              </w:rPr>
              <w:t>ONU</w:t>
            </w:r>
          </w:p>
        </w:tc>
        <w:tc>
          <w:tcPr>
            <w:tcW w:w="1751" w:type="dxa"/>
          </w:tcPr>
          <w:p w14:paraId="773457B8" w14:textId="6CE96EBB" w:rsidR="006F26F1" w:rsidRPr="00D60E8C" w:rsidRDefault="006F26F1" w:rsidP="006F26F1">
            <w:pPr>
              <w:ind w:firstLine="0"/>
              <w:jc w:val="center"/>
              <w:rPr>
                <w:rFonts w:eastAsia="Calibri"/>
                <w:i/>
                <w:sz w:val="20"/>
                <w:szCs w:val="20"/>
              </w:rPr>
            </w:pPr>
            <w:r w:rsidRPr="00D60E8C">
              <w:rPr>
                <w:rFonts w:eastAsia="Calibri"/>
                <w:sz w:val="20"/>
                <w:szCs w:val="20"/>
              </w:rPr>
              <w:t xml:space="preserve">Potencia a la entrada del </w:t>
            </w:r>
            <w:r w:rsidRPr="00D60E8C">
              <w:rPr>
                <w:rFonts w:eastAsia="Calibri"/>
                <w:i/>
                <w:sz w:val="20"/>
                <w:szCs w:val="20"/>
              </w:rPr>
              <w:t>splitter</w:t>
            </w:r>
          </w:p>
        </w:tc>
        <w:tc>
          <w:tcPr>
            <w:tcW w:w="1751" w:type="dxa"/>
          </w:tcPr>
          <w:p w14:paraId="2E161ED6" w14:textId="5289A8A1" w:rsidR="006F26F1" w:rsidRPr="00D60E8C" w:rsidRDefault="006F26F1" w:rsidP="006F26F1">
            <w:pPr>
              <w:ind w:firstLine="0"/>
              <w:jc w:val="center"/>
              <w:rPr>
                <w:rFonts w:eastAsia="Calibri"/>
                <w:i/>
                <w:sz w:val="20"/>
                <w:szCs w:val="20"/>
              </w:rPr>
            </w:pPr>
            <w:r w:rsidRPr="00D60E8C">
              <w:rPr>
                <w:rFonts w:eastAsia="Calibri"/>
                <w:sz w:val="20"/>
                <w:szCs w:val="20"/>
              </w:rPr>
              <w:t xml:space="preserve">Potencia a la salida del </w:t>
            </w:r>
            <w:r w:rsidRPr="00D60E8C">
              <w:rPr>
                <w:rFonts w:eastAsia="Calibri"/>
                <w:i/>
                <w:sz w:val="20"/>
                <w:szCs w:val="20"/>
              </w:rPr>
              <w:t xml:space="preserve">splitter </w:t>
            </w:r>
          </w:p>
        </w:tc>
        <w:tc>
          <w:tcPr>
            <w:tcW w:w="1751" w:type="dxa"/>
          </w:tcPr>
          <w:p w14:paraId="21A9CE49" w14:textId="2143BAA2" w:rsidR="006F26F1" w:rsidRPr="00D60E8C" w:rsidRDefault="006F26F1" w:rsidP="006F26F1">
            <w:pPr>
              <w:ind w:firstLine="0"/>
              <w:jc w:val="center"/>
              <w:rPr>
                <w:rFonts w:eastAsia="Calibri"/>
                <w:sz w:val="20"/>
                <w:szCs w:val="20"/>
              </w:rPr>
            </w:pPr>
            <w:r w:rsidRPr="00D60E8C">
              <w:rPr>
                <w:rFonts w:eastAsia="Calibri"/>
                <w:sz w:val="20"/>
                <w:szCs w:val="20"/>
              </w:rPr>
              <w:t>Potencia después de 20 kilómetros de fibra óptica</w:t>
            </w:r>
          </w:p>
        </w:tc>
        <w:tc>
          <w:tcPr>
            <w:tcW w:w="1752" w:type="dxa"/>
          </w:tcPr>
          <w:p w14:paraId="0A5B987F" w14:textId="5DE04D9C" w:rsidR="006F26F1" w:rsidRPr="00D60E8C" w:rsidRDefault="006F26F1" w:rsidP="006F26F1">
            <w:pPr>
              <w:ind w:firstLine="0"/>
              <w:jc w:val="center"/>
              <w:rPr>
                <w:rFonts w:eastAsia="Calibri"/>
                <w:sz w:val="20"/>
                <w:szCs w:val="20"/>
              </w:rPr>
            </w:pPr>
            <w:r w:rsidRPr="00D60E8C">
              <w:rPr>
                <w:rFonts w:eastAsia="Calibri"/>
                <w:sz w:val="20"/>
                <w:szCs w:val="20"/>
              </w:rPr>
              <w:t>Potencia recibida por el OLT</w:t>
            </w:r>
          </w:p>
        </w:tc>
      </w:tr>
      <w:tr w:rsidR="006F26F1" w14:paraId="1A82CC08" w14:textId="77777777" w:rsidTr="00982C84">
        <w:trPr>
          <w:jc w:val="center"/>
        </w:trPr>
        <w:tc>
          <w:tcPr>
            <w:tcW w:w="1751" w:type="dxa"/>
          </w:tcPr>
          <w:p w14:paraId="52EBF296" w14:textId="010E4CB1" w:rsidR="006F26F1" w:rsidRPr="00D60E8C" w:rsidRDefault="006F26F1" w:rsidP="006F26F1">
            <w:pPr>
              <w:ind w:firstLine="0"/>
              <w:jc w:val="center"/>
              <w:rPr>
                <w:rFonts w:eastAsia="Calibri"/>
                <w:sz w:val="20"/>
                <w:szCs w:val="20"/>
              </w:rPr>
            </w:pPr>
            <w:r w:rsidRPr="00D60E8C">
              <w:rPr>
                <w:rFonts w:eastAsia="Calibri"/>
                <w:sz w:val="20"/>
                <w:szCs w:val="20"/>
              </w:rPr>
              <w:t>0</w:t>
            </w:r>
          </w:p>
        </w:tc>
        <w:tc>
          <w:tcPr>
            <w:tcW w:w="1751" w:type="dxa"/>
          </w:tcPr>
          <w:p w14:paraId="40C6581B" w14:textId="03E9A110" w:rsidR="006F26F1" w:rsidRPr="00D60E8C" w:rsidRDefault="00562EBA" w:rsidP="00562EBA">
            <w:pPr>
              <w:ind w:firstLine="0"/>
              <w:jc w:val="center"/>
              <w:rPr>
                <w:rFonts w:eastAsia="Calibri"/>
                <w:sz w:val="20"/>
                <w:szCs w:val="20"/>
              </w:rPr>
            </w:pPr>
            <w:r w:rsidRPr="00D60E8C">
              <w:rPr>
                <w:rFonts w:eastAsia="Calibri"/>
                <w:sz w:val="20"/>
                <w:szCs w:val="20"/>
              </w:rPr>
              <w:t>-0,561 dBm</w:t>
            </w:r>
          </w:p>
        </w:tc>
        <w:tc>
          <w:tcPr>
            <w:tcW w:w="1751" w:type="dxa"/>
          </w:tcPr>
          <w:p w14:paraId="142EE811" w14:textId="5A122C81" w:rsidR="006F26F1" w:rsidRPr="00D60E8C" w:rsidRDefault="00562EBA" w:rsidP="00562EBA">
            <w:pPr>
              <w:ind w:firstLine="0"/>
              <w:jc w:val="center"/>
              <w:rPr>
                <w:rFonts w:eastAsia="Calibri"/>
                <w:sz w:val="20"/>
                <w:szCs w:val="20"/>
              </w:rPr>
            </w:pPr>
            <w:r w:rsidRPr="00D60E8C">
              <w:rPr>
                <w:rFonts w:eastAsia="Calibri"/>
                <w:sz w:val="20"/>
                <w:szCs w:val="20"/>
              </w:rPr>
              <w:t>-9,651 dBm</w:t>
            </w:r>
          </w:p>
        </w:tc>
        <w:tc>
          <w:tcPr>
            <w:tcW w:w="1751" w:type="dxa"/>
          </w:tcPr>
          <w:p w14:paraId="66898900" w14:textId="06422802" w:rsidR="006F26F1" w:rsidRPr="00D60E8C" w:rsidRDefault="00562EBA" w:rsidP="00562EBA">
            <w:pPr>
              <w:ind w:firstLine="0"/>
              <w:jc w:val="center"/>
              <w:rPr>
                <w:rFonts w:eastAsia="Calibri"/>
                <w:sz w:val="20"/>
                <w:szCs w:val="20"/>
              </w:rPr>
            </w:pPr>
            <w:r w:rsidRPr="00D60E8C">
              <w:rPr>
                <w:rFonts w:eastAsia="Calibri"/>
                <w:sz w:val="20"/>
                <w:szCs w:val="20"/>
              </w:rPr>
              <w:t>-17,515 dBm</w:t>
            </w:r>
          </w:p>
        </w:tc>
        <w:tc>
          <w:tcPr>
            <w:tcW w:w="1752" w:type="dxa"/>
          </w:tcPr>
          <w:p w14:paraId="4559A103" w14:textId="77B41423" w:rsidR="006F26F1" w:rsidRPr="00D60E8C" w:rsidRDefault="00562EBA" w:rsidP="00562EBA">
            <w:pPr>
              <w:ind w:firstLine="0"/>
              <w:jc w:val="center"/>
              <w:rPr>
                <w:rFonts w:eastAsia="Calibri"/>
                <w:sz w:val="20"/>
                <w:szCs w:val="20"/>
              </w:rPr>
            </w:pPr>
            <w:r w:rsidRPr="00D60E8C">
              <w:rPr>
                <w:rFonts w:eastAsia="Calibri"/>
                <w:sz w:val="20"/>
                <w:szCs w:val="20"/>
              </w:rPr>
              <w:t xml:space="preserve">-23,515 dBm </w:t>
            </w:r>
          </w:p>
        </w:tc>
      </w:tr>
      <w:tr w:rsidR="006F26F1" w14:paraId="0D9804B0" w14:textId="77777777" w:rsidTr="00982C84">
        <w:trPr>
          <w:jc w:val="center"/>
        </w:trPr>
        <w:tc>
          <w:tcPr>
            <w:tcW w:w="1751" w:type="dxa"/>
          </w:tcPr>
          <w:p w14:paraId="26D9FD83" w14:textId="1CA0CED0" w:rsidR="006F26F1" w:rsidRPr="00D60E8C" w:rsidRDefault="006F26F1" w:rsidP="006F26F1">
            <w:pPr>
              <w:ind w:firstLine="0"/>
              <w:jc w:val="center"/>
              <w:rPr>
                <w:rFonts w:eastAsia="Calibri"/>
                <w:sz w:val="20"/>
                <w:szCs w:val="20"/>
              </w:rPr>
            </w:pPr>
            <w:r w:rsidRPr="00D60E8C">
              <w:rPr>
                <w:rFonts w:eastAsia="Calibri"/>
                <w:sz w:val="20"/>
                <w:szCs w:val="20"/>
              </w:rPr>
              <w:t>1</w:t>
            </w:r>
          </w:p>
        </w:tc>
        <w:tc>
          <w:tcPr>
            <w:tcW w:w="1751" w:type="dxa"/>
          </w:tcPr>
          <w:p w14:paraId="13DF63AF" w14:textId="7D694E5D" w:rsidR="006F26F1" w:rsidRPr="00D60E8C" w:rsidRDefault="00562EBA" w:rsidP="00562EBA">
            <w:pPr>
              <w:ind w:firstLine="0"/>
              <w:jc w:val="center"/>
              <w:rPr>
                <w:rFonts w:eastAsia="Calibri"/>
                <w:sz w:val="20"/>
                <w:szCs w:val="20"/>
              </w:rPr>
            </w:pPr>
            <w:r w:rsidRPr="00D60E8C">
              <w:rPr>
                <w:rFonts w:eastAsia="Calibri"/>
                <w:sz w:val="20"/>
                <w:szCs w:val="20"/>
              </w:rPr>
              <w:t>-0,44 dBm</w:t>
            </w:r>
          </w:p>
        </w:tc>
        <w:tc>
          <w:tcPr>
            <w:tcW w:w="1751" w:type="dxa"/>
          </w:tcPr>
          <w:p w14:paraId="7BFFE2EC" w14:textId="5B946E69" w:rsidR="006F26F1" w:rsidRPr="00D60E8C" w:rsidRDefault="00562EBA" w:rsidP="00562EBA">
            <w:pPr>
              <w:ind w:firstLine="0"/>
              <w:jc w:val="center"/>
              <w:rPr>
                <w:rFonts w:eastAsia="Calibri"/>
                <w:sz w:val="20"/>
                <w:szCs w:val="20"/>
              </w:rPr>
            </w:pPr>
            <w:r w:rsidRPr="00D60E8C">
              <w:rPr>
                <w:rFonts w:eastAsia="Calibri"/>
                <w:sz w:val="20"/>
                <w:szCs w:val="20"/>
              </w:rPr>
              <w:t>-9,525 dBm</w:t>
            </w:r>
          </w:p>
        </w:tc>
        <w:tc>
          <w:tcPr>
            <w:tcW w:w="1751" w:type="dxa"/>
          </w:tcPr>
          <w:p w14:paraId="22B17A56" w14:textId="45C002B0" w:rsidR="006F26F1" w:rsidRPr="00D60E8C" w:rsidRDefault="00562EBA" w:rsidP="00562EBA">
            <w:pPr>
              <w:ind w:firstLine="0"/>
              <w:jc w:val="center"/>
              <w:rPr>
                <w:rFonts w:eastAsia="Calibri"/>
                <w:sz w:val="20"/>
                <w:szCs w:val="20"/>
              </w:rPr>
            </w:pPr>
            <w:r w:rsidRPr="00D60E8C">
              <w:rPr>
                <w:rFonts w:eastAsia="Calibri"/>
                <w:sz w:val="20"/>
                <w:szCs w:val="20"/>
              </w:rPr>
              <w:t>-17,484 dBm</w:t>
            </w:r>
          </w:p>
        </w:tc>
        <w:tc>
          <w:tcPr>
            <w:tcW w:w="1752" w:type="dxa"/>
          </w:tcPr>
          <w:p w14:paraId="0DAEFFCD" w14:textId="4D38D52E" w:rsidR="006F26F1" w:rsidRPr="00D60E8C" w:rsidRDefault="00562EBA" w:rsidP="00562EBA">
            <w:pPr>
              <w:ind w:firstLine="0"/>
              <w:jc w:val="center"/>
              <w:rPr>
                <w:rFonts w:eastAsia="Calibri"/>
                <w:sz w:val="20"/>
                <w:szCs w:val="20"/>
              </w:rPr>
            </w:pPr>
            <w:r w:rsidRPr="00D60E8C">
              <w:rPr>
                <w:rFonts w:eastAsia="Calibri"/>
                <w:sz w:val="20"/>
                <w:szCs w:val="20"/>
              </w:rPr>
              <w:t>-23,48 dBm</w:t>
            </w:r>
          </w:p>
        </w:tc>
      </w:tr>
      <w:tr w:rsidR="006F26F1" w14:paraId="15F618E5" w14:textId="77777777" w:rsidTr="00982C84">
        <w:trPr>
          <w:jc w:val="center"/>
        </w:trPr>
        <w:tc>
          <w:tcPr>
            <w:tcW w:w="1751" w:type="dxa"/>
          </w:tcPr>
          <w:p w14:paraId="1BF883AB" w14:textId="602AB0FE" w:rsidR="006F26F1" w:rsidRPr="00D60E8C" w:rsidRDefault="006F26F1" w:rsidP="006F26F1">
            <w:pPr>
              <w:ind w:firstLine="0"/>
              <w:jc w:val="center"/>
              <w:rPr>
                <w:rFonts w:eastAsia="Calibri"/>
                <w:sz w:val="20"/>
                <w:szCs w:val="20"/>
              </w:rPr>
            </w:pPr>
            <w:r w:rsidRPr="00D60E8C">
              <w:rPr>
                <w:rFonts w:eastAsia="Calibri"/>
                <w:sz w:val="20"/>
                <w:szCs w:val="20"/>
              </w:rPr>
              <w:t>2</w:t>
            </w:r>
          </w:p>
        </w:tc>
        <w:tc>
          <w:tcPr>
            <w:tcW w:w="1751" w:type="dxa"/>
          </w:tcPr>
          <w:p w14:paraId="27E005A6" w14:textId="4272B50A" w:rsidR="006F26F1" w:rsidRPr="00D60E8C" w:rsidRDefault="00C446C9" w:rsidP="00562EBA">
            <w:pPr>
              <w:ind w:firstLine="0"/>
              <w:jc w:val="center"/>
              <w:rPr>
                <w:rFonts w:eastAsia="Calibri"/>
                <w:sz w:val="20"/>
                <w:szCs w:val="20"/>
              </w:rPr>
            </w:pPr>
            <w:r w:rsidRPr="00D60E8C">
              <w:rPr>
                <w:rFonts w:eastAsia="Calibri"/>
                <w:sz w:val="20"/>
                <w:szCs w:val="20"/>
              </w:rPr>
              <w:t>-0,512 dBm</w:t>
            </w:r>
          </w:p>
        </w:tc>
        <w:tc>
          <w:tcPr>
            <w:tcW w:w="1751" w:type="dxa"/>
          </w:tcPr>
          <w:p w14:paraId="58457291" w14:textId="69069148" w:rsidR="006F26F1" w:rsidRPr="00D60E8C" w:rsidRDefault="00C446C9" w:rsidP="00C446C9">
            <w:pPr>
              <w:ind w:firstLine="0"/>
              <w:jc w:val="center"/>
              <w:rPr>
                <w:rFonts w:eastAsia="Calibri"/>
                <w:sz w:val="20"/>
                <w:szCs w:val="20"/>
              </w:rPr>
            </w:pPr>
            <w:r w:rsidRPr="00D60E8C">
              <w:rPr>
                <w:rFonts w:eastAsia="Calibri"/>
                <w:sz w:val="20"/>
                <w:szCs w:val="20"/>
              </w:rPr>
              <w:t>-9,518 dBm</w:t>
            </w:r>
          </w:p>
        </w:tc>
        <w:tc>
          <w:tcPr>
            <w:tcW w:w="1751" w:type="dxa"/>
          </w:tcPr>
          <w:p w14:paraId="7B490687" w14:textId="18E0F0F1" w:rsidR="006F26F1" w:rsidRPr="00D60E8C" w:rsidRDefault="00C446C9" w:rsidP="00C446C9">
            <w:pPr>
              <w:ind w:firstLine="0"/>
              <w:jc w:val="center"/>
              <w:rPr>
                <w:rFonts w:eastAsia="Calibri"/>
                <w:sz w:val="20"/>
                <w:szCs w:val="20"/>
              </w:rPr>
            </w:pPr>
            <w:r w:rsidRPr="00D60E8C">
              <w:rPr>
                <w:rFonts w:eastAsia="Calibri"/>
                <w:sz w:val="20"/>
                <w:szCs w:val="20"/>
              </w:rPr>
              <w:t>-</w:t>
            </w:r>
            <w:r w:rsidR="00DF5BE3" w:rsidRPr="00D60E8C">
              <w:rPr>
                <w:rFonts w:eastAsia="Calibri"/>
                <w:sz w:val="20"/>
                <w:szCs w:val="20"/>
              </w:rPr>
              <w:t>17,463 dBm</w:t>
            </w:r>
          </w:p>
        </w:tc>
        <w:tc>
          <w:tcPr>
            <w:tcW w:w="1752" w:type="dxa"/>
          </w:tcPr>
          <w:p w14:paraId="3B8C71CA" w14:textId="7C556919" w:rsidR="006F26F1" w:rsidRPr="00D60E8C" w:rsidRDefault="005E4782" w:rsidP="00DF5BE3">
            <w:pPr>
              <w:ind w:firstLine="0"/>
              <w:jc w:val="center"/>
              <w:rPr>
                <w:rFonts w:eastAsia="Calibri"/>
                <w:sz w:val="20"/>
                <w:szCs w:val="20"/>
              </w:rPr>
            </w:pPr>
            <w:r w:rsidRPr="00D60E8C">
              <w:rPr>
                <w:rFonts w:eastAsia="Calibri"/>
                <w:sz w:val="20"/>
                <w:szCs w:val="20"/>
              </w:rPr>
              <w:t>-23,463 dBm</w:t>
            </w:r>
          </w:p>
        </w:tc>
      </w:tr>
      <w:tr w:rsidR="006F26F1" w14:paraId="2F7F01F7" w14:textId="77777777" w:rsidTr="00982C84">
        <w:trPr>
          <w:jc w:val="center"/>
        </w:trPr>
        <w:tc>
          <w:tcPr>
            <w:tcW w:w="1751" w:type="dxa"/>
          </w:tcPr>
          <w:p w14:paraId="1D25B9BF" w14:textId="60D4E4CA" w:rsidR="006F26F1" w:rsidRPr="00D60E8C" w:rsidRDefault="006F26F1" w:rsidP="006F26F1">
            <w:pPr>
              <w:ind w:firstLine="0"/>
              <w:jc w:val="center"/>
              <w:rPr>
                <w:rFonts w:eastAsia="Calibri"/>
                <w:sz w:val="20"/>
                <w:szCs w:val="20"/>
              </w:rPr>
            </w:pPr>
            <w:r w:rsidRPr="00D60E8C">
              <w:rPr>
                <w:rFonts w:eastAsia="Calibri"/>
                <w:sz w:val="20"/>
                <w:szCs w:val="20"/>
              </w:rPr>
              <w:t>3</w:t>
            </w:r>
          </w:p>
        </w:tc>
        <w:tc>
          <w:tcPr>
            <w:tcW w:w="1751" w:type="dxa"/>
          </w:tcPr>
          <w:p w14:paraId="4B53A2D6" w14:textId="32BD659A" w:rsidR="006F26F1" w:rsidRPr="00D60E8C" w:rsidRDefault="005E4782" w:rsidP="005E4782">
            <w:pPr>
              <w:ind w:firstLine="0"/>
              <w:jc w:val="center"/>
              <w:rPr>
                <w:rFonts w:eastAsia="Calibri"/>
                <w:sz w:val="20"/>
                <w:szCs w:val="20"/>
              </w:rPr>
            </w:pPr>
            <w:r w:rsidRPr="00D60E8C">
              <w:rPr>
                <w:rFonts w:eastAsia="Calibri"/>
                <w:sz w:val="20"/>
                <w:szCs w:val="20"/>
              </w:rPr>
              <w:t>-</w:t>
            </w:r>
            <w:r w:rsidR="00597DF0" w:rsidRPr="00D60E8C">
              <w:rPr>
                <w:rFonts w:eastAsia="Calibri"/>
                <w:sz w:val="20"/>
                <w:szCs w:val="20"/>
              </w:rPr>
              <w:t>0,452 dBm</w:t>
            </w:r>
          </w:p>
        </w:tc>
        <w:tc>
          <w:tcPr>
            <w:tcW w:w="1751" w:type="dxa"/>
          </w:tcPr>
          <w:p w14:paraId="629ACC66" w14:textId="515ADA50" w:rsidR="006F26F1" w:rsidRPr="00D60E8C" w:rsidRDefault="00597DF0" w:rsidP="00597DF0">
            <w:pPr>
              <w:ind w:firstLine="0"/>
              <w:jc w:val="center"/>
              <w:rPr>
                <w:rFonts w:eastAsia="Calibri"/>
                <w:sz w:val="20"/>
                <w:szCs w:val="20"/>
              </w:rPr>
            </w:pPr>
            <w:r w:rsidRPr="00D60E8C">
              <w:rPr>
                <w:rFonts w:eastAsia="Calibri"/>
                <w:sz w:val="20"/>
                <w:szCs w:val="20"/>
              </w:rPr>
              <w:t>-9,450 dBm</w:t>
            </w:r>
          </w:p>
        </w:tc>
        <w:tc>
          <w:tcPr>
            <w:tcW w:w="1751" w:type="dxa"/>
          </w:tcPr>
          <w:p w14:paraId="67A04B08" w14:textId="3C3A97D9" w:rsidR="006F26F1" w:rsidRPr="00D60E8C" w:rsidRDefault="00597DF0" w:rsidP="00597DF0">
            <w:pPr>
              <w:ind w:firstLine="0"/>
              <w:jc w:val="center"/>
              <w:rPr>
                <w:rFonts w:eastAsia="Calibri"/>
                <w:sz w:val="20"/>
                <w:szCs w:val="20"/>
              </w:rPr>
            </w:pPr>
            <w:r w:rsidRPr="00D60E8C">
              <w:rPr>
                <w:rFonts w:eastAsia="Calibri"/>
                <w:sz w:val="20"/>
                <w:szCs w:val="20"/>
              </w:rPr>
              <w:t>-17,413 dBm</w:t>
            </w:r>
          </w:p>
        </w:tc>
        <w:tc>
          <w:tcPr>
            <w:tcW w:w="1752" w:type="dxa"/>
          </w:tcPr>
          <w:p w14:paraId="0B6B53EA" w14:textId="6C3C3FB4" w:rsidR="006F26F1" w:rsidRPr="00D60E8C" w:rsidRDefault="00597DF0" w:rsidP="00982C84">
            <w:pPr>
              <w:keepNext/>
              <w:ind w:firstLine="0"/>
              <w:jc w:val="center"/>
              <w:rPr>
                <w:rFonts w:eastAsia="Calibri"/>
                <w:sz w:val="20"/>
                <w:szCs w:val="20"/>
              </w:rPr>
            </w:pPr>
            <w:r w:rsidRPr="00D60E8C">
              <w:rPr>
                <w:rFonts w:eastAsia="Calibri"/>
                <w:sz w:val="20"/>
                <w:szCs w:val="20"/>
              </w:rPr>
              <w:t>-23,413 dBm</w:t>
            </w:r>
          </w:p>
        </w:tc>
      </w:tr>
    </w:tbl>
    <w:p w14:paraId="2CFE86AE" w14:textId="177825CA" w:rsidR="006F26F1" w:rsidRDefault="00982C84" w:rsidP="00982C84">
      <w:pPr>
        <w:pStyle w:val="Descripcin"/>
        <w:jc w:val="center"/>
        <w:rPr>
          <w:rFonts w:eastAsia="Calibri"/>
          <w:b w:val="0"/>
          <w:bCs w:val="0"/>
          <w:sz w:val="24"/>
          <w:szCs w:val="24"/>
        </w:rPr>
      </w:pPr>
      <w:bookmarkStart w:id="337" w:name="_Toc487165524"/>
      <w:r w:rsidRPr="00982C84">
        <w:rPr>
          <w:rFonts w:eastAsia="Calibri"/>
          <w:b w:val="0"/>
          <w:bCs w:val="0"/>
          <w:sz w:val="24"/>
          <w:szCs w:val="24"/>
        </w:rPr>
        <w:t xml:space="preserve">Tabla </w:t>
      </w:r>
      <w:r w:rsidRPr="00982C84">
        <w:rPr>
          <w:rFonts w:eastAsia="Calibri"/>
          <w:b w:val="0"/>
          <w:bCs w:val="0"/>
          <w:sz w:val="24"/>
          <w:szCs w:val="24"/>
        </w:rPr>
        <w:fldChar w:fldCharType="begin"/>
      </w:r>
      <w:r w:rsidRPr="00982C84">
        <w:rPr>
          <w:rFonts w:eastAsia="Calibri"/>
          <w:b w:val="0"/>
          <w:bCs w:val="0"/>
          <w:sz w:val="24"/>
          <w:szCs w:val="24"/>
        </w:rPr>
        <w:instrText xml:space="preserve"> SEQ Tabla \* ARABIC </w:instrText>
      </w:r>
      <w:r w:rsidRPr="00982C84">
        <w:rPr>
          <w:rFonts w:eastAsia="Calibri"/>
          <w:b w:val="0"/>
          <w:bCs w:val="0"/>
          <w:sz w:val="24"/>
          <w:szCs w:val="24"/>
        </w:rPr>
        <w:fldChar w:fldCharType="separate"/>
      </w:r>
      <w:r w:rsidR="00CE10BA">
        <w:rPr>
          <w:rFonts w:eastAsia="Calibri"/>
          <w:b w:val="0"/>
          <w:bCs w:val="0"/>
          <w:noProof/>
          <w:sz w:val="24"/>
          <w:szCs w:val="24"/>
        </w:rPr>
        <w:t>5</w:t>
      </w:r>
      <w:r w:rsidRPr="00982C84">
        <w:rPr>
          <w:rFonts w:eastAsia="Calibri"/>
          <w:b w:val="0"/>
          <w:bCs w:val="0"/>
          <w:sz w:val="24"/>
          <w:szCs w:val="24"/>
        </w:rPr>
        <w:fldChar w:fldCharType="end"/>
      </w:r>
      <w:r w:rsidRPr="00982C84">
        <w:rPr>
          <w:rFonts w:eastAsia="Calibri"/>
          <w:b w:val="0"/>
          <w:bCs w:val="0"/>
          <w:sz w:val="24"/>
          <w:szCs w:val="24"/>
        </w:rPr>
        <w:t xml:space="preserve">. Resultados obtenidos para el canal </w:t>
      </w:r>
      <w:r w:rsidRPr="00D60E8C">
        <w:rPr>
          <w:rFonts w:eastAsia="Calibri"/>
          <w:b w:val="0"/>
          <w:bCs w:val="0"/>
          <w:i/>
          <w:sz w:val="24"/>
          <w:szCs w:val="24"/>
        </w:rPr>
        <w:t>upstream</w:t>
      </w:r>
      <w:r w:rsidR="00D60E8C">
        <w:rPr>
          <w:rFonts w:eastAsia="Calibri"/>
          <w:b w:val="0"/>
          <w:bCs w:val="0"/>
          <w:sz w:val="24"/>
          <w:szCs w:val="24"/>
        </w:rPr>
        <w:t xml:space="preserve"> con OptS</w:t>
      </w:r>
      <w:r w:rsidRPr="00982C84">
        <w:rPr>
          <w:rFonts w:eastAsia="Calibri"/>
          <w:b w:val="0"/>
          <w:bCs w:val="0"/>
          <w:sz w:val="24"/>
          <w:szCs w:val="24"/>
        </w:rPr>
        <w:t>im</w:t>
      </w:r>
      <w:r w:rsidR="00C53771">
        <w:rPr>
          <w:rFonts w:eastAsia="Calibri"/>
          <w:b w:val="0"/>
          <w:bCs w:val="0"/>
          <w:sz w:val="24"/>
          <w:szCs w:val="24"/>
        </w:rPr>
        <w:t xml:space="preserve"> (laser 5,5 dBm)</w:t>
      </w:r>
      <w:bookmarkEnd w:id="337"/>
    </w:p>
    <w:p w14:paraId="4FC1A3AB" w14:textId="0D9A6367" w:rsidR="00982C84" w:rsidRPr="00AD5F34" w:rsidRDefault="00982C84" w:rsidP="00982C84">
      <w:pPr>
        <w:rPr>
          <w:rFonts w:eastAsia="Calibri"/>
        </w:rPr>
      </w:pPr>
      <w:r>
        <w:rPr>
          <w:rFonts w:eastAsia="Calibri"/>
        </w:rPr>
        <w:lastRenderedPageBreak/>
        <w:t xml:space="preserve">Ahora, se calculará el valor teórico de la potencia recibida por el OLT </w:t>
      </w:r>
      <w:r w:rsidR="00D60E8C">
        <w:rPr>
          <w:rFonts w:eastAsia="Calibri"/>
        </w:rPr>
        <w:t>teniendo en cuenta los datos seguidos en la simulación, esto es, considerando el parámetro de</w:t>
      </w:r>
      <w:r>
        <w:rPr>
          <w:rFonts w:eastAsia="Calibri"/>
        </w:rPr>
        <w:t xml:space="preserve"> atenuació</w:t>
      </w:r>
      <w:r w:rsidR="00D60E8C">
        <w:rPr>
          <w:rFonts w:eastAsia="Calibri"/>
        </w:rPr>
        <w:t>n en la fibra para 1310 nm como</w:t>
      </w:r>
      <w:r>
        <w:rPr>
          <w:rFonts w:eastAsia="Calibri"/>
        </w:rPr>
        <w:t xml:space="preserve"> 0,4 dB/km (aproximadamente, pero consideramos este valor), las pérdidas introducidas por el </w:t>
      </w:r>
      <w:r>
        <w:rPr>
          <w:rFonts w:eastAsia="Calibri"/>
          <w:i/>
        </w:rPr>
        <w:t>splitter</w:t>
      </w:r>
      <w:r w:rsidR="00D60E8C">
        <w:rPr>
          <w:rFonts w:eastAsia="Calibri"/>
        </w:rPr>
        <w:t xml:space="preserve"> a</w:t>
      </w:r>
      <w:r>
        <w:rPr>
          <w:rFonts w:eastAsia="Calibri"/>
        </w:rPr>
        <w:t xml:space="preserve"> y las pérdidas introducidas por los conectores son 6 dB (12 conectores con 0,5 dB por cada uno). </w:t>
      </w:r>
      <w:r w:rsidR="00614C69">
        <w:rPr>
          <w:rFonts w:eastAsia="Calibri"/>
        </w:rPr>
        <w:t xml:space="preserve">El cálculo teórico de esta potencia se muestra en la Ecuación </w:t>
      </w:r>
      <w:r w:rsidR="008560EC">
        <w:rPr>
          <w:rFonts w:eastAsia="Calibri"/>
        </w:rPr>
        <w:t>9</w:t>
      </w:r>
      <w:r w:rsidR="00AD5F34">
        <w:rPr>
          <w:rFonts w:eastAsia="Calibri"/>
        </w:rPr>
        <w:t xml:space="preserve">. La atenuación debida a la fibra que se encuentra entre el </w:t>
      </w:r>
      <w:r w:rsidR="00AD5F34">
        <w:rPr>
          <w:rFonts w:eastAsia="Calibri"/>
          <w:i/>
        </w:rPr>
        <w:t>splitter</w:t>
      </w:r>
      <w:r w:rsidR="00AD5F34">
        <w:rPr>
          <w:rFonts w:eastAsia="Calibri"/>
        </w:rPr>
        <w:t xml:space="preserve"> y las diferentes ONUs se va a despreciar para realizar los cálculos, igual que se hizo en el canal de bajada, ya que se han considerado las mismas distancias. </w:t>
      </w:r>
      <w:r w:rsidR="00D60E8C">
        <w:rPr>
          <w:rFonts w:eastAsia="Calibri"/>
        </w:rPr>
        <w:t xml:space="preserve">El valor de potencia calculado es muy próximo a los valores que se han obtenido en la simulación, y que se mostraban en la </w:t>
      </w:r>
      <w:hyperlink w:anchor="Tabla5" w:history="1">
        <w:r w:rsidR="00D60E8C" w:rsidRPr="00DD0511">
          <w:rPr>
            <w:rFonts w:eastAsia="Calibri"/>
          </w:rPr>
          <w:t>Tabla 5.</w:t>
        </w:r>
      </w:hyperlink>
    </w:p>
    <w:p w14:paraId="0E9D8162" w14:textId="3714732B" w:rsidR="002561DF" w:rsidRPr="008560EC" w:rsidRDefault="002561DF" w:rsidP="002561DF">
      <w:pPr>
        <w:pStyle w:val="Descripcin"/>
        <w:rPr>
          <w:i/>
          <w:lang w:eastAsia="en-US"/>
        </w:rPr>
      </w:pPr>
      <m:oMathPara>
        <m:oMath>
          <m:r>
            <m:rPr>
              <m:sty m:val="bi"/>
            </m:rPr>
            <w:rPr>
              <w:rFonts w:ascii="Cambria Math" w:eastAsia="Calibri" w:hAnsi="Cambria Math"/>
              <w:lang w:eastAsia="en-US"/>
            </w:rPr>
            <m:t>Potencia recibida por el OLT=Potencia de salida del láser- Pérdidas introducidas por driver NRZ- Pérdidas introducidas por modulad</m:t>
          </m:r>
          <m:r>
            <m:rPr>
              <m:sty m:val="bi"/>
            </m:rPr>
            <w:rPr>
              <w:rFonts w:ascii="Cambria Math" w:eastAsia="Calibri" w:hAnsi="Cambria Math" w:cs="Cambria Math"/>
              <w:lang w:eastAsia="en-US"/>
            </w:rPr>
            <m:t>or</m:t>
          </m:r>
          <m:r>
            <m:rPr>
              <m:sty m:val="bi"/>
            </m:rPr>
            <w:rPr>
              <w:rFonts w:ascii="Cambria Math" w:eastAsia="Calibri" w:hAnsi="Cambria Math"/>
              <w:lang w:eastAsia="en-US"/>
            </w:rPr>
            <m:t xml:space="preserve"> de amplitud -Atenuación en la fibra-Pérdidas introducidas por los conectores-Pérdidas introducidas por el splitter=5,5 dBm-3 dB- 3</m:t>
          </m:r>
          <m:r>
            <m:rPr>
              <m:sty m:val="bi"/>
            </m:rPr>
            <w:rPr>
              <w:rFonts w:ascii="Cambria Math" w:eastAsia="Calibri" w:hAnsi="Cambria Math"/>
              <w:lang w:eastAsia="en-US"/>
            </w:rPr>
            <m:t>dB-</m:t>
          </m:r>
          <m:d>
            <m:dPr>
              <m:ctrlPr>
                <w:rPr>
                  <w:rFonts w:ascii="Cambria Math" w:eastAsia="Calibri" w:hAnsi="Cambria Math"/>
                  <w:b w:val="0"/>
                  <w:i/>
                  <w:lang w:eastAsia="en-US"/>
                </w:rPr>
              </m:ctrlPr>
            </m:dPr>
            <m:e>
              <m:r>
                <m:rPr>
                  <m:sty m:val="bi"/>
                </m:rPr>
                <w:rPr>
                  <w:rFonts w:ascii="Cambria Math" w:eastAsia="Calibri" w:hAnsi="Cambria Math"/>
                  <w:lang w:eastAsia="en-US"/>
                </w:rPr>
                <m:t xml:space="preserve">20 km ×0,4 </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12 conectores ×0,5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e>
          </m:d>
          <m:r>
            <m:rPr>
              <m:sty m:val="bi"/>
            </m:rPr>
            <w:rPr>
              <w:rFonts w:ascii="Cambria Math" w:eastAsia="Calibri" w:hAnsi="Cambria Math"/>
              <w:lang w:eastAsia="en-US"/>
            </w:rPr>
            <m:t>-9 dB=-23,5</m:t>
          </m:r>
          <m:r>
            <m:rPr>
              <m:sty m:val="bi"/>
            </m:rPr>
            <w:rPr>
              <w:rFonts w:ascii="Cambria Math" w:eastAsia="Calibri" w:hAnsi="Cambria Math"/>
              <w:lang w:eastAsia="en-US"/>
            </w:rPr>
            <m:t>dBm</m:t>
          </m:r>
        </m:oMath>
      </m:oMathPara>
    </w:p>
    <w:p w14:paraId="01CF77A8" w14:textId="657691D9" w:rsidR="008560EC" w:rsidRPr="008560EC" w:rsidRDefault="008560EC" w:rsidP="008560EC">
      <w:pPr>
        <w:pStyle w:val="Descripcin"/>
        <w:jc w:val="center"/>
        <w:rPr>
          <w:rFonts w:eastAsia="Calibri"/>
          <w:b w:val="0"/>
          <w:bCs w:val="0"/>
          <w:sz w:val="24"/>
          <w:szCs w:val="24"/>
        </w:rPr>
      </w:pPr>
      <w:bookmarkStart w:id="338" w:name="_Toc487165535"/>
      <w:r w:rsidRPr="008560EC">
        <w:rPr>
          <w:rFonts w:eastAsia="Calibri"/>
          <w:b w:val="0"/>
          <w:bCs w:val="0"/>
          <w:sz w:val="24"/>
          <w:szCs w:val="24"/>
        </w:rPr>
        <w:t xml:space="preserve">Ecuación </w:t>
      </w:r>
      <w:r w:rsidRPr="008560EC">
        <w:rPr>
          <w:rFonts w:eastAsia="Calibri"/>
          <w:b w:val="0"/>
          <w:bCs w:val="0"/>
          <w:sz w:val="24"/>
          <w:szCs w:val="24"/>
        </w:rPr>
        <w:fldChar w:fldCharType="begin"/>
      </w:r>
      <w:r w:rsidRPr="008560EC">
        <w:rPr>
          <w:rFonts w:eastAsia="Calibri"/>
          <w:b w:val="0"/>
          <w:bCs w:val="0"/>
          <w:sz w:val="24"/>
          <w:szCs w:val="24"/>
        </w:rPr>
        <w:instrText xml:space="preserve"> SEQ Ecuación \* ARABIC </w:instrText>
      </w:r>
      <w:r w:rsidRPr="008560EC">
        <w:rPr>
          <w:rFonts w:eastAsia="Calibri"/>
          <w:b w:val="0"/>
          <w:bCs w:val="0"/>
          <w:sz w:val="24"/>
          <w:szCs w:val="24"/>
        </w:rPr>
        <w:fldChar w:fldCharType="separate"/>
      </w:r>
      <w:r w:rsidR="00CE10BA">
        <w:rPr>
          <w:rFonts w:eastAsia="Calibri"/>
          <w:b w:val="0"/>
          <w:bCs w:val="0"/>
          <w:noProof/>
          <w:sz w:val="24"/>
          <w:szCs w:val="24"/>
        </w:rPr>
        <w:t>9</w:t>
      </w:r>
      <w:r w:rsidRPr="008560EC">
        <w:rPr>
          <w:rFonts w:eastAsia="Calibri"/>
          <w:b w:val="0"/>
          <w:bCs w:val="0"/>
          <w:sz w:val="24"/>
          <w:szCs w:val="24"/>
        </w:rPr>
        <w:fldChar w:fldCharType="end"/>
      </w:r>
      <w:r w:rsidRPr="008560EC">
        <w:rPr>
          <w:rFonts w:eastAsia="Calibri"/>
          <w:b w:val="0"/>
          <w:bCs w:val="0"/>
          <w:sz w:val="24"/>
          <w:szCs w:val="24"/>
        </w:rPr>
        <w:t>. Cálculo teórico de la potencia recibida</w:t>
      </w:r>
      <w:r w:rsidR="001E4021">
        <w:rPr>
          <w:rFonts w:eastAsia="Calibri"/>
          <w:b w:val="0"/>
          <w:bCs w:val="0"/>
          <w:sz w:val="24"/>
          <w:szCs w:val="24"/>
        </w:rPr>
        <w:t xml:space="preserve"> por el OLT para la potencia de </w:t>
      </w:r>
      <w:r w:rsidRPr="008560EC">
        <w:rPr>
          <w:rFonts w:eastAsia="Calibri"/>
          <w:b w:val="0"/>
          <w:bCs w:val="0"/>
          <w:sz w:val="24"/>
          <w:szCs w:val="24"/>
        </w:rPr>
        <w:t xml:space="preserve">transmisión mínima de la </w:t>
      </w:r>
      <w:r w:rsidR="00D60E8C">
        <w:rPr>
          <w:rFonts w:eastAsia="Calibri"/>
          <w:b w:val="0"/>
          <w:bCs w:val="0"/>
          <w:sz w:val="24"/>
          <w:szCs w:val="24"/>
        </w:rPr>
        <w:t>ONT/</w:t>
      </w:r>
      <w:r w:rsidRPr="008560EC">
        <w:rPr>
          <w:rFonts w:eastAsia="Calibri"/>
          <w:b w:val="0"/>
          <w:bCs w:val="0"/>
          <w:sz w:val="24"/>
          <w:szCs w:val="24"/>
        </w:rPr>
        <w:t>ONU</w:t>
      </w:r>
      <w:bookmarkEnd w:id="338"/>
    </w:p>
    <w:p w14:paraId="063F3DDB" w14:textId="49CB1ABC" w:rsidR="00BF7F83" w:rsidRDefault="00BF7F83" w:rsidP="00982C84">
      <w:pPr>
        <w:rPr>
          <w:rFonts w:eastAsia="Calibri"/>
        </w:rPr>
      </w:pPr>
      <w:r>
        <w:rPr>
          <w:rFonts w:eastAsia="Calibri"/>
        </w:rPr>
        <w:t>El siguiente paso</w:t>
      </w:r>
      <w:r w:rsidR="00D60E8C">
        <w:rPr>
          <w:rFonts w:eastAsia="Calibri"/>
        </w:rPr>
        <w:t xml:space="preserve"> del estudio</w:t>
      </w:r>
      <w:r>
        <w:rPr>
          <w:rFonts w:eastAsia="Calibri"/>
        </w:rPr>
        <w:t xml:space="preserve"> e</w:t>
      </w:r>
      <w:r w:rsidR="00D60E8C">
        <w:rPr>
          <w:rFonts w:eastAsia="Calibri"/>
        </w:rPr>
        <w:t>s realizar este mismo análisis</w:t>
      </w:r>
      <w:r>
        <w:rPr>
          <w:rFonts w:eastAsia="Calibri"/>
        </w:rPr>
        <w:t xml:space="preserve">, para la máxima potencia que es capaz de transmitir la </w:t>
      </w:r>
      <w:r w:rsidR="00D60E8C">
        <w:rPr>
          <w:rFonts w:eastAsia="Calibri"/>
        </w:rPr>
        <w:t>ONT/</w:t>
      </w:r>
      <w:r>
        <w:rPr>
          <w:rFonts w:eastAsia="Calibri"/>
        </w:rPr>
        <w:t>ONU, que es de 5 dBm. Este valor es el mismo para el OLT y la ONU, por lo tanto la potencia de transmisión del láser será la que se calculó en la Ecuaci</w:t>
      </w:r>
      <w:r w:rsidR="00534D19">
        <w:rPr>
          <w:rFonts w:eastAsia="Calibri"/>
        </w:rPr>
        <w:t xml:space="preserve">ón 6. De nuevo, tendremos que realizar varias simulaciones, en las que una de las </w:t>
      </w:r>
      <w:r w:rsidR="00D60E8C">
        <w:rPr>
          <w:rFonts w:eastAsia="Calibri"/>
        </w:rPr>
        <w:t>ONTs/</w:t>
      </w:r>
      <w:r w:rsidR="00534D19">
        <w:rPr>
          <w:rFonts w:eastAsia="Calibri"/>
        </w:rPr>
        <w:t xml:space="preserve">ONUs esté transmitiendo y las demás transmitan a una potencia tan baja que se puede considerar que no están transmitiendo nada. En este caso los valores de potencia obtenidos se muestran en la Tabla 6. </w:t>
      </w:r>
    </w:p>
    <w:tbl>
      <w:tblPr>
        <w:tblStyle w:val="Tablaconcuadrcula"/>
        <w:tblW w:w="0" w:type="auto"/>
        <w:jc w:val="center"/>
        <w:tblLook w:val="04A0" w:firstRow="1" w:lastRow="0" w:firstColumn="1" w:lastColumn="0" w:noHBand="0" w:noVBand="1"/>
      </w:tblPr>
      <w:tblGrid>
        <w:gridCol w:w="1751"/>
        <w:gridCol w:w="1751"/>
        <w:gridCol w:w="1751"/>
        <w:gridCol w:w="1751"/>
        <w:gridCol w:w="1752"/>
      </w:tblGrid>
      <w:tr w:rsidR="00EC3717" w14:paraId="15AC08A2" w14:textId="77777777" w:rsidTr="00EC3717">
        <w:trPr>
          <w:jc w:val="center"/>
        </w:trPr>
        <w:tc>
          <w:tcPr>
            <w:tcW w:w="1751" w:type="dxa"/>
          </w:tcPr>
          <w:p w14:paraId="148CA9A3" w14:textId="77777777" w:rsidR="00EC3717" w:rsidRPr="00D60E8C" w:rsidRDefault="00EC3717" w:rsidP="00EC3717">
            <w:pPr>
              <w:ind w:firstLine="0"/>
              <w:jc w:val="center"/>
              <w:rPr>
                <w:rFonts w:eastAsia="Calibri"/>
                <w:sz w:val="20"/>
                <w:szCs w:val="20"/>
              </w:rPr>
            </w:pPr>
            <w:bookmarkStart w:id="339" w:name="Tabla6"/>
            <w:bookmarkEnd w:id="339"/>
            <w:r w:rsidRPr="00D60E8C">
              <w:rPr>
                <w:rFonts w:eastAsia="Calibri"/>
                <w:sz w:val="20"/>
                <w:szCs w:val="20"/>
              </w:rPr>
              <w:t>ONU</w:t>
            </w:r>
          </w:p>
        </w:tc>
        <w:tc>
          <w:tcPr>
            <w:tcW w:w="1751" w:type="dxa"/>
          </w:tcPr>
          <w:p w14:paraId="73548085" w14:textId="77777777" w:rsidR="00EC3717" w:rsidRPr="00D60E8C" w:rsidRDefault="00EC3717" w:rsidP="00EC3717">
            <w:pPr>
              <w:ind w:firstLine="0"/>
              <w:jc w:val="center"/>
              <w:rPr>
                <w:rFonts w:eastAsia="Calibri"/>
                <w:i/>
                <w:sz w:val="20"/>
                <w:szCs w:val="20"/>
              </w:rPr>
            </w:pPr>
            <w:r w:rsidRPr="00D60E8C">
              <w:rPr>
                <w:rFonts w:eastAsia="Calibri"/>
                <w:sz w:val="20"/>
                <w:szCs w:val="20"/>
              </w:rPr>
              <w:t xml:space="preserve">Potencia a la entrada del </w:t>
            </w:r>
            <w:r w:rsidRPr="00D60E8C">
              <w:rPr>
                <w:rFonts w:eastAsia="Calibri"/>
                <w:i/>
                <w:sz w:val="20"/>
                <w:szCs w:val="20"/>
              </w:rPr>
              <w:t>splitter</w:t>
            </w:r>
          </w:p>
        </w:tc>
        <w:tc>
          <w:tcPr>
            <w:tcW w:w="1751" w:type="dxa"/>
          </w:tcPr>
          <w:p w14:paraId="0BD351E6" w14:textId="77777777" w:rsidR="00EC3717" w:rsidRPr="00D60E8C" w:rsidRDefault="00EC3717" w:rsidP="00EC3717">
            <w:pPr>
              <w:ind w:firstLine="0"/>
              <w:jc w:val="center"/>
              <w:rPr>
                <w:rFonts w:eastAsia="Calibri"/>
                <w:i/>
                <w:sz w:val="20"/>
                <w:szCs w:val="20"/>
              </w:rPr>
            </w:pPr>
            <w:r w:rsidRPr="00D60E8C">
              <w:rPr>
                <w:rFonts w:eastAsia="Calibri"/>
                <w:sz w:val="20"/>
                <w:szCs w:val="20"/>
              </w:rPr>
              <w:t xml:space="preserve">Potencia a la salida del </w:t>
            </w:r>
            <w:r w:rsidRPr="00D60E8C">
              <w:rPr>
                <w:rFonts w:eastAsia="Calibri"/>
                <w:i/>
                <w:sz w:val="20"/>
                <w:szCs w:val="20"/>
              </w:rPr>
              <w:t xml:space="preserve">splitter </w:t>
            </w:r>
          </w:p>
        </w:tc>
        <w:tc>
          <w:tcPr>
            <w:tcW w:w="1751" w:type="dxa"/>
          </w:tcPr>
          <w:p w14:paraId="44F9A777" w14:textId="77777777" w:rsidR="00EC3717" w:rsidRPr="00D60E8C" w:rsidRDefault="00EC3717" w:rsidP="00EC3717">
            <w:pPr>
              <w:ind w:firstLine="0"/>
              <w:jc w:val="center"/>
              <w:rPr>
                <w:rFonts w:eastAsia="Calibri"/>
                <w:sz w:val="20"/>
                <w:szCs w:val="20"/>
              </w:rPr>
            </w:pPr>
            <w:r w:rsidRPr="00D60E8C">
              <w:rPr>
                <w:rFonts w:eastAsia="Calibri"/>
                <w:sz w:val="20"/>
                <w:szCs w:val="20"/>
              </w:rPr>
              <w:t>Potencia después de 20 kilómetros de fibra óptica</w:t>
            </w:r>
          </w:p>
        </w:tc>
        <w:tc>
          <w:tcPr>
            <w:tcW w:w="1752" w:type="dxa"/>
          </w:tcPr>
          <w:p w14:paraId="389A61F0" w14:textId="77777777" w:rsidR="00EC3717" w:rsidRPr="00D60E8C" w:rsidRDefault="00EC3717" w:rsidP="00EC3717">
            <w:pPr>
              <w:ind w:firstLine="0"/>
              <w:jc w:val="center"/>
              <w:rPr>
                <w:rFonts w:eastAsia="Calibri"/>
                <w:sz w:val="20"/>
                <w:szCs w:val="20"/>
              </w:rPr>
            </w:pPr>
            <w:r w:rsidRPr="00D60E8C">
              <w:rPr>
                <w:rFonts w:eastAsia="Calibri"/>
                <w:sz w:val="20"/>
                <w:szCs w:val="20"/>
              </w:rPr>
              <w:t>Potencia recibida por el OLT</w:t>
            </w:r>
          </w:p>
        </w:tc>
      </w:tr>
      <w:tr w:rsidR="00EC3717" w14:paraId="54D30BCF" w14:textId="77777777" w:rsidTr="00EC3717">
        <w:trPr>
          <w:jc w:val="center"/>
        </w:trPr>
        <w:tc>
          <w:tcPr>
            <w:tcW w:w="1751" w:type="dxa"/>
          </w:tcPr>
          <w:p w14:paraId="03D3FD88" w14:textId="77777777" w:rsidR="00EC3717" w:rsidRPr="00D60E8C" w:rsidRDefault="00EC3717" w:rsidP="00EC3717">
            <w:pPr>
              <w:ind w:firstLine="0"/>
              <w:jc w:val="center"/>
              <w:rPr>
                <w:rFonts w:eastAsia="Calibri"/>
                <w:sz w:val="20"/>
                <w:szCs w:val="20"/>
              </w:rPr>
            </w:pPr>
            <w:r w:rsidRPr="00D60E8C">
              <w:rPr>
                <w:rFonts w:eastAsia="Calibri"/>
                <w:sz w:val="20"/>
                <w:szCs w:val="20"/>
              </w:rPr>
              <w:lastRenderedPageBreak/>
              <w:t>0</w:t>
            </w:r>
          </w:p>
        </w:tc>
        <w:tc>
          <w:tcPr>
            <w:tcW w:w="1751" w:type="dxa"/>
          </w:tcPr>
          <w:p w14:paraId="76B1F33D" w14:textId="5B093AB8" w:rsidR="00EC3717" w:rsidRPr="00D60E8C" w:rsidRDefault="00FA7015" w:rsidP="00FA7015">
            <w:pPr>
              <w:ind w:firstLine="0"/>
              <w:jc w:val="center"/>
              <w:rPr>
                <w:rFonts w:eastAsia="Calibri"/>
                <w:sz w:val="20"/>
                <w:szCs w:val="20"/>
              </w:rPr>
            </w:pPr>
            <w:r w:rsidRPr="00D60E8C">
              <w:rPr>
                <w:rFonts w:eastAsia="Calibri"/>
                <w:sz w:val="20"/>
                <w:szCs w:val="20"/>
              </w:rPr>
              <w:t>4,939</w:t>
            </w:r>
            <w:r w:rsidR="00EC3717" w:rsidRPr="00D60E8C">
              <w:rPr>
                <w:rFonts w:eastAsia="Calibri"/>
                <w:sz w:val="20"/>
                <w:szCs w:val="20"/>
              </w:rPr>
              <w:t xml:space="preserve"> dBm</w:t>
            </w:r>
          </w:p>
        </w:tc>
        <w:tc>
          <w:tcPr>
            <w:tcW w:w="1751" w:type="dxa"/>
          </w:tcPr>
          <w:p w14:paraId="23CD6B24" w14:textId="42B1ECB9" w:rsidR="00EC3717" w:rsidRPr="00D60E8C" w:rsidRDefault="00FA7015" w:rsidP="00FA7015">
            <w:pPr>
              <w:ind w:firstLine="0"/>
              <w:jc w:val="center"/>
              <w:rPr>
                <w:rFonts w:eastAsia="Calibri"/>
                <w:sz w:val="20"/>
                <w:szCs w:val="20"/>
              </w:rPr>
            </w:pPr>
            <w:r w:rsidRPr="00D60E8C">
              <w:rPr>
                <w:rFonts w:eastAsia="Calibri"/>
                <w:sz w:val="20"/>
                <w:szCs w:val="20"/>
              </w:rPr>
              <w:t>-4,061</w:t>
            </w:r>
            <w:r w:rsidR="00EC3717" w:rsidRPr="00D60E8C">
              <w:rPr>
                <w:rFonts w:eastAsia="Calibri"/>
                <w:sz w:val="20"/>
                <w:szCs w:val="20"/>
              </w:rPr>
              <w:t xml:space="preserve"> dBm</w:t>
            </w:r>
          </w:p>
        </w:tc>
        <w:tc>
          <w:tcPr>
            <w:tcW w:w="1751" w:type="dxa"/>
          </w:tcPr>
          <w:p w14:paraId="1A9400D9" w14:textId="57C62EE8" w:rsidR="00EC3717" w:rsidRPr="00D60E8C" w:rsidRDefault="00EC3717" w:rsidP="00EC3717">
            <w:pPr>
              <w:ind w:firstLine="0"/>
              <w:jc w:val="center"/>
              <w:rPr>
                <w:rFonts w:eastAsia="Calibri"/>
                <w:sz w:val="20"/>
                <w:szCs w:val="20"/>
              </w:rPr>
            </w:pPr>
            <w:r w:rsidRPr="00D60E8C">
              <w:rPr>
                <w:rFonts w:eastAsia="Calibri"/>
                <w:sz w:val="20"/>
                <w:szCs w:val="20"/>
              </w:rPr>
              <w:t>-</w:t>
            </w:r>
            <w:r w:rsidR="00FA7015" w:rsidRPr="00D60E8C">
              <w:rPr>
                <w:rFonts w:eastAsia="Calibri"/>
                <w:sz w:val="20"/>
                <w:szCs w:val="20"/>
              </w:rPr>
              <w:t>12,055</w:t>
            </w:r>
            <w:r w:rsidRPr="00D60E8C">
              <w:rPr>
                <w:rFonts w:eastAsia="Calibri"/>
                <w:sz w:val="20"/>
                <w:szCs w:val="20"/>
              </w:rPr>
              <w:t xml:space="preserve"> dBm</w:t>
            </w:r>
          </w:p>
        </w:tc>
        <w:tc>
          <w:tcPr>
            <w:tcW w:w="1752" w:type="dxa"/>
          </w:tcPr>
          <w:p w14:paraId="3AF14439" w14:textId="52279CA4" w:rsidR="00EC3717" w:rsidRPr="00D60E8C" w:rsidRDefault="00AD2C65" w:rsidP="00AD2C65">
            <w:pPr>
              <w:ind w:firstLine="0"/>
              <w:jc w:val="center"/>
              <w:rPr>
                <w:rFonts w:eastAsia="Calibri"/>
                <w:sz w:val="20"/>
                <w:szCs w:val="20"/>
              </w:rPr>
            </w:pPr>
            <w:r w:rsidRPr="00D60E8C">
              <w:rPr>
                <w:rFonts w:eastAsia="Calibri"/>
                <w:sz w:val="20"/>
                <w:szCs w:val="20"/>
              </w:rPr>
              <w:t>-18,055</w:t>
            </w:r>
            <w:r w:rsidR="00EC3717" w:rsidRPr="00D60E8C">
              <w:rPr>
                <w:rFonts w:eastAsia="Calibri"/>
                <w:sz w:val="20"/>
                <w:szCs w:val="20"/>
              </w:rPr>
              <w:t xml:space="preserve"> dBm </w:t>
            </w:r>
          </w:p>
        </w:tc>
      </w:tr>
      <w:tr w:rsidR="00EC3717" w14:paraId="0D5693AA" w14:textId="77777777" w:rsidTr="00EC3717">
        <w:trPr>
          <w:jc w:val="center"/>
        </w:trPr>
        <w:tc>
          <w:tcPr>
            <w:tcW w:w="1751" w:type="dxa"/>
          </w:tcPr>
          <w:p w14:paraId="3F78DA84" w14:textId="77777777" w:rsidR="00EC3717" w:rsidRPr="00D60E8C" w:rsidRDefault="00EC3717" w:rsidP="00EC3717">
            <w:pPr>
              <w:ind w:firstLine="0"/>
              <w:jc w:val="center"/>
              <w:rPr>
                <w:rFonts w:eastAsia="Calibri"/>
                <w:sz w:val="20"/>
                <w:szCs w:val="20"/>
              </w:rPr>
            </w:pPr>
            <w:r w:rsidRPr="00D60E8C">
              <w:rPr>
                <w:rFonts w:eastAsia="Calibri"/>
                <w:sz w:val="20"/>
                <w:szCs w:val="20"/>
              </w:rPr>
              <w:t>1</w:t>
            </w:r>
          </w:p>
        </w:tc>
        <w:tc>
          <w:tcPr>
            <w:tcW w:w="1751" w:type="dxa"/>
          </w:tcPr>
          <w:p w14:paraId="1A63DD63" w14:textId="512C76C8" w:rsidR="00EC3717" w:rsidRPr="00D60E8C" w:rsidRDefault="00173FE6" w:rsidP="00173FE6">
            <w:pPr>
              <w:ind w:firstLine="0"/>
              <w:jc w:val="center"/>
              <w:rPr>
                <w:rFonts w:eastAsia="Calibri"/>
                <w:sz w:val="20"/>
                <w:szCs w:val="20"/>
              </w:rPr>
            </w:pPr>
            <w:r w:rsidRPr="00D60E8C">
              <w:rPr>
                <w:rFonts w:eastAsia="Calibri"/>
                <w:sz w:val="20"/>
                <w:szCs w:val="20"/>
              </w:rPr>
              <w:t>5,060</w:t>
            </w:r>
            <w:r w:rsidR="00EC3717" w:rsidRPr="00D60E8C">
              <w:rPr>
                <w:rFonts w:eastAsia="Calibri"/>
                <w:sz w:val="20"/>
                <w:szCs w:val="20"/>
              </w:rPr>
              <w:t xml:space="preserve"> dBm</w:t>
            </w:r>
          </w:p>
        </w:tc>
        <w:tc>
          <w:tcPr>
            <w:tcW w:w="1751" w:type="dxa"/>
          </w:tcPr>
          <w:p w14:paraId="0430D3DE" w14:textId="5A32655F" w:rsidR="00EC3717" w:rsidRPr="00D60E8C" w:rsidRDefault="00AD5C6E" w:rsidP="00AD5C6E">
            <w:pPr>
              <w:ind w:firstLine="0"/>
              <w:jc w:val="center"/>
              <w:rPr>
                <w:rFonts w:eastAsia="Calibri"/>
                <w:sz w:val="20"/>
                <w:szCs w:val="20"/>
              </w:rPr>
            </w:pPr>
            <w:r w:rsidRPr="00D60E8C">
              <w:rPr>
                <w:rFonts w:eastAsia="Calibri"/>
                <w:sz w:val="20"/>
                <w:szCs w:val="20"/>
              </w:rPr>
              <w:t>-3,966</w:t>
            </w:r>
            <w:r w:rsidR="00EC3717" w:rsidRPr="00D60E8C">
              <w:rPr>
                <w:rFonts w:eastAsia="Calibri"/>
                <w:sz w:val="20"/>
                <w:szCs w:val="20"/>
              </w:rPr>
              <w:t xml:space="preserve"> dBm</w:t>
            </w:r>
          </w:p>
        </w:tc>
        <w:tc>
          <w:tcPr>
            <w:tcW w:w="1751" w:type="dxa"/>
          </w:tcPr>
          <w:p w14:paraId="603CA844" w14:textId="5E7DF08B" w:rsidR="00EC3717" w:rsidRPr="00D60E8C" w:rsidRDefault="00F26A70" w:rsidP="00F26A70">
            <w:pPr>
              <w:ind w:firstLine="0"/>
              <w:jc w:val="center"/>
              <w:rPr>
                <w:rFonts w:eastAsia="Calibri"/>
                <w:sz w:val="20"/>
                <w:szCs w:val="20"/>
              </w:rPr>
            </w:pPr>
            <w:r w:rsidRPr="00D60E8C">
              <w:rPr>
                <w:rFonts w:eastAsia="Calibri"/>
                <w:sz w:val="20"/>
                <w:szCs w:val="20"/>
              </w:rPr>
              <w:t>-11,967</w:t>
            </w:r>
            <w:r w:rsidR="00EC3717" w:rsidRPr="00D60E8C">
              <w:rPr>
                <w:rFonts w:eastAsia="Calibri"/>
                <w:sz w:val="20"/>
                <w:szCs w:val="20"/>
              </w:rPr>
              <w:t xml:space="preserve"> dBm</w:t>
            </w:r>
          </w:p>
        </w:tc>
        <w:tc>
          <w:tcPr>
            <w:tcW w:w="1752" w:type="dxa"/>
          </w:tcPr>
          <w:p w14:paraId="12101086" w14:textId="0DE7E2FC" w:rsidR="00EC3717" w:rsidRPr="00D60E8C" w:rsidRDefault="009C64AC" w:rsidP="009C64AC">
            <w:pPr>
              <w:ind w:firstLine="0"/>
              <w:jc w:val="center"/>
              <w:rPr>
                <w:rFonts w:eastAsia="Calibri"/>
                <w:sz w:val="20"/>
                <w:szCs w:val="20"/>
              </w:rPr>
            </w:pPr>
            <w:r w:rsidRPr="00D60E8C">
              <w:rPr>
                <w:rFonts w:eastAsia="Calibri"/>
                <w:sz w:val="20"/>
                <w:szCs w:val="20"/>
              </w:rPr>
              <w:t>-17,967</w:t>
            </w:r>
            <w:r w:rsidR="00EC3717" w:rsidRPr="00D60E8C">
              <w:rPr>
                <w:rFonts w:eastAsia="Calibri"/>
                <w:sz w:val="20"/>
                <w:szCs w:val="20"/>
              </w:rPr>
              <w:t xml:space="preserve"> dBm</w:t>
            </w:r>
          </w:p>
        </w:tc>
      </w:tr>
      <w:tr w:rsidR="00EC3717" w14:paraId="68D35AE2" w14:textId="77777777" w:rsidTr="00EC3717">
        <w:trPr>
          <w:jc w:val="center"/>
        </w:trPr>
        <w:tc>
          <w:tcPr>
            <w:tcW w:w="1751" w:type="dxa"/>
          </w:tcPr>
          <w:p w14:paraId="4D6B8FF6" w14:textId="77777777" w:rsidR="00EC3717" w:rsidRPr="00D60E8C" w:rsidRDefault="00EC3717" w:rsidP="00EC3717">
            <w:pPr>
              <w:ind w:firstLine="0"/>
              <w:jc w:val="center"/>
              <w:rPr>
                <w:rFonts w:eastAsia="Calibri"/>
                <w:sz w:val="20"/>
                <w:szCs w:val="20"/>
              </w:rPr>
            </w:pPr>
            <w:r w:rsidRPr="00D60E8C">
              <w:rPr>
                <w:rFonts w:eastAsia="Calibri"/>
                <w:sz w:val="20"/>
                <w:szCs w:val="20"/>
              </w:rPr>
              <w:t>2</w:t>
            </w:r>
          </w:p>
        </w:tc>
        <w:tc>
          <w:tcPr>
            <w:tcW w:w="1751" w:type="dxa"/>
          </w:tcPr>
          <w:p w14:paraId="327EBAD7" w14:textId="22FB8203" w:rsidR="00EC3717" w:rsidRPr="00D60E8C" w:rsidRDefault="002F04C8" w:rsidP="002F04C8">
            <w:pPr>
              <w:ind w:firstLine="0"/>
              <w:jc w:val="center"/>
              <w:rPr>
                <w:rFonts w:eastAsia="Calibri"/>
                <w:sz w:val="20"/>
                <w:szCs w:val="20"/>
              </w:rPr>
            </w:pPr>
            <w:r w:rsidRPr="00D60E8C">
              <w:rPr>
                <w:rFonts w:eastAsia="Calibri"/>
                <w:sz w:val="20"/>
                <w:szCs w:val="20"/>
              </w:rPr>
              <w:t>4,988</w:t>
            </w:r>
            <w:r w:rsidR="00EC3717" w:rsidRPr="00D60E8C">
              <w:rPr>
                <w:rFonts w:eastAsia="Calibri"/>
                <w:sz w:val="20"/>
                <w:szCs w:val="20"/>
              </w:rPr>
              <w:t xml:space="preserve"> dBm</w:t>
            </w:r>
          </w:p>
        </w:tc>
        <w:tc>
          <w:tcPr>
            <w:tcW w:w="1751" w:type="dxa"/>
          </w:tcPr>
          <w:p w14:paraId="42D2A837" w14:textId="4EB7FF22" w:rsidR="00EC3717" w:rsidRPr="00D60E8C" w:rsidRDefault="00AA5424" w:rsidP="00AA5424">
            <w:pPr>
              <w:ind w:firstLine="0"/>
              <w:jc w:val="center"/>
              <w:rPr>
                <w:rFonts w:eastAsia="Calibri"/>
                <w:sz w:val="20"/>
                <w:szCs w:val="20"/>
              </w:rPr>
            </w:pPr>
            <w:r w:rsidRPr="00D60E8C">
              <w:rPr>
                <w:rFonts w:eastAsia="Calibri"/>
                <w:sz w:val="20"/>
                <w:szCs w:val="20"/>
              </w:rPr>
              <w:t>-4,016</w:t>
            </w:r>
            <w:r w:rsidR="00EC3717" w:rsidRPr="00D60E8C">
              <w:rPr>
                <w:rFonts w:eastAsia="Calibri"/>
                <w:sz w:val="20"/>
                <w:szCs w:val="20"/>
              </w:rPr>
              <w:t xml:space="preserve"> dBm</w:t>
            </w:r>
          </w:p>
        </w:tc>
        <w:tc>
          <w:tcPr>
            <w:tcW w:w="1751" w:type="dxa"/>
          </w:tcPr>
          <w:p w14:paraId="268C2537" w14:textId="542ADE04" w:rsidR="00EC3717" w:rsidRPr="00D60E8C" w:rsidRDefault="00FA6909" w:rsidP="00FA6909">
            <w:pPr>
              <w:ind w:firstLine="0"/>
              <w:jc w:val="center"/>
              <w:rPr>
                <w:rFonts w:eastAsia="Calibri"/>
                <w:sz w:val="20"/>
                <w:szCs w:val="20"/>
              </w:rPr>
            </w:pPr>
            <w:r w:rsidRPr="00D60E8C">
              <w:rPr>
                <w:rFonts w:eastAsia="Calibri"/>
                <w:sz w:val="20"/>
                <w:szCs w:val="20"/>
              </w:rPr>
              <w:t>-11,963</w:t>
            </w:r>
            <w:r w:rsidR="00EC3717" w:rsidRPr="00D60E8C">
              <w:rPr>
                <w:rFonts w:eastAsia="Calibri"/>
                <w:sz w:val="20"/>
                <w:szCs w:val="20"/>
              </w:rPr>
              <w:t xml:space="preserve"> dBm</w:t>
            </w:r>
          </w:p>
        </w:tc>
        <w:tc>
          <w:tcPr>
            <w:tcW w:w="1752" w:type="dxa"/>
          </w:tcPr>
          <w:p w14:paraId="697C83A6" w14:textId="21547614" w:rsidR="00EC3717" w:rsidRPr="00D60E8C" w:rsidRDefault="00CC2BCE" w:rsidP="00CC2BCE">
            <w:pPr>
              <w:ind w:firstLine="0"/>
              <w:jc w:val="center"/>
              <w:rPr>
                <w:rFonts w:eastAsia="Calibri"/>
                <w:sz w:val="20"/>
                <w:szCs w:val="20"/>
              </w:rPr>
            </w:pPr>
            <w:r w:rsidRPr="00D60E8C">
              <w:rPr>
                <w:rFonts w:eastAsia="Calibri"/>
                <w:sz w:val="20"/>
                <w:szCs w:val="20"/>
              </w:rPr>
              <w:t>-17,983</w:t>
            </w:r>
            <w:r w:rsidR="00EC3717" w:rsidRPr="00D60E8C">
              <w:rPr>
                <w:rFonts w:eastAsia="Calibri"/>
                <w:sz w:val="20"/>
                <w:szCs w:val="20"/>
              </w:rPr>
              <w:t xml:space="preserve"> dBm</w:t>
            </w:r>
          </w:p>
        </w:tc>
      </w:tr>
      <w:tr w:rsidR="00EC3717" w14:paraId="3F2698F0" w14:textId="77777777" w:rsidTr="00EC3717">
        <w:trPr>
          <w:jc w:val="center"/>
        </w:trPr>
        <w:tc>
          <w:tcPr>
            <w:tcW w:w="1751" w:type="dxa"/>
          </w:tcPr>
          <w:p w14:paraId="0F52794E" w14:textId="77777777" w:rsidR="00EC3717" w:rsidRPr="00D60E8C" w:rsidRDefault="00EC3717" w:rsidP="00EC3717">
            <w:pPr>
              <w:ind w:firstLine="0"/>
              <w:jc w:val="center"/>
              <w:rPr>
                <w:rFonts w:eastAsia="Calibri"/>
                <w:sz w:val="20"/>
                <w:szCs w:val="20"/>
              </w:rPr>
            </w:pPr>
            <w:r w:rsidRPr="00D60E8C">
              <w:rPr>
                <w:rFonts w:eastAsia="Calibri"/>
                <w:sz w:val="20"/>
                <w:szCs w:val="20"/>
              </w:rPr>
              <w:t>3</w:t>
            </w:r>
          </w:p>
        </w:tc>
        <w:tc>
          <w:tcPr>
            <w:tcW w:w="1751" w:type="dxa"/>
          </w:tcPr>
          <w:p w14:paraId="6A0459B5" w14:textId="7C9EF7F1" w:rsidR="00EC3717" w:rsidRPr="00D60E8C" w:rsidRDefault="009241E3" w:rsidP="009241E3">
            <w:pPr>
              <w:ind w:firstLine="0"/>
              <w:jc w:val="center"/>
              <w:rPr>
                <w:rFonts w:eastAsia="Calibri"/>
                <w:sz w:val="20"/>
                <w:szCs w:val="20"/>
              </w:rPr>
            </w:pPr>
            <w:r w:rsidRPr="00D60E8C">
              <w:rPr>
                <w:rFonts w:eastAsia="Calibri"/>
                <w:sz w:val="20"/>
                <w:szCs w:val="20"/>
              </w:rPr>
              <w:t>5,048</w:t>
            </w:r>
            <w:r w:rsidR="00EC3717" w:rsidRPr="00D60E8C">
              <w:rPr>
                <w:rFonts w:eastAsia="Calibri"/>
                <w:sz w:val="20"/>
                <w:szCs w:val="20"/>
              </w:rPr>
              <w:t xml:space="preserve"> dBm</w:t>
            </w:r>
          </w:p>
        </w:tc>
        <w:tc>
          <w:tcPr>
            <w:tcW w:w="1751" w:type="dxa"/>
          </w:tcPr>
          <w:p w14:paraId="43F273AF" w14:textId="590DBC17" w:rsidR="00EC3717" w:rsidRPr="00D60E8C" w:rsidRDefault="007251AB" w:rsidP="007251AB">
            <w:pPr>
              <w:ind w:firstLine="0"/>
              <w:jc w:val="center"/>
              <w:rPr>
                <w:rFonts w:eastAsia="Calibri"/>
                <w:sz w:val="20"/>
                <w:szCs w:val="20"/>
              </w:rPr>
            </w:pPr>
            <w:r w:rsidRPr="00D60E8C">
              <w:rPr>
                <w:rFonts w:eastAsia="Calibri"/>
                <w:sz w:val="20"/>
                <w:szCs w:val="20"/>
              </w:rPr>
              <w:t>-3,952</w:t>
            </w:r>
            <w:r w:rsidR="00EC3717" w:rsidRPr="00D60E8C">
              <w:rPr>
                <w:rFonts w:eastAsia="Calibri"/>
                <w:sz w:val="20"/>
                <w:szCs w:val="20"/>
              </w:rPr>
              <w:t xml:space="preserve"> dBm</w:t>
            </w:r>
          </w:p>
        </w:tc>
        <w:tc>
          <w:tcPr>
            <w:tcW w:w="1751" w:type="dxa"/>
          </w:tcPr>
          <w:p w14:paraId="474CCEE0" w14:textId="5F499339" w:rsidR="00EC3717" w:rsidRPr="00D60E8C" w:rsidRDefault="00471BD4" w:rsidP="00471BD4">
            <w:pPr>
              <w:ind w:firstLine="0"/>
              <w:jc w:val="center"/>
              <w:rPr>
                <w:rFonts w:eastAsia="Calibri"/>
                <w:sz w:val="20"/>
                <w:szCs w:val="20"/>
              </w:rPr>
            </w:pPr>
            <w:r w:rsidRPr="00D60E8C">
              <w:rPr>
                <w:rFonts w:eastAsia="Calibri"/>
                <w:sz w:val="20"/>
                <w:szCs w:val="20"/>
              </w:rPr>
              <w:t>-11,936</w:t>
            </w:r>
            <w:r w:rsidR="00EC3717" w:rsidRPr="00D60E8C">
              <w:rPr>
                <w:rFonts w:eastAsia="Calibri"/>
                <w:sz w:val="20"/>
                <w:szCs w:val="20"/>
              </w:rPr>
              <w:t xml:space="preserve"> dBm</w:t>
            </w:r>
          </w:p>
        </w:tc>
        <w:tc>
          <w:tcPr>
            <w:tcW w:w="1752" w:type="dxa"/>
          </w:tcPr>
          <w:p w14:paraId="68A93A18" w14:textId="5C2DE5ED" w:rsidR="00EC3717" w:rsidRPr="00D60E8C" w:rsidRDefault="00475AD8" w:rsidP="00475AD8">
            <w:pPr>
              <w:keepNext/>
              <w:ind w:firstLine="0"/>
              <w:jc w:val="center"/>
              <w:rPr>
                <w:rFonts w:eastAsia="Calibri"/>
                <w:sz w:val="20"/>
                <w:szCs w:val="20"/>
              </w:rPr>
            </w:pPr>
            <w:r w:rsidRPr="00D60E8C">
              <w:rPr>
                <w:rFonts w:eastAsia="Calibri"/>
                <w:sz w:val="20"/>
                <w:szCs w:val="20"/>
              </w:rPr>
              <w:t>-17,935</w:t>
            </w:r>
            <w:r w:rsidR="00EC3717" w:rsidRPr="00D60E8C">
              <w:rPr>
                <w:rFonts w:eastAsia="Calibri"/>
                <w:sz w:val="20"/>
                <w:szCs w:val="20"/>
              </w:rPr>
              <w:t xml:space="preserve"> dBm</w:t>
            </w:r>
          </w:p>
        </w:tc>
      </w:tr>
    </w:tbl>
    <w:p w14:paraId="3B2CD636" w14:textId="5B4408D4" w:rsidR="00534D19" w:rsidRPr="00C53771" w:rsidRDefault="00C53771" w:rsidP="00C53771">
      <w:pPr>
        <w:pStyle w:val="Descripcin"/>
        <w:jc w:val="center"/>
        <w:rPr>
          <w:rFonts w:eastAsia="Calibri"/>
          <w:b w:val="0"/>
          <w:bCs w:val="0"/>
          <w:sz w:val="24"/>
          <w:szCs w:val="24"/>
        </w:rPr>
      </w:pPr>
      <w:bookmarkStart w:id="340" w:name="_Toc487165525"/>
      <w:r w:rsidRPr="00C53771">
        <w:rPr>
          <w:rFonts w:eastAsia="Calibri"/>
          <w:b w:val="0"/>
          <w:bCs w:val="0"/>
          <w:sz w:val="24"/>
          <w:szCs w:val="24"/>
        </w:rPr>
        <w:t xml:space="preserve">Tabla </w:t>
      </w:r>
      <w:r w:rsidRPr="00C53771">
        <w:rPr>
          <w:rFonts w:eastAsia="Calibri"/>
          <w:b w:val="0"/>
          <w:bCs w:val="0"/>
          <w:sz w:val="24"/>
          <w:szCs w:val="24"/>
        </w:rPr>
        <w:fldChar w:fldCharType="begin"/>
      </w:r>
      <w:r w:rsidRPr="00C53771">
        <w:rPr>
          <w:rFonts w:eastAsia="Calibri"/>
          <w:b w:val="0"/>
          <w:bCs w:val="0"/>
          <w:sz w:val="24"/>
          <w:szCs w:val="24"/>
        </w:rPr>
        <w:instrText xml:space="preserve"> SEQ Tabla \* ARABIC </w:instrText>
      </w:r>
      <w:r w:rsidRPr="00C53771">
        <w:rPr>
          <w:rFonts w:eastAsia="Calibri"/>
          <w:b w:val="0"/>
          <w:bCs w:val="0"/>
          <w:sz w:val="24"/>
          <w:szCs w:val="24"/>
        </w:rPr>
        <w:fldChar w:fldCharType="separate"/>
      </w:r>
      <w:r w:rsidR="00CE10BA">
        <w:rPr>
          <w:rFonts w:eastAsia="Calibri"/>
          <w:b w:val="0"/>
          <w:bCs w:val="0"/>
          <w:noProof/>
          <w:sz w:val="24"/>
          <w:szCs w:val="24"/>
        </w:rPr>
        <w:t>6</w:t>
      </w:r>
      <w:r w:rsidRPr="00C53771">
        <w:rPr>
          <w:rFonts w:eastAsia="Calibri"/>
          <w:b w:val="0"/>
          <w:bCs w:val="0"/>
          <w:sz w:val="24"/>
          <w:szCs w:val="24"/>
        </w:rPr>
        <w:fldChar w:fldCharType="end"/>
      </w:r>
      <w:r w:rsidRPr="00C53771">
        <w:rPr>
          <w:rFonts w:eastAsia="Calibri"/>
          <w:b w:val="0"/>
          <w:bCs w:val="0"/>
          <w:sz w:val="24"/>
          <w:szCs w:val="24"/>
        </w:rPr>
        <w:t xml:space="preserve">. </w:t>
      </w:r>
      <w:r w:rsidRPr="00982C84">
        <w:rPr>
          <w:rFonts w:eastAsia="Calibri"/>
          <w:b w:val="0"/>
          <w:bCs w:val="0"/>
          <w:sz w:val="24"/>
          <w:szCs w:val="24"/>
        </w:rPr>
        <w:t xml:space="preserve">Resultados obtenidos para el canal </w:t>
      </w:r>
      <w:r w:rsidRPr="00D60E8C">
        <w:rPr>
          <w:rFonts w:eastAsia="Calibri"/>
          <w:b w:val="0"/>
          <w:bCs w:val="0"/>
          <w:i/>
          <w:sz w:val="24"/>
          <w:szCs w:val="24"/>
        </w:rPr>
        <w:t>upstream</w:t>
      </w:r>
      <w:r w:rsidRPr="00982C84">
        <w:rPr>
          <w:rFonts w:eastAsia="Calibri"/>
          <w:b w:val="0"/>
          <w:bCs w:val="0"/>
          <w:sz w:val="24"/>
          <w:szCs w:val="24"/>
        </w:rPr>
        <w:t xml:space="preserve"> con Opt</w:t>
      </w:r>
      <w:r w:rsidR="00D60E8C">
        <w:rPr>
          <w:rFonts w:eastAsia="Calibri"/>
          <w:b w:val="0"/>
          <w:bCs w:val="0"/>
          <w:sz w:val="24"/>
          <w:szCs w:val="24"/>
        </w:rPr>
        <w:t>S</w:t>
      </w:r>
      <w:r w:rsidRPr="00982C84">
        <w:rPr>
          <w:rFonts w:eastAsia="Calibri"/>
          <w:b w:val="0"/>
          <w:bCs w:val="0"/>
          <w:sz w:val="24"/>
          <w:szCs w:val="24"/>
        </w:rPr>
        <w:t>im</w:t>
      </w:r>
      <w:r>
        <w:rPr>
          <w:rFonts w:eastAsia="Calibri"/>
          <w:b w:val="0"/>
          <w:bCs w:val="0"/>
          <w:sz w:val="24"/>
          <w:szCs w:val="24"/>
        </w:rPr>
        <w:t xml:space="preserve"> (laser 11 dBm)</w:t>
      </w:r>
      <w:bookmarkEnd w:id="340"/>
    </w:p>
    <w:p w14:paraId="6C298CFF" w14:textId="73D9F2EB" w:rsidR="00D026D6" w:rsidRDefault="00DE5A3A" w:rsidP="00D60E8C">
      <w:pPr>
        <w:rPr>
          <w:rFonts w:eastAsia="Calibri"/>
        </w:rPr>
      </w:pPr>
      <w:r>
        <w:rPr>
          <w:rFonts w:eastAsia="Calibri"/>
        </w:rPr>
        <w:t>El valor teórico de potencia óptica que recibirá el OLT si la ONU transmite 5dBm, es el calculado en la Ecuación 10.</w:t>
      </w:r>
      <w:r w:rsidR="00D60E8C">
        <w:rPr>
          <w:rFonts w:eastAsia="Calibri"/>
        </w:rPr>
        <w:t xml:space="preserve"> De nuevo, se puede comprobar que el valor obtenido en la simulación es muy próximo al calculado de forma teórica. Ahora, se puede establecer un rango para las potencias recibidas por el OLT en el canal de subida, que comprendería valores entre -18 dBm y -23,5 dBm. Si observamos los valores que se muestran en la </w:t>
      </w:r>
      <w:hyperlink w:anchor="Tabla2" w:history="1">
        <w:r w:rsidR="00D60E8C" w:rsidRPr="00DD0511">
          <w:rPr>
            <w:rFonts w:eastAsia="Calibri"/>
          </w:rPr>
          <w:t>Tabla 2</w:t>
        </w:r>
      </w:hyperlink>
      <w:r w:rsidR="00D60E8C">
        <w:rPr>
          <w:rFonts w:eastAsia="Calibri"/>
        </w:rPr>
        <w:t>, podemos comprobar que la potencia real recibida por el OLT que refleja el TGMS se encuentra dentro de este rango de valores. Es decir, que el valor real, que es el que muestra el TGMS, se encuentra dentro del rango de valores teóricos, que además se han comprobado mediante la simulación en Optsim.</w:t>
      </w:r>
    </w:p>
    <w:p w14:paraId="38E94C59" w14:textId="27C8911F" w:rsidR="00DE5A3A" w:rsidRPr="000E01FD" w:rsidRDefault="00DE5A3A" w:rsidP="00DE5A3A">
      <w:pPr>
        <w:pStyle w:val="Descripcin"/>
        <w:rPr>
          <w:i/>
          <w:lang w:eastAsia="en-US"/>
        </w:rPr>
      </w:pPr>
      <m:oMathPara>
        <m:oMath>
          <m:r>
            <m:rPr>
              <m:sty m:val="bi"/>
            </m:rPr>
            <w:rPr>
              <w:rFonts w:ascii="Cambria Math" w:eastAsia="Calibri" w:hAnsi="Cambria Math"/>
              <w:lang w:eastAsia="en-US"/>
            </w:rPr>
            <m:t>Potencia recibida por el OLT=Potencia de salida del láser- Pérdidas introducidas por driver NRZ- Pérdidas introducidas por modulad</m:t>
          </m:r>
          <m:r>
            <m:rPr>
              <m:sty m:val="bi"/>
            </m:rPr>
            <w:rPr>
              <w:rFonts w:ascii="Cambria Math" w:eastAsia="Calibri" w:hAnsi="Cambria Math" w:cs="Cambria Math"/>
              <w:lang w:eastAsia="en-US"/>
            </w:rPr>
            <m:t>or</m:t>
          </m:r>
          <m:r>
            <m:rPr>
              <m:sty m:val="bi"/>
            </m:rPr>
            <w:rPr>
              <w:rFonts w:ascii="Cambria Math" w:eastAsia="Calibri" w:hAnsi="Cambria Math"/>
              <w:lang w:eastAsia="en-US"/>
            </w:rPr>
            <m:t xml:space="preserve"> de amplitud -Atenuación en la fibra-Pérdidas introducidas por los conectores-Pérdidas introducidas por el splitter=11 dBm-3 dB- 3</m:t>
          </m:r>
          <m:r>
            <m:rPr>
              <m:sty m:val="bi"/>
            </m:rPr>
            <w:rPr>
              <w:rFonts w:ascii="Cambria Math" w:eastAsia="Calibri" w:hAnsi="Cambria Math"/>
              <w:lang w:eastAsia="en-US"/>
            </w:rPr>
            <m:t>dB-</m:t>
          </m:r>
          <m:d>
            <m:dPr>
              <m:ctrlPr>
                <w:rPr>
                  <w:rFonts w:ascii="Cambria Math" w:eastAsia="Calibri" w:hAnsi="Cambria Math"/>
                  <w:b w:val="0"/>
                  <w:i/>
                  <w:lang w:eastAsia="en-US"/>
                </w:rPr>
              </m:ctrlPr>
            </m:dPr>
            <m:e>
              <m:r>
                <m:rPr>
                  <m:sty m:val="bi"/>
                </m:rPr>
                <w:rPr>
                  <w:rFonts w:ascii="Cambria Math" w:eastAsia="Calibri" w:hAnsi="Cambria Math"/>
                  <w:lang w:eastAsia="en-US"/>
                </w:rPr>
                <m:t xml:space="preserve">20 km ×0,4 </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km</m:t>
                  </m:r>
                </m:den>
              </m:f>
            </m:e>
          </m:d>
          <m:r>
            <m:rPr>
              <m:sty m:val="bi"/>
            </m:rPr>
            <w:rPr>
              <w:rFonts w:ascii="Cambria Math" w:eastAsia="Calibri" w:hAnsi="Cambria Math"/>
              <w:lang w:eastAsia="en-US"/>
            </w:rPr>
            <m:t>-</m:t>
          </m:r>
          <m:d>
            <m:dPr>
              <m:ctrlPr>
                <w:rPr>
                  <w:rFonts w:ascii="Cambria Math" w:eastAsia="Calibri" w:hAnsi="Cambria Math"/>
                  <w:b w:val="0"/>
                  <w:i/>
                  <w:lang w:eastAsia="en-US"/>
                </w:rPr>
              </m:ctrlPr>
            </m:dPr>
            <m:e>
              <m:r>
                <m:rPr>
                  <m:sty m:val="bi"/>
                </m:rPr>
                <w:rPr>
                  <w:rFonts w:ascii="Cambria Math" w:eastAsia="Calibri" w:hAnsi="Cambria Math"/>
                  <w:lang w:eastAsia="en-US"/>
                </w:rPr>
                <m:t>12 conectores ×0,5</m:t>
              </m:r>
              <m:f>
                <m:fPr>
                  <m:ctrlPr>
                    <w:rPr>
                      <w:rFonts w:ascii="Cambria Math" w:eastAsia="Calibri" w:hAnsi="Cambria Math"/>
                      <w:b w:val="0"/>
                      <w:i/>
                      <w:lang w:eastAsia="en-US"/>
                    </w:rPr>
                  </m:ctrlPr>
                </m:fPr>
                <m:num>
                  <m:r>
                    <m:rPr>
                      <m:sty m:val="bi"/>
                    </m:rPr>
                    <w:rPr>
                      <w:rFonts w:ascii="Cambria Math" w:eastAsia="Calibri" w:hAnsi="Cambria Math"/>
                      <w:lang w:eastAsia="en-US"/>
                    </w:rPr>
                    <m:t>dB</m:t>
                  </m:r>
                </m:num>
                <m:den>
                  <m:r>
                    <m:rPr>
                      <m:sty m:val="bi"/>
                    </m:rPr>
                    <w:rPr>
                      <w:rFonts w:ascii="Cambria Math" w:eastAsia="Calibri" w:hAnsi="Cambria Math"/>
                      <w:lang w:eastAsia="en-US"/>
                    </w:rPr>
                    <m:t>conector</m:t>
                  </m:r>
                </m:den>
              </m:f>
            </m:e>
          </m:d>
          <m:r>
            <m:rPr>
              <m:sty m:val="bi"/>
            </m:rPr>
            <w:rPr>
              <w:rFonts w:ascii="Cambria Math" w:eastAsia="Calibri" w:hAnsi="Cambria Math"/>
              <w:lang w:eastAsia="en-US"/>
            </w:rPr>
            <m:t>-9 dB=-18</m:t>
          </m:r>
          <m:r>
            <m:rPr>
              <m:sty m:val="bi"/>
            </m:rPr>
            <w:rPr>
              <w:rFonts w:ascii="Cambria Math" w:eastAsia="Calibri" w:hAnsi="Cambria Math"/>
              <w:lang w:eastAsia="en-US"/>
            </w:rPr>
            <m:t>dBm</m:t>
          </m:r>
        </m:oMath>
      </m:oMathPara>
    </w:p>
    <w:p w14:paraId="6F505459" w14:textId="0B490448" w:rsidR="00DE5A3A" w:rsidRDefault="000E01FD" w:rsidP="000E01FD">
      <w:pPr>
        <w:pStyle w:val="Descripcin"/>
        <w:jc w:val="center"/>
        <w:rPr>
          <w:rFonts w:eastAsia="Calibri"/>
          <w:b w:val="0"/>
          <w:bCs w:val="0"/>
          <w:sz w:val="24"/>
          <w:szCs w:val="24"/>
        </w:rPr>
      </w:pPr>
      <w:bookmarkStart w:id="341" w:name="_Toc487165536"/>
      <w:r w:rsidRPr="000E01FD">
        <w:rPr>
          <w:rFonts w:eastAsia="Calibri"/>
          <w:b w:val="0"/>
          <w:bCs w:val="0"/>
          <w:sz w:val="24"/>
          <w:szCs w:val="24"/>
        </w:rPr>
        <w:t xml:space="preserve">Ecuación </w:t>
      </w:r>
      <w:r w:rsidRPr="000E01FD">
        <w:rPr>
          <w:rFonts w:eastAsia="Calibri"/>
          <w:b w:val="0"/>
          <w:bCs w:val="0"/>
          <w:sz w:val="24"/>
          <w:szCs w:val="24"/>
        </w:rPr>
        <w:fldChar w:fldCharType="begin"/>
      </w:r>
      <w:r w:rsidRPr="000E01FD">
        <w:rPr>
          <w:rFonts w:eastAsia="Calibri"/>
          <w:b w:val="0"/>
          <w:bCs w:val="0"/>
          <w:sz w:val="24"/>
          <w:szCs w:val="24"/>
        </w:rPr>
        <w:instrText xml:space="preserve"> SEQ Ecuación \* ARABIC </w:instrText>
      </w:r>
      <w:r w:rsidRPr="000E01FD">
        <w:rPr>
          <w:rFonts w:eastAsia="Calibri"/>
          <w:b w:val="0"/>
          <w:bCs w:val="0"/>
          <w:sz w:val="24"/>
          <w:szCs w:val="24"/>
        </w:rPr>
        <w:fldChar w:fldCharType="separate"/>
      </w:r>
      <w:r w:rsidR="00CE10BA">
        <w:rPr>
          <w:rFonts w:eastAsia="Calibri"/>
          <w:b w:val="0"/>
          <w:bCs w:val="0"/>
          <w:noProof/>
          <w:sz w:val="24"/>
          <w:szCs w:val="24"/>
        </w:rPr>
        <w:t>10</w:t>
      </w:r>
      <w:r w:rsidRPr="000E01FD">
        <w:rPr>
          <w:rFonts w:eastAsia="Calibri"/>
          <w:b w:val="0"/>
          <w:bCs w:val="0"/>
          <w:sz w:val="24"/>
          <w:szCs w:val="24"/>
        </w:rPr>
        <w:fldChar w:fldCharType="end"/>
      </w:r>
      <w:r w:rsidRPr="000E01FD">
        <w:rPr>
          <w:rFonts w:eastAsia="Calibri"/>
          <w:b w:val="0"/>
          <w:bCs w:val="0"/>
          <w:sz w:val="24"/>
          <w:szCs w:val="24"/>
        </w:rPr>
        <w:t xml:space="preserve">. Cálculo teórico de la potencia recibida por el OLT para la potencia de transmisión máxima de la </w:t>
      </w:r>
      <w:r w:rsidR="00D60E8C">
        <w:rPr>
          <w:rFonts w:eastAsia="Calibri"/>
          <w:b w:val="0"/>
          <w:bCs w:val="0"/>
          <w:sz w:val="24"/>
          <w:szCs w:val="24"/>
        </w:rPr>
        <w:t>ONT/</w:t>
      </w:r>
      <w:r w:rsidRPr="000E01FD">
        <w:rPr>
          <w:rFonts w:eastAsia="Calibri"/>
          <w:b w:val="0"/>
          <w:bCs w:val="0"/>
          <w:sz w:val="24"/>
          <w:szCs w:val="24"/>
        </w:rPr>
        <w:t>ONU</w:t>
      </w:r>
      <w:bookmarkEnd w:id="341"/>
    </w:p>
    <w:p w14:paraId="3CFF9178" w14:textId="2B8546C5" w:rsidR="00D60E8C" w:rsidRPr="008E13BD" w:rsidRDefault="00C43434" w:rsidP="00D60E8C">
      <w:r>
        <w:rPr>
          <w:rFonts w:eastAsia="Calibri"/>
        </w:rPr>
        <w:t>Por último, se muestran los diagramas de ojos y BER obtenidos para las dife</w:t>
      </w:r>
      <w:r w:rsidR="00D60E8C">
        <w:rPr>
          <w:rFonts w:eastAsia="Calibri"/>
        </w:rPr>
        <w:t>rentes simulaciones, considerando la mínima y la máxima potencia óptica de los láseres.</w:t>
      </w:r>
      <w:r w:rsidR="00D60E8C" w:rsidRPr="00D60E8C">
        <w:t xml:space="preserve"> </w:t>
      </w:r>
      <w:r w:rsidR="00D60E8C" w:rsidRPr="008E13BD">
        <w:t xml:space="preserve">Del mismo modo que para el canal de bajada, la transmisión es muy buena, con un diagrama de ojos muy claro, en el que se distingue perfectamente el bit que se está transmitiendo. Los valores de la </w:t>
      </w:r>
      <w:r w:rsidR="00D60E8C" w:rsidRPr="008E13BD">
        <w:rPr>
          <w:i/>
        </w:rPr>
        <w:t>BER (Bit Error Rate)</w:t>
      </w:r>
      <w:r w:rsidR="00D60E8C" w:rsidRPr="008E13BD">
        <w:t xml:space="preserve"> también son muy pequeños, igual que en el caso anterior. De nuevo, se puede deducir que los niveles de ruido en la señal son muy pequeños y la calidad de la transmisión la adecuada.</w:t>
      </w:r>
    </w:p>
    <w:p w14:paraId="1F20F42B" w14:textId="1D498A6F" w:rsidR="00C43434" w:rsidRDefault="00C43434" w:rsidP="00C43434">
      <w:pPr>
        <w:ind w:firstLine="0"/>
        <w:rPr>
          <w:rFonts w:eastAsia="Calibri"/>
        </w:rPr>
      </w:pPr>
      <w:r>
        <w:rPr>
          <w:rFonts w:eastAsia="Calibri"/>
          <w:noProof/>
        </w:rPr>
        <w:lastRenderedPageBreak/>
        <w:drawing>
          <wp:inline distT="0" distB="0" distL="0" distR="0" wp14:anchorId="295077E0" wp14:editId="20A2050C">
            <wp:extent cx="5471160" cy="3419475"/>
            <wp:effectExtent l="19050" t="19050" r="15240" b="2857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digramaojosONU0tx.bmp"/>
                    <pic:cNvPicPr/>
                  </pic:nvPicPr>
                  <pic:blipFill>
                    <a:blip r:embed="rId143">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02A86E49" w14:textId="08C81CE3" w:rsidR="00C43434" w:rsidRDefault="00C43434" w:rsidP="00C43434">
      <w:pPr>
        <w:pStyle w:val="Descripcin"/>
        <w:ind w:firstLine="0"/>
        <w:jc w:val="center"/>
        <w:rPr>
          <w:rFonts w:eastAsia="Calibri"/>
          <w:b w:val="0"/>
          <w:bCs w:val="0"/>
          <w:sz w:val="24"/>
          <w:szCs w:val="24"/>
        </w:rPr>
      </w:pPr>
      <w:bookmarkStart w:id="342" w:name="_Toc487165493"/>
      <w:r w:rsidRPr="00C43434">
        <w:rPr>
          <w:rFonts w:eastAsia="Calibri"/>
          <w:b w:val="0"/>
          <w:bCs w:val="0"/>
          <w:sz w:val="24"/>
          <w:szCs w:val="24"/>
        </w:rPr>
        <w:t xml:space="preserve">Figura </w:t>
      </w:r>
      <w:r w:rsidRPr="00C43434">
        <w:rPr>
          <w:rFonts w:eastAsia="Calibri"/>
          <w:b w:val="0"/>
          <w:bCs w:val="0"/>
          <w:sz w:val="24"/>
          <w:szCs w:val="24"/>
        </w:rPr>
        <w:fldChar w:fldCharType="begin"/>
      </w:r>
      <w:r w:rsidRPr="00C43434">
        <w:rPr>
          <w:rFonts w:eastAsia="Calibri"/>
          <w:b w:val="0"/>
          <w:bCs w:val="0"/>
          <w:sz w:val="24"/>
          <w:szCs w:val="24"/>
        </w:rPr>
        <w:instrText xml:space="preserve"> SEQ Figura \* ARABIC </w:instrText>
      </w:r>
      <w:r w:rsidRPr="00C43434">
        <w:rPr>
          <w:rFonts w:eastAsia="Calibri"/>
          <w:b w:val="0"/>
          <w:bCs w:val="0"/>
          <w:sz w:val="24"/>
          <w:szCs w:val="24"/>
        </w:rPr>
        <w:fldChar w:fldCharType="separate"/>
      </w:r>
      <w:r w:rsidR="00CE10BA">
        <w:rPr>
          <w:rFonts w:eastAsia="Calibri"/>
          <w:b w:val="0"/>
          <w:bCs w:val="0"/>
          <w:noProof/>
          <w:sz w:val="24"/>
          <w:szCs w:val="24"/>
        </w:rPr>
        <w:t>99</w:t>
      </w:r>
      <w:r w:rsidRPr="00C43434">
        <w:rPr>
          <w:rFonts w:eastAsia="Calibri"/>
          <w:b w:val="0"/>
          <w:bCs w:val="0"/>
          <w:sz w:val="24"/>
          <w:szCs w:val="24"/>
        </w:rPr>
        <w:fldChar w:fldCharType="end"/>
      </w:r>
      <w:r w:rsidRPr="00C43434">
        <w:rPr>
          <w:rFonts w:eastAsia="Calibri"/>
          <w:b w:val="0"/>
          <w:bCs w:val="0"/>
          <w:sz w:val="24"/>
          <w:szCs w:val="24"/>
        </w:rPr>
        <w:t>. Diagrama de ojos y BER cuando transmite la ONU 0 (laser 5,5 dBm)</w:t>
      </w:r>
      <w:bookmarkEnd w:id="342"/>
    </w:p>
    <w:p w14:paraId="37AD0B9E" w14:textId="1175976B" w:rsidR="00C43434" w:rsidRDefault="00C43434" w:rsidP="00C43434">
      <w:pPr>
        <w:ind w:firstLine="0"/>
        <w:jc w:val="center"/>
        <w:rPr>
          <w:rFonts w:eastAsia="Calibri"/>
        </w:rPr>
      </w:pPr>
      <w:r>
        <w:rPr>
          <w:rFonts w:eastAsia="Calibri"/>
          <w:noProof/>
        </w:rPr>
        <w:drawing>
          <wp:inline distT="0" distB="0" distL="0" distR="0" wp14:anchorId="673EB145" wp14:editId="3D684EB2">
            <wp:extent cx="5471160" cy="3419475"/>
            <wp:effectExtent l="19050" t="19050" r="15240" b="2857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diagramaBER.bmp"/>
                    <pic:cNvPicPr/>
                  </pic:nvPicPr>
                  <pic:blipFill>
                    <a:blip r:embed="rId14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659FC69F" w14:textId="3B821196" w:rsidR="00C43434" w:rsidRDefault="00C43434" w:rsidP="00C43434">
      <w:pPr>
        <w:pStyle w:val="Descripcin"/>
        <w:ind w:firstLine="0"/>
        <w:jc w:val="center"/>
        <w:rPr>
          <w:rFonts w:eastAsia="Calibri"/>
          <w:b w:val="0"/>
          <w:bCs w:val="0"/>
          <w:sz w:val="24"/>
          <w:szCs w:val="24"/>
        </w:rPr>
      </w:pPr>
      <w:bookmarkStart w:id="343" w:name="_Toc487165494"/>
      <w:r w:rsidRPr="00C43434">
        <w:rPr>
          <w:rFonts w:eastAsia="Calibri"/>
          <w:b w:val="0"/>
          <w:bCs w:val="0"/>
          <w:sz w:val="24"/>
          <w:szCs w:val="24"/>
        </w:rPr>
        <w:t xml:space="preserve">Figura </w:t>
      </w:r>
      <w:r w:rsidRPr="00C43434">
        <w:rPr>
          <w:rFonts w:eastAsia="Calibri"/>
          <w:b w:val="0"/>
          <w:bCs w:val="0"/>
          <w:sz w:val="24"/>
          <w:szCs w:val="24"/>
        </w:rPr>
        <w:fldChar w:fldCharType="begin"/>
      </w:r>
      <w:r w:rsidRPr="00C43434">
        <w:rPr>
          <w:rFonts w:eastAsia="Calibri"/>
          <w:b w:val="0"/>
          <w:bCs w:val="0"/>
          <w:sz w:val="24"/>
          <w:szCs w:val="24"/>
        </w:rPr>
        <w:instrText xml:space="preserve"> SEQ Figura \* ARABIC </w:instrText>
      </w:r>
      <w:r w:rsidRPr="00C43434">
        <w:rPr>
          <w:rFonts w:eastAsia="Calibri"/>
          <w:b w:val="0"/>
          <w:bCs w:val="0"/>
          <w:sz w:val="24"/>
          <w:szCs w:val="24"/>
        </w:rPr>
        <w:fldChar w:fldCharType="separate"/>
      </w:r>
      <w:r w:rsidR="00CE10BA">
        <w:rPr>
          <w:rFonts w:eastAsia="Calibri"/>
          <w:b w:val="0"/>
          <w:bCs w:val="0"/>
          <w:noProof/>
          <w:sz w:val="24"/>
          <w:szCs w:val="24"/>
        </w:rPr>
        <w:t>100</w:t>
      </w:r>
      <w:r w:rsidRPr="00C43434">
        <w:rPr>
          <w:rFonts w:eastAsia="Calibri"/>
          <w:b w:val="0"/>
          <w:bCs w:val="0"/>
          <w:sz w:val="24"/>
          <w:szCs w:val="24"/>
        </w:rPr>
        <w:fldChar w:fldCharType="end"/>
      </w:r>
      <w:r w:rsidRPr="00C43434">
        <w:rPr>
          <w:rFonts w:eastAsia="Calibri"/>
          <w:b w:val="0"/>
          <w:bCs w:val="0"/>
          <w:sz w:val="24"/>
          <w:szCs w:val="24"/>
        </w:rPr>
        <w:t>. Diagrama de ojos y BER cuando transmite la ONU 1 (laser 5,5 dBm)</w:t>
      </w:r>
      <w:bookmarkEnd w:id="343"/>
    </w:p>
    <w:p w14:paraId="45B6AF07" w14:textId="77777777" w:rsidR="002B472B" w:rsidRDefault="002B472B" w:rsidP="002B472B">
      <w:pPr>
        <w:keepNext/>
        <w:ind w:firstLine="0"/>
        <w:jc w:val="center"/>
      </w:pPr>
      <w:r>
        <w:rPr>
          <w:rFonts w:eastAsia="Calibri"/>
          <w:noProof/>
        </w:rPr>
        <w:lastRenderedPageBreak/>
        <w:drawing>
          <wp:inline distT="0" distB="0" distL="0" distR="0" wp14:anchorId="7D98B126" wp14:editId="68B1A786">
            <wp:extent cx="5471160" cy="3419475"/>
            <wp:effectExtent l="19050" t="19050" r="15240" b="28575"/>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diagramaBER.bmp"/>
                    <pic:cNvPicPr/>
                  </pic:nvPicPr>
                  <pic:blipFill>
                    <a:blip r:embed="rId14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090F394A" w14:textId="40996C93" w:rsidR="002B472B" w:rsidRDefault="002B472B" w:rsidP="002B472B">
      <w:pPr>
        <w:pStyle w:val="Descripcin"/>
        <w:ind w:firstLine="0"/>
        <w:jc w:val="center"/>
        <w:rPr>
          <w:rFonts w:eastAsia="Calibri"/>
          <w:b w:val="0"/>
          <w:bCs w:val="0"/>
          <w:sz w:val="24"/>
          <w:szCs w:val="24"/>
        </w:rPr>
      </w:pPr>
      <w:bookmarkStart w:id="344" w:name="_Toc487165495"/>
      <w:r w:rsidRPr="002B472B">
        <w:rPr>
          <w:rFonts w:eastAsia="Calibri"/>
          <w:b w:val="0"/>
          <w:bCs w:val="0"/>
          <w:sz w:val="24"/>
          <w:szCs w:val="24"/>
        </w:rPr>
        <w:t xml:space="preserve">Figura </w:t>
      </w:r>
      <w:r w:rsidRPr="002B472B">
        <w:rPr>
          <w:rFonts w:eastAsia="Calibri"/>
          <w:b w:val="0"/>
          <w:bCs w:val="0"/>
          <w:sz w:val="24"/>
          <w:szCs w:val="24"/>
        </w:rPr>
        <w:fldChar w:fldCharType="begin"/>
      </w:r>
      <w:r w:rsidRPr="002B472B">
        <w:rPr>
          <w:rFonts w:eastAsia="Calibri"/>
          <w:b w:val="0"/>
          <w:bCs w:val="0"/>
          <w:sz w:val="24"/>
          <w:szCs w:val="24"/>
        </w:rPr>
        <w:instrText xml:space="preserve"> SEQ Figura \* ARABIC </w:instrText>
      </w:r>
      <w:r w:rsidRPr="002B472B">
        <w:rPr>
          <w:rFonts w:eastAsia="Calibri"/>
          <w:b w:val="0"/>
          <w:bCs w:val="0"/>
          <w:sz w:val="24"/>
          <w:szCs w:val="24"/>
        </w:rPr>
        <w:fldChar w:fldCharType="separate"/>
      </w:r>
      <w:r w:rsidR="00CE10BA">
        <w:rPr>
          <w:rFonts w:eastAsia="Calibri"/>
          <w:b w:val="0"/>
          <w:bCs w:val="0"/>
          <w:noProof/>
          <w:sz w:val="24"/>
          <w:szCs w:val="24"/>
        </w:rPr>
        <w:t>101</w:t>
      </w:r>
      <w:r w:rsidRPr="002B472B">
        <w:rPr>
          <w:rFonts w:eastAsia="Calibri"/>
          <w:b w:val="0"/>
          <w:bCs w:val="0"/>
          <w:sz w:val="24"/>
          <w:szCs w:val="24"/>
        </w:rPr>
        <w:fldChar w:fldCharType="end"/>
      </w:r>
      <w:r w:rsidRPr="002B472B">
        <w:rPr>
          <w:rFonts w:eastAsia="Calibri"/>
          <w:b w:val="0"/>
          <w:bCs w:val="0"/>
          <w:sz w:val="24"/>
          <w:szCs w:val="24"/>
        </w:rPr>
        <w:t>. Diagrama de ojos y BER cuando transmite la ONU 2 (laser 5,5 dBm)</w:t>
      </w:r>
      <w:bookmarkEnd w:id="344"/>
    </w:p>
    <w:p w14:paraId="01832EA5" w14:textId="57AF1E56" w:rsidR="002B472B" w:rsidRDefault="000943C5" w:rsidP="00F16C78">
      <w:pPr>
        <w:ind w:firstLine="0"/>
        <w:jc w:val="center"/>
        <w:rPr>
          <w:rFonts w:eastAsia="Calibri"/>
        </w:rPr>
      </w:pPr>
      <w:r>
        <w:rPr>
          <w:rFonts w:eastAsia="Calibri"/>
          <w:noProof/>
        </w:rPr>
        <w:drawing>
          <wp:inline distT="0" distB="0" distL="0" distR="0" wp14:anchorId="742BBBF4" wp14:editId="6614F59C">
            <wp:extent cx="5471160" cy="3419475"/>
            <wp:effectExtent l="19050" t="19050" r="15240" b="2857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diagramaBER.bmp"/>
                    <pic:cNvPicPr/>
                  </pic:nvPicPr>
                  <pic:blipFill>
                    <a:blip r:embed="rId14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4D1F5716" w14:textId="22E25CEB" w:rsidR="000943C5" w:rsidRDefault="000943C5" w:rsidP="000943C5">
      <w:pPr>
        <w:pStyle w:val="Descripcin"/>
        <w:ind w:firstLine="0"/>
        <w:jc w:val="center"/>
        <w:rPr>
          <w:rFonts w:eastAsia="Calibri"/>
          <w:b w:val="0"/>
          <w:bCs w:val="0"/>
          <w:sz w:val="24"/>
          <w:szCs w:val="24"/>
        </w:rPr>
      </w:pPr>
      <w:bookmarkStart w:id="345" w:name="_Toc487165496"/>
      <w:r w:rsidRPr="000943C5">
        <w:rPr>
          <w:rFonts w:eastAsia="Calibri"/>
          <w:b w:val="0"/>
          <w:bCs w:val="0"/>
          <w:sz w:val="24"/>
          <w:szCs w:val="24"/>
        </w:rPr>
        <w:t xml:space="preserve">Figura </w:t>
      </w:r>
      <w:r w:rsidRPr="000943C5">
        <w:rPr>
          <w:rFonts w:eastAsia="Calibri"/>
          <w:b w:val="0"/>
          <w:bCs w:val="0"/>
          <w:sz w:val="24"/>
          <w:szCs w:val="24"/>
        </w:rPr>
        <w:fldChar w:fldCharType="begin"/>
      </w:r>
      <w:r w:rsidRPr="000943C5">
        <w:rPr>
          <w:rFonts w:eastAsia="Calibri"/>
          <w:b w:val="0"/>
          <w:bCs w:val="0"/>
          <w:sz w:val="24"/>
          <w:szCs w:val="24"/>
        </w:rPr>
        <w:instrText xml:space="preserve"> SEQ Figura \* ARABIC </w:instrText>
      </w:r>
      <w:r w:rsidRPr="000943C5">
        <w:rPr>
          <w:rFonts w:eastAsia="Calibri"/>
          <w:b w:val="0"/>
          <w:bCs w:val="0"/>
          <w:sz w:val="24"/>
          <w:szCs w:val="24"/>
        </w:rPr>
        <w:fldChar w:fldCharType="separate"/>
      </w:r>
      <w:r w:rsidR="00CE10BA">
        <w:rPr>
          <w:rFonts w:eastAsia="Calibri"/>
          <w:b w:val="0"/>
          <w:bCs w:val="0"/>
          <w:noProof/>
          <w:sz w:val="24"/>
          <w:szCs w:val="24"/>
        </w:rPr>
        <w:t>102</w:t>
      </w:r>
      <w:r w:rsidRPr="000943C5">
        <w:rPr>
          <w:rFonts w:eastAsia="Calibri"/>
          <w:b w:val="0"/>
          <w:bCs w:val="0"/>
          <w:sz w:val="24"/>
          <w:szCs w:val="24"/>
        </w:rPr>
        <w:fldChar w:fldCharType="end"/>
      </w:r>
      <w:r w:rsidRPr="000943C5">
        <w:rPr>
          <w:rFonts w:eastAsia="Calibri"/>
          <w:b w:val="0"/>
          <w:bCs w:val="0"/>
          <w:sz w:val="24"/>
          <w:szCs w:val="24"/>
        </w:rPr>
        <w:t>. Diagrama de ojos y BER cuando transmite la ONU 3 (laser 5,5 dBm)</w:t>
      </w:r>
      <w:bookmarkEnd w:id="345"/>
    </w:p>
    <w:p w14:paraId="0C6AE97E" w14:textId="2D32DD70" w:rsidR="00F16C78" w:rsidRDefault="00F16C78" w:rsidP="00F16C78">
      <w:pPr>
        <w:ind w:firstLine="0"/>
        <w:jc w:val="center"/>
        <w:rPr>
          <w:rFonts w:eastAsia="Calibri"/>
        </w:rPr>
      </w:pPr>
      <w:r>
        <w:rPr>
          <w:rFonts w:eastAsia="Calibri"/>
          <w:noProof/>
        </w:rPr>
        <w:lastRenderedPageBreak/>
        <w:drawing>
          <wp:inline distT="0" distB="0" distL="0" distR="0" wp14:anchorId="1365D859" wp14:editId="289BDB42">
            <wp:extent cx="5471160" cy="3419475"/>
            <wp:effectExtent l="19050" t="19050" r="15240" b="28575"/>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diagramaBER.bmp"/>
                    <pic:cNvPicPr/>
                  </pic:nvPicPr>
                  <pic:blipFill>
                    <a:blip r:embed="rId147">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7E374B8A" w14:textId="7756E31A" w:rsidR="00F16C78" w:rsidRDefault="00F16C78" w:rsidP="00F16C78">
      <w:pPr>
        <w:pStyle w:val="Descripcin"/>
        <w:ind w:firstLine="0"/>
        <w:jc w:val="center"/>
        <w:rPr>
          <w:rFonts w:eastAsia="Calibri"/>
          <w:b w:val="0"/>
          <w:bCs w:val="0"/>
          <w:sz w:val="24"/>
          <w:szCs w:val="24"/>
        </w:rPr>
      </w:pPr>
      <w:bookmarkStart w:id="346" w:name="_Toc487165497"/>
      <w:r w:rsidRPr="00F16C78">
        <w:rPr>
          <w:rFonts w:eastAsia="Calibri"/>
          <w:b w:val="0"/>
          <w:bCs w:val="0"/>
          <w:sz w:val="24"/>
          <w:szCs w:val="24"/>
        </w:rPr>
        <w:t xml:space="preserve">Figura </w:t>
      </w:r>
      <w:r w:rsidRPr="00F16C78">
        <w:rPr>
          <w:rFonts w:eastAsia="Calibri"/>
          <w:b w:val="0"/>
          <w:bCs w:val="0"/>
          <w:sz w:val="24"/>
          <w:szCs w:val="24"/>
        </w:rPr>
        <w:fldChar w:fldCharType="begin"/>
      </w:r>
      <w:r w:rsidRPr="00F16C78">
        <w:rPr>
          <w:rFonts w:eastAsia="Calibri"/>
          <w:b w:val="0"/>
          <w:bCs w:val="0"/>
          <w:sz w:val="24"/>
          <w:szCs w:val="24"/>
        </w:rPr>
        <w:instrText xml:space="preserve"> SEQ Figura \* ARABIC </w:instrText>
      </w:r>
      <w:r w:rsidRPr="00F16C78">
        <w:rPr>
          <w:rFonts w:eastAsia="Calibri"/>
          <w:b w:val="0"/>
          <w:bCs w:val="0"/>
          <w:sz w:val="24"/>
          <w:szCs w:val="24"/>
        </w:rPr>
        <w:fldChar w:fldCharType="separate"/>
      </w:r>
      <w:r w:rsidR="00CE10BA">
        <w:rPr>
          <w:rFonts w:eastAsia="Calibri"/>
          <w:b w:val="0"/>
          <w:bCs w:val="0"/>
          <w:noProof/>
          <w:sz w:val="24"/>
          <w:szCs w:val="24"/>
        </w:rPr>
        <w:t>103</w:t>
      </w:r>
      <w:r w:rsidRPr="00F16C78">
        <w:rPr>
          <w:rFonts w:eastAsia="Calibri"/>
          <w:b w:val="0"/>
          <w:bCs w:val="0"/>
          <w:sz w:val="24"/>
          <w:szCs w:val="24"/>
        </w:rPr>
        <w:fldChar w:fldCharType="end"/>
      </w:r>
      <w:r w:rsidRPr="00F16C78">
        <w:rPr>
          <w:rFonts w:eastAsia="Calibri"/>
          <w:b w:val="0"/>
          <w:bCs w:val="0"/>
          <w:sz w:val="24"/>
          <w:szCs w:val="24"/>
        </w:rPr>
        <w:t>. Diagrama de ojos y BER cuando transmite la ONU 0 (laser 11 dBm)</w:t>
      </w:r>
      <w:bookmarkEnd w:id="346"/>
    </w:p>
    <w:p w14:paraId="5686ECDD" w14:textId="546D49DF" w:rsidR="00F16C78" w:rsidRDefault="00C96209" w:rsidP="00C96209">
      <w:pPr>
        <w:ind w:firstLine="0"/>
        <w:jc w:val="center"/>
        <w:rPr>
          <w:rFonts w:eastAsia="Calibri"/>
        </w:rPr>
      </w:pPr>
      <w:r>
        <w:rPr>
          <w:rFonts w:eastAsia="Calibri"/>
          <w:noProof/>
        </w:rPr>
        <w:drawing>
          <wp:inline distT="0" distB="0" distL="0" distR="0" wp14:anchorId="7FB7DF20" wp14:editId="219C74B1">
            <wp:extent cx="5471160" cy="3419475"/>
            <wp:effectExtent l="19050" t="19050" r="15240" b="28575"/>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diagramaBER.bmp"/>
                    <pic:cNvPicPr/>
                  </pic:nvPicPr>
                  <pic:blipFill>
                    <a:blip r:embed="rId148">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0A355D2E" w14:textId="48716398" w:rsidR="00C96209" w:rsidRDefault="00C96209" w:rsidP="00C96209">
      <w:pPr>
        <w:pStyle w:val="Descripcin"/>
        <w:ind w:firstLine="0"/>
        <w:jc w:val="center"/>
        <w:rPr>
          <w:rFonts w:eastAsia="Calibri"/>
          <w:b w:val="0"/>
          <w:bCs w:val="0"/>
          <w:sz w:val="24"/>
          <w:szCs w:val="24"/>
        </w:rPr>
      </w:pPr>
      <w:bookmarkStart w:id="347" w:name="_Toc487165498"/>
      <w:r w:rsidRPr="00C96209">
        <w:rPr>
          <w:rFonts w:eastAsia="Calibri"/>
          <w:b w:val="0"/>
          <w:bCs w:val="0"/>
          <w:sz w:val="24"/>
          <w:szCs w:val="24"/>
        </w:rPr>
        <w:t xml:space="preserve">Figura </w:t>
      </w:r>
      <w:r w:rsidRPr="00C96209">
        <w:rPr>
          <w:rFonts w:eastAsia="Calibri"/>
          <w:b w:val="0"/>
          <w:bCs w:val="0"/>
          <w:sz w:val="24"/>
          <w:szCs w:val="24"/>
        </w:rPr>
        <w:fldChar w:fldCharType="begin"/>
      </w:r>
      <w:r w:rsidRPr="00C96209">
        <w:rPr>
          <w:rFonts w:eastAsia="Calibri"/>
          <w:b w:val="0"/>
          <w:bCs w:val="0"/>
          <w:sz w:val="24"/>
          <w:szCs w:val="24"/>
        </w:rPr>
        <w:instrText xml:space="preserve"> SEQ Figura \* ARABIC </w:instrText>
      </w:r>
      <w:r w:rsidRPr="00C96209">
        <w:rPr>
          <w:rFonts w:eastAsia="Calibri"/>
          <w:b w:val="0"/>
          <w:bCs w:val="0"/>
          <w:sz w:val="24"/>
          <w:szCs w:val="24"/>
        </w:rPr>
        <w:fldChar w:fldCharType="separate"/>
      </w:r>
      <w:r w:rsidR="00CE10BA">
        <w:rPr>
          <w:rFonts w:eastAsia="Calibri"/>
          <w:b w:val="0"/>
          <w:bCs w:val="0"/>
          <w:noProof/>
          <w:sz w:val="24"/>
          <w:szCs w:val="24"/>
        </w:rPr>
        <w:t>104</w:t>
      </w:r>
      <w:r w:rsidRPr="00C96209">
        <w:rPr>
          <w:rFonts w:eastAsia="Calibri"/>
          <w:b w:val="0"/>
          <w:bCs w:val="0"/>
          <w:sz w:val="24"/>
          <w:szCs w:val="24"/>
        </w:rPr>
        <w:fldChar w:fldCharType="end"/>
      </w:r>
      <w:r w:rsidRPr="00C96209">
        <w:rPr>
          <w:rFonts w:eastAsia="Calibri"/>
          <w:b w:val="0"/>
          <w:bCs w:val="0"/>
          <w:sz w:val="24"/>
          <w:szCs w:val="24"/>
        </w:rPr>
        <w:t>. Diagrama de ojos y BER cuando transmite la ONU 1 (laser 11 dBm)</w:t>
      </w:r>
      <w:bookmarkEnd w:id="347"/>
    </w:p>
    <w:p w14:paraId="4777EF1E" w14:textId="7F430AE3" w:rsidR="00C96209" w:rsidRDefault="00C96209" w:rsidP="00C96209">
      <w:pPr>
        <w:ind w:firstLine="0"/>
        <w:rPr>
          <w:rFonts w:eastAsia="Calibri"/>
        </w:rPr>
      </w:pPr>
      <w:r>
        <w:rPr>
          <w:rFonts w:eastAsia="Calibri"/>
          <w:noProof/>
        </w:rPr>
        <w:lastRenderedPageBreak/>
        <w:drawing>
          <wp:inline distT="0" distB="0" distL="0" distR="0" wp14:anchorId="4A059A9A" wp14:editId="565973E0">
            <wp:extent cx="5471160" cy="3419475"/>
            <wp:effectExtent l="19050" t="19050" r="15240" b="28575"/>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diagramaBER.bmp"/>
                    <pic:cNvPicPr/>
                  </pic:nvPicPr>
                  <pic:blipFill>
                    <a:blip r:embed="rId149">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43258EA9" w14:textId="0E188CA9" w:rsidR="00C96209" w:rsidRDefault="00C96209" w:rsidP="00C96209">
      <w:pPr>
        <w:pStyle w:val="Descripcin"/>
        <w:ind w:firstLine="0"/>
        <w:jc w:val="center"/>
        <w:rPr>
          <w:rFonts w:eastAsia="Calibri"/>
          <w:b w:val="0"/>
          <w:bCs w:val="0"/>
          <w:sz w:val="24"/>
          <w:szCs w:val="24"/>
        </w:rPr>
      </w:pPr>
      <w:bookmarkStart w:id="348" w:name="_Toc487165499"/>
      <w:r w:rsidRPr="00C96209">
        <w:rPr>
          <w:rFonts w:eastAsia="Calibri"/>
          <w:b w:val="0"/>
          <w:bCs w:val="0"/>
          <w:sz w:val="24"/>
          <w:szCs w:val="24"/>
        </w:rPr>
        <w:t xml:space="preserve">Figura </w:t>
      </w:r>
      <w:r w:rsidRPr="00C96209">
        <w:rPr>
          <w:rFonts w:eastAsia="Calibri"/>
          <w:b w:val="0"/>
          <w:bCs w:val="0"/>
          <w:sz w:val="24"/>
          <w:szCs w:val="24"/>
        </w:rPr>
        <w:fldChar w:fldCharType="begin"/>
      </w:r>
      <w:r w:rsidRPr="00C96209">
        <w:rPr>
          <w:rFonts w:eastAsia="Calibri"/>
          <w:b w:val="0"/>
          <w:bCs w:val="0"/>
          <w:sz w:val="24"/>
          <w:szCs w:val="24"/>
        </w:rPr>
        <w:instrText xml:space="preserve"> SEQ Figura \* ARABIC </w:instrText>
      </w:r>
      <w:r w:rsidRPr="00C96209">
        <w:rPr>
          <w:rFonts w:eastAsia="Calibri"/>
          <w:b w:val="0"/>
          <w:bCs w:val="0"/>
          <w:sz w:val="24"/>
          <w:szCs w:val="24"/>
        </w:rPr>
        <w:fldChar w:fldCharType="separate"/>
      </w:r>
      <w:r w:rsidR="00CE10BA">
        <w:rPr>
          <w:rFonts w:eastAsia="Calibri"/>
          <w:b w:val="0"/>
          <w:bCs w:val="0"/>
          <w:noProof/>
          <w:sz w:val="24"/>
          <w:szCs w:val="24"/>
        </w:rPr>
        <w:t>105</w:t>
      </w:r>
      <w:r w:rsidRPr="00C96209">
        <w:rPr>
          <w:rFonts w:eastAsia="Calibri"/>
          <w:b w:val="0"/>
          <w:bCs w:val="0"/>
          <w:sz w:val="24"/>
          <w:szCs w:val="24"/>
        </w:rPr>
        <w:fldChar w:fldCharType="end"/>
      </w:r>
      <w:r w:rsidRPr="00C96209">
        <w:rPr>
          <w:rFonts w:eastAsia="Calibri"/>
          <w:b w:val="0"/>
          <w:bCs w:val="0"/>
          <w:sz w:val="24"/>
          <w:szCs w:val="24"/>
        </w:rPr>
        <w:t>. Diagrama de ojos y BER cuando transmite la ONU 2 (laser 11 dBm)</w:t>
      </w:r>
      <w:bookmarkEnd w:id="348"/>
    </w:p>
    <w:p w14:paraId="2ECEF342" w14:textId="278C0CAE" w:rsidR="00421805" w:rsidRDefault="00421805" w:rsidP="00421805">
      <w:pPr>
        <w:ind w:firstLine="0"/>
        <w:rPr>
          <w:rFonts w:eastAsia="Calibri"/>
        </w:rPr>
      </w:pPr>
      <w:r>
        <w:rPr>
          <w:rFonts w:eastAsia="Calibri"/>
          <w:noProof/>
        </w:rPr>
        <w:drawing>
          <wp:inline distT="0" distB="0" distL="0" distR="0" wp14:anchorId="42CF35CB" wp14:editId="53E6A6B1">
            <wp:extent cx="5471160" cy="3419475"/>
            <wp:effectExtent l="19050" t="19050" r="15240" b="28575"/>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diagramaBER.bmp"/>
                    <pic:cNvPicPr/>
                  </pic:nvPicPr>
                  <pic:blipFill>
                    <a:blip r:embed="rId150">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p>
    <w:p w14:paraId="5295B029" w14:textId="482A4A69" w:rsidR="00421805" w:rsidRPr="00421805" w:rsidRDefault="00421805" w:rsidP="00421805">
      <w:pPr>
        <w:pStyle w:val="Descripcin"/>
        <w:ind w:firstLine="0"/>
        <w:jc w:val="center"/>
        <w:rPr>
          <w:rFonts w:eastAsia="Calibri"/>
          <w:b w:val="0"/>
          <w:bCs w:val="0"/>
          <w:sz w:val="24"/>
          <w:szCs w:val="24"/>
        </w:rPr>
      </w:pPr>
      <w:bookmarkStart w:id="349" w:name="_Toc487165500"/>
      <w:r w:rsidRPr="00421805">
        <w:rPr>
          <w:rFonts w:eastAsia="Calibri"/>
          <w:b w:val="0"/>
          <w:bCs w:val="0"/>
          <w:sz w:val="24"/>
          <w:szCs w:val="24"/>
        </w:rPr>
        <w:t xml:space="preserve">Figura </w:t>
      </w:r>
      <w:r w:rsidRPr="00421805">
        <w:rPr>
          <w:rFonts w:eastAsia="Calibri"/>
          <w:b w:val="0"/>
          <w:bCs w:val="0"/>
          <w:sz w:val="24"/>
          <w:szCs w:val="24"/>
        </w:rPr>
        <w:fldChar w:fldCharType="begin"/>
      </w:r>
      <w:r w:rsidRPr="00421805">
        <w:rPr>
          <w:rFonts w:eastAsia="Calibri"/>
          <w:b w:val="0"/>
          <w:bCs w:val="0"/>
          <w:sz w:val="24"/>
          <w:szCs w:val="24"/>
        </w:rPr>
        <w:instrText xml:space="preserve"> SEQ Figura \* ARABIC </w:instrText>
      </w:r>
      <w:r w:rsidRPr="00421805">
        <w:rPr>
          <w:rFonts w:eastAsia="Calibri"/>
          <w:b w:val="0"/>
          <w:bCs w:val="0"/>
          <w:sz w:val="24"/>
          <w:szCs w:val="24"/>
        </w:rPr>
        <w:fldChar w:fldCharType="separate"/>
      </w:r>
      <w:r w:rsidR="00CE10BA">
        <w:rPr>
          <w:rFonts w:eastAsia="Calibri"/>
          <w:b w:val="0"/>
          <w:bCs w:val="0"/>
          <w:noProof/>
          <w:sz w:val="24"/>
          <w:szCs w:val="24"/>
        </w:rPr>
        <w:t>106</w:t>
      </w:r>
      <w:r w:rsidRPr="00421805">
        <w:rPr>
          <w:rFonts w:eastAsia="Calibri"/>
          <w:b w:val="0"/>
          <w:bCs w:val="0"/>
          <w:sz w:val="24"/>
          <w:szCs w:val="24"/>
        </w:rPr>
        <w:fldChar w:fldCharType="end"/>
      </w:r>
      <w:r w:rsidRPr="00421805">
        <w:rPr>
          <w:rFonts w:eastAsia="Calibri"/>
          <w:b w:val="0"/>
          <w:bCs w:val="0"/>
          <w:sz w:val="24"/>
          <w:szCs w:val="24"/>
        </w:rPr>
        <w:t>. Diagrama de ojos y BER cuando transmite la ONU 3 (laser 11 dBm)</w:t>
      </w:r>
      <w:bookmarkEnd w:id="349"/>
    </w:p>
    <w:p w14:paraId="3D03F11E" w14:textId="602470F5" w:rsidR="000B5821" w:rsidRDefault="006B7169" w:rsidP="00B40BD2">
      <w:pPr>
        <w:rPr>
          <w:rFonts w:eastAsia="Calibri"/>
        </w:rPr>
      </w:pPr>
      <w:r>
        <w:rPr>
          <w:rFonts w:eastAsia="Calibri"/>
        </w:rPr>
        <w:t>Por otro lad</w:t>
      </w:r>
      <w:r w:rsidR="00FA0B2A">
        <w:rPr>
          <w:rFonts w:eastAsia="Calibri"/>
        </w:rPr>
        <w:t>o</w:t>
      </w:r>
      <w:r w:rsidR="00661925">
        <w:rPr>
          <w:rFonts w:eastAsia="Calibri"/>
        </w:rPr>
        <w:t xml:space="preserve">, </w:t>
      </w:r>
      <w:r w:rsidR="00FA0B2A">
        <w:rPr>
          <w:rFonts w:eastAsia="Calibri"/>
        </w:rPr>
        <w:t>anteriormente</w:t>
      </w:r>
      <w:r>
        <w:rPr>
          <w:rFonts w:eastAsia="Calibri"/>
        </w:rPr>
        <w:t xml:space="preserve"> </w:t>
      </w:r>
      <w:r w:rsidR="00661925">
        <w:rPr>
          <w:rFonts w:eastAsia="Calibri"/>
        </w:rPr>
        <w:t xml:space="preserve">se ha comentado que en el canal </w:t>
      </w:r>
      <w:r w:rsidR="00661925">
        <w:rPr>
          <w:rFonts w:eastAsia="Calibri"/>
          <w:i/>
        </w:rPr>
        <w:t>upstream</w:t>
      </w:r>
      <w:r w:rsidR="00661925">
        <w:rPr>
          <w:rFonts w:eastAsia="Calibri"/>
        </w:rPr>
        <w:t xml:space="preserve"> las </w:t>
      </w:r>
      <w:r>
        <w:rPr>
          <w:rFonts w:eastAsia="Calibri"/>
        </w:rPr>
        <w:t>ONTs/</w:t>
      </w:r>
      <w:r w:rsidR="00661925">
        <w:rPr>
          <w:rFonts w:eastAsia="Calibri"/>
        </w:rPr>
        <w:t xml:space="preserve">ONUs transmiten </w:t>
      </w:r>
      <w:r w:rsidR="00C43434">
        <w:rPr>
          <w:rFonts w:eastAsia="Calibri"/>
        </w:rPr>
        <w:t xml:space="preserve">utilizando </w:t>
      </w:r>
      <w:r w:rsidR="00C43434" w:rsidRPr="006B7169">
        <w:rPr>
          <w:rFonts w:eastAsia="Calibri"/>
        </w:rPr>
        <w:t xml:space="preserve">TDMA </w:t>
      </w:r>
      <w:r w:rsidR="00C43434">
        <w:rPr>
          <w:rFonts w:eastAsia="Calibri"/>
          <w:i/>
        </w:rPr>
        <w:t>(Time Division Multiple Acces</w:t>
      </w:r>
      <w:r w:rsidR="00FC6AA7">
        <w:rPr>
          <w:rFonts w:eastAsia="Calibri"/>
          <w:i/>
        </w:rPr>
        <w:t>s</w:t>
      </w:r>
      <w:r w:rsidR="00C43434">
        <w:rPr>
          <w:rFonts w:eastAsia="Calibri"/>
        </w:rPr>
        <w:t xml:space="preserve">). Esto </w:t>
      </w:r>
      <w:r w:rsidR="00C43434">
        <w:rPr>
          <w:rFonts w:eastAsia="Calibri"/>
        </w:rPr>
        <w:lastRenderedPageBreak/>
        <w:t>significa que, el tiempo de transmisión</w:t>
      </w:r>
      <w:r>
        <w:rPr>
          <w:rFonts w:eastAsia="Calibri"/>
        </w:rPr>
        <w:t xml:space="preserve"> en un ciclo</w:t>
      </w:r>
      <w:r w:rsidR="00C43434">
        <w:rPr>
          <w:rFonts w:eastAsia="Calibri"/>
        </w:rPr>
        <w:t xml:space="preserve"> se divide entre las diferentes </w:t>
      </w:r>
      <w:r>
        <w:rPr>
          <w:rFonts w:eastAsia="Calibri"/>
        </w:rPr>
        <w:t>ONTs/ONUs</w:t>
      </w:r>
      <w:r w:rsidR="00C43434">
        <w:rPr>
          <w:rFonts w:eastAsia="Calibri"/>
        </w:rPr>
        <w:t>, de manera que todos los elementos de la red de acceso están sincronizados y no se producen colisiones. Para medir la potencia recibida, necesit</w:t>
      </w:r>
      <w:r>
        <w:rPr>
          <w:rFonts w:eastAsia="Calibri"/>
        </w:rPr>
        <w:t>amos que una única ONU transmitiera</w:t>
      </w:r>
      <w:r w:rsidR="00C43434">
        <w:rPr>
          <w:rFonts w:eastAsia="Calibri"/>
        </w:rPr>
        <w:t xml:space="preserve"> durante toda la simulación</w:t>
      </w:r>
      <w:r>
        <w:rPr>
          <w:rFonts w:eastAsia="Calibri"/>
        </w:rPr>
        <w:t xml:space="preserve"> y el resto no</w:t>
      </w:r>
      <w:r w:rsidR="00C43434">
        <w:rPr>
          <w:rFonts w:eastAsia="Calibri"/>
        </w:rPr>
        <w:t>, por lo que no es posible implementar el</w:t>
      </w:r>
      <w:r>
        <w:rPr>
          <w:rFonts w:eastAsia="Calibri"/>
        </w:rPr>
        <w:t xml:space="preserve"> comportamiento de</w:t>
      </w:r>
      <w:r w:rsidR="00C43434">
        <w:rPr>
          <w:rFonts w:eastAsia="Calibri"/>
        </w:rPr>
        <w:t xml:space="preserve"> </w:t>
      </w:r>
      <w:r w:rsidR="00C43434" w:rsidRPr="006B7169">
        <w:rPr>
          <w:rFonts w:eastAsia="Calibri"/>
        </w:rPr>
        <w:t>TDMA</w:t>
      </w:r>
      <w:r w:rsidR="00C43434">
        <w:rPr>
          <w:rFonts w:eastAsia="Calibri"/>
        </w:rPr>
        <w:t xml:space="preserve">, ya que se dividiría el tiempo de la simulación entre las 4 ONUs. </w:t>
      </w:r>
      <w:r w:rsidR="000B5821">
        <w:rPr>
          <w:rFonts w:eastAsia="Calibri"/>
        </w:rPr>
        <w:t xml:space="preserve">Ahora que ya hemos medido la potencia recibida por el OLT, se realizará otro montaje en Optsim, para simular el funcionamiento real de la red de acceso, implementando el </w:t>
      </w:r>
      <w:r>
        <w:rPr>
          <w:rFonts w:eastAsia="Calibri"/>
        </w:rPr>
        <w:t>comportamiento del control de acceso</w:t>
      </w:r>
      <w:r w:rsidR="000B5821">
        <w:rPr>
          <w:rFonts w:eastAsia="Calibri"/>
        </w:rPr>
        <w:t xml:space="preserve"> </w:t>
      </w:r>
      <w:r w:rsidR="000B5821" w:rsidRPr="006B7169">
        <w:rPr>
          <w:rFonts w:eastAsia="Calibri"/>
        </w:rPr>
        <w:t>TDMA</w:t>
      </w:r>
      <w:r>
        <w:rPr>
          <w:rFonts w:eastAsia="Calibri"/>
        </w:rPr>
        <w:t xml:space="preserve"> propio de una red GPOM</w:t>
      </w:r>
      <w:r w:rsidR="000B5821">
        <w:rPr>
          <w:rFonts w:eastAsia="Calibri"/>
          <w:i/>
        </w:rPr>
        <w:t>.</w:t>
      </w:r>
      <w:r w:rsidR="000B5821">
        <w:rPr>
          <w:rFonts w:eastAsia="Calibri"/>
        </w:rPr>
        <w:t xml:space="preserve"> Este montaje </w:t>
      </w:r>
      <w:r>
        <w:rPr>
          <w:rFonts w:eastAsia="Calibri"/>
        </w:rPr>
        <w:t xml:space="preserve">en OptSim </w:t>
      </w:r>
      <w:r w:rsidR="00FD781E">
        <w:rPr>
          <w:rFonts w:eastAsia="Calibri"/>
        </w:rPr>
        <w:t>es el que se presenta</w:t>
      </w:r>
      <w:r w:rsidR="000B5821">
        <w:rPr>
          <w:rFonts w:eastAsia="Calibri"/>
        </w:rPr>
        <w:t xml:space="preserve"> en la </w:t>
      </w:r>
      <w:hyperlink w:anchor="Figura107" w:history="1">
        <w:r w:rsidR="000B5821" w:rsidRPr="00DD0511">
          <w:rPr>
            <w:rFonts w:eastAsia="Calibri"/>
          </w:rPr>
          <w:t>Figura 107.</w:t>
        </w:r>
      </w:hyperlink>
      <w:r w:rsidR="000B5821">
        <w:rPr>
          <w:rFonts w:eastAsia="Calibri"/>
        </w:rPr>
        <w:t xml:space="preserve"> </w:t>
      </w:r>
    </w:p>
    <w:p w14:paraId="0AB59AA1" w14:textId="742BD953" w:rsidR="000B5821" w:rsidRDefault="000B5821" w:rsidP="000B5821">
      <w:pPr>
        <w:ind w:firstLine="0"/>
        <w:jc w:val="center"/>
        <w:rPr>
          <w:rFonts w:eastAsia="Calibri"/>
        </w:rPr>
      </w:pPr>
      <w:bookmarkStart w:id="350" w:name="Figura107"/>
      <w:r>
        <w:rPr>
          <w:rFonts w:eastAsia="Calibri"/>
          <w:noProof/>
        </w:rPr>
        <w:drawing>
          <wp:inline distT="0" distB="0" distL="0" distR="0" wp14:anchorId="513D2F1A" wp14:editId="30A0EC0A">
            <wp:extent cx="5471160" cy="3419475"/>
            <wp:effectExtent l="19050" t="19050" r="15240" b="28575"/>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TDMA.bmp"/>
                    <pic:cNvPicPr/>
                  </pic:nvPicPr>
                  <pic:blipFill>
                    <a:blip r:embed="rId151">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50"/>
    </w:p>
    <w:p w14:paraId="288C0271" w14:textId="01BA07CB" w:rsidR="000B5821" w:rsidRDefault="000B5821" w:rsidP="000B5821">
      <w:pPr>
        <w:pStyle w:val="Descripcin"/>
        <w:jc w:val="center"/>
        <w:rPr>
          <w:b w:val="0"/>
          <w:bCs w:val="0"/>
          <w:sz w:val="24"/>
          <w:szCs w:val="24"/>
        </w:rPr>
      </w:pPr>
      <w:bookmarkStart w:id="351" w:name="_Toc487165501"/>
      <w:r w:rsidRPr="000B5821">
        <w:rPr>
          <w:b w:val="0"/>
          <w:bCs w:val="0"/>
          <w:sz w:val="24"/>
          <w:szCs w:val="24"/>
        </w:rPr>
        <w:t xml:space="preserve">Figura </w:t>
      </w:r>
      <w:r w:rsidRPr="000B5821">
        <w:rPr>
          <w:b w:val="0"/>
          <w:bCs w:val="0"/>
          <w:sz w:val="24"/>
          <w:szCs w:val="24"/>
        </w:rPr>
        <w:fldChar w:fldCharType="begin"/>
      </w:r>
      <w:r w:rsidRPr="000B5821">
        <w:rPr>
          <w:b w:val="0"/>
          <w:bCs w:val="0"/>
          <w:sz w:val="24"/>
          <w:szCs w:val="24"/>
        </w:rPr>
        <w:instrText xml:space="preserve"> SEQ Figura \* ARABIC </w:instrText>
      </w:r>
      <w:r w:rsidRPr="000B5821">
        <w:rPr>
          <w:b w:val="0"/>
          <w:bCs w:val="0"/>
          <w:sz w:val="24"/>
          <w:szCs w:val="24"/>
        </w:rPr>
        <w:fldChar w:fldCharType="separate"/>
      </w:r>
      <w:r w:rsidR="00CE10BA">
        <w:rPr>
          <w:b w:val="0"/>
          <w:bCs w:val="0"/>
          <w:noProof/>
          <w:sz w:val="24"/>
          <w:szCs w:val="24"/>
        </w:rPr>
        <w:t>107</w:t>
      </w:r>
      <w:r w:rsidRPr="000B5821">
        <w:rPr>
          <w:b w:val="0"/>
          <w:bCs w:val="0"/>
          <w:sz w:val="24"/>
          <w:szCs w:val="24"/>
        </w:rPr>
        <w:fldChar w:fldCharType="end"/>
      </w:r>
      <w:r w:rsidRPr="000B5821">
        <w:rPr>
          <w:b w:val="0"/>
          <w:bCs w:val="0"/>
          <w:sz w:val="24"/>
          <w:szCs w:val="24"/>
        </w:rPr>
        <w:t xml:space="preserve">. Montaje de la red de acceso con </w:t>
      </w:r>
      <w:r w:rsidR="00FD781E">
        <w:rPr>
          <w:b w:val="0"/>
          <w:bCs w:val="0"/>
          <w:sz w:val="24"/>
          <w:szCs w:val="24"/>
        </w:rPr>
        <w:t>control de acceso al medio</w:t>
      </w:r>
      <w:r w:rsidRPr="000B5821">
        <w:rPr>
          <w:b w:val="0"/>
          <w:bCs w:val="0"/>
          <w:sz w:val="24"/>
          <w:szCs w:val="24"/>
        </w:rPr>
        <w:t xml:space="preserve"> TDMA</w:t>
      </w:r>
      <w:bookmarkEnd w:id="351"/>
    </w:p>
    <w:p w14:paraId="1399D0E8" w14:textId="01250B73" w:rsidR="005850C0" w:rsidRDefault="00CB2ED1" w:rsidP="000B5821">
      <w:pPr>
        <w:rPr>
          <w:rFonts w:eastAsia="Calibri"/>
        </w:rPr>
      </w:pPr>
      <w:r>
        <w:rPr>
          <w:rFonts w:eastAsia="Calibri"/>
        </w:rPr>
        <w:t xml:space="preserve">Este montaje es el mismo que el utilizado para la simulación del canal </w:t>
      </w:r>
      <w:r>
        <w:rPr>
          <w:rFonts w:eastAsia="Calibri"/>
          <w:i/>
        </w:rPr>
        <w:t>upstream</w:t>
      </w:r>
      <w:r w:rsidR="00FD781E">
        <w:rPr>
          <w:rFonts w:eastAsia="Calibri"/>
        </w:rPr>
        <w:t>, con la diferencia principal</w:t>
      </w:r>
      <w:r>
        <w:rPr>
          <w:rFonts w:eastAsia="Calibri"/>
        </w:rPr>
        <w:t xml:space="preserve"> de que la señal NRZ de cada ONU está multiplicada por un pulso cuadrado de una duración determinada, lo que significa que cada ONU solo podrá transmitir durante un tiempo determinado. </w:t>
      </w:r>
      <w:r w:rsidR="005850C0">
        <w:rPr>
          <w:rFonts w:eastAsia="Calibri"/>
        </w:rPr>
        <w:t xml:space="preserve">El bloque que genera el pulso es </w:t>
      </w:r>
      <w:r w:rsidR="005850C0">
        <w:rPr>
          <w:rFonts w:eastAsia="Calibri"/>
          <w:i/>
        </w:rPr>
        <w:t xml:space="preserve">“SQWAVEx” </w:t>
      </w:r>
      <w:r w:rsidR="00FD781E">
        <w:rPr>
          <w:rFonts w:eastAsia="Calibri"/>
        </w:rPr>
        <w:t>(donde “</w:t>
      </w:r>
      <w:r w:rsidR="00FD781E" w:rsidRPr="00FD781E">
        <w:rPr>
          <w:rFonts w:eastAsia="Calibri"/>
          <w:i/>
        </w:rPr>
        <w:t>x</w:t>
      </w:r>
      <w:r w:rsidR="00FD781E">
        <w:rPr>
          <w:rFonts w:eastAsia="Calibri"/>
        </w:rPr>
        <w:t>”</w:t>
      </w:r>
      <w:r w:rsidR="005850C0">
        <w:rPr>
          <w:rFonts w:eastAsia="Calibri"/>
        </w:rPr>
        <w:t xml:space="preserve"> será 1, 2, 3 ó 4). Los pulsos</w:t>
      </w:r>
      <w:r w:rsidR="00FD781E">
        <w:rPr>
          <w:rFonts w:eastAsia="Calibri"/>
        </w:rPr>
        <w:t xml:space="preserve"> y su duración (en %)</w:t>
      </w:r>
      <w:r w:rsidR="005850C0">
        <w:rPr>
          <w:rFonts w:eastAsia="Calibri"/>
        </w:rPr>
        <w:t xml:space="preserve"> que generan estos bloques se muestran en la Figura 108, siendo el pulso de la parte de arriba el correspondiente a la ONU</w:t>
      </w:r>
      <w:r w:rsidR="00FD781E">
        <w:rPr>
          <w:rFonts w:eastAsia="Calibri"/>
        </w:rPr>
        <w:t xml:space="preserve"> </w:t>
      </w:r>
      <w:r w:rsidR="005850C0">
        <w:rPr>
          <w:rFonts w:eastAsia="Calibri"/>
        </w:rPr>
        <w:t>0 y el de la parte de abajo el correspondiente a la ONU</w:t>
      </w:r>
      <w:r w:rsidR="00FD781E">
        <w:rPr>
          <w:rFonts w:eastAsia="Calibri"/>
        </w:rPr>
        <w:t xml:space="preserve"> </w:t>
      </w:r>
      <w:r w:rsidR="005850C0">
        <w:rPr>
          <w:rFonts w:eastAsia="Calibri"/>
        </w:rPr>
        <w:t xml:space="preserve">3. </w:t>
      </w:r>
    </w:p>
    <w:p w14:paraId="7792316F" w14:textId="0F5CDF33" w:rsidR="000B5821" w:rsidRDefault="005850C0" w:rsidP="005850C0">
      <w:pPr>
        <w:ind w:firstLine="0"/>
        <w:jc w:val="center"/>
        <w:rPr>
          <w:rFonts w:eastAsia="Calibri"/>
        </w:rPr>
      </w:pPr>
      <w:bookmarkStart w:id="352" w:name="Figura108"/>
      <w:r w:rsidRPr="005850C0">
        <w:rPr>
          <w:rFonts w:eastAsia="Calibri"/>
          <w:noProof/>
        </w:rPr>
        <w:lastRenderedPageBreak/>
        <w:drawing>
          <wp:inline distT="0" distB="0" distL="0" distR="0" wp14:anchorId="3E0A3B59" wp14:editId="0BA3360A">
            <wp:extent cx="4391025" cy="3057525"/>
            <wp:effectExtent l="19050" t="19050" r="28575" b="28575"/>
            <wp:docPr id="220" name="Imagen 220" descr="C:\Users\Lupe3\Downloads\LupeTf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pe3\Downloads\LupeTfg.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391025" cy="3057525"/>
                    </a:xfrm>
                    <a:prstGeom prst="rect">
                      <a:avLst/>
                    </a:prstGeom>
                    <a:noFill/>
                    <a:ln w="19050">
                      <a:solidFill>
                        <a:schemeClr val="accent1"/>
                      </a:solidFill>
                    </a:ln>
                  </pic:spPr>
                </pic:pic>
              </a:graphicData>
            </a:graphic>
          </wp:inline>
        </w:drawing>
      </w:r>
      <w:bookmarkEnd w:id="352"/>
    </w:p>
    <w:p w14:paraId="78EB5887" w14:textId="58FB986D" w:rsidR="005850C0" w:rsidRPr="00FD781E" w:rsidRDefault="005850C0" w:rsidP="00E720A6">
      <w:pPr>
        <w:pStyle w:val="Descripcin"/>
        <w:jc w:val="center"/>
        <w:rPr>
          <w:rFonts w:eastAsia="Calibri"/>
          <w:b w:val="0"/>
          <w:bCs w:val="0"/>
          <w:sz w:val="24"/>
          <w:szCs w:val="24"/>
        </w:rPr>
      </w:pPr>
      <w:bookmarkStart w:id="353" w:name="_Toc487165502"/>
      <w:r w:rsidRPr="005850C0">
        <w:rPr>
          <w:rFonts w:eastAsia="Calibri"/>
          <w:b w:val="0"/>
          <w:bCs w:val="0"/>
          <w:sz w:val="24"/>
          <w:szCs w:val="24"/>
        </w:rPr>
        <w:t xml:space="preserve">Figura </w:t>
      </w:r>
      <w:r w:rsidRPr="005850C0">
        <w:rPr>
          <w:rFonts w:eastAsia="Calibri"/>
          <w:b w:val="0"/>
          <w:bCs w:val="0"/>
          <w:sz w:val="24"/>
          <w:szCs w:val="24"/>
        </w:rPr>
        <w:fldChar w:fldCharType="begin"/>
      </w:r>
      <w:r w:rsidRPr="005850C0">
        <w:rPr>
          <w:rFonts w:eastAsia="Calibri"/>
          <w:b w:val="0"/>
          <w:bCs w:val="0"/>
          <w:sz w:val="24"/>
          <w:szCs w:val="24"/>
        </w:rPr>
        <w:instrText xml:space="preserve"> SEQ Figura \* ARABIC </w:instrText>
      </w:r>
      <w:r w:rsidRPr="005850C0">
        <w:rPr>
          <w:rFonts w:eastAsia="Calibri"/>
          <w:b w:val="0"/>
          <w:bCs w:val="0"/>
          <w:sz w:val="24"/>
          <w:szCs w:val="24"/>
        </w:rPr>
        <w:fldChar w:fldCharType="separate"/>
      </w:r>
      <w:r w:rsidR="00CE10BA">
        <w:rPr>
          <w:rFonts w:eastAsia="Calibri"/>
          <w:b w:val="0"/>
          <w:bCs w:val="0"/>
          <w:noProof/>
          <w:sz w:val="24"/>
          <w:szCs w:val="24"/>
        </w:rPr>
        <w:t>108</w:t>
      </w:r>
      <w:r w:rsidRPr="005850C0">
        <w:rPr>
          <w:rFonts w:eastAsia="Calibri"/>
          <w:b w:val="0"/>
          <w:bCs w:val="0"/>
          <w:sz w:val="24"/>
          <w:szCs w:val="24"/>
        </w:rPr>
        <w:fldChar w:fldCharType="end"/>
      </w:r>
      <w:r w:rsidRPr="005850C0">
        <w:rPr>
          <w:rFonts w:eastAsia="Calibri"/>
          <w:b w:val="0"/>
          <w:bCs w:val="0"/>
          <w:sz w:val="24"/>
          <w:szCs w:val="24"/>
        </w:rPr>
        <w:t xml:space="preserve">. Pulsos que generan los blosques </w:t>
      </w:r>
      <w:r w:rsidRPr="00BA44D6">
        <w:rPr>
          <w:rFonts w:eastAsia="Calibri"/>
          <w:b w:val="0"/>
          <w:bCs w:val="0"/>
          <w:i/>
          <w:sz w:val="24"/>
          <w:szCs w:val="24"/>
        </w:rPr>
        <w:t>"SQWAVEx"</w:t>
      </w:r>
      <w:bookmarkEnd w:id="353"/>
      <w:r w:rsidR="00FD781E">
        <w:rPr>
          <w:rFonts w:eastAsia="Calibri"/>
          <w:b w:val="0"/>
          <w:bCs w:val="0"/>
          <w:sz w:val="24"/>
          <w:szCs w:val="24"/>
        </w:rPr>
        <w:t xml:space="preserve"> representados en %</w:t>
      </w:r>
    </w:p>
    <w:p w14:paraId="18CCF478" w14:textId="407D958C" w:rsidR="00014226" w:rsidRDefault="002326E5" w:rsidP="00FD781E">
      <w:pPr>
        <w:rPr>
          <w:rFonts w:eastAsia="Calibri"/>
        </w:rPr>
      </w:pPr>
      <w:r>
        <w:rPr>
          <w:rFonts w:eastAsia="Calibri"/>
        </w:rPr>
        <w:t xml:space="preserve">Como se observa en la </w:t>
      </w:r>
      <w:hyperlink w:anchor="Figura108" w:history="1">
        <w:r w:rsidRPr="00DD0511">
          <w:rPr>
            <w:rFonts w:eastAsia="Calibri"/>
          </w:rPr>
          <w:t>Figura 108</w:t>
        </w:r>
      </w:hyperlink>
      <w:r>
        <w:rPr>
          <w:rFonts w:eastAsia="Calibri"/>
        </w:rPr>
        <w:t>, cada pulso tiene lugar durante un tiempo determinado. Además, todos tienen establecido el momento temporal en el que empiezan y terminan, de manera que nunca tengan lugar dos pulsos al mismo tiempo. Al multiplicar la señal NRZ de cada ONU por uno de estos pulsos nos aseguramos de que solo esté transmitiendo una única ONU. Así, sabemos que si la simulación tuviera una duración de 10 s</w:t>
      </w:r>
      <w:r w:rsidR="005017D9">
        <w:rPr>
          <w:rFonts w:eastAsia="Calibri"/>
        </w:rPr>
        <w:t xml:space="preserve">egundos, durante </w:t>
      </w:r>
      <w:r>
        <w:rPr>
          <w:rFonts w:eastAsia="Calibri"/>
        </w:rPr>
        <w:t>los primeros 2,5 segundos transmite la ONU</w:t>
      </w:r>
      <w:r w:rsidR="00FD781E">
        <w:rPr>
          <w:rFonts w:eastAsia="Calibri"/>
        </w:rPr>
        <w:t xml:space="preserve"> </w:t>
      </w:r>
      <w:r>
        <w:rPr>
          <w:rFonts w:eastAsia="Calibri"/>
        </w:rPr>
        <w:t xml:space="preserve">0, </w:t>
      </w:r>
      <w:r w:rsidR="00FD781E">
        <w:rPr>
          <w:rFonts w:eastAsia="Calibri"/>
        </w:rPr>
        <w:t>a partir de</w:t>
      </w:r>
      <w:r w:rsidR="00704C06">
        <w:rPr>
          <w:rFonts w:eastAsia="Calibri"/>
        </w:rPr>
        <w:t xml:space="preserve"> este instante comienza a transmitir la ONU</w:t>
      </w:r>
      <w:r w:rsidR="00FD781E">
        <w:rPr>
          <w:rFonts w:eastAsia="Calibri"/>
        </w:rPr>
        <w:t xml:space="preserve"> </w:t>
      </w:r>
      <w:r w:rsidR="00704C06">
        <w:rPr>
          <w:rFonts w:eastAsia="Calibri"/>
        </w:rPr>
        <w:t>1 hasta los 5 segundos, después comienza a transmitir la ONU2 hasta los 7,5 segundos y por último transmite la ONU</w:t>
      </w:r>
      <w:r w:rsidR="00FD781E">
        <w:rPr>
          <w:rFonts w:eastAsia="Calibri"/>
        </w:rPr>
        <w:t xml:space="preserve"> </w:t>
      </w:r>
      <w:r w:rsidR="00704C06">
        <w:rPr>
          <w:rFonts w:eastAsia="Calibri"/>
        </w:rPr>
        <w:t xml:space="preserve">3 hasta completar los 10 segundos. </w:t>
      </w:r>
      <w:r w:rsidR="005017D9">
        <w:rPr>
          <w:rFonts w:eastAsia="Calibri"/>
        </w:rPr>
        <w:t xml:space="preserve">Es decir, que cada ONU podrá transmitir durante el 25% del tiempo que dura la simulación, en el orden establecido. </w:t>
      </w:r>
      <w:r w:rsidR="00BA44D6">
        <w:rPr>
          <w:rFonts w:eastAsia="Calibri"/>
        </w:rPr>
        <w:t xml:space="preserve">Para que los pulsos generados sean como los que se muestran en la </w:t>
      </w:r>
      <w:hyperlink w:anchor="Figura108" w:history="1">
        <w:r w:rsidR="00BA44D6" w:rsidRPr="00DD0511">
          <w:rPr>
            <w:rFonts w:eastAsia="Calibri"/>
          </w:rPr>
          <w:t>Figura 108</w:t>
        </w:r>
      </w:hyperlink>
      <w:r w:rsidR="00BA44D6">
        <w:rPr>
          <w:rFonts w:eastAsia="Calibri"/>
        </w:rPr>
        <w:t xml:space="preserve"> hay que establecer los parámetros de los bloques </w:t>
      </w:r>
      <w:r w:rsidR="00BA44D6">
        <w:rPr>
          <w:rFonts w:eastAsia="Calibri"/>
          <w:i/>
        </w:rPr>
        <w:t>“SQWAVEx”</w:t>
      </w:r>
      <w:r w:rsidR="00FD781E">
        <w:rPr>
          <w:rFonts w:eastAsia="Calibri"/>
        </w:rPr>
        <w:t xml:space="preserve"> de una forma concreta. A modo de ejemplo, p</w:t>
      </w:r>
      <w:r w:rsidR="00BA44D6">
        <w:rPr>
          <w:rFonts w:eastAsia="Calibri"/>
        </w:rPr>
        <w:t xml:space="preserve">ara </w:t>
      </w:r>
      <w:r w:rsidR="00BA44D6">
        <w:rPr>
          <w:rFonts w:eastAsia="Calibri"/>
          <w:i/>
        </w:rPr>
        <w:t>“SQWAVE1”</w:t>
      </w:r>
      <w:r w:rsidR="00BA44D6">
        <w:rPr>
          <w:rFonts w:eastAsia="Calibri"/>
        </w:rPr>
        <w:t xml:space="preserve"> habrá que establecer los siguientes valores: </w:t>
      </w:r>
    </w:p>
    <w:p w14:paraId="3693FC22" w14:textId="55D5311E" w:rsidR="00014226" w:rsidRDefault="00BA44D6" w:rsidP="00FD781E">
      <w:pPr>
        <w:pStyle w:val="Prrafodelista"/>
        <w:numPr>
          <w:ilvl w:val="0"/>
          <w:numId w:val="45"/>
        </w:numPr>
        <w:spacing w:line="360" w:lineRule="auto"/>
        <w:ind w:hanging="357"/>
        <w:rPr>
          <w:rFonts w:eastAsia="Calibri"/>
        </w:rPr>
      </w:pPr>
      <w:r w:rsidRPr="00014226">
        <w:rPr>
          <w:rFonts w:eastAsia="Calibri"/>
          <w:i/>
        </w:rPr>
        <w:t>“Bit Rate”</w:t>
      </w:r>
      <w:r w:rsidRPr="00014226">
        <w:rPr>
          <w:rFonts w:eastAsia="Calibri"/>
        </w:rPr>
        <w:t xml:space="preserve"> de 0,0125 (tasa de t</w:t>
      </w:r>
      <w:r w:rsidR="0091322B">
        <w:rPr>
          <w:rFonts w:eastAsia="Calibri"/>
        </w:rPr>
        <w:t>ransmisión dividida entre 100).</w:t>
      </w:r>
    </w:p>
    <w:p w14:paraId="779D3DC4" w14:textId="0D73BDC0" w:rsidR="00BA44D6" w:rsidRDefault="00BA44D6" w:rsidP="00FD781E">
      <w:pPr>
        <w:pStyle w:val="Prrafodelista"/>
        <w:numPr>
          <w:ilvl w:val="0"/>
          <w:numId w:val="45"/>
        </w:numPr>
        <w:spacing w:line="360" w:lineRule="auto"/>
        <w:ind w:hanging="357"/>
        <w:rPr>
          <w:rFonts w:eastAsia="Calibri"/>
        </w:rPr>
      </w:pPr>
      <w:r w:rsidRPr="00014226">
        <w:rPr>
          <w:rFonts w:eastAsia="Calibri"/>
          <w:i/>
        </w:rPr>
        <w:t>“Period Edge with respect to Simulation Start”</w:t>
      </w:r>
      <w:r w:rsidRPr="00014226">
        <w:rPr>
          <w:rFonts w:eastAsia="Calibri"/>
        </w:rPr>
        <w:t xml:space="preserve"> será 0</w:t>
      </w:r>
      <w:r w:rsidR="00014226" w:rsidRPr="00014226">
        <w:rPr>
          <w:rFonts w:eastAsia="Calibri"/>
        </w:rPr>
        <w:t>, para que empiece cuando comience la simulaci</w:t>
      </w:r>
      <w:r w:rsidR="00014226">
        <w:rPr>
          <w:rFonts w:eastAsia="Calibri"/>
        </w:rPr>
        <w:t>ón.</w:t>
      </w:r>
    </w:p>
    <w:p w14:paraId="096F233C" w14:textId="7E1201E4" w:rsidR="00014226" w:rsidRDefault="00014226" w:rsidP="00FD781E">
      <w:pPr>
        <w:pStyle w:val="Prrafodelista"/>
        <w:numPr>
          <w:ilvl w:val="0"/>
          <w:numId w:val="45"/>
        </w:numPr>
        <w:spacing w:line="360" w:lineRule="auto"/>
        <w:ind w:hanging="357"/>
        <w:rPr>
          <w:rFonts w:eastAsia="Calibri"/>
        </w:rPr>
      </w:pPr>
      <w:r>
        <w:rPr>
          <w:rFonts w:eastAsia="Calibri"/>
          <w:i/>
        </w:rPr>
        <w:t>“Duty cicle”</w:t>
      </w:r>
      <w:r>
        <w:rPr>
          <w:rFonts w:eastAsia="Calibri"/>
        </w:rPr>
        <w:t xml:space="preserve"> será 75%. Esto significa que el 75% del tiempo tomará el valor que se indique en el campo que aparece justo debajo, en este caso cero, y el resto del tiempo tomará el valor 1</w:t>
      </w:r>
      <w:r w:rsidR="00FD781E">
        <w:rPr>
          <w:rFonts w:eastAsia="Calibri"/>
        </w:rPr>
        <w:t xml:space="preserve"> (25%)</w:t>
      </w:r>
      <w:r>
        <w:rPr>
          <w:rFonts w:eastAsia="Calibri"/>
        </w:rPr>
        <w:t xml:space="preserve">. </w:t>
      </w:r>
    </w:p>
    <w:p w14:paraId="334BFAFA" w14:textId="0EE3EAF9" w:rsidR="0069570B" w:rsidRPr="0069570B" w:rsidRDefault="0069570B" w:rsidP="0069570B">
      <w:pPr>
        <w:rPr>
          <w:rFonts w:eastAsia="Calibri"/>
        </w:rPr>
      </w:pPr>
      <w:r>
        <w:rPr>
          <w:rFonts w:eastAsia="Calibri"/>
        </w:rPr>
        <w:lastRenderedPageBreak/>
        <w:t xml:space="preserve">En la </w:t>
      </w:r>
      <w:hyperlink w:anchor="Figura109" w:history="1">
        <w:r w:rsidRPr="00DD0511">
          <w:rPr>
            <w:rFonts w:eastAsia="Calibri"/>
          </w:rPr>
          <w:t>Figura 109</w:t>
        </w:r>
      </w:hyperlink>
      <w:r>
        <w:rPr>
          <w:rFonts w:eastAsia="Calibri"/>
        </w:rPr>
        <w:t xml:space="preserve"> se muestran los valores de estos parámetros para </w:t>
      </w:r>
      <w:r>
        <w:rPr>
          <w:rFonts w:eastAsia="Calibri"/>
          <w:i/>
        </w:rPr>
        <w:t>“SQWAVE1”</w:t>
      </w:r>
      <w:r>
        <w:rPr>
          <w:rFonts w:eastAsia="Calibri"/>
        </w:rPr>
        <w:t xml:space="preserve">, de manera que será un pulso que comience en el instante de tiempo cero (al principio de la simulación), tendrá un valor 0 el 75% del tiempo, y un valor 1 el 25% restante. </w:t>
      </w:r>
    </w:p>
    <w:p w14:paraId="556C7D95" w14:textId="201DF73D" w:rsidR="00BA44D6" w:rsidRDefault="00BA44D6" w:rsidP="0069570B">
      <w:pPr>
        <w:ind w:firstLine="0"/>
        <w:jc w:val="center"/>
        <w:rPr>
          <w:rFonts w:eastAsia="Calibri"/>
        </w:rPr>
      </w:pPr>
      <w:bookmarkStart w:id="354" w:name="Figura109"/>
      <w:r>
        <w:rPr>
          <w:rFonts w:eastAsia="Calibri"/>
          <w:noProof/>
        </w:rPr>
        <w:drawing>
          <wp:inline distT="0" distB="0" distL="0" distR="0" wp14:anchorId="38A29E67" wp14:editId="6C9E1CE7">
            <wp:extent cx="5471160" cy="3419475"/>
            <wp:effectExtent l="19050" t="19050" r="15240" b="28575"/>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ulsocuadrado1.bmp"/>
                    <pic:cNvPicPr/>
                  </pic:nvPicPr>
                  <pic:blipFill>
                    <a:blip r:embed="rId153">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54"/>
    </w:p>
    <w:p w14:paraId="1108EE9E" w14:textId="628EC661" w:rsidR="009F2AE1" w:rsidRPr="00FD781E" w:rsidRDefault="009F2AE1" w:rsidP="009F2AE1">
      <w:pPr>
        <w:pStyle w:val="Descripcin"/>
        <w:jc w:val="center"/>
        <w:rPr>
          <w:rFonts w:eastAsia="Calibri"/>
          <w:b w:val="0"/>
          <w:bCs w:val="0"/>
          <w:sz w:val="24"/>
          <w:szCs w:val="24"/>
        </w:rPr>
      </w:pPr>
      <w:bookmarkStart w:id="355" w:name="_Toc487165503"/>
      <w:r w:rsidRPr="009F2AE1">
        <w:rPr>
          <w:rFonts w:eastAsia="Calibri"/>
          <w:b w:val="0"/>
          <w:bCs w:val="0"/>
          <w:sz w:val="24"/>
          <w:szCs w:val="24"/>
        </w:rPr>
        <w:t xml:space="preserve">Figura </w:t>
      </w:r>
      <w:r w:rsidRPr="009F2AE1">
        <w:rPr>
          <w:rFonts w:eastAsia="Calibri"/>
          <w:b w:val="0"/>
          <w:bCs w:val="0"/>
          <w:sz w:val="24"/>
          <w:szCs w:val="24"/>
        </w:rPr>
        <w:fldChar w:fldCharType="begin"/>
      </w:r>
      <w:r w:rsidRPr="009F2AE1">
        <w:rPr>
          <w:rFonts w:eastAsia="Calibri"/>
          <w:b w:val="0"/>
          <w:bCs w:val="0"/>
          <w:sz w:val="24"/>
          <w:szCs w:val="24"/>
        </w:rPr>
        <w:instrText xml:space="preserve"> SEQ Figura \* ARABIC </w:instrText>
      </w:r>
      <w:r w:rsidRPr="009F2AE1">
        <w:rPr>
          <w:rFonts w:eastAsia="Calibri"/>
          <w:b w:val="0"/>
          <w:bCs w:val="0"/>
          <w:sz w:val="24"/>
          <w:szCs w:val="24"/>
        </w:rPr>
        <w:fldChar w:fldCharType="separate"/>
      </w:r>
      <w:r w:rsidR="00CE10BA">
        <w:rPr>
          <w:rFonts w:eastAsia="Calibri"/>
          <w:b w:val="0"/>
          <w:bCs w:val="0"/>
          <w:noProof/>
          <w:sz w:val="24"/>
          <w:szCs w:val="24"/>
        </w:rPr>
        <w:t>109</w:t>
      </w:r>
      <w:r w:rsidRPr="009F2AE1">
        <w:rPr>
          <w:rFonts w:eastAsia="Calibri"/>
          <w:b w:val="0"/>
          <w:bCs w:val="0"/>
          <w:sz w:val="24"/>
          <w:szCs w:val="24"/>
        </w:rPr>
        <w:fldChar w:fldCharType="end"/>
      </w:r>
      <w:r w:rsidRPr="009F2AE1">
        <w:rPr>
          <w:rFonts w:eastAsia="Calibri"/>
          <w:b w:val="0"/>
          <w:bCs w:val="0"/>
          <w:sz w:val="24"/>
          <w:szCs w:val="24"/>
        </w:rPr>
        <w:t xml:space="preserve">. Parámetros de </w:t>
      </w:r>
      <w:r>
        <w:rPr>
          <w:rFonts w:eastAsia="Calibri"/>
          <w:b w:val="0"/>
          <w:bCs w:val="0"/>
          <w:i/>
          <w:sz w:val="24"/>
          <w:szCs w:val="24"/>
        </w:rPr>
        <w:t>“</w:t>
      </w:r>
      <w:r w:rsidRPr="009F2AE1">
        <w:rPr>
          <w:rFonts w:eastAsia="Calibri"/>
          <w:b w:val="0"/>
          <w:bCs w:val="0"/>
          <w:i/>
          <w:sz w:val="24"/>
          <w:szCs w:val="24"/>
        </w:rPr>
        <w:t>SQWAVE1"</w:t>
      </w:r>
      <w:bookmarkEnd w:id="355"/>
      <w:r w:rsidR="00FD781E">
        <w:rPr>
          <w:rFonts w:eastAsia="Calibri"/>
          <w:b w:val="0"/>
          <w:bCs w:val="0"/>
          <w:sz w:val="24"/>
          <w:szCs w:val="24"/>
        </w:rPr>
        <w:t xml:space="preserve"> para establecer el tiempo de transmisión de la ONU 1</w:t>
      </w:r>
    </w:p>
    <w:p w14:paraId="0CA94DBC" w14:textId="17449C68" w:rsidR="00FD781E" w:rsidRDefault="0069570B" w:rsidP="00FD781E">
      <w:pPr>
        <w:rPr>
          <w:rFonts w:eastAsia="Calibri"/>
        </w:rPr>
      </w:pPr>
      <w:r>
        <w:rPr>
          <w:rFonts w:eastAsia="Calibri"/>
        </w:rPr>
        <w:t xml:space="preserve">En la </w:t>
      </w:r>
      <w:hyperlink w:anchor="Figura110" w:history="1">
        <w:r w:rsidRPr="00DD0511">
          <w:rPr>
            <w:rFonts w:eastAsia="Calibri"/>
          </w:rPr>
          <w:t>Figura 110</w:t>
        </w:r>
      </w:hyperlink>
      <w:r>
        <w:rPr>
          <w:rFonts w:eastAsia="Calibri"/>
        </w:rPr>
        <w:t xml:space="preserve"> se muestra la configuración establecida para </w:t>
      </w:r>
      <w:r>
        <w:rPr>
          <w:rFonts w:eastAsia="Calibri"/>
          <w:i/>
        </w:rPr>
        <w:t>“SQWAVE2”</w:t>
      </w:r>
      <w:r>
        <w:rPr>
          <w:rFonts w:eastAsia="Calibri"/>
        </w:rPr>
        <w:t xml:space="preserve">, </w:t>
      </w:r>
      <w:r w:rsidR="00FD781E">
        <w:rPr>
          <w:rFonts w:eastAsia="Calibri"/>
        </w:rPr>
        <w:t>esto es, para la ONU 2. De este modo, se establecerá un</w:t>
      </w:r>
      <w:r>
        <w:rPr>
          <w:rFonts w:eastAsia="Calibri"/>
        </w:rPr>
        <w:t xml:space="preserve"> pulso que comience</w:t>
      </w:r>
      <w:r w:rsidR="00FD781E">
        <w:rPr>
          <w:rFonts w:eastAsia="Calibri"/>
        </w:rPr>
        <w:t xml:space="preserve"> en el instante de tiempo 0,25 y con un valor 0 el 75% del tiempo</w:t>
      </w:r>
      <w:r>
        <w:rPr>
          <w:rFonts w:eastAsia="Calibri"/>
        </w:rPr>
        <w:t xml:space="preserve"> y un valor 1 el 25% restante. </w:t>
      </w:r>
      <w:r w:rsidR="00FD781E">
        <w:rPr>
          <w:rFonts w:eastAsia="Calibri"/>
        </w:rPr>
        <w:t xml:space="preserve">Del mismo modo, en la </w:t>
      </w:r>
      <w:hyperlink w:anchor="Figura111" w:history="1">
        <w:r w:rsidR="00FD781E" w:rsidRPr="00DD0511">
          <w:rPr>
            <w:rFonts w:eastAsia="Calibri"/>
          </w:rPr>
          <w:t>Figura 111</w:t>
        </w:r>
      </w:hyperlink>
      <w:r w:rsidR="00FD781E">
        <w:rPr>
          <w:rFonts w:eastAsia="Calibri"/>
        </w:rPr>
        <w:t xml:space="preserve"> se muestra la configuración establecida para </w:t>
      </w:r>
      <w:r w:rsidR="00FD781E">
        <w:rPr>
          <w:rFonts w:eastAsia="Calibri"/>
          <w:i/>
        </w:rPr>
        <w:t>“SQWAVE3</w:t>
      </w:r>
      <w:r w:rsidR="00FD781E">
        <w:rPr>
          <w:rFonts w:eastAsia="Calibri"/>
        </w:rPr>
        <w:t xml:space="preserve"> (ONU 3), de manera que el pulso comienza en el instante de tiempo 0,5 y tendrá un valor 0 el 75% del tiempo, y un valor 1 el 25% restante. Finalmente, en la </w:t>
      </w:r>
      <w:hyperlink w:anchor="Figura112" w:history="1">
        <w:r w:rsidR="00FD781E" w:rsidRPr="00DD0511">
          <w:rPr>
            <w:rFonts w:eastAsia="Calibri"/>
          </w:rPr>
          <w:t>Figura 112</w:t>
        </w:r>
      </w:hyperlink>
      <w:r w:rsidR="00FD781E">
        <w:rPr>
          <w:rFonts w:eastAsia="Calibri"/>
        </w:rPr>
        <w:t xml:space="preserve"> se muestra la configuración establecida para </w:t>
      </w:r>
      <w:r w:rsidR="00FD781E">
        <w:rPr>
          <w:rFonts w:eastAsia="Calibri"/>
          <w:i/>
        </w:rPr>
        <w:t xml:space="preserve">“SQWAVE4” </w:t>
      </w:r>
      <w:r w:rsidR="00FD781E">
        <w:rPr>
          <w:rFonts w:eastAsia="Calibri"/>
        </w:rPr>
        <w:t xml:space="preserve">(ONU 4), de manera que será un pulso que comience en el instante de tiempo 0,75 (valor de 0 el 75% del tiempo y 1 el 25%). </w:t>
      </w:r>
    </w:p>
    <w:p w14:paraId="623C42C2" w14:textId="14C96160" w:rsidR="00FD781E" w:rsidRDefault="00FD781E" w:rsidP="00FD781E">
      <w:pPr>
        <w:rPr>
          <w:rFonts w:eastAsia="Calibri"/>
        </w:rPr>
      </w:pPr>
    </w:p>
    <w:p w14:paraId="0EE49722" w14:textId="77BE7FDD" w:rsidR="0069570B" w:rsidRDefault="0069570B" w:rsidP="0069570B">
      <w:pPr>
        <w:rPr>
          <w:rFonts w:eastAsia="Calibri"/>
        </w:rPr>
      </w:pPr>
    </w:p>
    <w:p w14:paraId="1B00B647" w14:textId="7075B063" w:rsidR="0069570B" w:rsidRDefault="0069570B" w:rsidP="0069570B">
      <w:pPr>
        <w:ind w:firstLine="284"/>
        <w:jc w:val="center"/>
        <w:rPr>
          <w:rFonts w:eastAsia="Calibri"/>
          <w:noProof/>
        </w:rPr>
      </w:pPr>
      <w:bookmarkStart w:id="356" w:name="Figura110"/>
      <w:r>
        <w:rPr>
          <w:rFonts w:eastAsia="Calibri"/>
          <w:noProof/>
        </w:rPr>
        <w:lastRenderedPageBreak/>
        <w:drawing>
          <wp:inline distT="0" distB="0" distL="0" distR="0" wp14:anchorId="6DFCBE5F" wp14:editId="016F20F4">
            <wp:extent cx="5471160" cy="3419475"/>
            <wp:effectExtent l="19050" t="19050" r="15240" b="28575"/>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ulsocuadrado2.bmp"/>
                    <pic:cNvPicPr/>
                  </pic:nvPicPr>
                  <pic:blipFill>
                    <a:blip r:embed="rId154">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56"/>
    </w:p>
    <w:p w14:paraId="1F4FED1C" w14:textId="0E5A4020" w:rsidR="0069570B" w:rsidRDefault="0069570B" w:rsidP="0069570B">
      <w:pPr>
        <w:pStyle w:val="Descripcin"/>
        <w:jc w:val="center"/>
        <w:rPr>
          <w:rFonts w:eastAsia="Calibri"/>
          <w:b w:val="0"/>
          <w:bCs w:val="0"/>
          <w:i/>
          <w:noProof/>
          <w:sz w:val="24"/>
          <w:szCs w:val="24"/>
        </w:rPr>
      </w:pPr>
      <w:bookmarkStart w:id="357" w:name="_Toc487165504"/>
      <w:r w:rsidRPr="0069570B">
        <w:rPr>
          <w:rFonts w:eastAsia="Calibri"/>
          <w:b w:val="0"/>
          <w:bCs w:val="0"/>
          <w:noProof/>
          <w:sz w:val="24"/>
          <w:szCs w:val="24"/>
        </w:rPr>
        <w:t xml:space="preserve">Figura </w:t>
      </w:r>
      <w:r w:rsidRPr="0069570B">
        <w:rPr>
          <w:rFonts w:eastAsia="Calibri"/>
          <w:b w:val="0"/>
          <w:bCs w:val="0"/>
          <w:noProof/>
          <w:sz w:val="24"/>
          <w:szCs w:val="24"/>
        </w:rPr>
        <w:fldChar w:fldCharType="begin"/>
      </w:r>
      <w:r w:rsidRPr="0069570B">
        <w:rPr>
          <w:rFonts w:eastAsia="Calibri"/>
          <w:b w:val="0"/>
          <w:bCs w:val="0"/>
          <w:noProof/>
          <w:sz w:val="24"/>
          <w:szCs w:val="24"/>
        </w:rPr>
        <w:instrText xml:space="preserve"> SEQ Figura \* ARABIC </w:instrText>
      </w:r>
      <w:r w:rsidRPr="0069570B">
        <w:rPr>
          <w:rFonts w:eastAsia="Calibri"/>
          <w:b w:val="0"/>
          <w:bCs w:val="0"/>
          <w:noProof/>
          <w:sz w:val="24"/>
          <w:szCs w:val="24"/>
        </w:rPr>
        <w:fldChar w:fldCharType="separate"/>
      </w:r>
      <w:r w:rsidR="00CE10BA">
        <w:rPr>
          <w:rFonts w:eastAsia="Calibri"/>
          <w:b w:val="0"/>
          <w:bCs w:val="0"/>
          <w:noProof/>
          <w:sz w:val="24"/>
          <w:szCs w:val="24"/>
        </w:rPr>
        <w:t>110</w:t>
      </w:r>
      <w:r w:rsidRPr="0069570B">
        <w:rPr>
          <w:rFonts w:eastAsia="Calibri"/>
          <w:b w:val="0"/>
          <w:bCs w:val="0"/>
          <w:noProof/>
          <w:sz w:val="24"/>
          <w:szCs w:val="24"/>
        </w:rPr>
        <w:fldChar w:fldCharType="end"/>
      </w:r>
      <w:r>
        <w:rPr>
          <w:rFonts w:eastAsia="Calibri"/>
          <w:b w:val="0"/>
          <w:bCs w:val="0"/>
          <w:noProof/>
          <w:sz w:val="24"/>
          <w:szCs w:val="24"/>
        </w:rPr>
        <w:t xml:space="preserve">. Parámetros de </w:t>
      </w:r>
      <w:r>
        <w:rPr>
          <w:rFonts w:eastAsia="Calibri"/>
          <w:b w:val="0"/>
          <w:bCs w:val="0"/>
          <w:i/>
          <w:noProof/>
          <w:sz w:val="24"/>
          <w:szCs w:val="24"/>
        </w:rPr>
        <w:t>“</w:t>
      </w:r>
      <w:r w:rsidRPr="0069570B">
        <w:rPr>
          <w:rFonts w:eastAsia="Calibri"/>
          <w:b w:val="0"/>
          <w:bCs w:val="0"/>
          <w:i/>
          <w:noProof/>
          <w:sz w:val="24"/>
          <w:szCs w:val="24"/>
        </w:rPr>
        <w:t>SQWAVE2"</w:t>
      </w:r>
      <w:bookmarkEnd w:id="357"/>
      <w:r w:rsidR="00FD781E" w:rsidRPr="00FD781E">
        <w:rPr>
          <w:rFonts w:eastAsia="Calibri"/>
          <w:b w:val="0"/>
          <w:bCs w:val="0"/>
          <w:sz w:val="24"/>
          <w:szCs w:val="24"/>
        </w:rPr>
        <w:t xml:space="preserve"> </w:t>
      </w:r>
      <w:r w:rsidR="00FD781E">
        <w:rPr>
          <w:rFonts w:eastAsia="Calibri"/>
          <w:b w:val="0"/>
          <w:bCs w:val="0"/>
          <w:sz w:val="24"/>
          <w:szCs w:val="24"/>
        </w:rPr>
        <w:t>para establecer el tiempo de transmisión de la ONU 2</w:t>
      </w:r>
    </w:p>
    <w:p w14:paraId="0B7EF3A6" w14:textId="30C95343" w:rsidR="00900048" w:rsidRDefault="00900048" w:rsidP="00900048">
      <w:pPr>
        <w:ind w:firstLine="0"/>
        <w:rPr>
          <w:rFonts w:eastAsia="Calibri"/>
        </w:rPr>
      </w:pPr>
      <w:bookmarkStart w:id="358" w:name="Figura111"/>
      <w:r>
        <w:rPr>
          <w:rFonts w:eastAsia="Calibri"/>
          <w:noProof/>
        </w:rPr>
        <w:drawing>
          <wp:inline distT="0" distB="0" distL="0" distR="0" wp14:anchorId="5B61028F" wp14:editId="35A045DA">
            <wp:extent cx="5471160" cy="3419475"/>
            <wp:effectExtent l="19050" t="19050" r="15240" b="28575"/>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ulsocuadrado3.bmp"/>
                    <pic:cNvPicPr/>
                  </pic:nvPicPr>
                  <pic:blipFill>
                    <a:blip r:embed="rId155">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58"/>
    </w:p>
    <w:p w14:paraId="60A47A02" w14:textId="70F2FD07" w:rsidR="00900048" w:rsidRDefault="00900048" w:rsidP="00900048">
      <w:pPr>
        <w:pStyle w:val="Descripcin"/>
        <w:jc w:val="center"/>
        <w:rPr>
          <w:rFonts w:eastAsia="Calibri"/>
          <w:b w:val="0"/>
          <w:bCs w:val="0"/>
          <w:i/>
          <w:sz w:val="24"/>
          <w:szCs w:val="24"/>
        </w:rPr>
      </w:pPr>
      <w:bookmarkStart w:id="359" w:name="_Toc487165505"/>
      <w:r w:rsidRPr="00900048">
        <w:rPr>
          <w:rFonts w:eastAsia="Calibri"/>
          <w:b w:val="0"/>
          <w:bCs w:val="0"/>
          <w:sz w:val="24"/>
          <w:szCs w:val="24"/>
        </w:rPr>
        <w:t xml:space="preserve">Figura </w:t>
      </w:r>
      <w:r w:rsidRPr="00900048">
        <w:rPr>
          <w:rFonts w:eastAsia="Calibri"/>
          <w:b w:val="0"/>
          <w:bCs w:val="0"/>
          <w:sz w:val="24"/>
          <w:szCs w:val="24"/>
        </w:rPr>
        <w:fldChar w:fldCharType="begin"/>
      </w:r>
      <w:r w:rsidRPr="00900048">
        <w:rPr>
          <w:rFonts w:eastAsia="Calibri"/>
          <w:b w:val="0"/>
          <w:bCs w:val="0"/>
          <w:sz w:val="24"/>
          <w:szCs w:val="24"/>
        </w:rPr>
        <w:instrText xml:space="preserve"> SEQ Figura \* ARABIC </w:instrText>
      </w:r>
      <w:r w:rsidRPr="00900048">
        <w:rPr>
          <w:rFonts w:eastAsia="Calibri"/>
          <w:b w:val="0"/>
          <w:bCs w:val="0"/>
          <w:sz w:val="24"/>
          <w:szCs w:val="24"/>
        </w:rPr>
        <w:fldChar w:fldCharType="separate"/>
      </w:r>
      <w:r w:rsidR="00CE10BA">
        <w:rPr>
          <w:rFonts w:eastAsia="Calibri"/>
          <w:b w:val="0"/>
          <w:bCs w:val="0"/>
          <w:noProof/>
          <w:sz w:val="24"/>
          <w:szCs w:val="24"/>
        </w:rPr>
        <w:t>111</w:t>
      </w:r>
      <w:r w:rsidRPr="00900048">
        <w:rPr>
          <w:rFonts w:eastAsia="Calibri"/>
          <w:b w:val="0"/>
          <w:bCs w:val="0"/>
          <w:sz w:val="24"/>
          <w:szCs w:val="24"/>
        </w:rPr>
        <w:fldChar w:fldCharType="end"/>
      </w:r>
      <w:r w:rsidRPr="00900048">
        <w:rPr>
          <w:rFonts w:eastAsia="Calibri"/>
          <w:b w:val="0"/>
          <w:bCs w:val="0"/>
          <w:sz w:val="24"/>
          <w:szCs w:val="24"/>
        </w:rPr>
        <w:t xml:space="preserve">. Parámetros de </w:t>
      </w:r>
      <w:r w:rsidRPr="00900048">
        <w:rPr>
          <w:rFonts w:eastAsia="Calibri"/>
          <w:b w:val="0"/>
          <w:bCs w:val="0"/>
          <w:i/>
          <w:sz w:val="24"/>
          <w:szCs w:val="24"/>
        </w:rPr>
        <w:t>"SQWAVE3"</w:t>
      </w:r>
      <w:bookmarkEnd w:id="359"/>
      <w:r w:rsidR="00FD781E" w:rsidRPr="00FD781E">
        <w:rPr>
          <w:rFonts w:eastAsia="Calibri"/>
          <w:b w:val="0"/>
          <w:bCs w:val="0"/>
          <w:sz w:val="24"/>
          <w:szCs w:val="24"/>
        </w:rPr>
        <w:t xml:space="preserve"> </w:t>
      </w:r>
      <w:r w:rsidR="00FD781E">
        <w:rPr>
          <w:rFonts w:eastAsia="Calibri"/>
          <w:b w:val="0"/>
          <w:bCs w:val="0"/>
          <w:sz w:val="24"/>
          <w:szCs w:val="24"/>
        </w:rPr>
        <w:t>para establecer el tiempo de transmisión de la ONU 3</w:t>
      </w:r>
    </w:p>
    <w:p w14:paraId="76264BC6" w14:textId="60B64AF7" w:rsidR="0069570B" w:rsidRDefault="00A814D3" w:rsidP="00A814D3">
      <w:pPr>
        <w:ind w:firstLine="0"/>
        <w:jc w:val="center"/>
        <w:rPr>
          <w:rFonts w:eastAsia="Calibri"/>
        </w:rPr>
      </w:pPr>
      <w:bookmarkStart w:id="360" w:name="Figura112"/>
      <w:r>
        <w:rPr>
          <w:rFonts w:eastAsia="Calibri"/>
          <w:noProof/>
        </w:rPr>
        <w:lastRenderedPageBreak/>
        <w:drawing>
          <wp:inline distT="0" distB="0" distL="0" distR="0" wp14:anchorId="4C66C830" wp14:editId="427CF714">
            <wp:extent cx="5471160" cy="3419475"/>
            <wp:effectExtent l="19050" t="19050" r="15240" b="28575"/>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ulsocuadrado4.bmp"/>
                    <pic:cNvPicPr/>
                  </pic:nvPicPr>
                  <pic:blipFill>
                    <a:blip r:embed="rId156">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60"/>
    </w:p>
    <w:p w14:paraId="4F1F7FB9" w14:textId="6FEFABD7" w:rsidR="00A814D3" w:rsidRDefault="00A814D3" w:rsidP="00A814D3">
      <w:pPr>
        <w:pStyle w:val="Descripcin"/>
        <w:jc w:val="center"/>
        <w:rPr>
          <w:rFonts w:eastAsia="Calibri"/>
          <w:b w:val="0"/>
          <w:bCs w:val="0"/>
          <w:i/>
          <w:sz w:val="24"/>
          <w:szCs w:val="24"/>
        </w:rPr>
      </w:pPr>
      <w:bookmarkStart w:id="361" w:name="_Toc487165506"/>
      <w:r w:rsidRPr="00A814D3">
        <w:rPr>
          <w:rFonts w:eastAsia="Calibri"/>
          <w:b w:val="0"/>
          <w:bCs w:val="0"/>
          <w:sz w:val="24"/>
          <w:szCs w:val="24"/>
        </w:rPr>
        <w:t xml:space="preserve">Figura </w:t>
      </w:r>
      <w:r w:rsidRPr="00A814D3">
        <w:rPr>
          <w:rFonts w:eastAsia="Calibri"/>
          <w:b w:val="0"/>
          <w:bCs w:val="0"/>
          <w:sz w:val="24"/>
          <w:szCs w:val="24"/>
        </w:rPr>
        <w:fldChar w:fldCharType="begin"/>
      </w:r>
      <w:r w:rsidRPr="00A814D3">
        <w:rPr>
          <w:rFonts w:eastAsia="Calibri"/>
          <w:b w:val="0"/>
          <w:bCs w:val="0"/>
          <w:sz w:val="24"/>
          <w:szCs w:val="24"/>
        </w:rPr>
        <w:instrText xml:space="preserve"> SEQ Figura \* ARABIC </w:instrText>
      </w:r>
      <w:r w:rsidRPr="00A814D3">
        <w:rPr>
          <w:rFonts w:eastAsia="Calibri"/>
          <w:b w:val="0"/>
          <w:bCs w:val="0"/>
          <w:sz w:val="24"/>
          <w:szCs w:val="24"/>
        </w:rPr>
        <w:fldChar w:fldCharType="separate"/>
      </w:r>
      <w:r w:rsidR="00CE10BA">
        <w:rPr>
          <w:rFonts w:eastAsia="Calibri"/>
          <w:b w:val="0"/>
          <w:bCs w:val="0"/>
          <w:noProof/>
          <w:sz w:val="24"/>
          <w:szCs w:val="24"/>
        </w:rPr>
        <w:t>112</w:t>
      </w:r>
      <w:r w:rsidRPr="00A814D3">
        <w:rPr>
          <w:rFonts w:eastAsia="Calibri"/>
          <w:b w:val="0"/>
          <w:bCs w:val="0"/>
          <w:sz w:val="24"/>
          <w:szCs w:val="24"/>
        </w:rPr>
        <w:fldChar w:fldCharType="end"/>
      </w:r>
      <w:r w:rsidRPr="00A814D3">
        <w:rPr>
          <w:rFonts w:eastAsia="Calibri"/>
          <w:b w:val="0"/>
          <w:bCs w:val="0"/>
          <w:sz w:val="24"/>
          <w:szCs w:val="24"/>
        </w:rPr>
        <w:t xml:space="preserve">. Parámetros de </w:t>
      </w:r>
      <w:r w:rsidRPr="00A814D3">
        <w:rPr>
          <w:rFonts w:eastAsia="Calibri"/>
          <w:b w:val="0"/>
          <w:bCs w:val="0"/>
          <w:i/>
          <w:sz w:val="24"/>
          <w:szCs w:val="24"/>
        </w:rPr>
        <w:t>"SQWAVE4"</w:t>
      </w:r>
      <w:bookmarkEnd w:id="361"/>
    </w:p>
    <w:p w14:paraId="6EBF28F4" w14:textId="48792B37" w:rsidR="00A814D3" w:rsidRDefault="00A814D3" w:rsidP="00A814D3">
      <w:pPr>
        <w:rPr>
          <w:rFonts w:eastAsia="Calibri"/>
        </w:rPr>
      </w:pPr>
      <w:r>
        <w:rPr>
          <w:rFonts w:eastAsia="Calibri"/>
        </w:rPr>
        <w:t xml:space="preserve">Antes de lanzar la simulación, no se debe olvidar configurar los parámetros de esta desde el menú </w:t>
      </w:r>
      <w:r>
        <w:rPr>
          <w:rFonts w:eastAsia="Calibri"/>
          <w:i/>
        </w:rPr>
        <w:t>“Edit”</w:t>
      </w:r>
      <w:r>
        <w:rPr>
          <w:rFonts w:eastAsia="Calibri"/>
        </w:rPr>
        <w:t xml:space="preserve"> y </w:t>
      </w:r>
      <w:r>
        <w:rPr>
          <w:rFonts w:eastAsia="Calibri"/>
          <w:i/>
        </w:rPr>
        <w:t>“Simulation parameters Edit”</w:t>
      </w:r>
      <w:r>
        <w:rPr>
          <w:rFonts w:eastAsia="Calibri"/>
        </w:rPr>
        <w:t xml:space="preserve">, como se explicó anteriormente. Hay que establecer una tasa de transmisión de </w:t>
      </w:r>
      <w:r w:rsidR="00CB12BF">
        <w:rPr>
          <w:rFonts w:eastAsia="Calibri"/>
        </w:rPr>
        <w:t>1,25 Gb/s</w:t>
      </w:r>
      <w:r w:rsidR="001B77A0">
        <w:rPr>
          <w:rFonts w:eastAsia="Calibri"/>
        </w:rPr>
        <w:t xml:space="preserve"> </w:t>
      </w:r>
      <w:r>
        <w:rPr>
          <w:rFonts w:eastAsia="Calibri"/>
        </w:rPr>
        <w:t xml:space="preserve">y una longitud de onda de 1310 nm, que es la que corresponde al canal </w:t>
      </w:r>
      <w:r>
        <w:rPr>
          <w:rFonts w:eastAsia="Calibri"/>
          <w:i/>
        </w:rPr>
        <w:t>upstream</w:t>
      </w:r>
      <w:r>
        <w:rPr>
          <w:rFonts w:eastAsia="Calibri"/>
        </w:rPr>
        <w:t xml:space="preserve">. </w:t>
      </w:r>
      <w:r w:rsidR="002D6C47">
        <w:rPr>
          <w:rFonts w:eastAsia="Calibri"/>
        </w:rPr>
        <w:t xml:space="preserve">La tasa de transmisión, que se establece en los parámetros de los bloques </w:t>
      </w:r>
      <w:r w:rsidR="002D6C47">
        <w:rPr>
          <w:rFonts w:eastAsia="Calibri"/>
          <w:i/>
        </w:rPr>
        <w:t>“pnseqx”</w:t>
      </w:r>
      <w:r w:rsidR="00CB12BF">
        <w:rPr>
          <w:rFonts w:eastAsia="Calibri"/>
        </w:rPr>
        <w:t xml:space="preserve"> será 1.25 Gb/s</w:t>
      </w:r>
      <w:r w:rsidR="002D6C47">
        <w:rPr>
          <w:rFonts w:eastAsia="Calibri"/>
        </w:rPr>
        <w:t xml:space="preserve">. </w:t>
      </w:r>
      <w:r w:rsidR="007E7458">
        <w:rPr>
          <w:rFonts w:eastAsia="Calibri"/>
        </w:rPr>
        <w:t xml:space="preserve">Los láseres de las 4 ONUS deben estar configurados también con esta longitud de onda y en cuanto a las potencias, en este caso se han establecido valores muy diferentes, para poder diferenciar en que momento está transmitiendo cada una de las ONUs. </w:t>
      </w:r>
      <w:r w:rsidR="009D4662">
        <w:rPr>
          <w:rFonts w:eastAsia="Calibri"/>
        </w:rPr>
        <w:t xml:space="preserve">Las potencias establecidas para cada laser en la simulación son: para </w:t>
      </w:r>
      <w:r w:rsidR="009D4662">
        <w:rPr>
          <w:rFonts w:eastAsia="Calibri"/>
          <w:i/>
        </w:rPr>
        <w:t xml:space="preserve">“LaserONU0” </w:t>
      </w:r>
      <w:r w:rsidR="009D4662">
        <w:rPr>
          <w:rFonts w:eastAsia="Calibri"/>
        </w:rPr>
        <w:t xml:space="preserve">0 dBm, para </w:t>
      </w:r>
      <w:r w:rsidR="009D4662">
        <w:rPr>
          <w:rFonts w:eastAsia="Calibri"/>
          <w:i/>
        </w:rPr>
        <w:t>“LaserONU1”</w:t>
      </w:r>
      <w:r w:rsidR="009D4662">
        <w:rPr>
          <w:rFonts w:eastAsia="Calibri"/>
        </w:rPr>
        <w:t xml:space="preserve"> -3 dBm, para </w:t>
      </w:r>
      <w:r w:rsidR="009D4662">
        <w:rPr>
          <w:rFonts w:eastAsia="Calibri"/>
          <w:i/>
        </w:rPr>
        <w:t xml:space="preserve">“LaserONU2” </w:t>
      </w:r>
      <w:r w:rsidR="009D4662">
        <w:rPr>
          <w:rFonts w:eastAsia="Calibri"/>
        </w:rPr>
        <w:t xml:space="preserve">-6 dBm y para </w:t>
      </w:r>
      <w:r w:rsidR="009D4662">
        <w:rPr>
          <w:rFonts w:eastAsia="Calibri"/>
          <w:i/>
        </w:rPr>
        <w:t xml:space="preserve">“LaserONU3” </w:t>
      </w:r>
      <w:r w:rsidR="009D4662">
        <w:rPr>
          <w:rFonts w:eastAsia="Calibri"/>
        </w:rPr>
        <w:t xml:space="preserve">3 dBm. </w:t>
      </w:r>
      <w:r w:rsidR="005768A4">
        <w:rPr>
          <w:rFonts w:eastAsia="Calibri"/>
        </w:rPr>
        <w:t xml:space="preserve">La configuración de los bloques restantes </w:t>
      </w:r>
      <w:r w:rsidR="002740DA">
        <w:rPr>
          <w:rFonts w:eastAsia="Calibri"/>
        </w:rPr>
        <w:t>es la misma que la</w:t>
      </w:r>
      <w:r w:rsidR="005768A4">
        <w:rPr>
          <w:rFonts w:eastAsia="Calibri"/>
        </w:rPr>
        <w:t xml:space="preserve"> que se indicó anteriormente, antes de introducir el multiplicador y generador de pulsos. </w:t>
      </w:r>
    </w:p>
    <w:p w14:paraId="52E072EC" w14:textId="6B7BC7E7" w:rsidR="002740DA" w:rsidRDefault="002740DA" w:rsidP="00A814D3">
      <w:pPr>
        <w:rPr>
          <w:rFonts w:eastAsia="Calibri"/>
        </w:rPr>
      </w:pPr>
      <w:r>
        <w:rPr>
          <w:rFonts w:eastAsia="Calibri"/>
        </w:rPr>
        <w:t>Una vez realizada la simulación, habrá que co</w:t>
      </w:r>
      <w:r w:rsidR="00CB12BF">
        <w:rPr>
          <w:rFonts w:eastAsia="Calibri"/>
        </w:rPr>
        <w:t>n</w:t>
      </w:r>
      <w:r>
        <w:rPr>
          <w:rFonts w:eastAsia="Calibri"/>
        </w:rPr>
        <w:t>sultar los valores de potencia obtenidos a la salida de cada una de las ONUs</w:t>
      </w:r>
      <w:r w:rsidR="00D05429">
        <w:rPr>
          <w:rFonts w:eastAsia="Calibri"/>
        </w:rPr>
        <w:t xml:space="preserve">, que se muestran en la Tabla </w:t>
      </w:r>
      <w:r w:rsidR="00F427D2">
        <w:rPr>
          <w:rFonts w:eastAsia="Calibri"/>
        </w:rPr>
        <w:t>7</w:t>
      </w:r>
      <w:r>
        <w:rPr>
          <w:rFonts w:eastAsia="Calibri"/>
        </w:rPr>
        <w:t xml:space="preserve">. Estos valores nos servirán para identificar después cuando está transmitiendo cada una de las ONUs en la gráfica. </w:t>
      </w:r>
    </w:p>
    <w:tbl>
      <w:tblPr>
        <w:tblStyle w:val="Tablaconcuadrcula"/>
        <w:tblW w:w="0" w:type="auto"/>
        <w:tblLook w:val="04A0" w:firstRow="1" w:lastRow="0" w:firstColumn="1" w:lastColumn="0" w:noHBand="0" w:noVBand="1"/>
      </w:tblPr>
      <w:tblGrid>
        <w:gridCol w:w="2918"/>
        <w:gridCol w:w="2919"/>
        <w:gridCol w:w="2919"/>
      </w:tblGrid>
      <w:tr w:rsidR="005F0A8C" w14:paraId="46CD0D07" w14:textId="77777777" w:rsidTr="005F0A8C">
        <w:tc>
          <w:tcPr>
            <w:tcW w:w="2918" w:type="dxa"/>
          </w:tcPr>
          <w:p w14:paraId="4D927FAD" w14:textId="2E2615EA" w:rsidR="005F0A8C" w:rsidRPr="00CB12BF" w:rsidRDefault="005F0A8C" w:rsidP="005F0A8C">
            <w:pPr>
              <w:ind w:firstLine="0"/>
              <w:jc w:val="center"/>
              <w:rPr>
                <w:rFonts w:eastAsia="Calibri"/>
                <w:sz w:val="20"/>
                <w:szCs w:val="20"/>
              </w:rPr>
            </w:pPr>
            <w:bookmarkStart w:id="362" w:name="Tabla7"/>
            <w:bookmarkEnd w:id="362"/>
            <w:r w:rsidRPr="00CB12BF">
              <w:rPr>
                <w:rFonts w:eastAsia="Calibri"/>
                <w:sz w:val="20"/>
                <w:szCs w:val="20"/>
              </w:rPr>
              <w:lastRenderedPageBreak/>
              <w:t>ONU</w:t>
            </w:r>
          </w:p>
        </w:tc>
        <w:tc>
          <w:tcPr>
            <w:tcW w:w="2919" w:type="dxa"/>
          </w:tcPr>
          <w:p w14:paraId="0838E38C" w14:textId="2F4E8BCC" w:rsidR="005F0A8C" w:rsidRPr="00CB12BF" w:rsidRDefault="005F0A8C" w:rsidP="005F0A8C">
            <w:pPr>
              <w:ind w:firstLine="0"/>
              <w:jc w:val="center"/>
              <w:rPr>
                <w:rFonts w:eastAsia="Calibri"/>
                <w:sz w:val="20"/>
                <w:szCs w:val="20"/>
              </w:rPr>
            </w:pPr>
            <w:r w:rsidRPr="00CB12BF">
              <w:rPr>
                <w:rFonts w:eastAsia="Calibri"/>
                <w:sz w:val="20"/>
                <w:szCs w:val="20"/>
              </w:rPr>
              <w:t>Potencia en dBm</w:t>
            </w:r>
          </w:p>
        </w:tc>
        <w:tc>
          <w:tcPr>
            <w:tcW w:w="2919" w:type="dxa"/>
          </w:tcPr>
          <w:p w14:paraId="097E2138" w14:textId="7355D3DE" w:rsidR="005F0A8C" w:rsidRPr="00CB12BF" w:rsidRDefault="005F0A8C" w:rsidP="005F0A8C">
            <w:pPr>
              <w:ind w:firstLine="0"/>
              <w:jc w:val="center"/>
              <w:rPr>
                <w:rFonts w:eastAsia="Calibri"/>
                <w:sz w:val="20"/>
                <w:szCs w:val="20"/>
              </w:rPr>
            </w:pPr>
            <w:r w:rsidRPr="00CB12BF">
              <w:rPr>
                <w:rFonts w:eastAsia="Calibri"/>
                <w:sz w:val="20"/>
                <w:szCs w:val="20"/>
              </w:rPr>
              <w:t>Potencia en mW</w:t>
            </w:r>
          </w:p>
        </w:tc>
      </w:tr>
      <w:tr w:rsidR="005F0A8C" w14:paraId="730B4DC4" w14:textId="77777777" w:rsidTr="005F0A8C">
        <w:tc>
          <w:tcPr>
            <w:tcW w:w="2918" w:type="dxa"/>
          </w:tcPr>
          <w:p w14:paraId="43799B69" w14:textId="3EADE5C8" w:rsidR="005F0A8C" w:rsidRPr="00CB12BF" w:rsidRDefault="005F0A8C" w:rsidP="005F0A8C">
            <w:pPr>
              <w:ind w:firstLine="0"/>
              <w:jc w:val="center"/>
              <w:rPr>
                <w:rFonts w:eastAsia="Calibri"/>
                <w:sz w:val="20"/>
                <w:szCs w:val="20"/>
              </w:rPr>
            </w:pPr>
            <w:r w:rsidRPr="00CB12BF">
              <w:rPr>
                <w:rFonts w:eastAsia="Calibri"/>
                <w:sz w:val="20"/>
                <w:szCs w:val="20"/>
              </w:rPr>
              <w:t>0</w:t>
            </w:r>
          </w:p>
        </w:tc>
        <w:tc>
          <w:tcPr>
            <w:tcW w:w="2919" w:type="dxa"/>
          </w:tcPr>
          <w:p w14:paraId="2B4BEB21" w14:textId="48E6EBA3" w:rsidR="005F0A8C" w:rsidRPr="00CB12BF" w:rsidRDefault="005F0A8C" w:rsidP="005F0A8C">
            <w:pPr>
              <w:ind w:firstLine="0"/>
              <w:jc w:val="center"/>
              <w:rPr>
                <w:rFonts w:eastAsia="Calibri"/>
                <w:sz w:val="20"/>
                <w:szCs w:val="20"/>
              </w:rPr>
            </w:pPr>
            <w:r w:rsidRPr="00CB12BF">
              <w:rPr>
                <w:rFonts w:eastAsia="Calibri"/>
                <w:sz w:val="20"/>
                <w:szCs w:val="20"/>
              </w:rPr>
              <w:t>-12,115 dBm</w:t>
            </w:r>
          </w:p>
        </w:tc>
        <w:tc>
          <w:tcPr>
            <w:tcW w:w="2919" w:type="dxa"/>
          </w:tcPr>
          <w:p w14:paraId="1A881E9E" w14:textId="22BE2B9A" w:rsidR="005F0A8C" w:rsidRPr="00CB12BF" w:rsidRDefault="005F0A8C" w:rsidP="005F0A8C">
            <w:pPr>
              <w:ind w:firstLine="0"/>
              <w:jc w:val="center"/>
              <w:rPr>
                <w:rFonts w:eastAsia="Calibri"/>
                <w:sz w:val="20"/>
                <w:szCs w:val="20"/>
              </w:rPr>
            </w:pPr>
            <m:oMathPara>
              <m:oMath>
                <m:r>
                  <w:rPr>
                    <w:rFonts w:ascii="Cambria Math" w:eastAsia="Calibri" w:hAnsi="Cambria Math"/>
                    <w:sz w:val="20"/>
                    <w:szCs w:val="20"/>
                  </w:rPr>
                  <m:t>0,61x</m:t>
                </m:r>
                <m:sSup>
                  <m:sSupPr>
                    <m:ctrlPr>
                      <w:rPr>
                        <w:rFonts w:ascii="Cambria Math" w:eastAsia="Calibri" w:hAnsi="Cambria Math"/>
                        <w:sz w:val="20"/>
                        <w:szCs w:val="20"/>
                      </w:rPr>
                    </m:ctrlPr>
                  </m:sSupPr>
                  <m:e>
                    <m:r>
                      <m:rPr>
                        <m:sty m:val="p"/>
                      </m:rPr>
                      <w:rPr>
                        <w:rFonts w:ascii="Cambria Math" w:eastAsia="Calibri" w:hAnsi="Cambria Math"/>
                        <w:sz w:val="20"/>
                        <w:szCs w:val="20"/>
                      </w:rPr>
                      <m:t>10</m:t>
                    </m:r>
                  </m:e>
                  <m:sup>
                    <m:r>
                      <m:rPr>
                        <m:sty m:val="p"/>
                      </m:rPr>
                      <w:rPr>
                        <w:rFonts w:ascii="Cambria Math" w:eastAsia="Calibri" w:hAnsi="Cambria Math"/>
                        <w:sz w:val="20"/>
                        <w:szCs w:val="20"/>
                      </w:rPr>
                      <m:t>-1</m:t>
                    </m:r>
                  </m:sup>
                </m:sSup>
                <m:r>
                  <w:rPr>
                    <w:rFonts w:ascii="Cambria Math" w:eastAsia="Calibri" w:hAnsi="Cambria Math"/>
                    <w:sz w:val="20"/>
                    <w:szCs w:val="20"/>
                  </w:rPr>
                  <m:t xml:space="preserve"> mW</m:t>
                </m:r>
              </m:oMath>
            </m:oMathPara>
          </w:p>
        </w:tc>
      </w:tr>
      <w:tr w:rsidR="005F0A8C" w14:paraId="2067854E" w14:textId="77777777" w:rsidTr="005F0A8C">
        <w:tc>
          <w:tcPr>
            <w:tcW w:w="2918" w:type="dxa"/>
          </w:tcPr>
          <w:p w14:paraId="13B34527" w14:textId="54161121" w:rsidR="005F0A8C" w:rsidRPr="00CB12BF" w:rsidRDefault="005F0A8C" w:rsidP="005F0A8C">
            <w:pPr>
              <w:ind w:firstLine="0"/>
              <w:jc w:val="center"/>
              <w:rPr>
                <w:rFonts w:eastAsia="Calibri"/>
                <w:sz w:val="20"/>
                <w:szCs w:val="20"/>
              </w:rPr>
            </w:pPr>
            <w:r w:rsidRPr="00CB12BF">
              <w:rPr>
                <w:rFonts w:eastAsia="Calibri"/>
                <w:sz w:val="20"/>
                <w:szCs w:val="20"/>
              </w:rPr>
              <w:t>1</w:t>
            </w:r>
          </w:p>
        </w:tc>
        <w:tc>
          <w:tcPr>
            <w:tcW w:w="2919" w:type="dxa"/>
          </w:tcPr>
          <w:p w14:paraId="5F70A0D7" w14:textId="2AA7BF0A" w:rsidR="005F0A8C" w:rsidRPr="00CB12BF" w:rsidRDefault="005520E3" w:rsidP="005F0A8C">
            <w:pPr>
              <w:ind w:firstLine="0"/>
              <w:jc w:val="center"/>
              <w:rPr>
                <w:rFonts w:eastAsia="Calibri"/>
                <w:sz w:val="20"/>
                <w:szCs w:val="20"/>
              </w:rPr>
            </w:pPr>
            <w:r w:rsidRPr="00CB12BF">
              <w:rPr>
                <w:rFonts w:eastAsia="Calibri"/>
                <w:sz w:val="20"/>
                <w:szCs w:val="20"/>
              </w:rPr>
              <w:t>-15,244 dBm</w:t>
            </w:r>
          </w:p>
        </w:tc>
        <w:tc>
          <w:tcPr>
            <w:tcW w:w="2919" w:type="dxa"/>
          </w:tcPr>
          <w:p w14:paraId="7ED7305E" w14:textId="791B2DEF" w:rsidR="005F0A8C" w:rsidRPr="00CB12BF" w:rsidRDefault="005520E3" w:rsidP="005520E3">
            <w:pPr>
              <w:ind w:firstLine="0"/>
              <w:jc w:val="center"/>
              <w:rPr>
                <w:rFonts w:eastAsia="Calibri"/>
                <w:sz w:val="20"/>
                <w:szCs w:val="20"/>
              </w:rPr>
            </w:pPr>
            <m:oMathPara>
              <m:oMath>
                <m:r>
                  <w:rPr>
                    <w:rFonts w:ascii="Cambria Math" w:eastAsia="Calibri" w:hAnsi="Cambria Math"/>
                    <w:sz w:val="20"/>
                    <w:szCs w:val="20"/>
                  </w:rPr>
                  <m:t>0,299x</m:t>
                </m:r>
                <m:sSup>
                  <m:sSupPr>
                    <m:ctrlPr>
                      <w:rPr>
                        <w:rFonts w:ascii="Cambria Math" w:eastAsia="Calibri" w:hAnsi="Cambria Math"/>
                        <w:i/>
                        <w:sz w:val="20"/>
                        <w:szCs w:val="20"/>
                      </w:rPr>
                    </m:ctrlPr>
                  </m:sSupPr>
                  <m:e>
                    <m:r>
                      <w:rPr>
                        <w:rFonts w:ascii="Cambria Math" w:eastAsia="Calibri" w:hAnsi="Cambria Math"/>
                        <w:sz w:val="20"/>
                        <w:szCs w:val="20"/>
                      </w:rPr>
                      <m:t>10</m:t>
                    </m:r>
                  </m:e>
                  <m:sup>
                    <m:r>
                      <w:rPr>
                        <w:rFonts w:ascii="Cambria Math" w:eastAsia="Calibri" w:hAnsi="Cambria Math"/>
                        <w:sz w:val="20"/>
                        <w:szCs w:val="20"/>
                      </w:rPr>
                      <m:t>-1</m:t>
                    </m:r>
                  </m:sup>
                </m:sSup>
                <m:r>
                  <w:rPr>
                    <w:rFonts w:ascii="Cambria Math" w:eastAsia="Calibri" w:hAnsi="Cambria Math"/>
                    <w:sz w:val="20"/>
                    <w:szCs w:val="20"/>
                  </w:rPr>
                  <m:t xml:space="preserve"> mW</m:t>
                </m:r>
              </m:oMath>
            </m:oMathPara>
          </w:p>
        </w:tc>
      </w:tr>
      <w:tr w:rsidR="005F0A8C" w14:paraId="4AA7BD36" w14:textId="77777777" w:rsidTr="005F0A8C">
        <w:tc>
          <w:tcPr>
            <w:tcW w:w="2918" w:type="dxa"/>
          </w:tcPr>
          <w:p w14:paraId="3E71BE41" w14:textId="22B43F52" w:rsidR="005F0A8C" w:rsidRPr="00CB12BF" w:rsidRDefault="005520E3" w:rsidP="005520E3">
            <w:pPr>
              <w:ind w:firstLine="0"/>
              <w:jc w:val="center"/>
              <w:rPr>
                <w:rFonts w:eastAsia="Calibri"/>
                <w:sz w:val="20"/>
                <w:szCs w:val="20"/>
              </w:rPr>
            </w:pPr>
            <w:r w:rsidRPr="00CB12BF">
              <w:rPr>
                <w:rFonts w:eastAsia="Calibri"/>
                <w:sz w:val="20"/>
                <w:szCs w:val="20"/>
              </w:rPr>
              <w:t>2</w:t>
            </w:r>
          </w:p>
        </w:tc>
        <w:tc>
          <w:tcPr>
            <w:tcW w:w="2919" w:type="dxa"/>
          </w:tcPr>
          <w:p w14:paraId="2C9C90F1" w14:textId="6175F516" w:rsidR="005F0A8C" w:rsidRPr="00CB12BF" w:rsidRDefault="006C64E3" w:rsidP="005520E3">
            <w:pPr>
              <w:ind w:firstLine="0"/>
              <w:jc w:val="center"/>
              <w:rPr>
                <w:rFonts w:eastAsia="Calibri"/>
                <w:sz w:val="20"/>
                <w:szCs w:val="20"/>
              </w:rPr>
            </w:pPr>
            <w:r w:rsidRPr="00CB12BF">
              <w:rPr>
                <w:rFonts w:eastAsia="Calibri"/>
                <w:sz w:val="20"/>
                <w:szCs w:val="20"/>
              </w:rPr>
              <w:t>-17,827 dBm</w:t>
            </w:r>
          </w:p>
        </w:tc>
        <w:tc>
          <w:tcPr>
            <w:tcW w:w="2919" w:type="dxa"/>
          </w:tcPr>
          <w:p w14:paraId="0D71326A" w14:textId="41193BC6" w:rsidR="005F0A8C" w:rsidRPr="00CB12BF" w:rsidRDefault="006C64E3" w:rsidP="006C64E3">
            <w:pPr>
              <w:ind w:firstLine="0"/>
              <w:jc w:val="center"/>
              <w:rPr>
                <w:rFonts w:eastAsia="Calibri"/>
                <w:sz w:val="20"/>
                <w:szCs w:val="20"/>
              </w:rPr>
            </w:pPr>
            <m:oMathPara>
              <m:oMath>
                <m:r>
                  <w:rPr>
                    <w:rFonts w:ascii="Cambria Math" w:eastAsia="Calibri" w:hAnsi="Cambria Math"/>
                    <w:sz w:val="20"/>
                    <w:szCs w:val="20"/>
                  </w:rPr>
                  <m:t>0,165x</m:t>
                </m:r>
                <m:sSup>
                  <m:sSupPr>
                    <m:ctrlPr>
                      <w:rPr>
                        <w:rFonts w:ascii="Cambria Math" w:eastAsia="Calibri" w:hAnsi="Cambria Math"/>
                        <w:i/>
                        <w:sz w:val="20"/>
                        <w:szCs w:val="20"/>
                      </w:rPr>
                    </m:ctrlPr>
                  </m:sSupPr>
                  <m:e>
                    <m:r>
                      <w:rPr>
                        <w:rFonts w:ascii="Cambria Math" w:eastAsia="Calibri" w:hAnsi="Cambria Math"/>
                        <w:sz w:val="20"/>
                        <w:szCs w:val="20"/>
                      </w:rPr>
                      <m:t>10</m:t>
                    </m:r>
                  </m:e>
                  <m:sup>
                    <m:r>
                      <w:rPr>
                        <w:rFonts w:ascii="Cambria Math" w:eastAsia="Calibri" w:hAnsi="Cambria Math"/>
                        <w:sz w:val="20"/>
                        <w:szCs w:val="20"/>
                      </w:rPr>
                      <m:t>-1</m:t>
                    </m:r>
                  </m:sup>
                </m:sSup>
                <m:r>
                  <w:rPr>
                    <w:rFonts w:ascii="Cambria Math" w:eastAsia="Calibri" w:hAnsi="Cambria Math"/>
                    <w:sz w:val="20"/>
                    <w:szCs w:val="20"/>
                  </w:rPr>
                  <m:t xml:space="preserve"> mw</m:t>
                </m:r>
              </m:oMath>
            </m:oMathPara>
          </w:p>
        </w:tc>
      </w:tr>
      <w:tr w:rsidR="005F0A8C" w14:paraId="39C74EC8" w14:textId="77777777" w:rsidTr="005F0A8C">
        <w:tc>
          <w:tcPr>
            <w:tcW w:w="2918" w:type="dxa"/>
          </w:tcPr>
          <w:p w14:paraId="20129D02" w14:textId="68932F42" w:rsidR="005F0A8C" w:rsidRPr="00CB12BF" w:rsidRDefault="00F427D2" w:rsidP="00F427D2">
            <w:pPr>
              <w:ind w:firstLine="0"/>
              <w:jc w:val="center"/>
              <w:rPr>
                <w:rFonts w:eastAsia="Calibri"/>
                <w:sz w:val="20"/>
                <w:szCs w:val="20"/>
              </w:rPr>
            </w:pPr>
            <w:r w:rsidRPr="00CB12BF">
              <w:rPr>
                <w:rFonts w:eastAsia="Calibri"/>
                <w:sz w:val="20"/>
                <w:szCs w:val="20"/>
              </w:rPr>
              <w:t xml:space="preserve"> 3</w:t>
            </w:r>
          </w:p>
        </w:tc>
        <w:tc>
          <w:tcPr>
            <w:tcW w:w="2919" w:type="dxa"/>
          </w:tcPr>
          <w:p w14:paraId="051E07C8" w14:textId="2E34B4BF" w:rsidR="005F0A8C" w:rsidRPr="00CB12BF" w:rsidRDefault="00F427D2" w:rsidP="00F427D2">
            <w:pPr>
              <w:ind w:firstLine="0"/>
              <w:jc w:val="center"/>
              <w:rPr>
                <w:rFonts w:eastAsia="Calibri"/>
                <w:sz w:val="20"/>
                <w:szCs w:val="20"/>
              </w:rPr>
            </w:pPr>
            <w:r w:rsidRPr="00CB12BF">
              <w:rPr>
                <w:rFonts w:eastAsia="Calibri"/>
                <w:sz w:val="20"/>
                <w:szCs w:val="20"/>
              </w:rPr>
              <w:t>-9,108 dBm</w:t>
            </w:r>
          </w:p>
        </w:tc>
        <w:tc>
          <w:tcPr>
            <w:tcW w:w="2919" w:type="dxa"/>
          </w:tcPr>
          <w:p w14:paraId="6C1D4404" w14:textId="686523AE" w:rsidR="005F0A8C" w:rsidRPr="00CB12BF" w:rsidRDefault="00F427D2" w:rsidP="00F427D2">
            <w:pPr>
              <w:keepNext/>
              <w:ind w:firstLine="0"/>
              <w:jc w:val="center"/>
              <w:rPr>
                <w:rFonts w:eastAsia="Calibri"/>
                <w:sz w:val="20"/>
                <w:szCs w:val="20"/>
              </w:rPr>
            </w:pPr>
            <m:oMathPara>
              <m:oMath>
                <m:r>
                  <w:rPr>
                    <w:rFonts w:ascii="Cambria Math" w:eastAsia="Calibri" w:hAnsi="Cambria Math"/>
                    <w:sz w:val="20"/>
                    <w:szCs w:val="20"/>
                  </w:rPr>
                  <m:t>0,123 mW</m:t>
                </m:r>
              </m:oMath>
            </m:oMathPara>
          </w:p>
        </w:tc>
      </w:tr>
    </w:tbl>
    <w:p w14:paraId="5870A39D" w14:textId="15CED253" w:rsidR="005F0A8C" w:rsidRDefault="00F427D2" w:rsidP="00F427D2">
      <w:pPr>
        <w:pStyle w:val="Descripcin"/>
        <w:jc w:val="center"/>
        <w:rPr>
          <w:rFonts w:eastAsia="Calibri"/>
          <w:b w:val="0"/>
          <w:bCs w:val="0"/>
          <w:sz w:val="24"/>
          <w:szCs w:val="24"/>
        </w:rPr>
      </w:pPr>
      <w:bookmarkStart w:id="363" w:name="_Toc487165526"/>
      <w:r w:rsidRPr="00F427D2">
        <w:rPr>
          <w:rFonts w:eastAsia="Calibri"/>
          <w:b w:val="0"/>
          <w:bCs w:val="0"/>
          <w:sz w:val="24"/>
          <w:szCs w:val="24"/>
        </w:rPr>
        <w:t xml:space="preserve">Tabla </w:t>
      </w:r>
      <w:r w:rsidRPr="00F427D2">
        <w:rPr>
          <w:rFonts w:eastAsia="Calibri"/>
          <w:b w:val="0"/>
          <w:bCs w:val="0"/>
          <w:sz w:val="24"/>
          <w:szCs w:val="24"/>
        </w:rPr>
        <w:fldChar w:fldCharType="begin"/>
      </w:r>
      <w:r w:rsidRPr="00F427D2">
        <w:rPr>
          <w:rFonts w:eastAsia="Calibri"/>
          <w:b w:val="0"/>
          <w:bCs w:val="0"/>
          <w:sz w:val="24"/>
          <w:szCs w:val="24"/>
        </w:rPr>
        <w:instrText xml:space="preserve"> SEQ Tabla \* ARABIC </w:instrText>
      </w:r>
      <w:r w:rsidRPr="00F427D2">
        <w:rPr>
          <w:rFonts w:eastAsia="Calibri"/>
          <w:b w:val="0"/>
          <w:bCs w:val="0"/>
          <w:sz w:val="24"/>
          <w:szCs w:val="24"/>
        </w:rPr>
        <w:fldChar w:fldCharType="separate"/>
      </w:r>
      <w:r w:rsidR="00CE10BA">
        <w:rPr>
          <w:rFonts w:eastAsia="Calibri"/>
          <w:b w:val="0"/>
          <w:bCs w:val="0"/>
          <w:noProof/>
          <w:sz w:val="24"/>
          <w:szCs w:val="24"/>
        </w:rPr>
        <w:t>7</w:t>
      </w:r>
      <w:r w:rsidRPr="00F427D2">
        <w:rPr>
          <w:rFonts w:eastAsia="Calibri"/>
          <w:b w:val="0"/>
          <w:bCs w:val="0"/>
          <w:sz w:val="24"/>
          <w:szCs w:val="24"/>
        </w:rPr>
        <w:fldChar w:fldCharType="end"/>
      </w:r>
      <w:r w:rsidRPr="00F427D2">
        <w:rPr>
          <w:rFonts w:eastAsia="Calibri"/>
          <w:b w:val="0"/>
          <w:bCs w:val="0"/>
          <w:sz w:val="24"/>
          <w:szCs w:val="24"/>
        </w:rPr>
        <w:t xml:space="preserve">. Potencia a la salida de las </w:t>
      </w:r>
      <w:r w:rsidR="00CB12BF">
        <w:rPr>
          <w:rFonts w:eastAsia="Calibri"/>
          <w:b w:val="0"/>
          <w:bCs w:val="0"/>
          <w:sz w:val="24"/>
          <w:szCs w:val="24"/>
        </w:rPr>
        <w:t>ONTs/</w:t>
      </w:r>
      <w:r w:rsidRPr="00F427D2">
        <w:rPr>
          <w:rFonts w:eastAsia="Calibri"/>
          <w:b w:val="0"/>
          <w:bCs w:val="0"/>
          <w:sz w:val="24"/>
          <w:szCs w:val="24"/>
        </w:rPr>
        <w:t>ONUs</w:t>
      </w:r>
      <w:bookmarkEnd w:id="363"/>
    </w:p>
    <w:p w14:paraId="1E0F5D6C" w14:textId="63C8809D" w:rsidR="007059A7" w:rsidRDefault="007059A7" w:rsidP="007059A7">
      <w:pPr>
        <w:rPr>
          <w:rFonts w:eastAsia="Calibri"/>
        </w:rPr>
      </w:pPr>
      <w:r>
        <w:rPr>
          <w:rFonts w:eastAsia="Calibri"/>
        </w:rPr>
        <w:t xml:space="preserve">En la </w:t>
      </w:r>
      <w:hyperlink w:anchor="Figura113" w:history="1">
        <w:r w:rsidRPr="00C00620">
          <w:rPr>
            <w:rFonts w:eastAsia="Calibri"/>
          </w:rPr>
          <w:t>Figura 113</w:t>
        </w:r>
      </w:hyperlink>
      <w:r>
        <w:rPr>
          <w:rFonts w:eastAsia="Calibri"/>
        </w:rPr>
        <w:t xml:space="preserve">, se muestra </w:t>
      </w:r>
      <w:r w:rsidR="0092010D">
        <w:rPr>
          <w:rFonts w:eastAsia="Calibri"/>
        </w:rPr>
        <w:t xml:space="preserve">el diagrama de la potencia recibida después del </w:t>
      </w:r>
      <w:r w:rsidR="0092010D">
        <w:rPr>
          <w:rFonts w:eastAsia="Calibri"/>
          <w:i/>
        </w:rPr>
        <w:t xml:space="preserve">splitter. </w:t>
      </w:r>
      <w:r w:rsidR="0092010D">
        <w:rPr>
          <w:rFonts w:eastAsia="Calibri"/>
        </w:rPr>
        <w:t xml:space="preserve">Para visualizarlo habrá que pulsar con el botón derecho del ratón sobre </w:t>
      </w:r>
      <w:r w:rsidR="0092010D">
        <w:rPr>
          <w:rFonts w:eastAsia="Calibri"/>
          <w:i/>
        </w:rPr>
        <w:t>“probe2”</w:t>
      </w:r>
      <w:r w:rsidR="0092010D">
        <w:rPr>
          <w:rFonts w:eastAsia="Calibri"/>
        </w:rPr>
        <w:t xml:space="preserve"> y seleccionar </w:t>
      </w:r>
      <w:r w:rsidR="0092010D">
        <w:rPr>
          <w:rFonts w:eastAsia="Calibri"/>
          <w:i/>
        </w:rPr>
        <w:t xml:space="preserve">“View </w:t>
      </w:r>
      <w:r w:rsidR="00ED7CFD">
        <w:rPr>
          <w:rFonts w:eastAsia="Calibri"/>
          <w:i/>
        </w:rPr>
        <w:t>Power Spectrum Chart</w:t>
      </w:r>
      <w:r w:rsidR="0092010D">
        <w:rPr>
          <w:rFonts w:eastAsia="Calibri"/>
          <w:i/>
        </w:rPr>
        <w:t>”</w:t>
      </w:r>
      <w:r w:rsidR="0092010D">
        <w:rPr>
          <w:rFonts w:eastAsia="Calibri"/>
        </w:rPr>
        <w:t xml:space="preserve">. </w:t>
      </w:r>
    </w:p>
    <w:p w14:paraId="024B3300" w14:textId="2DB2E682" w:rsidR="00ED7CFD" w:rsidRDefault="00ED7CFD" w:rsidP="00ED7CFD">
      <w:pPr>
        <w:ind w:firstLine="0"/>
        <w:rPr>
          <w:rFonts w:eastAsia="Calibri"/>
        </w:rPr>
      </w:pPr>
      <w:bookmarkStart w:id="364" w:name="Figura113"/>
      <w:r>
        <w:rPr>
          <w:rFonts w:eastAsia="Calibri"/>
          <w:noProof/>
        </w:rPr>
        <w:drawing>
          <wp:inline distT="0" distB="0" distL="0" distR="0" wp14:anchorId="4341D414" wp14:editId="7E806443">
            <wp:extent cx="5471160" cy="3419475"/>
            <wp:effectExtent l="19050" t="19050" r="15240" b="2857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todasONUs.bmp"/>
                    <pic:cNvPicPr/>
                  </pic:nvPicPr>
                  <pic:blipFill>
                    <a:blip r:embed="rId157">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64"/>
    </w:p>
    <w:p w14:paraId="4CF14F92" w14:textId="178880E0" w:rsidR="000A30EA" w:rsidRPr="004D3EB7" w:rsidRDefault="000A30EA" w:rsidP="000A30EA">
      <w:pPr>
        <w:pStyle w:val="Descripcin"/>
        <w:jc w:val="center"/>
        <w:rPr>
          <w:rFonts w:eastAsia="Calibri"/>
          <w:b w:val="0"/>
          <w:bCs w:val="0"/>
          <w:sz w:val="24"/>
          <w:szCs w:val="24"/>
        </w:rPr>
      </w:pPr>
      <w:bookmarkStart w:id="365" w:name="_Toc487165507"/>
      <w:r w:rsidRPr="000A30EA">
        <w:rPr>
          <w:rFonts w:eastAsia="Calibri"/>
          <w:b w:val="0"/>
          <w:bCs w:val="0"/>
          <w:sz w:val="24"/>
          <w:szCs w:val="24"/>
        </w:rPr>
        <w:t xml:space="preserve">Figura </w:t>
      </w:r>
      <w:r w:rsidRPr="000A30EA">
        <w:rPr>
          <w:rFonts w:eastAsia="Calibri"/>
          <w:b w:val="0"/>
          <w:bCs w:val="0"/>
          <w:sz w:val="24"/>
          <w:szCs w:val="24"/>
        </w:rPr>
        <w:fldChar w:fldCharType="begin"/>
      </w:r>
      <w:r w:rsidRPr="000A30EA">
        <w:rPr>
          <w:rFonts w:eastAsia="Calibri"/>
          <w:b w:val="0"/>
          <w:bCs w:val="0"/>
          <w:sz w:val="24"/>
          <w:szCs w:val="24"/>
        </w:rPr>
        <w:instrText xml:space="preserve"> SEQ Figura \* ARABIC </w:instrText>
      </w:r>
      <w:r w:rsidRPr="000A30EA">
        <w:rPr>
          <w:rFonts w:eastAsia="Calibri"/>
          <w:b w:val="0"/>
          <w:bCs w:val="0"/>
          <w:sz w:val="24"/>
          <w:szCs w:val="24"/>
        </w:rPr>
        <w:fldChar w:fldCharType="separate"/>
      </w:r>
      <w:r w:rsidR="00CE10BA">
        <w:rPr>
          <w:rFonts w:eastAsia="Calibri"/>
          <w:b w:val="0"/>
          <w:bCs w:val="0"/>
          <w:noProof/>
          <w:sz w:val="24"/>
          <w:szCs w:val="24"/>
        </w:rPr>
        <w:t>113</w:t>
      </w:r>
      <w:r w:rsidRPr="000A30EA">
        <w:rPr>
          <w:rFonts w:eastAsia="Calibri"/>
          <w:b w:val="0"/>
          <w:bCs w:val="0"/>
          <w:sz w:val="24"/>
          <w:szCs w:val="24"/>
        </w:rPr>
        <w:fldChar w:fldCharType="end"/>
      </w:r>
      <w:r w:rsidRPr="000A30EA">
        <w:rPr>
          <w:rFonts w:eastAsia="Calibri"/>
          <w:b w:val="0"/>
          <w:bCs w:val="0"/>
          <w:sz w:val="24"/>
          <w:szCs w:val="24"/>
        </w:rPr>
        <w:t xml:space="preserve">. Potencia óptica después del </w:t>
      </w:r>
      <w:r w:rsidRPr="004D3EB7">
        <w:rPr>
          <w:rFonts w:eastAsia="Calibri"/>
          <w:b w:val="0"/>
          <w:bCs w:val="0"/>
          <w:i/>
          <w:sz w:val="24"/>
          <w:szCs w:val="24"/>
        </w:rPr>
        <w:t>splitter</w:t>
      </w:r>
      <w:bookmarkEnd w:id="365"/>
      <w:r w:rsidR="004D3EB7">
        <w:rPr>
          <w:rFonts w:eastAsia="Calibri"/>
          <w:b w:val="0"/>
          <w:bCs w:val="0"/>
          <w:sz w:val="24"/>
          <w:szCs w:val="24"/>
        </w:rPr>
        <w:t xml:space="preserve"> con todas las señales combinadas</w:t>
      </w:r>
    </w:p>
    <w:p w14:paraId="7C942B07" w14:textId="3E0C4B37" w:rsidR="005778EC" w:rsidRDefault="005778EC" w:rsidP="000A30EA">
      <w:pPr>
        <w:rPr>
          <w:rFonts w:eastAsia="Calibri"/>
        </w:rPr>
      </w:pPr>
      <w:r>
        <w:rPr>
          <w:rFonts w:eastAsia="Calibri"/>
        </w:rPr>
        <w:t xml:space="preserve">Los valores son los mismos que se muestran en la Tabla 7, lo que nos permitirá identificar cuando transmite cada ONU y durante cuanto tiempo. Así también se puede comprobar que las ONUs nunca transmiten al mismo tiempo, ya que sino los valores de potencia no coincidirían. Para medir los valores que aparecen en esta gráfica, se ha utilizado el marcador rojo que se encuentra a la izquierda, como se muestra en el ejemplo de la </w:t>
      </w:r>
      <w:hyperlink w:anchor="Figura114" w:history="1">
        <w:r w:rsidRPr="00C00620">
          <w:rPr>
            <w:rFonts w:eastAsia="Calibri"/>
          </w:rPr>
          <w:t>Figura 114.</w:t>
        </w:r>
      </w:hyperlink>
      <w:r>
        <w:rPr>
          <w:rFonts w:eastAsia="Calibri"/>
        </w:rPr>
        <w:t xml:space="preserve"> </w:t>
      </w:r>
    </w:p>
    <w:p w14:paraId="261C9191" w14:textId="27059275" w:rsidR="000A30EA" w:rsidRDefault="005778EC" w:rsidP="005778EC">
      <w:pPr>
        <w:ind w:firstLine="284"/>
        <w:jc w:val="center"/>
        <w:rPr>
          <w:rFonts w:eastAsia="Calibri"/>
        </w:rPr>
      </w:pPr>
      <w:bookmarkStart w:id="366" w:name="Figura114"/>
      <w:r>
        <w:rPr>
          <w:rFonts w:eastAsia="Calibri"/>
          <w:noProof/>
        </w:rPr>
        <w:lastRenderedPageBreak/>
        <w:drawing>
          <wp:inline distT="0" distB="0" distL="0" distR="0" wp14:anchorId="27790156" wp14:editId="22F8B680">
            <wp:extent cx="5471160" cy="3419475"/>
            <wp:effectExtent l="19050" t="19050" r="15240" b="28575"/>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aptura7.bmp"/>
                    <pic:cNvPicPr/>
                  </pic:nvPicPr>
                  <pic:blipFill>
                    <a:blip r:embed="rId158">
                      <a:extLst>
                        <a:ext uri="{28A0092B-C50C-407E-A947-70E740481C1C}">
                          <a14:useLocalDpi xmlns:a14="http://schemas.microsoft.com/office/drawing/2010/main" val="0"/>
                        </a:ext>
                      </a:extLst>
                    </a:blip>
                    <a:stretch>
                      <a:fillRect/>
                    </a:stretch>
                  </pic:blipFill>
                  <pic:spPr>
                    <a:xfrm>
                      <a:off x="0" y="0"/>
                      <a:ext cx="5471160" cy="3419475"/>
                    </a:xfrm>
                    <a:prstGeom prst="rect">
                      <a:avLst/>
                    </a:prstGeom>
                    <a:ln w="19050">
                      <a:solidFill>
                        <a:schemeClr val="accent1"/>
                      </a:solidFill>
                    </a:ln>
                  </pic:spPr>
                </pic:pic>
              </a:graphicData>
            </a:graphic>
          </wp:inline>
        </w:drawing>
      </w:r>
      <w:bookmarkEnd w:id="366"/>
    </w:p>
    <w:p w14:paraId="20337422" w14:textId="37ECEE8E" w:rsidR="00D53209" w:rsidRDefault="005778EC" w:rsidP="00D53209">
      <w:pPr>
        <w:pStyle w:val="Descripcin"/>
        <w:jc w:val="center"/>
      </w:pPr>
      <w:bookmarkStart w:id="367" w:name="_Toc487165508"/>
      <w:r w:rsidRPr="005778EC">
        <w:rPr>
          <w:rFonts w:eastAsia="Calibri"/>
          <w:b w:val="0"/>
          <w:bCs w:val="0"/>
          <w:sz w:val="24"/>
          <w:szCs w:val="24"/>
        </w:rPr>
        <w:t xml:space="preserve">Figura </w:t>
      </w:r>
      <w:r w:rsidRPr="005778EC">
        <w:rPr>
          <w:rFonts w:eastAsia="Calibri"/>
          <w:b w:val="0"/>
          <w:bCs w:val="0"/>
          <w:sz w:val="24"/>
          <w:szCs w:val="24"/>
        </w:rPr>
        <w:fldChar w:fldCharType="begin"/>
      </w:r>
      <w:r w:rsidRPr="005778EC">
        <w:rPr>
          <w:rFonts w:eastAsia="Calibri"/>
          <w:b w:val="0"/>
          <w:bCs w:val="0"/>
          <w:sz w:val="24"/>
          <w:szCs w:val="24"/>
        </w:rPr>
        <w:instrText xml:space="preserve"> SEQ Figura \* ARABIC </w:instrText>
      </w:r>
      <w:r w:rsidRPr="005778EC">
        <w:rPr>
          <w:rFonts w:eastAsia="Calibri"/>
          <w:b w:val="0"/>
          <w:bCs w:val="0"/>
          <w:sz w:val="24"/>
          <w:szCs w:val="24"/>
        </w:rPr>
        <w:fldChar w:fldCharType="separate"/>
      </w:r>
      <w:r w:rsidR="00CE10BA">
        <w:rPr>
          <w:rFonts w:eastAsia="Calibri"/>
          <w:b w:val="0"/>
          <w:bCs w:val="0"/>
          <w:noProof/>
          <w:sz w:val="24"/>
          <w:szCs w:val="24"/>
        </w:rPr>
        <w:t>114</w:t>
      </w:r>
      <w:r w:rsidRPr="005778EC">
        <w:rPr>
          <w:rFonts w:eastAsia="Calibri"/>
          <w:b w:val="0"/>
          <w:bCs w:val="0"/>
          <w:sz w:val="24"/>
          <w:szCs w:val="24"/>
        </w:rPr>
        <w:fldChar w:fldCharType="end"/>
      </w:r>
      <w:r w:rsidRPr="005778EC">
        <w:rPr>
          <w:rFonts w:eastAsia="Calibri"/>
          <w:b w:val="0"/>
          <w:bCs w:val="0"/>
          <w:sz w:val="24"/>
          <w:szCs w:val="24"/>
        </w:rPr>
        <w:t xml:space="preserve">. Ejemplo de cómo comprobar el valor </w:t>
      </w:r>
      <w:r w:rsidR="004D3EB7">
        <w:rPr>
          <w:rFonts w:eastAsia="Calibri"/>
          <w:b w:val="0"/>
          <w:bCs w:val="0"/>
          <w:sz w:val="24"/>
          <w:szCs w:val="24"/>
        </w:rPr>
        <w:t xml:space="preserve">de potencia </w:t>
      </w:r>
      <w:r w:rsidRPr="005778EC">
        <w:rPr>
          <w:rFonts w:eastAsia="Calibri"/>
          <w:b w:val="0"/>
          <w:bCs w:val="0"/>
          <w:sz w:val="24"/>
          <w:szCs w:val="24"/>
        </w:rPr>
        <w:t>en la gráfica</w:t>
      </w:r>
      <w:bookmarkEnd w:id="367"/>
    </w:p>
    <w:p w14:paraId="367989A5" w14:textId="7BDF3FD2" w:rsidR="004D24AE" w:rsidRDefault="004D24AE" w:rsidP="004D24AE">
      <w:pPr>
        <w:pStyle w:val="Ttulo2"/>
        <w:numPr>
          <w:ilvl w:val="1"/>
          <w:numId w:val="4"/>
        </w:numPr>
      </w:pPr>
      <w:bookmarkStart w:id="368" w:name="_Toc486268797"/>
      <w:r>
        <w:t>Conclusiones</w:t>
      </w:r>
      <w:bookmarkEnd w:id="368"/>
    </w:p>
    <w:p w14:paraId="6FA24F1D" w14:textId="1B803E07" w:rsidR="004D24AE" w:rsidRDefault="005778EC" w:rsidP="004D24AE">
      <w:r>
        <w:t xml:space="preserve">OptSim es una herramienta de simulación muy </w:t>
      </w:r>
      <w:r w:rsidR="004C3C1D">
        <w:t>potente, sencilla e intuitiva</w:t>
      </w:r>
      <w:r>
        <w:t>, que cuenta con una biblioteca de componentes muy completa. Esto nos ha permitido realizar el montaje de la red de acceso GPON</w:t>
      </w:r>
      <w:r w:rsidR="004D3EB7">
        <w:t xml:space="preserve"> en el canal de subida y el de bajada</w:t>
      </w:r>
      <w:r>
        <w:t>, y aún haciendo pequeños cambios para simpli</w:t>
      </w:r>
      <w:r w:rsidR="004C3C1D">
        <w:t xml:space="preserve">ficar el esquema </w:t>
      </w:r>
      <w:r>
        <w:t xml:space="preserve">los resultados obtenidos son muy satisfactorios. </w:t>
      </w:r>
      <w:r w:rsidR="004C3C1D">
        <w:t xml:space="preserve">En primer lugar se ha podido comprobar que los resultados obtenidos se ajustan a los cálculos teóricos, y se encuentran dentro de los valores soportados por los diferentes dispositivos de la red real </w:t>
      </w:r>
      <w:r w:rsidR="004D3EB7">
        <w:t>que se encuentran en el laboratorio</w:t>
      </w:r>
      <w:r w:rsidR="004C3C1D">
        <w:t xml:space="preserve">. </w:t>
      </w:r>
    </w:p>
    <w:p w14:paraId="3DBFD10A" w14:textId="5B838170" w:rsidR="004C3C1D" w:rsidRDefault="004C3C1D" w:rsidP="004D24AE">
      <w:r>
        <w:t xml:space="preserve">Además, tomando como referencia un trabajo anterior, en el que se realizaron las medidas de potencia en la red real, se ha podido comprobar que los resultados obtenidos mediante la simulación se aproximan bastante a los valores reales. Teniendo en cuenta que los valores que hemos utilizado para la atenuación de la fibra y las pérdidas de los diferentes componentes del esquema son mayores que los de la red de acceso real, tenemos un cierto margen en el que pueden diferir los valores de potencia obtenidos. </w:t>
      </w:r>
    </w:p>
    <w:p w14:paraId="3B14B59A" w14:textId="2CCBEF8C" w:rsidR="00243E88" w:rsidRPr="00910F82" w:rsidRDefault="00243E88" w:rsidP="004D24AE">
      <w:r>
        <w:lastRenderedPageBreak/>
        <w:t>También, se ha conseguido simular con esta herrami</w:t>
      </w:r>
      <w:r w:rsidR="00910F82">
        <w:t xml:space="preserve">enta el </w:t>
      </w:r>
      <w:r w:rsidR="004D3EB7">
        <w:t>protocolo de control de acceso al medio</w:t>
      </w:r>
      <w:r w:rsidR="00910F82">
        <w:t xml:space="preserve"> </w:t>
      </w:r>
      <w:r w:rsidR="00910F82" w:rsidRPr="004D3EB7">
        <w:t>TDMA</w:t>
      </w:r>
      <w:r w:rsidR="00910F82">
        <w:rPr>
          <w:i/>
        </w:rPr>
        <w:t xml:space="preserve"> </w:t>
      </w:r>
      <w:r w:rsidR="00910F82">
        <w:t>(</w:t>
      </w:r>
      <w:r w:rsidR="00910F82">
        <w:rPr>
          <w:i/>
        </w:rPr>
        <w:t>Time Division Multiple Access</w:t>
      </w:r>
      <w:r w:rsidR="00910F82">
        <w:t xml:space="preserve">) y comprobar que efectivamente cada ONU transmite durante un periodo de tiempo determinado y en instantes de tiempo diferentes, tal y como </w:t>
      </w:r>
      <w:r w:rsidR="004D3EB7">
        <w:t>se especifica en el estándar GPON</w:t>
      </w:r>
      <w:r w:rsidR="00910F82">
        <w:t xml:space="preserve">. </w:t>
      </w:r>
    </w:p>
    <w:p w14:paraId="41F477A0" w14:textId="77777777" w:rsidR="004C3C1D" w:rsidRDefault="004C3C1D" w:rsidP="004D24AE"/>
    <w:p w14:paraId="40C1F303" w14:textId="77777777" w:rsidR="00BC2867" w:rsidRPr="00BC2867" w:rsidRDefault="00BC2867" w:rsidP="00BC2867">
      <w:pPr>
        <w:rPr>
          <w:lang w:val="es-ES_tradnl"/>
        </w:rPr>
      </w:pPr>
    </w:p>
    <w:p w14:paraId="6B948E15" w14:textId="77777777" w:rsidR="003653A8" w:rsidRPr="003653A8" w:rsidRDefault="003653A8" w:rsidP="003653A8"/>
    <w:p w14:paraId="3D1BAD38" w14:textId="77777777" w:rsidR="003653A8" w:rsidRDefault="003653A8" w:rsidP="003653A8"/>
    <w:p w14:paraId="7C7A3FEA" w14:textId="77777777" w:rsidR="00264602" w:rsidRDefault="00264602" w:rsidP="003653A8"/>
    <w:p w14:paraId="630E237E" w14:textId="77777777" w:rsidR="00264602" w:rsidRDefault="00264602" w:rsidP="003653A8"/>
    <w:p w14:paraId="30747DEE" w14:textId="77777777" w:rsidR="00264602" w:rsidRDefault="00264602" w:rsidP="003653A8"/>
    <w:p w14:paraId="67A612BB" w14:textId="77777777" w:rsidR="00FC4CD3" w:rsidRDefault="00801A5F">
      <w:pPr>
        <w:spacing w:after="0" w:line="240" w:lineRule="auto"/>
        <w:ind w:firstLine="0"/>
        <w:jc w:val="left"/>
        <w:sectPr w:rsidR="00FC4CD3" w:rsidSect="00706D13">
          <w:headerReference w:type="default" r:id="rId159"/>
          <w:endnotePr>
            <w:numFmt w:val="decimal"/>
          </w:endnotePr>
          <w:pgSz w:w="11906" w:h="16838" w:code="9"/>
          <w:pgMar w:top="1418" w:right="1418" w:bottom="1418" w:left="1418" w:header="709" w:footer="113" w:gutter="454"/>
          <w:cols w:space="708"/>
          <w:docGrid w:linePitch="360"/>
        </w:sectPr>
      </w:pPr>
      <w:r>
        <w:br w:type="page"/>
      </w:r>
    </w:p>
    <w:p w14:paraId="7DC59FF1" w14:textId="77777777" w:rsidR="00264602" w:rsidRPr="00036663" w:rsidRDefault="00264602" w:rsidP="00264602">
      <w:pPr>
        <w:pStyle w:val="Ttulo1"/>
        <w:rPr>
          <w:lang w:val="es-ES"/>
        </w:rPr>
      </w:pPr>
      <w:bookmarkStart w:id="369" w:name="_Toc486268798"/>
      <w:bookmarkEnd w:id="369"/>
    </w:p>
    <w:p w14:paraId="0DBC9BFB" w14:textId="2A646916" w:rsidR="00264602" w:rsidRPr="005F0F00" w:rsidRDefault="00264602" w:rsidP="00264602">
      <w:pPr>
        <w:pStyle w:val="Ttulo1"/>
        <w:numPr>
          <w:ilvl w:val="0"/>
          <w:numId w:val="0"/>
        </w:numPr>
        <w:ind w:left="432"/>
        <w:rPr>
          <w:lang w:val="es-ES"/>
        </w:rPr>
      </w:pPr>
      <w:bookmarkStart w:id="370" w:name="_Toc486268799"/>
      <w:r w:rsidRPr="005F0F00">
        <w:rPr>
          <w:lang w:val="es-ES"/>
        </w:rPr>
        <w:t>Realización de un modelo en 3D</w:t>
      </w:r>
      <w:r w:rsidR="00D10C2C">
        <w:rPr>
          <w:lang w:val="es-ES"/>
        </w:rPr>
        <w:t xml:space="preserve"> del ONT</w:t>
      </w:r>
      <w:r w:rsidRPr="005F0F00">
        <w:rPr>
          <w:lang w:val="es-ES"/>
        </w:rPr>
        <w:t xml:space="preserve"> y visualización en realidad aumentada</w:t>
      </w:r>
      <w:bookmarkEnd w:id="370"/>
      <w:r w:rsidRPr="005F0F00">
        <w:rPr>
          <w:lang w:val="es-ES"/>
        </w:rPr>
        <w:t xml:space="preserve"> </w:t>
      </w:r>
    </w:p>
    <w:p w14:paraId="2195E5DA" w14:textId="2F501F0D" w:rsidR="00264602" w:rsidRDefault="00264602" w:rsidP="00264602">
      <w:pPr>
        <w:pStyle w:val="Ttulo2"/>
        <w:rPr>
          <w:lang w:val="en-GB"/>
        </w:rPr>
      </w:pPr>
      <w:bookmarkStart w:id="371" w:name="_Toc486268800"/>
      <w:r>
        <w:rPr>
          <w:lang w:val="en-GB"/>
        </w:rPr>
        <w:t>Introducción</w:t>
      </w:r>
      <w:bookmarkEnd w:id="371"/>
      <w:r>
        <w:rPr>
          <w:lang w:val="en-GB"/>
        </w:rPr>
        <w:t xml:space="preserve"> </w:t>
      </w:r>
    </w:p>
    <w:p w14:paraId="01070644" w14:textId="4E0679B8" w:rsidR="00080B82" w:rsidRDefault="00D4111D" w:rsidP="00021FC2">
      <w:r>
        <w:t>La realidad aumentada nos permite introducir objetos virtuales en entornos reales, e incluso en ocasiones interactuar con estos objetos a través de diferentes dispositivos.</w:t>
      </w:r>
      <w:r w:rsidR="00264602" w:rsidRPr="00141D6B">
        <w:t xml:space="preserve">En el presente capítulo se mostrará </w:t>
      </w:r>
      <w:r w:rsidR="00475A0E" w:rsidRPr="00141D6B">
        <w:t>la elaboración de</w:t>
      </w:r>
      <w:r w:rsidR="00264602" w:rsidRPr="00141D6B">
        <w:t xml:space="preserve"> un modelo en 3D de uno de los principales elementos de la red de acceso, y su visualización en r</w:t>
      </w:r>
      <w:r w:rsidR="00475A0E" w:rsidRPr="00141D6B">
        <w:t>ealidad aumentada</w:t>
      </w:r>
      <w:r w:rsidR="00021FC2" w:rsidRPr="00141D6B">
        <w:t xml:space="preserve"> en diferentes dispositivos</w:t>
      </w:r>
      <w:r w:rsidR="000C06A1">
        <w:t>, en concreto el ONT</w:t>
      </w:r>
      <w:r w:rsidR="00750626">
        <w:t>/ONU</w:t>
      </w:r>
      <w:r w:rsidR="000C06A1">
        <w:t xml:space="preserve"> de la red GPON</w:t>
      </w:r>
      <w:r w:rsidR="00475A0E" w:rsidRPr="00141D6B">
        <w:t xml:space="preserve">. </w:t>
      </w:r>
      <w:r w:rsidR="007B7A27">
        <w:t xml:space="preserve">Este trabajo se encuentra </w:t>
      </w:r>
      <w:r w:rsidR="000C06A1">
        <w:t>en una fase muy premilinar y</w:t>
      </w:r>
      <w:r w:rsidR="007B7A27">
        <w:t xml:space="preserve"> en función del rendimiento </w:t>
      </w:r>
      <w:r w:rsidR="000C06A1">
        <w:t>y los resultados obtenidos en un futuro</w:t>
      </w:r>
      <w:r w:rsidR="00750626">
        <w:t xml:space="preserve"> se podría evolucionar a</w:t>
      </w:r>
      <w:r w:rsidR="000C06A1">
        <w:t xml:space="preserve"> un caso de u</w:t>
      </w:r>
      <w:r w:rsidR="00750626">
        <w:t>so en docencia</w:t>
      </w:r>
      <w:r w:rsidR="000C06A1">
        <w:t xml:space="preserve"> más elaborado</w:t>
      </w:r>
      <w:r w:rsidR="007B7A27">
        <w:t>.</w:t>
      </w:r>
    </w:p>
    <w:p w14:paraId="09DBCE75" w14:textId="1CFA7F19" w:rsidR="00021FC2" w:rsidRPr="00141D6B" w:rsidRDefault="007B7A27" w:rsidP="00021FC2">
      <w:r>
        <w:t>De este modo, e</w:t>
      </w:r>
      <w:r w:rsidR="00021FC2" w:rsidRPr="00141D6B">
        <w:t>l elemento que se ha escogido</w:t>
      </w:r>
      <w:r w:rsidR="003D7B87">
        <w:t xml:space="preserve"> inicial</w:t>
      </w:r>
      <w:r>
        <w:t>mente</w:t>
      </w:r>
      <w:r w:rsidR="00021FC2" w:rsidRPr="00141D6B">
        <w:t xml:space="preserve"> es la ONT/ONU, que corresponde al equipo del usuario. Asimismo, se </w:t>
      </w:r>
      <w:r w:rsidR="00150F9A" w:rsidRPr="00141D6B">
        <w:t>describirá</w:t>
      </w:r>
      <w:r w:rsidR="00021FC2" w:rsidRPr="00141D6B">
        <w:t xml:space="preserve"> el software utilizado</w:t>
      </w:r>
      <w:r w:rsidR="00150F9A" w:rsidRPr="00141D6B">
        <w:t>, su interfaz y sus características principales,</w:t>
      </w:r>
      <w:r w:rsidR="00021FC2" w:rsidRPr="00141D6B">
        <w:t xml:space="preserve"> tanto para la elaboración del modelo 3D como para su visualizaci</w:t>
      </w:r>
      <w:r w:rsidR="00150F9A" w:rsidRPr="00141D6B">
        <w:t>ón</w:t>
      </w:r>
      <w:r w:rsidR="00021FC2" w:rsidRPr="00141D6B">
        <w:t xml:space="preserve">. </w:t>
      </w:r>
      <w:r w:rsidR="009B4E66">
        <w:t xml:space="preserve">Para la elaboración del diseño en 3D se ha utilizado Blender y para crear la escena de realidad aumentada y visualizarla </w:t>
      </w:r>
      <w:r w:rsidR="009B4E66" w:rsidRPr="002F708E">
        <w:rPr>
          <w:i/>
        </w:rPr>
        <w:t>Aumentaty Author</w:t>
      </w:r>
      <w:r w:rsidR="009B4E66">
        <w:t xml:space="preserve">. </w:t>
      </w:r>
    </w:p>
    <w:p w14:paraId="7964299F" w14:textId="03A5BF27" w:rsidR="00021FC2" w:rsidRPr="00141D6B" w:rsidRDefault="00021FC2" w:rsidP="00021FC2">
      <w:r w:rsidRPr="00141D6B">
        <w:t xml:space="preserve">Por ultimo, se </w:t>
      </w:r>
      <w:r w:rsidR="000A4817" w:rsidRPr="00141D6B">
        <w:t>mostrarán los resultados obtenidos y su visualización a través de varios dispositivos</w:t>
      </w:r>
      <w:r w:rsidR="00EA55CD">
        <w:t>. El principal</w:t>
      </w:r>
      <w:r w:rsidR="00E24DD2">
        <w:t xml:space="preserve"> objetivo es </w:t>
      </w:r>
      <w:r w:rsidR="00EA55CD">
        <w:t>poder interactuar</w:t>
      </w:r>
      <w:r w:rsidR="00E24DD2">
        <w:t xml:space="preserve"> de algún modo</w:t>
      </w:r>
      <w:r w:rsidR="00EA55CD">
        <w:t xml:space="preserve"> con la red de</w:t>
      </w:r>
      <w:r w:rsidR="00032B12">
        <w:t xml:space="preserve"> acceso a través de diferentes dispositivos</w:t>
      </w:r>
      <w:r w:rsidR="00EA55CD">
        <w:t xml:space="preserve"> y asi </w:t>
      </w:r>
      <w:r w:rsidR="00E24DD2">
        <w:t xml:space="preserve">hacerla más visual y llamativa. </w:t>
      </w:r>
    </w:p>
    <w:p w14:paraId="28FADD55" w14:textId="0DBAF3C2" w:rsidR="00150F9A" w:rsidRPr="005F0F00" w:rsidRDefault="00150F9A" w:rsidP="00150F9A">
      <w:pPr>
        <w:pStyle w:val="Ttulo2"/>
      </w:pPr>
      <w:bookmarkStart w:id="372" w:name="_Toc486268801"/>
      <w:r w:rsidRPr="005F0F00">
        <w:lastRenderedPageBreak/>
        <w:t>Blender: software para diseño gráfico en 3D</w:t>
      </w:r>
      <w:bookmarkEnd w:id="372"/>
    </w:p>
    <w:p w14:paraId="52423A97" w14:textId="431EE268" w:rsidR="00730314" w:rsidRPr="007B7A27" w:rsidRDefault="00150F9A" w:rsidP="00730314">
      <w:r w:rsidRPr="005F0F00">
        <w:t>Blender es un software libre y de código abierto,</w:t>
      </w:r>
      <w:r w:rsidR="00681A82" w:rsidRPr="005F0F00">
        <w:t xml:space="preserve"> que actualmente se encuentra disponible para su uso en todas las versiones de los sistemas operativos más utilizados (Windows, Mac OS X, Linux, Android)</w:t>
      </w:r>
      <w:r w:rsidR="009B4E66">
        <w:t xml:space="preserve"> </w:t>
      </w:r>
      <w:hyperlink w:anchor="ref21" w:history="1">
        <w:r w:rsidR="009B4E66" w:rsidRPr="00E52D5A">
          <w:t>[</w:t>
        </w:r>
        <w:r w:rsidR="00E52D5A" w:rsidRPr="00E52D5A">
          <w:t>21</w:t>
        </w:r>
        <w:r w:rsidR="009B4E66" w:rsidRPr="00E52D5A">
          <w:t>]</w:t>
        </w:r>
        <w:r w:rsidR="00681A82" w:rsidRPr="00E52D5A">
          <w:t>.</w:t>
        </w:r>
      </w:hyperlink>
      <w:r w:rsidR="00681A82" w:rsidRPr="005F0F00">
        <w:t xml:space="preserve"> </w:t>
      </w:r>
      <w:r w:rsidR="00730314" w:rsidRPr="005F0F00">
        <w:t xml:space="preserve">Es un programa dedicado principalmente a la edición y creación de gráficos en 3D, pero también cuenta con otras muchas herramientas interesantes. </w:t>
      </w:r>
      <w:r w:rsidR="00730314" w:rsidRPr="007B7A27">
        <w:t xml:space="preserve">Sus </w:t>
      </w:r>
      <w:r w:rsidR="00C1147B" w:rsidRPr="007B7A27">
        <w:t>funcionalidades principales son las siguientes:</w:t>
      </w:r>
    </w:p>
    <w:p w14:paraId="4C82224E" w14:textId="51E9E972" w:rsidR="00264602" w:rsidRPr="00B2521A" w:rsidRDefault="00C1147B" w:rsidP="002C0E59">
      <w:pPr>
        <w:pStyle w:val="Prrafodelista"/>
        <w:numPr>
          <w:ilvl w:val="0"/>
          <w:numId w:val="36"/>
        </w:numPr>
        <w:spacing w:line="360" w:lineRule="auto"/>
        <w:ind w:hanging="357"/>
        <w:jc w:val="both"/>
      </w:pPr>
      <w:r w:rsidRPr="005F0F00">
        <w:rPr>
          <w:i/>
          <w:u w:val="single"/>
        </w:rPr>
        <w:t>Modelado rápido</w:t>
      </w:r>
      <w:r w:rsidRPr="005F0F00">
        <w:t xml:space="preserve">: Blender cuenta con una amplia variedad de herramientas para que la creación y edición de sus modelos sea más sencilla. </w:t>
      </w:r>
    </w:p>
    <w:p w14:paraId="15AD9993" w14:textId="7B3C917A" w:rsidR="00B2521A" w:rsidRPr="00F239FC" w:rsidRDefault="00B2521A" w:rsidP="002C0E59">
      <w:pPr>
        <w:pStyle w:val="Prrafodelista"/>
        <w:numPr>
          <w:ilvl w:val="0"/>
          <w:numId w:val="36"/>
        </w:numPr>
        <w:spacing w:line="360" w:lineRule="auto"/>
        <w:ind w:hanging="357"/>
        <w:jc w:val="both"/>
      </w:pPr>
      <w:r w:rsidRPr="005F0F00">
        <w:rPr>
          <w:i/>
          <w:u w:val="single"/>
        </w:rPr>
        <w:t>Renderizado</w:t>
      </w:r>
      <w:r w:rsidRPr="005F0F00">
        <w:t xml:space="preserve">: </w:t>
      </w:r>
      <w:r w:rsidR="00567358" w:rsidRPr="005F0F00">
        <w:t>es el proceso mediante el cual se genera una imagen tr</w:t>
      </w:r>
      <w:r w:rsidR="007B7A27">
        <w:t>idimensional a través de la unió</w:t>
      </w:r>
      <w:r w:rsidR="00567358" w:rsidRPr="005F0F00">
        <w:t xml:space="preserve">n de diferentes figuras geométricas, para emular un entorno real. </w:t>
      </w:r>
      <w:r w:rsidR="001672A9" w:rsidRPr="005F0F00">
        <w:t xml:space="preserve">El programa cuenta con un motor de renderizado muy potente, que permite emular infinidad de materiales, luces y estructuras diferentes. </w:t>
      </w:r>
      <w:r w:rsidR="00567358" w:rsidRPr="005F0F00">
        <w:t xml:space="preserve"> </w:t>
      </w:r>
    </w:p>
    <w:p w14:paraId="444336BE" w14:textId="5B7273E2" w:rsidR="00F239FC" w:rsidRPr="00F239FC" w:rsidRDefault="00F239FC" w:rsidP="002C0E59">
      <w:pPr>
        <w:pStyle w:val="Prrafodelista"/>
        <w:numPr>
          <w:ilvl w:val="0"/>
          <w:numId w:val="36"/>
        </w:numPr>
        <w:spacing w:line="360" w:lineRule="auto"/>
        <w:ind w:hanging="357"/>
        <w:jc w:val="both"/>
      </w:pPr>
      <w:r w:rsidRPr="005F0F00">
        <w:rPr>
          <w:i/>
          <w:u w:val="single"/>
        </w:rPr>
        <w:t>Herramientas de animación</w:t>
      </w:r>
      <w:r w:rsidRPr="005F0F00">
        <w:t xml:space="preserve">: posee un editor para la animación de personajes y escenas. </w:t>
      </w:r>
    </w:p>
    <w:p w14:paraId="50D48F33" w14:textId="215A9939" w:rsidR="00F239FC" w:rsidRDefault="002B7EE2" w:rsidP="002C0E59">
      <w:pPr>
        <w:pStyle w:val="Prrafodelista"/>
        <w:numPr>
          <w:ilvl w:val="0"/>
          <w:numId w:val="36"/>
        </w:numPr>
        <w:spacing w:line="360" w:lineRule="auto"/>
        <w:ind w:hanging="357"/>
        <w:jc w:val="both"/>
      </w:pPr>
      <w:r>
        <w:rPr>
          <w:i/>
          <w:u w:val="single"/>
        </w:rPr>
        <w:t>H</w:t>
      </w:r>
      <w:r w:rsidR="00794F30">
        <w:rPr>
          <w:i/>
          <w:u w:val="single"/>
        </w:rPr>
        <w:t>erramientas</w:t>
      </w:r>
      <w:r>
        <w:rPr>
          <w:i/>
          <w:u w:val="single"/>
        </w:rPr>
        <w:t xml:space="preserve"> de simulación</w:t>
      </w:r>
      <w:r w:rsidR="007B7A27">
        <w:t>:</w:t>
      </w:r>
      <w:r w:rsidR="00794F30">
        <w:t xml:space="preserve"> incluyen l</w:t>
      </w:r>
      <w:r w:rsidR="009A5E65">
        <w:t>a</w:t>
      </w:r>
      <w:r w:rsidR="00794F30">
        <w:t xml:space="preserve"> simulación de fluidos, humo, cabello, tejidos y part</w:t>
      </w:r>
      <w:r w:rsidR="009A5E65">
        <w:t xml:space="preserve">ículas, pudiendo simular escenas muy completas, como por ejemplo, escenas con lluvia. </w:t>
      </w:r>
    </w:p>
    <w:p w14:paraId="61732385" w14:textId="4BC35FE0" w:rsidR="00425688" w:rsidRDefault="00425688" w:rsidP="002C0E59">
      <w:pPr>
        <w:pStyle w:val="Prrafodelista"/>
        <w:numPr>
          <w:ilvl w:val="0"/>
          <w:numId w:val="36"/>
        </w:numPr>
        <w:spacing w:line="360" w:lineRule="auto"/>
        <w:ind w:hanging="357"/>
        <w:jc w:val="both"/>
      </w:pPr>
      <w:r>
        <w:rPr>
          <w:i/>
          <w:u w:val="single"/>
        </w:rPr>
        <w:t>Creación de videojuegos</w:t>
      </w:r>
      <w:r>
        <w:t xml:space="preserve">: </w:t>
      </w:r>
      <w:r w:rsidR="00141D6B">
        <w:t>Blender permite la creación de un juego completo</w:t>
      </w:r>
      <w:r w:rsidR="00CC4C1F">
        <w:t xml:space="preserve">, desde los modelos de los personajes hasta la lógica del juego. Además también pueden reproducirse juegos en el programa de manera sencilla. </w:t>
      </w:r>
    </w:p>
    <w:p w14:paraId="387EF225" w14:textId="51900E20" w:rsidR="009F3078" w:rsidRDefault="009F3078" w:rsidP="002C0E59">
      <w:pPr>
        <w:pStyle w:val="Prrafodelista"/>
        <w:numPr>
          <w:ilvl w:val="0"/>
          <w:numId w:val="36"/>
        </w:numPr>
        <w:spacing w:line="360" w:lineRule="auto"/>
        <w:ind w:hanging="357"/>
        <w:jc w:val="both"/>
      </w:pPr>
      <w:r>
        <w:rPr>
          <w:i/>
          <w:u w:val="single"/>
        </w:rPr>
        <w:t>Seguimiento de cámara y objetos</w:t>
      </w:r>
      <w:r>
        <w:t xml:space="preserve">: </w:t>
      </w:r>
      <w:r w:rsidR="00954480">
        <w:t xml:space="preserve">esta herramienta permite realizar un seguimiento de las imágenes y ver los movimientos de la cámara en vivo en la escena 3D. </w:t>
      </w:r>
    </w:p>
    <w:p w14:paraId="1E7AB9D2" w14:textId="2E736400" w:rsidR="00954480" w:rsidRDefault="00954480" w:rsidP="002C0E59">
      <w:pPr>
        <w:pStyle w:val="Prrafodelista"/>
        <w:numPr>
          <w:ilvl w:val="0"/>
          <w:numId w:val="36"/>
        </w:numPr>
        <w:spacing w:line="360" w:lineRule="auto"/>
        <w:ind w:hanging="357"/>
        <w:jc w:val="both"/>
      </w:pPr>
      <w:r>
        <w:rPr>
          <w:i/>
          <w:u w:val="single"/>
        </w:rPr>
        <w:t>Edición de vídeo</w:t>
      </w:r>
      <w:r>
        <w:t xml:space="preserve">: </w:t>
      </w:r>
      <w:r w:rsidR="00C5480D">
        <w:t xml:space="preserve">la herramienta de edición de vídeo permite realizar todo tipo de tareas, </w:t>
      </w:r>
      <w:r w:rsidR="007B7A27">
        <w:t xml:space="preserve">tales </w:t>
      </w:r>
      <w:r w:rsidR="00C5480D">
        <w:t xml:space="preserve">como cortes y empalmes en el vídeo, mezcla y sincronización de audio, máscaras, efectos y más. </w:t>
      </w:r>
    </w:p>
    <w:p w14:paraId="600A635A" w14:textId="1F256A22" w:rsidR="0003785B" w:rsidRDefault="00026416" w:rsidP="00A46715">
      <w:pPr>
        <w:spacing w:before="120"/>
      </w:pPr>
      <w:r>
        <w:t xml:space="preserve">El software además cuenta con una amplia biblioteca de extensiones, que se puede activar o desactivar de forma sencilla. </w:t>
      </w:r>
      <w:r w:rsidR="003E5C5A">
        <w:t>También soporta gran cantidad de formatos</w:t>
      </w:r>
      <w:r w:rsidR="0003785B">
        <w:t xml:space="preserve"> de imagen, vídeo y diseño 3D. </w:t>
      </w:r>
      <w:r w:rsidR="00EA28D9">
        <w:t xml:space="preserve">Cuenta con gran variedad de elementos geométricos, </w:t>
      </w:r>
      <w:r w:rsidR="00EA28D9">
        <w:lastRenderedPageBreak/>
        <w:t xml:space="preserve">incluyendo curvas y mallas poligonales o vacías. </w:t>
      </w:r>
      <w:r w:rsidR="0003785B">
        <w:t>Blender cuenta con una interfaz muy completa y atractiva, que se muestra en la</w:t>
      </w:r>
      <w:r w:rsidR="00316940">
        <w:t xml:space="preserve"> </w:t>
      </w:r>
      <w:hyperlink w:anchor="Figura115" w:history="1">
        <w:r w:rsidR="00316940" w:rsidRPr="005E6EE1">
          <w:t xml:space="preserve">Figura </w:t>
        </w:r>
        <w:r w:rsidR="005E6EE1" w:rsidRPr="005E6EE1">
          <w:t>115</w:t>
        </w:r>
      </w:hyperlink>
      <w:r w:rsidR="00EA28D9">
        <w:t xml:space="preserve">. </w:t>
      </w:r>
      <w:r w:rsidR="00731843">
        <w:t xml:space="preserve">Su uso es sencillo ya que todas las herramientas se encuentran distribuidas en diferentes pestañas visibles en la pantalla principal, lo que facilita su acceso. </w:t>
      </w:r>
      <w:r w:rsidR="00F30B4A">
        <w:t xml:space="preserve">Además, permite dividir su visor, pudiendo personalizar varias vistas del modelo desde diferentes perspectivas al mismo tiempo. </w:t>
      </w:r>
    </w:p>
    <w:p w14:paraId="7767C9A8" w14:textId="21B5EFEC" w:rsidR="0003785B" w:rsidRPr="0003785B" w:rsidRDefault="006343DE" w:rsidP="003B752B">
      <w:pPr>
        <w:keepNext/>
        <w:ind w:firstLine="0"/>
        <w:jc w:val="center"/>
        <w:rPr>
          <w:noProof/>
          <w:sz w:val="22"/>
          <w:szCs w:val="22"/>
        </w:rPr>
      </w:pPr>
      <w:bookmarkStart w:id="373" w:name="Figura115"/>
      <w:r>
        <w:rPr>
          <w:noProof/>
          <w:sz w:val="22"/>
          <w:szCs w:val="22"/>
        </w:rPr>
        <w:drawing>
          <wp:inline distT="0" distB="0" distL="0" distR="0" wp14:anchorId="0105CEBD" wp14:editId="69EF2AA5">
            <wp:extent cx="5471160" cy="2917190"/>
            <wp:effectExtent l="19050" t="19050" r="15240" b="1651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blender.PN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471160" cy="2917190"/>
                    </a:xfrm>
                    <a:prstGeom prst="rect">
                      <a:avLst/>
                    </a:prstGeom>
                    <a:ln w="19050">
                      <a:solidFill>
                        <a:schemeClr val="accent1"/>
                      </a:solidFill>
                    </a:ln>
                  </pic:spPr>
                </pic:pic>
              </a:graphicData>
            </a:graphic>
          </wp:inline>
        </w:drawing>
      </w:r>
      <w:bookmarkEnd w:id="373"/>
    </w:p>
    <w:p w14:paraId="50054C4A" w14:textId="3F54E7B9" w:rsidR="0003785B" w:rsidRDefault="0003785B" w:rsidP="003B752B">
      <w:pPr>
        <w:pStyle w:val="Descripcin"/>
        <w:ind w:firstLine="0"/>
        <w:jc w:val="center"/>
        <w:rPr>
          <w:b w:val="0"/>
          <w:bCs w:val="0"/>
          <w:noProof/>
          <w:sz w:val="22"/>
          <w:szCs w:val="22"/>
        </w:rPr>
      </w:pPr>
      <w:bookmarkStart w:id="374" w:name="_Toc487165509"/>
      <w:r w:rsidRPr="0003785B">
        <w:rPr>
          <w:b w:val="0"/>
          <w:bCs w:val="0"/>
          <w:noProof/>
          <w:sz w:val="22"/>
          <w:szCs w:val="22"/>
        </w:rPr>
        <w:t xml:space="preserve">Figura </w:t>
      </w:r>
      <w:r w:rsidRPr="0003785B">
        <w:rPr>
          <w:b w:val="0"/>
          <w:bCs w:val="0"/>
          <w:noProof/>
          <w:sz w:val="22"/>
          <w:szCs w:val="22"/>
        </w:rPr>
        <w:fldChar w:fldCharType="begin"/>
      </w:r>
      <w:r w:rsidRPr="0003785B">
        <w:rPr>
          <w:b w:val="0"/>
          <w:bCs w:val="0"/>
          <w:noProof/>
          <w:sz w:val="22"/>
          <w:szCs w:val="22"/>
        </w:rPr>
        <w:instrText xml:space="preserve"> SEQ Figura \* ARABIC </w:instrText>
      </w:r>
      <w:r w:rsidRPr="0003785B">
        <w:rPr>
          <w:b w:val="0"/>
          <w:bCs w:val="0"/>
          <w:noProof/>
          <w:sz w:val="22"/>
          <w:szCs w:val="22"/>
        </w:rPr>
        <w:fldChar w:fldCharType="separate"/>
      </w:r>
      <w:r w:rsidR="00CE10BA">
        <w:rPr>
          <w:b w:val="0"/>
          <w:bCs w:val="0"/>
          <w:noProof/>
          <w:sz w:val="22"/>
          <w:szCs w:val="22"/>
        </w:rPr>
        <w:t>115</w:t>
      </w:r>
      <w:r w:rsidRPr="0003785B">
        <w:rPr>
          <w:b w:val="0"/>
          <w:bCs w:val="0"/>
          <w:noProof/>
          <w:sz w:val="22"/>
          <w:szCs w:val="22"/>
        </w:rPr>
        <w:fldChar w:fldCharType="end"/>
      </w:r>
      <w:r w:rsidRPr="0003785B">
        <w:rPr>
          <w:b w:val="0"/>
          <w:bCs w:val="0"/>
          <w:noProof/>
          <w:sz w:val="22"/>
          <w:szCs w:val="22"/>
        </w:rPr>
        <w:t xml:space="preserve">. Interfaz </w:t>
      </w:r>
      <w:r w:rsidR="007B7A27">
        <w:rPr>
          <w:b w:val="0"/>
          <w:bCs w:val="0"/>
          <w:noProof/>
          <w:sz w:val="22"/>
          <w:szCs w:val="22"/>
        </w:rPr>
        <w:t xml:space="preserve">del programa 3D </w:t>
      </w:r>
      <w:r w:rsidRPr="0003785B">
        <w:rPr>
          <w:b w:val="0"/>
          <w:bCs w:val="0"/>
          <w:noProof/>
          <w:sz w:val="22"/>
          <w:szCs w:val="22"/>
        </w:rPr>
        <w:t>Blender</w:t>
      </w:r>
      <w:bookmarkEnd w:id="374"/>
    </w:p>
    <w:p w14:paraId="1972ECD7" w14:textId="6311C34C" w:rsidR="005A4AA0" w:rsidRDefault="00944C2A" w:rsidP="005A4AA0">
      <w:r>
        <w:t xml:space="preserve">Para la creación del modelo en 3D de la ONU/ONT, que se muestra en la </w:t>
      </w:r>
      <w:hyperlink w:anchor="Figura58" w:history="1">
        <w:r w:rsidRPr="007D7850">
          <w:t>Figura 58</w:t>
        </w:r>
      </w:hyperlink>
      <w:r>
        <w:t>, se ha utilizado este programa. El modelo se ha creado partiendo de un cubo que aparece en la pantalla inicial del programa, como el que se observa en la</w:t>
      </w:r>
      <w:r w:rsidR="001A1854">
        <w:t xml:space="preserve"> Figura 71</w:t>
      </w:r>
      <w:r>
        <w:t xml:space="preserve">. Para comenzar el diseño se ha recudido la altura del cubo. Después, realizando varias subdivisiones en cada cara del cubo se ha deformado con el objetivo de redondear vértices y esquinas. </w:t>
      </w:r>
      <w:r w:rsidR="005C7C17">
        <w:t>Además</w:t>
      </w:r>
      <w:r>
        <w:t xml:space="preserve">, para añadir otros elementos como las antenas y diferentes conectores se han utilizado otras formas geométricas de las que dispone el programa, realizando cambios similares a los que se hicieron en el cubo inicial.  </w:t>
      </w:r>
      <w:r w:rsidR="005C7C17">
        <w:t xml:space="preserve">Por último, una vez tenemos todas las figuras en la posición deseada se combinan para crear el diseño final. </w:t>
      </w:r>
      <w:r w:rsidR="002F708E">
        <w:t xml:space="preserve">Además, tal y como se observa en la </w:t>
      </w:r>
      <w:hyperlink w:anchor="Figura116" w:history="1">
        <w:r w:rsidR="001A1854" w:rsidRPr="005E6EE1">
          <w:t xml:space="preserve">Figura </w:t>
        </w:r>
        <w:r w:rsidR="005E6EE1" w:rsidRPr="005E6EE1">
          <w:t>116</w:t>
        </w:r>
      </w:hyperlink>
      <w:r w:rsidR="001A1854">
        <w:t xml:space="preserve"> </w:t>
      </w:r>
      <w:r w:rsidR="002F708E">
        <w:t>también se ha añadido texto descriptivo de diferentes componentes del dispositivo.</w:t>
      </w:r>
    </w:p>
    <w:p w14:paraId="28E42E01" w14:textId="0D0F2466" w:rsidR="005C7C17" w:rsidRDefault="006343DE" w:rsidP="00B75892">
      <w:pPr>
        <w:keepNext/>
        <w:ind w:firstLine="0"/>
        <w:jc w:val="center"/>
      </w:pPr>
      <w:bookmarkStart w:id="375" w:name="Figura116"/>
      <w:r>
        <w:rPr>
          <w:noProof/>
        </w:rPr>
        <w:lastRenderedPageBreak/>
        <w:drawing>
          <wp:inline distT="0" distB="0" distL="0" distR="0" wp14:anchorId="154FF257" wp14:editId="59B88FE4">
            <wp:extent cx="5219700" cy="2781296"/>
            <wp:effectExtent l="19050" t="19050" r="19050" b="1968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lenderONT.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223337" cy="2783234"/>
                    </a:xfrm>
                    <a:prstGeom prst="rect">
                      <a:avLst/>
                    </a:prstGeom>
                    <a:ln w="19050">
                      <a:solidFill>
                        <a:schemeClr val="accent1"/>
                      </a:solidFill>
                    </a:ln>
                  </pic:spPr>
                </pic:pic>
              </a:graphicData>
            </a:graphic>
          </wp:inline>
        </w:drawing>
      </w:r>
      <w:bookmarkEnd w:id="375"/>
    </w:p>
    <w:p w14:paraId="437F5D68" w14:textId="1D348D62" w:rsidR="005C7C17" w:rsidRPr="005C7C17" w:rsidRDefault="005C7C17" w:rsidP="00B75892">
      <w:pPr>
        <w:pStyle w:val="Descripcin"/>
        <w:ind w:firstLine="0"/>
        <w:jc w:val="center"/>
        <w:rPr>
          <w:b w:val="0"/>
          <w:bCs w:val="0"/>
          <w:sz w:val="24"/>
          <w:szCs w:val="24"/>
        </w:rPr>
      </w:pPr>
      <w:bookmarkStart w:id="376" w:name="_Toc487165510"/>
      <w:r w:rsidRPr="005C7C17">
        <w:rPr>
          <w:b w:val="0"/>
          <w:bCs w:val="0"/>
          <w:sz w:val="24"/>
          <w:szCs w:val="24"/>
        </w:rPr>
        <w:t xml:space="preserve">Figura </w:t>
      </w:r>
      <w:r w:rsidRPr="005C7C17">
        <w:rPr>
          <w:b w:val="0"/>
          <w:bCs w:val="0"/>
          <w:sz w:val="24"/>
          <w:szCs w:val="24"/>
        </w:rPr>
        <w:fldChar w:fldCharType="begin"/>
      </w:r>
      <w:r w:rsidRPr="005C7C17">
        <w:rPr>
          <w:b w:val="0"/>
          <w:bCs w:val="0"/>
          <w:sz w:val="24"/>
          <w:szCs w:val="24"/>
        </w:rPr>
        <w:instrText xml:space="preserve"> SEQ Figura \* ARABIC </w:instrText>
      </w:r>
      <w:r w:rsidRPr="005C7C17">
        <w:rPr>
          <w:b w:val="0"/>
          <w:bCs w:val="0"/>
          <w:sz w:val="24"/>
          <w:szCs w:val="24"/>
        </w:rPr>
        <w:fldChar w:fldCharType="separate"/>
      </w:r>
      <w:r w:rsidR="00CE10BA">
        <w:rPr>
          <w:b w:val="0"/>
          <w:bCs w:val="0"/>
          <w:noProof/>
          <w:sz w:val="24"/>
          <w:szCs w:val="24"/>
        </w:rPr>
        <w:t>116</w:t>
      </w:r>
      <w:r w:rsidRPr="005C7C17">
        <w:rPr>
          <w:b w:val="0"/>
          <w:bCs w:val="0"/>
          <w:sz w:val="24"/>
          <w:szCs w:val="24"/>
        </w:rPr>
        <w:fldChar w:fldCharType="end"/>
      </w:r>
      <w:r w:rsidRPr="005C7C17">
        <w:rPr>
          <w:b w:val="0"/>
          <w:bCs w:val="0"/>
          <w:sz w:val="24"/>
          <w:szCs w:val="24"/>
        </w:rPr>
        <w:t xml:space="preserve">. Creación del modelo de la </w:t>
      </w:r>
      <w:r w:rsidR="002F708E">
        <w:rPr>
          <w:b w:val="0"/>
          <w:bCs w:val="0"/>
          <w:sz w:val="24"/>
          <w:szCs w:val="24"/>
        </w:rPr>
        <w:t>ONT/</w:t>
      </w:r>
      <w:r w:rsidRPr="005C7C17">
        <w:rPr>
          <w:b w:val="0"/>
          <w:bCs w:val="0"/>
          <w:sz w:val="24"/>
          <w:szCs w:val="24"/>
        </w:rPr>
        <w:t>ONU</w:t>
      </w:r>
      <w:bookmarkEnd w:id="376"/>
    </w:p>
    <w:p w14:paraId="69D12544" w14:textId="2AFDA948" w:rsidR="003653A8" w:rsidRDefault="007B7A27" w:rsidP="008E702D">
      <w:pPr>
        <w:pStyle w:val="Ttulo2"/>
      </w:pPr>
      <w:bookmarkStart w:id="377" w:name="_Toc486268802"/>
      <w:r w:rsidRPr="00C355B1">
        <w:rPr>
          <w:i/>
        </w:rPr>
        <w:t>Aumentaty Author</w:t>
      </w:r>
      <w:r>
        <w:t>: herramienta</w:t>
      </w:r>
      <w:r w:rsidR="008E702D">
        <w:t xml:space="preserve"> para la generación de contenidos de Realidad Aumentada</w:t>
      </w:r>
      <w:bookmarkEnd w:id="377"/>
      <w:r w:rsidR="008E702D">
        <w:t xml:space="preserve"> </w:t>
      </w:r>
    </w:p>
    <w:p w14:paraId="1B02D6A3" w14:textId="4F017B71" w:rsidR="008E702D" w:rsidRDefault="00965DAC" w:rsidP="008E702D">
      <w:r w:rsidRPr="00C355B1">
        <w:rPr>
          <w:i/>
        </w:rPr>
        <w:t>Aumentaty Author</w:t>
      </w:r>
      <w:r>
        <w:t xml:space="preserve"> es una herramienta para generar contenidos en Realidad Aumentada. </w:t>
      </w:r>
      <w:r w:rsidR="00B166AE">
        <w:t xml:space="preserve">Cuenta con una biblioteca de marcadores propios, que se utilizan para reconocer el espacio tridimensional que </w:t>
      </w:r>
      <w:r w:rsidR="00513A2E">
        <w:t>muestra</w:t>
      </w:r>
      <w:r w:rsidR="00B166AE">
        <w:t xml:space="preserve"> la cámara del dispositivo </w:t>
      </w:r>
      <w:r w:rsidR="00513A2E">
        <w:t xml:space="preserve">utilizado </w:t>
      </w:r>
      <w:r w:rsidR="00B166AE">
        <w:t>y posicionar los modelos en 3D</w:t>
      </w:r>
      <w:r w:rsidR="008904AD">
        <w:t xml:space="preserve"> </w:t>
      </w:r>
      <w:hyperlink w:anchor="ref22" w:history="1">
        <w:r w:rsidR="008904AD" w:rsidRPr="00E52D5A">
          <w:t>[2</w:t>
        </w:r>
        <w:r w:rsidR="00E52D5A" w:rsidRPr="00E52D5A">
          <w:t>2</w:t>
        </w:r>
        <w:r w:rsidR="008904AD" w:rsidRPr="00E52D5A">
          <w:t>]</w:t>
        </w:r>
        <w:r w:rsidR="00B166AE" w:rsidRPr="00E52D5A">
          <w:t>.</w:t>
        </w:r>
      </w:hyperlink>
      <w:r w:rsidR="00B166AE">
        <w:t xml:space="preserve"> Un ejemplo de uno de estos marcadores se muestra en la </w:t>
      </w:r>
      <w:hyperlink w:anchor="Figura117" w:history="1">
        <w:r w:rsidR="00316940" w:rsidRPr="005E6EE1">
          <w:t xml:space="preserve">Figura </w:t>
        </w:r>
        <w:r w:rsidR="005E6EE1" w:rsidRPr="005E6EE1">
          <w:t>117</w:t>
        </w:r>
      </w:hyperlink>
      <w:r w:rsidR="00B166AE">
        <w:t xml:space="preserve">. </w:t>
      </w:r>
    </w:p>
    <w:p w14:paraId="204E2ABB" w14:textId="6090D3E0" w:rsidR="00B166AE" w:rsidRPr="00B166AE" w:rsidRDefault="00B166AE" w:rsidP="00B75892">
      <w:pPr>
        <w:keepNext/>
        <w:ind w:firstLine="0"/>
        <w:jc w:val="center"/>
        <w:rPr>
          <w:noProof/>
          <w:sz w:val="22"/>
          <w:szCs w:val="22"/>
        </w:rPr>
      </w:pPr>
      <w:bookmarkStart w:id="378" w:name="Figur59"/>
      <w:bookmarkStart w:id="379" w:name="Figura117"/>
      <w:r w:rsidRPr="00B166AE">
        <w:rPr>
          <w:noProof/>
          <w:sz w:val="22"/>
          <w:szCs w:val="22"/>
        </w:rPr>
        <w:drawing>
          <wp:inline distT="0" distB="0" distL="0" distR="0" wp14:anchorId="26E7B2F1" wp14:editId="298FEFE8">
            <wp:extent cx="2352675" cy="2235806"/>
            <wp:effectExtent l="19050" t="19050" r="9525" b="1270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arcador ejemplo.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375154" cy="2257168"/>
                    </a:xfrm>
                    <a:prstGeom prst="rect">
                      <a:avLst/>
                    </a:prstGeom>
                    <a:ln w="19050">
                      <a:solidFill>
                        <a:schemeClr val="accent1"/>
                      </a:solidFill>
                    </a:ln>
                  </pic:spPr>
                </pic:pic>
              </a:graphicData>
            </a:graphic>
          </wp:inline>
        </w:drawing>
      </w:r>
      <w:bookmarkEnd w:id="378"/>
      <w:bookmarkEnd w:id="379"/>
    </w:p>
    <w:p w14:paraId="002A1AAC" w14:textId="326BD1E4" w:rsidR="00B166AE" w:rsidRDefault="00B166AE" w:rsidP="00B75892">
      <w:pPr>
        <w:pStyle w:val="Descripcin"/>
        <w:ind w:firstLine="0"/>
        <w:jc w:val="center"/>
        <w:rPr>
          <w:b w:val="0"/>
          <w:bCs w:val="0"/>
          <w:noProof/>
          <w:sz w:val="22"/>
          <w:szCs w:val="22"/>
        </w:rPr>
      </w:pPr>
      <w:bookmarkStart w:id="380" w:name="_Toc487165511"/>
      <w:r w:rsidRPr="00B166AE">
        <w:rPr>
          <w:b w:val="0"/>
          <w:bCs w:val="0"/>
          <w:noProof/>
          <w:sz w:val="22"/>
          <w:szCs w:val="22"/>
        </w:rPr>
        <w:t xml:space="preserve">Figura </w:t>
      </w:r>
      <w:r w:rsidRPr="00B166AE">
        <w:rPr>
          <w:b w:val="0"/>
          <w:bCs w:val="0"/>
          <w:noProof/>
          <w:sz w:val="22"/>
          <w:szCs w:val="22"/>
        </w:rPr>
        <w:fldChar w:fldCharType="begin"/>
      </w:r>
      <w:r w:rsidRPr="00B166AE">
        <w:rPr>
          <w:b w:val="0"/>
          <w:bCs w:val="0"/>
          <w:noProof/>
          <w:sz w:val="22"/>
          <w:szCs w:val="22"/>
        </w:rPr>
        <w:instrText xml:space="preserve"> SEQ Figura \* ARABIC </w:instrText>
      </w:r>
      <w:r w:rsidRPr="00B166AE">
        <w:rPr>
          <w:b w:val="0"/>
          <w:bCs w:val="0"/>
          <w:noProof/>
          <w:sz w:val="22"/>
          <w:szCs w:val="22"/>
        </w:rPr>
        <w:fldChar w:fldCharType="separate"/>
      </w:r>
      <w:r w:rsidR="00CE10BA">
        <w:rPr>
          <w:b w:val="0"/>
          <w:bCs w:val="0"/>
          <w:noProof/>
          <w:sz w:val="22"/>
          <w:szCs w:val="22"/>
        </w:rPr>
        <w:t>117</w:t>
      </w:r>
      <w:r w:rsidRPr="00B166AE">
        <w:rPr>
          <w:b w:val="0"/>
          <w:bCs w:val="0"/>
          <w:noProof/>
          <w:sz w:val="22"/>
          <w:szCs w:val="22"/>
        </w:rPr>
        <w:fldChar w:fldCharType="end"/>
      </w:r>
      <w:r w:rsidRPr="00B166AE">
        <w:rPr>
          <w:b w:val="0"/>
          <w:bCs w:val="0"/>
          <w:noProof/>
          <w:sz w:val="22"/>
          <w:szCs w:val="22"/>
        </w:rPr>
        <w:t xml:space="preserve">. Marcador de </w:t>
      </w:r>
      <w:r w:rsidRPr="00C355B1">
        <w:rPr>
          <w:b w:val="0"/>
          <w:bCs w:val="0"/>
          <w:i/>
          <w:noProof/>
          <w:sz w:val="22"/>
          <w:szCs w:val="22"/>
        </w:rPr>
        <w:t>Aumentaty Author</w:t>
      </w:r>
      <w:bookmarkEnd w:id="380"/>
    </w:p>
    <w:p w14:paraId="606D55C2" w14:textId="506A2B4A" w:rsidR="0039573A" w:rsidRDefault="00080B82" w:rsidP="00B44BFB">
      <w:r>
        <w:lastRenderedPageBreak/>
        <w:t>Es</w:t>
      </w:r>
      <w:r w:rsidR="00A46715">
        <w:t>te programa</w:t>
      </w:r>
      <w:r>
        <w:t xml:space="preserve"> permite crear escenas de realidad aumentada </w:t>
      </w:r>
      <w:r w:rsidR="00A7720C">
        <w:t>sin tener muchos conocimientos en esta área y de manera muy sencilla.</w:t>
      </w:r>
      <w:r w:rsidR="007158B6">
        <w:t xml:space="preserve"> En la </w:t>
      </w:r>
      <w:hyperlink w:anchor="Figura59" w:history="1"/>
      <w:r w:rsidR="00B44BFB">
        <w:t xml:space="preserve"> </w:t>
      </w:r>
      <w:hyperlink w:anchor="Figura118" w:history="1">
        <w:r w:rsidR="003730D0" w:rsidRPr="005E6EE1">
          <w:t xml:space="preserve">Figura </w:t>
        </w:r>
        <w:r w:rsidR="005E6EE1" w:rsidRPr="005E6EE1">
          <w:t>118</w:t>
        </w:r>
      </w:hyperlink>
      <w:r w:rsidR="003730D0">
        <w:t xml:space="preserve"> </w:t>
      </w:r>
      <w:r w:rsidR="007158B6">
        <w:t>se muestra la interfaz del programa. En la parte iz</w:t>
      </w:r>
      <w:r w:rsidR="00B44BFB">
        <w:t>quierda se encuentran los modelos 3D y marcadores disponibles</w:t>
      </w:r>
      <w:r w:rsidR="003720AD">
        <w:t xml:space="preserve">. </w:t>
      </w:r>
      <w:r w:rsidR="007158B6">
        <w:t>Para crear u</w:t>
      </w:r>
      <w:r w:rsidR="00344C2A">
        <w:t>na escena basta con arrastrar uno de los</w:t>
      </w:r>
      <w:r w:rsidR="007158B6">
        <w:t xml:space="preserve"> modelo</w:t>
      </w:r>
      <w:r w:rsidR="00344C2A">
        <w:t>s</w:t>
      </w:r>
      <w:r w:rsidR="007158B6">
        <w:t xml:space="preserve"> al marcador deseado, de</w:t>
      </w:r>
      <w:r w:rsidR="00344C2A">
        <w:t xml:space="preserve"> manera que quedarán asociados.</w:t>
      </w:r>
      <w:r w:rsidR="007158B6">
        <w:t xml:space="preserve"> </w:t>
      </w:r>
      <w:r w:rsidR="006642B6">
        <w:t xml:space="preserve">Pulsando el icono </w:t>
      </w:r>
      <w:r w:rsidR="006642B6">
        <w:rPr>
          <w:noProof/>
        </w:rPr>
        <w:drawing>
          <wp:inline distT="0" distB="0" distL="0" distR="0" wp14:anchorId="3D15C388" wp14:editId="06FB0D14">
            <wp:extent cx="276225" cy="222063"/>
            <wp:effectExtent l="0" t="0" r="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nterfazblender.png"/>
                    <pic:cNvPicPr/>
                  </pic:nvPicPr>
                  <pic:blipFill>
                    <a:blip r:embed="rId163">
                      <a:extLst>
                        <a:ext uri="{28A0092B-C50C-407E-A947-70E740481C1C}">
                          <a14:useLocalDpi xmlns:a14="http://schemas.microsoft.com/office/drawing/2010/main" val="0"/>
                        </a:ext>
                      </a:extLst>
                    </a:blip>
                    <a:stretch>
                      <a:fillRect/>
                    </a:stretch>
                  </pic:blipFill>
                  <pic:spPr>
                    <a:xfrm>
                      <a:off x="0" y="0"/>
                      <a:ext cx="279592" cy="224769"/>
                    </a:xfrm>
                    <a:prstGeom prst="rect">
                      <a:avLst/>
                    </a:prstGeom>
                  </pic:spPr>
                </pic:pic>
              </a:graphicData>
            </a:graphic>
          </wp:inline>
        </w:drawing>
      </w:r>
      <w:r w:rsidR="006642B6">
        <w:t xml:space="preserve"> se activará la cámara web del ordenador y se podrá ver </w:t>
      </w:r>
      <w:r w:rsidR="00344C2A">
        <w:t xml:space="preserve">la escena creada, de manera que cuando ese marcador se enfoque con la cámara aparecerá el modelo seleccionado encima de él. </w:t>
      </w:r>
      <w:r w:rsidR="006642B6">
        <w:t xml:space="preserve"> </w:t>
      </w:r>
    </w:p>
    <w:p w14:paraId="3C4D9DC0" w14:textId="1CF49854" w:rsidR="00D0728F" w:rsidRDefault="000E529A" w:rsidP="00B75892">
      <w:pPr>
        <w:keepNext/>
        <w:ind w:firstLine="0"/>
        <w:jc w:val="center"/>
      </w:pPr>
      <w:bookmarkStart w:id="381" w:name="Figura118"/>
      <w:r>
        <w:rPr>
          <w:noProof/>
        </w:rPr>
        <w:drawing>
          <wp:inline distT="0" distB="0" distL="0" distR="0" wp14:anchorId="6DEE6E77" wp14:editId="0C951298">
            <wp:extent cx="5471160" cy="2923540"/>
            <wp:effectExtent l="19050" t="19050" r="15240" b="1016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umentaty.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471160" cy="2923540"/>
                    </a:xfrm>
                    <a:prstGeom prst="rect">
                      <a:avLst/>
                    </a:prstGeom>
                    <a:ln w="19050">
                      <a:solidFill>
                        <a:schemeClr val="accent1"/>
                      </a:solidFill>
                    </a:ln>
                  </pic:spPr>
                </pic:pic>
              </a:graphicData>
            </a:graphic>
          </wp:inline>
        </w:drawing>
      </w:r>
      <w:bookmarkEnd w:id="381"/>
    </w:p>
    <w:p w14:paraId="334BDECF" w14:textId="7D14BADC" w:rsidR="00D0728F" w:rsidRDefault="00D0728F" w:rsidP="00B75892">
      <w:pPr>
        <w:pStyle w:val="Descripcin"/>
        <w:ind w:firstLine="0"/>
        <w:jc w:val="center"/>
        <w:rPr>
          <w:b w:val="0"/>
          <w:bCs w:val="0"/>
          <w:i/>
          <w:noProof/>
          <w:sz w:val="22"/>
          <w:szCs w:val="22"/>
        </w:rPr>
      </w:pPr>
      <w:bookmarkStart w:id="382" w:name="_Toc487165512"/>
      <w:r w:rsidRPr="00D0728F">
        <w:rPr>
          <w:b w:val="0"/>
          <w:bCs w:val="0"/>
          <w:noProof/>
          <w:sz w:val="22"/>
          <w:szCs w:val="22"/>
        </w:rPr>
        <w:t xml:space="preserve">Figura </w:t>
      </w:r>
      <w:r w:rsidRPr="00D0728F">
        <w:rPr>
          <w:b w:val="0"/>
          <w:bCs w:val="0"/>
          <w:noProof/>
          <w:sz w:val="22"/>
          <w:szCs w:val="22"/>
        </w:rPr>
        <w:fldChar w:fldCharType="begin"/>
      </w:r>
      <w:r w:rsidRPr="00D0728F">
        <w:rPr>
          <w:b w:val="0"/>
          <w:bCs w:val="0"/>
          <w:noProof/>
          <w:sz w:val="22"/>
          <w:szCs w:val="22"/>
        </w:rPr>
        <w:instrText xml:space="preserve"> SEQ Figura \* ARABIC </w:instrText>
      </w:r>
      <w:r w:rsidRPr="00D0728F">
        <w:rPr>
          <w:b w:val="0"/>
          <w:bCs w:val="0"/>
          <w:noProof/>
          <w:sz w:val="22"/>
          <w:szCs w:val="22"/>
        </w:rPr>
        <w:fldChar w:fldCharType="separate"/>
      </w:r>
      <w:r w:rsidR="00CE10BA">
        <w:rPr>
          <w:b w:val="0"/>
          <w:bCs w:val="0"/>
          <w:noProof/>
          <w:sz w:val="22"/>
          <w:szCs w:val="22"/>
        </w:rPr>
        <w:t>118</w:t>
      </w:r>
      <w:r w:rsidRPr="00D0728F">
        <w:rPr>
          <w:b w:val="0"/>
          <w:bCs w:val="0"/>
          <w:noProof/>
          <w:sz w:val="22"/>
          <w:szCs w:val="22"/>
        </w:rPr>
        <w:fldChar w:fldCharType="end"/>
      </w:r>
      <w:r w:rsidR="00324959">
        <w:rPr>
          <w:b w:val="0"/>
          <w:bCs w:val="0"/>
          <w:noProof/>
          <w:sz w:val="22"/>
          <w:szCs w:val="22"/>
        </w:rPr>
        <w:t>. Interfa</w:t>
      </w:r>
      <w:r w:rsidRPr="00D0728F">
        <w:rPr>
          <w:b w:val="0"/>
          <w:bCs w:val="0"/>
          <w:noProof/>
          <w:sz w:val="22"/>
          <w:szCs w:val="22"/>
        </w:rPr>
        <w:t>z</w:t>
      </w:r>
      <w:r w:rsidR="00C355B1">
        <w:rPr>
          <w:b w:val="0"/>
          <w:bCs w:val="0"/>
          <w:noProof/>
          <w:sz w:val="22"/>
          <w:szCs w:val="22"/>
        </w:rPr>
        <w:t xml:space="preserve"> de la herramienta</w:t>
      </w:r>
      <w:r w:rsidRPr="00D0728F">
        <w:rPr>
          <w:b w:val="0"/>
          <w:bCs w:val="0"/>
          <w:noProof/>
          <w:sz w:val="22"/>
          <w:szCs w:val="22"/>
        </w:rPr>
        <w:t xml:space="preserve"> </w:t>
      </w:r>
      <w:r w:rsidRPr="00C355B1">
        <w:rPr>
          <w:b w:val="0"/>
          <w:bCs w:val="0"/>
          <w:i/>
          <w:noProof/>
          <w:sz w:val="22"/>
          <w:szCs w:val="22"/>
        </w:rPr>
        <w:t>Aumentaty Author</w:t>
      </w:r>
      <w:bookmarkEnd w:id="382"/>
    </w:p>
    <w:p w14:paraId="5D7FD39C" w14:textId="5E6AD740" w:rsidR="0039573A" w:rsidRDefault="00622664" w:rsidP="00C0517A">
      <w:r>
        <w:t xml:space="preserve">Para crear la escena, en primer lugar se ha importando el modelo de la ONU/ONT creado en Blender, como se mencionó anterioremente. El modelo se importa pulsando el botón </w:t>
      </w:r>
      <w:r>
        <w:rPr>
          <w:i/>
        </w:rPr>
        <w:t>“Importar”</w:t>
      </w:r>
      <w:r>
        <w:t xml:space="preserve">, que se encuentra en la parte izquierda de la interfaz, encima de los modelos ya disponibles. </w:t>
      </w:r>
      <w:r w:rsidR="00F52D64">
        <w:t xml:space="preserve">Una vez se encuentra </w:t>
      </w:r>
      <w:r w:rsidR="007B5C4F">
        <w:t xml:space="preserve">disponible </w:t>
      </w:r>
      <w:r w:rsidR="00F52D64">
        <w:t xml:space="preserve">el modelo, lo seleccionamos y arrastramos con el ratón </w:t>
      </w:r>
      <w:r w:rsidR="00C0517A">
        <w:t>hast</w:t>
      </w:r>
      <w:r w:rsidR="00F52D64">
        <w:t>a uno de los marcadores</w:t>
      </w:r>
      <w:r w:rsidR="00A46715">
        <w:t xml:space="preserve"> (parte izquierda superior)</w:t>
      </w:r>
      <w:r w:rsidR="00F52D64">
        <w:t>, en este caso se ha elegido el que apa</w:t>
      </w:r>
      <w:r w:rsidR="0083493F">
        <w:t>rece en la parte superior izquierda.</w:t>
      </w:r>
      <w:r w:rsidR="00F52D64">
        <w:t xml:space="preserve"> </w:t>
      </w:r>
      <w:r w:rsidR="00C0517A">
        <w:t>Una vez se ha asociado el modelo a un marcador este aparecerá resaltado en color naranja, tal y como se observa en la</w:t>
      </w:r>
      <w:r w:rsidR="00C52677">
        <w:t xml:space="preserve"> </w:t>
      </w:r>
      <w:hyperlink w:anchor="Figura119" w:history="1">
        <w:r w:rsidR="00C52677" w:rsidRPr="005E6EE1">
          <w:t xml:space="preserve">Figura </w:t>
        </w:r>
        <w:r w:rsidR="005E6EE1" w:rsidRPr="005E6EE1">
          <w:t>119</w:t>
        </w:r>
      </w:hyperlink>
      <w:r w:rsidR="00C0517A">
        <w:t xml:space="preserve">. Una vez creada la escena podemos modificarla </w:t>
      </w:r>
      <w:r w:rsidR="006C5ACE">
        <w:t>con el men</w:t>
      </w:r>
      <w:r w:rsidR="00C0517A">
        <w:t>ú que se encuentra a la derecha</w:t>
      </w:r>
      <w:r w:rsidR="006C5ACE">
        <w:t xml:space="preserve">. </w:t>
      </w:r>
      <w:r w:rsidR="00C0517A">
        <w:t>El menú “</w:t>
      </w:r>
      <w:r w:rsidR="00C0517A">
        <w:rPr>
          <w:i/>
        </w:rPr>
        <w:t>Rotación”</w:t>
      </w:r>
      <w:r w:rsidR="00C0517A">
        <w:t xml:space="preserve"> consta de </w:t>
      </w:r>
      <w:r w:rsidR="0089371F">
        <w:t xml:space="preserve">3 ruedas, que sirven para rotar el modelo, cada rueda en uno de los ejes x, y o z. </w:t>
      </w:r>
      <w:r w:rsidR="00C0517A">
        <w:t>En el menú “</w:t>
      </w:r>
      <w:r w:rsidR="00C0517A">
        <w:rPr>
          <w:i/>
        </w:rPr>
        <w:t>Escalado”</w:t>
      </w:r>
      <w:r w:rsidR="00C0517A">
        <w:t xml:space="preserve"> se puede cambiar </w:t>
      </w:r>
      <w:r w:rsidR="00C0517A">
        <w:lastRenderedPageBreak/>
        <w:t>el tamaño del modelo de la ONU</w:t>
      </w:r>
      <w:r w:rsidR="0089371F">
        <w:t xml:space="preserve">. </w:t>
      </w:r>
      <w:r w:rsidR="00C0517A">
        <w:t>En el menú “</w:t>
      </w:r>
      <w:r w:rsidR="00C0517A">
        <w:rPr>
          <w:i/>
        </w:rPr>
        <w:t>Traslación”</w:t>
      </w:r>
      <w:r w:rsidR="0089371F">
        <w:t xml:space="preserve"> se observan unas flechas, que </w:t>
      </w:r>
      <w:r w:rsidR="00C0517A">
        <w:t>permiten modificar</w:t>
      </w:r>
      <w:r w:rsidR="0089371F">
        <w:t xml:space="preserve"> la posición del modelo respecto al marcador. </w:t>
      </w:r>
    </w:p>
    <w:p w14:paraId="6AC06E03" w14:textId="01A61057" w:rsidR="00324959" w:rsidRDefault="00127187" w:rsidP="00B75892">
      <w:pPr>
        <w:keepNext/>
        <w:ind w:firstLine="0"/>
        <w:jc w:val="center"/>
      </w:pPr>
      <w:bookmarkStart w:id="383" w:name="Figur61"/>
      <w:bookmarkStart w:id="384" w:name="Figura119"/>
      <w:r>
        <w:rPr>
          <w:noProof/>
        </w:rPr>
        <w:drawing>
          <wp:inline distT="0" distB="0" distL="0" distR="0" wp14:anchorId="1779FDE7" wp14:editId="416A5967">
            <wp:extent cx="5471160" cy="3776980"/>
            <wp:effectExtent l="19050" t="19050" r="15240" b="1397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escenamia.png"/>
                    <pic:cNvPicPr/>
                  </pic:nvPicPr>
                  <pic:blipFill>
                    <a:blip r:embed="rId165">
                      <a:extLst>
                        <a:ext uri="{28A0092B-C50C-407E-A947-70E740481C1C}">
                          <a14:useLocalDpi xmlns:a14="http://schemas.microsoft.com/office/drawing/2010/main" val="0"/>
                        </a:ext>
                      </a:extLst>
                    </a:blip>
                    <a:stretch>
                      <a:fillRect/>
                    </a:stretch>
                  </pic:blipFill>
                  <pic:spPr>
                    <a:xfrm>
                      <a:off x="0" y="0"/>
                      <a:ext cx="5471160" cy="3776980"/>
                    </a:xfrm>
                    <a:prstGeom prst="rect">
                      <a:avLst/>
                    </a:prstGeom>
                    <a:ln w="19050">
                      <a:solidFill>
                        <a:schemeClr val="accent1"/>
                      </a:solidFill>
                    </a:ln>
                  </pic:spPr>
                </pic:pic>
              </a:graphicData>
            </a:graphic>
          </wp:inline>
        </w:drawing>
      </w:r>
      <w:bookmarkEnd w:id="383"/>
      <w:bookmarkEnd w:id="384"/>
    </w:p>
    <w:p w14:paraId="174392C1" w14:textId="769AA328" w:rsidR="00C355B1" w:rsidRPr="00C355B1" w:rsidRDefault="00324959" w:rsidP="00B75892">
      <w:pPr>
        <w:pStyle w:val="Descripcin"/>
        <w:ind w:firstLine="0"/>
        <w:jc w:val="center"/>
        <w:rPr>
          <w:b w:val="0"/>
          <w:bCs w:val="0"/>
          <w:i/>
          <w:noProof/>
          <w:sz w:val="22"/>
          <w:szCs w:val="22"/>
        </w:rPr>
      </w:pPr>
      <w:bookmarkStart w:id="385" w:name="_Toc487165513"/>
      <w:r w:rsidRPr="00697D8A">
        <w:rPr>
          <w:b w:val="0"/>
          <w:bCs w:val="0"/>
          <w:noProof/>
          <w:sz w:val="22"/>
          <w:szCs w:val="22"/>
        </w:rPr>
        <w:t xml:space="preserve">Figura </w:t>
      </w:r>
      <w:r w:rsidRPr="00697D8A">
        <w:rPr>
          <w:b w:val="0"/>
          <w:bCs w:val="0"/>
          <w:noProof/>
          <w:sz w:val="22"/>
          <w:szCs w:val="22"/>
        </w:rPr>
        <w:fldChar w:fldCharType="begin"/>
      </w:r>
      <w:r w:rsidRPr="00697D8A">
        <w:rPr>
          <w:b w:val="0"/>
          <w:bCs w:val="0"/>
          <w:noProof/>
          <w:sz w:val="22"/>
          <w:szCs w:val="22"/>
        </w:rPr>
        <w:instrText xml:space="preserve"> SEQ Figura \* ARABIC </w:instrText>
      </w:r>
      <w:r w:rsidRPr="00697D8A">
        <w:rPr>
          <w:b w:val="0"/>
          <w:bCs w:val="0"/>
          <w:noProof/>
          <w:sz w:val="22"/>
          <w:szCs w:val="22"/>
        </w:rPr>
        <w:fldChar w:fldCharType="separate"/>
      </w:r>
      <w:r w:rsidR="00CE10BA">
        <w:rPr>
          <w:b w:val="0"/>
          <w:bCs w:val="0"/>
          <w:noProof/>
          <w:sz w:val="22"/>
          <w:szCs w:val="22"/>
        </w:rPr>
        <w:t>119</w:t>
      </w:r>
      <w:r w:rsidRPr="00697D8A">
        <w:rPr>
          <w:b w:val="0"/>
          <w:bCs w:val="0"/>
          <w:noProof/>
          <w:sz w:val="22"/>
          <w:szCs w:val="22"/>
        </w:rPr>
        <w:fldChar w:fldCharType="end"/>
      </w:r>
      <w:r w:rsidRPr="00697D8A">
        <w:rPr>
          <w:b w:val="0"/>
          <w:bCs w:val="0"/>
          <w:noProof/>
          <w:sz w:val="22"/>
          <w:szCs w:val="22"/>
        </w:rPr>
        <w:t xml:space="preserve">. </w:t>
      </w:r>
      <w:r w:rsidR="00622664">
        <w:rPr>
          <w:b w:val="0"/>
          <w:bCs w:val="0"/>
          <w:noProof/>
          <w:sz w:val="22"/>
          <w:szCs w:val="22"/>
        </w:rPr>
        <w:t xml:space="preserve">Escena de realidad aumentada con el modelo 3D de la </w:t>
      </w:r>
      <w:r w:rsidR="00100080">
        <w:rPr>
          <w:b w:val="0"/>
          <w:bCs w:val="0"/>
          <w:noProof/>
          <w:sz w:val="22"/>
          <w:szCs w:val="22"/>
        </w:rPr>
        <w:t>ONT/</w:t>
      </w:r>
      <w:r w:rsidR="00622664">
        <w:rPr>
          <w:b w:val="0"/>
          <w:bCs w:val="0"/>
          <w:noProof/>
          <w:sz w:val="22"/>
          <w:szCs w:val="22"/>
        </w:rPr>
        <w:t>ONU</w:t>
      </w:r>
      <w:bookmarkEnd w:id="385"/>
    </w:p>
    <w:p w14:paraId="7E92C8FF" w14:textId="69DE69FE" w:rsidR="00873DF4" w:rsidRPr="00873DF4" w:rsidRDefault="00873DF4" w:rsidP="00873DF4">
      <w:r>
        <w:t xml:space="preserve">Las escenas creadas con este software se </w:t>
      </w:r>
      <w:r w:rsidR="006C4029">
        <w:t>guardan</w:t>
      </w:r>
      <w:r>
        <w:t xml:space="preserve"> en formato </w:t>
      </w:r>
      <w:r w:rsidRPr="00C355B1">
        <w:rPr>
          <w:i/>
        </w:rPr>
        <w:t>.</w:t>
      </w:r>
      <w:r w:rsidR="00745AF6" w:rsidRPr="00C355B1">
        <w:rPr>
          <w:i/>
        </w:rPr>
        <w:t>atx</w:t>
      </w:r>
      <w:r w:rsidRPr="00C355B1">
        <w:rPr>
          <w:i/>
        </w:rPr>
        <w:t>2</w:t>
      </w:r>
      <w:r>
        <w:t xml:space="preserve">, un formato propio del programa que después permite ver la escena con </w:t>
      </w:r>
      <w:r w:rsidR="001F1D7E" w:rsidRPr="00C355B1">
        <w:rPr>
          <w:i/>
        </w:rPr>
        <w:t>Aumentaty V</w:t>
      </w:r>
      <w:r w:rsidRPr="00C355B1">
        <w:rPr>
          <w:i/>
        </w:rPr>
        <w:t>iewer</w:t>
      </w:r>
      <w:r>
        <w:t xml:space="preserve"> como se mostrará a continuación. También</w:t>
      </w:r>
      <w:r w:rsidR="00EA7D1C">
        <w:t xml:space="preserve"> permite exportar escenas para visualizar en dispositivos móviles</w:t>
      </w:r>
      <w:r w:rsidR="00E3616D">
        <w:t xml:space="preserve">, en este caso en formato </w:t>
      </w:r>
      <w:r w:rsidR="00E3616D" w:rsidRPr="00C355B1">
        <w:rPr>
          <w:i/>
        </w:rPr>
        <w:t>.atm2</w:t>
      </w:r>
      <w:r w:rsidR="00E3616D">
        <w:t xml:space="preserve">. La aplicación </w:t>
      </w:r>
      <w:r w:rsidR="001F1D7E" w:rsidRPr="00C355B1">
        <w:rPr>
          <w:i/>
        </w:rPr>
        <w:t>Aumentaty V</w:t>
      </w:r>
      <w:r w:rsidR="00E3616D" w:rsidRPr="00C355B1">
        <w:rPr>
          <w:i/>
        </w:rPr>
        <w:t>iewer</w:t>
      </w:r>
      <w:r w:rsidR="00E3616D">
        <w:t xml:space="preserve"> para visualizar las escenas está disponible tanto para dispositivos Android como iOs. </w:t>
      </w:r>
      <w:r w:rsidR="00C62B22">
        <w:t xml:space="preserve">Es importante mencionar que para poder exportar las escenas a </w:t>
      </w:r>
      <w:r w:rsidR="00C62B22" w:rsidRPr="00C355B1">
        <w:rPr>
          <w:i/>
        </w:rPr>
        <w:t>Aumentaty Viewer</w:t>
      </w:r>
      <w:r w:rsidR="00C62B22">
        <w:t xml:space="preserve"> para dispositivos móviles los diseños 3D deben estar en formato </w:t>
      </w:r>
      <w:r w:rsidR="00C62B22" w:rsidRPr="00C355B1">
        <w:rPr>
          <w:i/>
        </w:rPr>
        <w:t>.obj</w:t>
      </w:r>
      <w:r w:rsidR="00C62B22">
        <w:t xml:space="preserve">. </w:t>
      </w:r>
    </w:p>
    <w:p w14:paraId="0BE5E33D" w14:textId="79AEF614" w:rsidR="0039573A" w:rsidRDefault="00CB5B01" w:rsidP="00CB5B01">
      <w:pPr>
        <w:pStyle w:val="Ttulo2"/>
      </w:pPr>
      <w:bookmarkStart w:id="386" w:name="_Toc486268803"/>
      <w:r>
        <w:t>Resultados</w:t>
      </w:r>
      <w:r w:rsidR="00952843">
        <w:t xml:space="preserve"> del modelado en 3D del ONT</w:t>
      </w:r>
      <w:bookmarkEnd w:id="386"/>
      <w:r w:rsidR="00100080">
        <w:t>/ONU</w:t>
      </w:r>
      <w:r w:rsidR="003F66E6">
        <w:t xml:space="preserve"> </w:t>
      </w:r>
    </w:p>
    <w:p w14:paraId="0038EB7B" w14:textId="5B638198" w:rsidR="00CB5B01" w:rsidRDefault="00CB5B01" w:rsidP="00CB5B01">
      <w:r>
        <w:t>A continuación se muestran los resultados obtenidos</w:t>
      </w:r>
      <w:r w:rsidR="00952843">
        <w:t xml:space="preserve"> </w:t>
      </w:r>
      <w:r w:rsidR="004C00E8">
        <w:t>de la representación</w:t>
      </w:r>
      <w:r w:rsidR="00952843">
        <w:t xml:space="preserve"> en 3D </w:t>
      </w:r>
      <w:r w:rsidR="004C00E8">
        <w:t>d</w:t>
      </w:r>
      <w:r w:rsidR="00952843">
        <w:t>el ONT de la red GPON del laboratorio</w:t>
      </w:r>
      <w:r>
        <w:t>.</w:t>
      </w:r>
      <w:r w:rsidR="00E44778">
        <w:t xml:space="preserve"> Como se ha mostrado anteriormente el diseño de la ONT en 3D se ha real</w:t>
      </w:r>
      <w:r w:rsidR="006C4029">
        <w:t xml:space="preserve">izado utilizando Blender </w:t>
      </w:r>
      <w:hyperlink w:anchor="ref21" w:history="1">
        <w:r w:rsidR="006C4029" w:rsidRPr="00E52D5A">
          <w:t>[2</w:t>
        </w:r>
        <w:r w:rsidR="00E52D5A" w:rsidRPr="00E52D5A">
          <w:t>1</w:t>
        </w:r>
        <w:r w:rsidR="006C4029" w:rsidRPr="00E52D5A">
          <w:t>].</w:t>
        </w:r>
        <w:r w:rsidR="00E44778" w:rsidRPr="00E52D5A">
          <w:t xml:space="preserve"> </w:t>
        </w:r>
      </w:hyperlink>
      <w:r w:rsidR="00E44778">
        <w:t xml:space="preserve"> </w:t>
      </w:r>
      <w:r>
        <w:t>En la</w:t>
      </w:r>
      <w:r w:rsidR="009D17DD">
        <w:t xml:space="preserve"> </w:t>
      </w:r>
      <w:hyperlink w:anchor="Figura120" w:history="1">
        <w:r w:rsidR="000072EF" w:rsidRPr="005E6EE1">
          <w:t xml:space="preserve">Figura </w:t>
        </w:r>
        <w:r w:rsidR="005E6EE1" w:rsidRPr="005E6EE1">
          <w:t>120</w:t>
        </w:r>
      </w:hyperlink>
      <w:r w:rsidR="000072EF">
        <w:t xml:space="preserve"> </w:t>
      </w:r>
      <w:r>
        <w:t xml:space="preserve">se muestra la vista frontal del modelo en 3D realizado para reproducir una de las ONT de la red. </w:t>
      </w:r>
    </w:p>
    <w:p w14:paraId="28A5AE05" w14:textId="73A83DB3" w:rsidR="00CB5B01" w:rsidRPr="00CB5B01" w:rsidRDefault="00CB5B01" w:rsidP="002F1866">
      <w:pPr>
        <w:keepNext/>
        <w:ind w:firstLine="0"/>
        <w:jc w:val="center"/>
        <w:rPr>
          <w:noProof/>
          <w:sz w:val="22"/>
          <w:szCs w:val="22"/>
        </w:rPr>
      </w:pPr>
      <w:bookmarkStart w:id="387" w:name="Figura120"/>
      <w:r w:rsidRPr="00CB5B01">
        <w:rPr>
          <w:noProof/>
          <w:sz w:val="22"/>
          <w:szCs w:val="22"/>
        </w:rPr>
        <w:lastRenderedPageBreak/>
        <w:drawing>
          <wp:inline distT="0" distB="0" distL="0" distR="0" wp14:anchorId="4E5A20A8" wp14:editId="67D80812">
            <wp:extent cx="5467350" cy="3295650"/>
            <wp:effectExtent l="19050" t="19050" r="19050" b="190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67350" cy="3295650"/>
                    </a:xfrm>
                    <a:prstGeom prst="rect">
                      <a:avLst/>
                    </a:prstGeom>
                    <a:noFill/>
                    <a:ln w="19050">
                      <a:solidFill>
                        <a:schemeClr val="accent1"/>
                      </a:solidFill>
                    </a:ln>
                  </pic:spPr>
                </pic:pic>
              </a:graphicData>
            </a:graphic>
          </wp:inline>
        </w:drawing>
      </w:r>
      <w:bookmarkEnd w:id="387"/>
    </w:p>
    <w:p w14:paraId="089BA6A2" w14:textId="47C71D06" w:rsidR="00CB5B01" w:rsidRPr="00CB5B01" w:rsidRDefault="00CB5B01" w:rsidP="00B75892">
      <w:pPr>
        <w:pStyle w:val="Descripcin"/>
        <w:ind w:firstLine="0"/>
        <w:jc w:val="center"/>
        <w:rPr>
          <w:b w:val="0"/>
          <w:bCs w:val="0"/>
          <w:noProof/>
          <w:sz w:val="22"/>
          <w:szCs w:val="22"/>
        </w:rPr>
      </w:pPr>
      <w:bookmarkStart w:id="388" w:name="_Toc487165514"/>
      <w:r w:rsidRPr="00CB5B01">
        <w:rPr>
          <w:b w:val="0"/>
          <w:bCs w:val="0"/>
          <w:noProof/>
          <w:sz w:val="22"/>
          <w:szCs w:val="22"/>
        </w:rPr>
        <w:t xml:space="preserve">Figura </w:t>
      </w:r>
      <w:r w:rsidRPr="00CB5B01">
        <w:rPr>
          <w:b w:val="0"/>
          <w:bCs w:val="0"/>
          <w:noProof/>
          <w:sz w:val="22"/>
          <w:szCs w:val="22"/>
        </w:rPr>
        <w:fldChar w:fldCharType="begin"/>
      </w:r>
      <w:r w:rsidRPr="00CB5B01">
        <w:rPr>
          <w:b w:val="0"/>
          <w:bCs w:val="0"/>
          <w:noProof/>
          <w:sz w:val="22"/>
          <w:szCs w:val="22"/>
        </w:rPr>
        <w:instrText xml:space="preserve"> SEQ Figura \* ARABIC </w:instrText>
      </w:r>
      <w:r w:rsidRPr="00CB5B01">
        <w:rPr>
          <w:b w:val="0"/>
          <w:bCs w:val="0"/>
          <w:noProof/>
          <w:sz w:val="22"/>
          <w:szCs w:val="22"/>
        </w:rPr>
        <w:fldChar w:fldCharType="separate"/>
      </w:r>
      <w:r w:rsidR="00CE10BA">
        <w:rPr>
          <w:b w:val="0"/>
          <w:bCs w:val="0"/>
          <w:noProof/>
          <w:sz w:val="22"/>
          <w:szCs w:val="22"/>
        </w:rPr>
        <w:t>120</w:t>
      </w:r>
      <w:r w:rsidRPr="00CB5B01">
        <w:rPr>
          <w:b w:val="0"/>
          <w:bCs w:val="0"/>
          <w:noProof/>
          <w:sz w:val="22"/>
          <w:szCs w:val="22"/>
        </w:rPr>
        <w:fldChar w:fldCharType="end"/>
      </w:r>
      <w:r w:rsidRPr="00CB5B01">
        <w:rPr>
          <w:b w:val="0"/>
          <w:bCs w:val="0"/>
          <w:noProof/>
          <w:sz w:val="22"/>
          <w:szCs w:val="22"/>
        </w:rPr>
        <w:t>. Vista frontal del modelo 3D</w:t>
      </w:r>
      <w:r w:rsidR="00952843">
        <w:rPr>
          <w:b w:val="0"/>
          <w:bCs w:val="0"/>
          <w:noProof/>
          <w:sz w:val="22"/>
          <w:szCs w:val="22"/>
        </w:rPr>
        <w:t xml:space="preserve"> del ONT</w:t>
      </w:r>
      <w:r w:rsidR="00100080">
        <w:rPr>
          <w:b w:val="0"/>
          <w:bCs w:val="0"/>
          <w:noProof/>
          <w:sz w:val="22"/>
          <w:szCs w:val="22"/>
        </w:rPr>
        <w:t>/ONU</w:t>
      </w:r>
      <w:bookmarkEnd w:id="388"/>
    </w:p>
    <w:p w14:paraId="0D4B4D4A" w14:textId="1B836EEF" w:rsidR="0039573A" w:rsidRDefault="005E6EE1" w:rsidP="0039573A">
      <w:r>
        <w:t>En la</w:t>
      </w:r>
      <w:r w:rsidR="008404A6">
        <w:t xml:space="preserve"> </w:t>
      </w:r>
      <w:hyperlink w:anchor="Figura121" w:history="1">
        <w:r w:rsidR="00DE57F0" w:rsidRPr="005E6EE1">
          <w:t xml:space="preserve">Figura </w:t>
        </w:r>
        <w:r w:rsidRPr="005E6EE1">
          <w:t>121</w:t>
        </w:r>
      </w:hyperlink>
      <w:r w:rsidR="008404A6">
        <w:t xml:space="preserve"> se muestra la vista </w:t>
      </w:r>
      <w:r w:rsidR="00B92983">
        <w:t xml:space="preserve">de la parte trasera, en la que se ha detallado qué es cada uno de los conectores y botones. </w:t>
      </w:r>
    </w:p>
    <w:p w14:paraId="4CD5C17C" w14:textId="0AF8A2D7" w:rsidR="00B92983" w:rsidRDefault="007005D3" w:rsidP="007005D3">
      <w:pPr>
        <w:keepNext/>
        <w:ind w:firstLine="0"/>
        <w:jc w:val="center"/>
      </w:pPr>
      <w:bookmarkStart w:id="389" w:name="Figura121"/>
      <w:r>
        <w:rPr>
          <w:noProof/>
        </w:rPr>
        <w:drawing>
          <wp:inline distT="0" distB="0" distL="0" distR="0" wp14:anchorId="0F777675" wp14:editId="171A3D31">
            <wp:extent cx="5467350" cy="2790825"/>
            <wp:effectExtent l="19050" t="19050" r="19050" b="2857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67350" cy="2790825"/>
                    </a:xfrm>
                    <a:prstGeom prst="rect">
                      <a:avLst/>
                    </a:prstGeom>
                    <a:noFill/>
                    <a:ln w="19050">
                      <a:solidFill>
                        <a:schemeClr val="accent1"/>
                      </a:solidFill>
                    </a:ln>
                  </pic:spPr>
                </pic:pic>
              </a:graphicData>
            </a:graphic>
          </wp:inline>
        </w:drawing>
      </w:r>
      <w:bookmarkEnd w:id="389"/>
    </w:p>
    <w:p w14:paraId="15013721" w14:textId="3CB1595B" w:rsidR="00B92983" w:rsidRDefault="00B92983" w:rsidP="00B92983">
      <w:pPr>
        <w:pStyle w:val="Descripcin"/>
        <w:jc w:val="center"/>
        <w:rPr>
          <w:b w:val="0"/>
          <w:bCs w:val="0"/>
          <w:noProof/>
          <w:sz w:val="22"/>
          <w:szCs w:val="22"/>
        </w:rPr>
      </w:pPr>
      <w:bookmarkStart w:id="390" w:name="_Toc487165515"/>
      <w:r w:rsidRPr="00B92983">
        <w:rPr>
          <w:b w:val="0"/>
          <w:bCs w:val="0"/>
          <w:noProof/>
          <w:sz w:val="22"/>
          <w:szCs w:val="22"/>
        </w:rPr>
        <w:t xml:space="preserve">Figura </w:t>
      </w:r>
      <w:r w:rsidRPr="00B92983">
        <w:rPr>
          <w:b w:val="0"/>
          <w:bCs w:val="0"/>
          <w:noProof/>
          <w:sz w:val="22"/>
          <w:szCs w:val="22"/>
        </w:rPr>
        <w:fldChar w:fldCharType="begin"/>
      </w:r>
      <w:r w:rsidRPr="00B92983">
        <w:rPr>
          <w:b w:val="0"/>
          <w:bCs w:val="0"/>
          <w:noProof/>
          <w:sz w:val="22"/>
          <w:szCs w:val="22"/>
        </w:rPr>
        <w:instrText xml:space="preserve"> SEQ Figura \* ARABIC </w:instrText>
      </w:r>
      <w:r w:rsidRPr="00B92983">
        <w:rPr>
          <w:b w:val="0"/>
          <w:bCs w:val="0"/>
          <w:noProof/>
          <w:sz w:val="22"/>
          <w:szCs w:val="22"/>
        </w:rPr>
        <w:fldChar w:fldCharType="separate"/>
      </w:r>
      <w:r w:rsidR="00CE10BA">
        <w:rPr>
          <w:b w:val="0"/>
          <w:bCs w:val="0"/>
          <w:noProof/>
          <w:sz w:val="22"/>
          <w:szCs w:val="22"/>
        </w:rPr>
        <w:t>121</w:t>
      </w:r>
      <w:r w:rsidRPr="00B92983">
        <w:rPr>
          <w:b w:val="0"/>
          <w:bCs w:val="0"/>
          <w:noProof/>
          <w:sz w:val="22"/>
          <w:szCs w:val="22"/>
        </w:rPr>
        <w:fldChar w:fldCharType="end"/>
      </w:r>
      <w:r w:rsidRPr="00B92983">
        <w:rPr>
          <w:b w:val="0"/>
          <w:bCs w:val="0"/>
          <w:noProof/>
          <w:sz w:val="22"/>
          <w:szCs w:val="22"/>
        </w:rPr>
        <w:t>. Vista de la parte trasera del modelo 3D</w:t>
      </w:r>
      <w:r w:rsidR="00952843">
        <w:rPr>
          <w:b w:val="0"/>
          <w:bCs w:val="0"/>
          <w:noProof/>
          <w:sz w:val="22"/>
          <w:szCs w:val="22"/>
        </w:rPr>
        <w:t xml:space="preserve"> del ONT</w:t>
      </w:r>
      <w:r w:rsidR="00100080">
        <w:rPr>
          <w:b w:val="0"/>
          <w:bCs w:val="0"/>
          <w:noProof/>
          <w:sz w:val="22"/>
          <w:szCs w:val="22"/>
        </w:rPr>
        <w:t>/ONU</w:t>
      </w:r>
      <w:bookmarkEnd w:id="390"/>
    </w:p>
    <w:p w14:paraId="3FDFE43A" w14:textId="77777777" w:rsidR="006C4029" w:rsidRDefault="006C4029" w:rsidP="00803913"/>
    <w:p w14:paraId="0B436BE0" w14:textId="58BC5029" w:rsidR="006C4029" w:rsidRPr="00ED0298" w:rsidRDefault="006C4029" w:rsidP="00803913">
      <w:r>
        <w:lastRenderedPageBreak/>
        <w:t xml:space="preserve">Para crear la escena se ha utilizado </w:t>
      </w:r>
      <w:r w:rsidRPr="00100080">
        <w:rPr>
          <w:i/>
        </w:rPr>
        <w:t>Aumentaty Author</w:t>
      </w:r>
      <w:r>
        <w:t xml:space="preserve"> </w:t>
      </w:r>
      <w:hyperlink w:anchor="ref22" w:history="1">
        <w:r w:rsidRPr="00E52D5A">
          <w:t>[2</w:t>
        </w:r>
        <w:r w:rsidR="00E52D5A" w:rsidRPr="00E52D5A">
          <w:t>2</w:t>
        </w:r>
        <w:r w:rsidRPr="00E52D5A">
          <w:t>].</w:t>
        </w:r>
      </w:hyperlink>
      <w:r>
        <w:t xml:space="preserve"> Se ha importado el diseño 3D y se ha asociado con uno de los marcadores, como se explicó antes. Una vez hecho esto</w:t>
      </w:r>
      <w:r w:rsidR="00ED0298">
        <w:t xml:space="preserve"> se ha guardado una escena en formato </w:t>
      </w:r>
      <w:r w:rsidR="00ED0298">
        <w:rPr>
          <w:i/>
        </w:rPr>
        <w:t>.atx2</w:t>
      </w:r>
      <w:r w:rsidR="00ED0298">
        <w:t xml:space="preserve"> y otra en formato .</w:t>
      </w:r>
      <w:r w:rsidR="00ED0298" w:rsidRPr="00C355B1">
        <w:rPr>
          <w:i/>
        </w:rPr>
        <w:t>atm2</w:t>
      </w:r>
      <w:r w:rsidR="00D61D7F">
        <w:t>. Estas escenas permitirán visualizar nuestro modelo de la ONT</w:t>
      </w:r>
      <w:r w:rsidR="00100080">
        <w:t>/ONU</w:t>
      </w:r>
      <w:r w:rsidR="00D61D7F">
        <w:t xml:space="preserve"> cuando se enfoque el marcador asignado con la cámara de un ordenador o de un dispositivo móvil, utilizando la aplicación </w:t>
      </w:r>
      <w:r w:rsidR="00D61D7F">
        <w:rPr>
          <w:i/>
        </w:rPr>
        <w:t>Aumentaty Viewer</w:t>
      </w:r>
      <w:r w:rsidR="00D61D7F">
        <w:t xml:space="preserve">.  </w:t>
      </w:r>
    </w:p>
    <w:p w14:paraId="5DCC77E6" w14:textId="0CF6A65A" w:rsidR="00803913" w:rsidRPr="00B72C7F" w:rsidRDefault="00803913" w:rsidP="00803913">
      <w:r>
        <w:t xml:space="preserve">A continuación se muestra la visualización </w:t>
      </w:r>
      <w:r w:rsidR="00B05172">
        <w:t>de la escena creada para la visualización de este modelo a través de</w:t>
      </w:r>
      <w:r>
        <w:t xml:space="preserve"> la </w:t>
      </w:r>
      <w:r w:rsidR="00100080">
        <w:t>cámara</w:t>
      </w:r>
      <w:r w:rsidR="00AA63BB">
        <w:t xml:space="preserve"> de un ordenador tal y como se observa en la </w:t>
      </w:r>
      <w:hyperlink w:anchor="Figura120" w:history="1">
        <w:r w:rsidR="00F7650E" w:rsidRPr="009523A8">
          <w:t xml:space="preserve">Figura </w:t>
        </w:r>
        <w:r w:rsidR="009523A8" w:rsidRPr="009523A8">
          <w:t>120</w:t>
        </w:r>
      </w:hyperlink>
      <w:r w:rsidR="00AA63BB">
        <w:t xml:space="preserve"> (vista frontal) y la </w:t>
      </w:r>
      <w:hyperlink w:anchor="Figura121" w:history="1">
        <w:r w:rsidR="008F3D93" w:rsidRPr="009523A8">
          <w:t xml:space="preserve">Figura </w:t>
        </w:r>
        <w:r w:rsidR="009523A8" w:rsidRPr="009523A8">
          <w:t>121</w:t>
        </w:r>
      </w:hyperlink>
      <w:hyperlink w:anchor="Figura64" w:history="1"/>
      <w:r w:rsidR="00AA63BB">
        <w:t xml:space="preserve"> (vistra trasera)</w:t>
      </w:r>
      <w:r w:rsidR="001E44D1">
        <w:t xml:space="preserve">. En la </w:t>
      </w:r>
      <w:hyperlink w:anchor="Figura122" w:history="1">
        <w:r w:rsidR="00D61D7F" w:rsidRPr="009523A8">
          <w:t xml:space="preserve">Figura </w:t>
        </w:r>
        <w:r w:rsidR="009523A8" w:rsidRPr="009523A8">
          <w:t>122</w:t>
        </w:r>
      </w:hyperlink>
      <w:r w:rsidR="001E44D1">
        <w:t xml:space="preserve"> y </w:t>
      </w:r>
      <w:hyperlink w:anchor="Figura66" w:history="1">
        <w:r w:rsidR="00D61D7F">
          <w:t>Figura</w:t>
        </w:r>
      </w:hyperlink>
      <w:r w:rsidR="00D61D7F">
        <w:t xml:space="preserve"> </w:t>
      </w:r>
      <w:r w:rsidR="00774B2F">
        <w:t>81</w:t>
      </w:r>
      <w:r w:rsidR="001E44D1">
        <w:t xml:space="preserve"> se muestra la visualización de la escena a través de un dispositivo móvil Android. </w:t>
      </w:r>
      <w:r w:rsidR="00D61D7F">
        <w:t xml:space="preserve">Como se observa, existen diferencias dependiendo del dispositivo, aunque se utiliza la misma aplicación. Esto se debe a que los cambios realizados en la escena (cambio de tamaño, rotación del modelo, etc.) </w:t>
      </w:r>
      <w:r w:rsidR="00B72C7F">
        <w:t>no se guardan en el formato .</w:t>
      </w:r>
      <w:r w:rsidR="00B72C7F" w:rsidRPr="00C355B1">
        <w:rPr>
          <w:i/>
        </w:rPr>
        <w:t>atm2</w:t>
      </w:r>
      <w:r w:rsidR="00B72C7F">
        <w:t>. En este caso, se ha aumentado el tamaño del modelo para su visualización</w:t>
      </w:r>
      <w:r w:rsidR="00403A1B">
        <w:t xml:space="preserve"> en el ordenador. </w:t>
      </w:r>
    </w:p>
    <w:p w14:paraId="5D07D518" w14:textId="19600B31" w:rsidR="00AA63BB" w:rsidRDefault="00AA63BB" w:rsidP="00AA63BB">
      <w:pPr>
        <w:keepNext/>
        <w:ind w:firstLine="0"/>
        <w:jc w:val="center"/>
      </w:pPr>
      <w:bookmarkStart w:id="391" w:name="Figura122"/>
      <w:r>
        <w:rPr>
          <w:noProof/>
        </w:rPr>
        <w:drawing>
          <wp:inline distT="0" distB="0" distL="0" distR="0" wp14:anchorId="37A554D7" wp14:editId="71597151">
            <wp:extent cx="5471160" cy="2793365"/>
            <wp:effectExtent l="19050" t="19050" r="15240" b="2603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VistaFrontalviewer.png"/>
                    <pic:cNvPicPr/>
                  </pic:nvPicPr>
                  <pic:blipFill>
                    <a:blip r:embed="rId168">
                      <a:extLst>
                        <a:ext uri="{28A0092B-C50C-407E-A947-70E740481C1C}">
                          <a14:useLocalDpi xmlns:a14="http://schemas.microsoft.com/office/drawing/2010/main" val="0"/>
                        </a:ext>
                      </a:extLst>
                    </a:blip>
                    <a:stretch>
                      <a:fillRect/>
                    </a:stretch>
                  </pic:blipFill>
                  <pic:spPr>
                    <a:xfrm>
                      <a:off x="0" y="0"/>
                      <a:ext cx="5471160" cy="2793365"/>
                    </a:xfrm>
                    <a:prstGeom prst="rect">
                      <a:avLst/>
                    </a:prstGeom>
                    <a:ln w="19050">
                      <a:solidFill>
                        <a:schemeClr val="accent1"/>
                      </a:solidFill>
                    </a:ln>
                  </pic:spPr>
                </pic:pic>
              </a:graphicData>
            </a:graphic>
          </wp:inline>
        </w:drawing>
      </w:r>
      <w:bookmarkEnd w:id="391"/>
    </w:p>
    <w:p w14:paraId="5027591D" w14:textId="3ADD9E21" w:rsidR="00AA63BB" w:rsidRDefault="00AA63BB" w:rsidP="00AA63BB">
      <w:pPr>
        <w:pStyle w:val="Descripcin"/>
        <w:jc w:val="center"/>
        <w:rPr>
          <w:b w:val="0"/>
          <w:bCs w:val="0"/>
          <w:noProof/>
          <w:sz w:val="22"/>
          <w:szCs w:val="22"/>
        </w:rPr>
      </w:pPr>
      <w:bookmarkStart w:id="392" w:name="_Toc487165516"/>
      <w:r w:rsidRPr="00AA63BB">
        <w:rPr>
          <w:b w:val="0"/>
          <w:bCs w:val="0"/>
          <w:noProof/>
          <w:sz w:val="22"/>
          <w:szCs w:val="22"/>
        </w:rPr>
        <w:t xml:space="preserve">Figura </w:t>
      </w:r>
      <w:r w:rsidRPr="00AA63BB">
        <w:rPr>
          <w:b w:val="0"/>
          <w:bCs w:val="0"/>
          <w:noProof/>
          <w:sz w:val="22"/>
          <w:szCs w:val="22"/>
        </w:rPr>
        <w:fldChar w:fldCharType="begin"/>
      </w:r>
      <w:r w:rsidRPr="00AA63BB">
        <w:rPr>
          <w:b w:val="0"/>
          <w:bCs w:val="0"/>
          <w:noProof/>
          <w:sz w:val="22"/>
          <w:szCs w:val="22"/>
        </w:rPr>
        <w:instrText xml:space="preserve"> SEQ Figura \* ARABIC </w:instrText>
      </w:r>
      <w:r w:rsidRPr="00AA63BB">
        <w:rPr>
          <w:b w:val="0"/>
          <w:bCs w:val="0"/>
          <w:noProof/>
          <w:sz w:val="22"/>
          <w:szCs w:val="22"/>
        </w:rPr>
        <w:fldChar w:fldCharType="separate"/>
      </w:r>
      <w:r w:rsidR="00CE10BA">
        <w:rPr>
          <w:b w:val="0"/>
          <w:bCs w:val="0"/>
          <w:noProof/>
          <w:sz w:val="22"/>
          <w:szCs w:val="22"/>
        </w:rPr>
        <w:t>122</w:t>
      </w:r>
      <w:r w:rsidRPr="00AA63BB">
        <w:rPr>
          <w:b w:val="0"/>
          <w:bCs w:val="0"/>
          <w:noProof/>
          <w:sz w:val="22"/>
          <w:szCs w:val="22"/>
        </w:rPr>
        <w:fldChar w:fldCharType="end"/>
      </w:r>
      <w:r w:rsidRPr="00AA63BB">
        <w:rPr>
          <w:b w:val="0"/>
          <w:bCs w:val="0"/>
          <w:noProof/>
          <w:sz w:val="22"/>
          <w:szCs w:val="22"/>
        </w:rPr>
        <w:t>. Vista frontal</w:t>
      </w:r>
      <w:r w:rsidR="00952843">
        <w:rPr>
          <w:b w:val="0"/>
          <w:bCs w:val="0"/>
          <w:noProof/>
          <w:sz w:val="22"/>
          <w:szCs w:val="22"/>
        </w:rPr>
        <w:t xml:space="preserve"> del ONT</w:t>
      </w:r>
      <w:r w:rsidR="00100080">
        <w:rPr>
          <w:b w:val="0"/>
          <w:bCs w:val="0"/>
          <w:noProof/>
          <w:sz w:val="22"/>
          <w:szCs w:val="22"/>
        </w:rPr>
        <w:t>/ONT</w:t>
      </w:r>
      <w:r w:rsidRPr="00AA63BB">
        <w:rPr>
          <w:b w:val="0"/>
          <w:bCs w:val="0"/>
          <w:noProof/>
          <w:sz w:val="22"/>
          <w:szCs w:val="22"/>
        </w:rPr>
        <w:t xml:space="preserve"> con </w:t>
      </w:r>
      <w:r w:rsidRPr="00952843">
        <w:rPr>
          <w:b w:val="0"/>
          <w:bCs w:val="0"/>
          <w:i/>
          <w:noProof/>
          <w:sz w:val="22"/>
          <w:szCs w:val="22"/>
        </w:rPr>
        <w:t>Aumentaty Viewer</w:t>
      </w:r>
      <w:bookmarkEnd w:id="392"/>
    </w:p>
    <w:p w14:paraId="07D3430F" w14:textId="77777777" w:rsidR="00D36AB9" w:rsidRDefault="00D36AB9" w:rsidP="00D36AB9">
      <w:pPr>
        <w:keepNext/>
        <w:ind w:firstLine="0"/>
      </w:pPr>
      <w:bookmarkStart w:id="393" w:name="Figura64"/>
      <w:r>
        <w:rPr>
          <w:noProof/>
        </w:rPr>
        <w:lastRenderedPageBreak/>
        <w:drawing>
          <wp:inline distT="0" distB="0" distL="0" distR="0" wp14:anchorId="642544B0" wp14:editId="00A475C4">
            <wp:extent cx="5471160" cy="2900680"/>
            <wp:effectExtent l="19050" t="19050" r="15240" b="1397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Viewerdetrás.png"/>
                    <pic:cNvPicPr/>
                  </pic:nvPicPr>
                  <pic:blipFill>
                    <a:blip r:embed="rId169">
                      <a:extLst>
                        <a:ext uri="{28A0092B-C50C-407E-A947-70E740481C1C}">
                          <a14:useLocalDpi xmlns:a14="http://schemas.microsoft.com/office/drawing/2010/main" val="0"/>
                        </a:ext>
                      </a:extLst>
                    </a:blip>
                    <a:stretch>
                      <a:fillRect/>
                    </a:stretch>
                  </pic:blipFill>
                  <pic:spPr>
                    <a:xfrm>
                      <a:off x="0" y="0"/>
                      <a:ext cx="5471160" cy="2900680"/>
                    </a:xfrm>
                    <a:prstGeom prst="rect">
                      <a:avLst/>
                    </a:prstGeom>
                    <a:ln w="19050">
                      <a:solidFill>
                        <a:schemeClr val="accent1"/>
                      </a:solidFill>
                    </a:ln>
                  </pic:spPr>
                </pic:pic>
              </a:graphicData>
            </a:graphic>
          </wp:inline>
        </w:drawing>
      </w:r>
      <w:bookmarkEnd w:id="393"/>
    </w:p>
    <w:p w14:paraId="68EDD5A9" w14:textId="63082B9B" w:rsidR="00D36AB9" w:rsidRPr="00D36AB9" w:rsidRDefault="00D36AB9" w:rsidP="00D36AB9">
      <w:pPr>
        <w:pStyle w:val="Descripcin"/>
        <w:jc w:val="center"/>
        <w:rPr>
          <w:b w:val="0"/>
          <w:bCs w:val="0"/>
          <w:noProof/>
          <w:sz w:val="22"/>
          <w:szCs w:val="22"/>
        </w:rPr>
      </w:pPr>
      <w:bookmarkStart w:id="394" w:name="_Toc487165517"/>
      <w:r w:rsidRPr="00D36AB9">
        <w:rPr>
          <w:b w:val="0"/>
          <w:bCs w:val="0"/>
          <w:noProof/>
          <w:sz w:val="22"/>
          <w:szCs w:val="22"/>
        </w:rPr>
        <w:t xml:space="preserve">Figura </w:t>
      </w:r>
      <w:r w:rsidRPr="00D36AB9">
        <w:rPr>
          <w:b w:val="0"/>
          <w:bCs w:val="0"/>
          <w:noProof/>
          <w:sz w:val="22"/>
          <w:szCs w:val="22"/>
        </w:rPr>
        <w:fldChar w:fldCharType="begin"/>
      </w:r>
      <w:r w:rsidRPr="00D36AB9">
        <w:rPr>
          <w:b w:val="0"/>
          <w:bCs w:val="0"/>
          <w:noProof/>
          <w:sz w:val="22"/>
          <w:szCs w:val="22"/>
        </w:rPr>
        <w:instrText xml:space="preserve"> SEQ Figura \* ARABIC </w:instrText>
      </w:r>
      <w:r w:rsidRPr="00D36AB9">
        <w:rPr>
          <w:b w:val="0"/>
          <w:bCs w:val="0"/>
          <w:noProof/>
          <w:sz w:val="22"/>
          <w:szCs w:val="22"/>
        </w:rPr>
        <w:fldChar w:fldCharType="separate"/>
      </w:r>
      <w:r w:rsidR="00CE10BA">
        <w:rPr>
          <w:b w:val="0"/>
          <w:bCs w:val="0"/>
          <w:noProof/>
          <w:sz w:val="22"/>
          <w:szCs w:val="22"/>
        </w:rPr>
        <w:t>123</w:t>
      </w:r>
      <w:r w:rsidRPr="00D36AB9">
        <w:rPr>
          <w:b w:val="0"/>
          <w:bCs w:val="0"/>
          <w:noProof/>
          <w:sz w:val="22"/>
          <w:szCs w:val="22"/>
        </w:rPr>
        <w:fldChar w:fldCharType="end"/>
      </w:r>
      <w:r w:rsidRPr="00D36AB9">
        <w:rPr>
          <w:b w:val="0"/>
          <w:bCs w:val="0"/>
          <w:noProof/>
          <w:sz w:val="22"/>
          <w:szCs w:val="22"/>
        </w:rPr>
        <w:t xml:space="preserve">. Vista trasera </w:t>
      </w:r>
      <w:r w:rsidR="00952843">
        <w:rPr>
          <w:b w:val="0"/>
          <w:bCs w:val="0"/>
          <w:noProof/>
          <w:sz w:val="22"/>
          <w:szCs w:val="22"/>
        </w:rPr>
        <w:t>del ONT</w:t>
      </w:r>
      <w:r w:rsidR="00100080">
        <w:rPr>
          <w:b w:val="0"/>
          <w:bCs w:val="0"/>
          <w:noProof/>
          <w:sz w:val="22"/>
          <w:szCs w:val="22"/>
        </w:rPr>
        <w:t>/ONU</w:t>
      </w:r>
      <w:r w:rsidR="00952843">
        <w:rPr>
          <w:b w:val="0"/>
          <w:bCs w:val="0"/>
          <w:noProof/>
          <w:sz w:val="22"/>
          <w:szCs w:val="22"/>
        </w:rPr>
        <w:t xml:space="preserve"> </w:t>
      </w:r>
      <w:r w:rsidRPr="00D36AB9">
        <w:rPr>
          <w:b w:val="0"/>
          <w:bCs w:val="0"/>
          <w:noProof/>
          <w:sz w:val="22"/>
          <w:szCs w:val="22"/>
        </w:rPr>
        <w:t xml:space="preserve">con </w:t>
      </w:r>
      <w:r w:rsidRPr="00952843">
        <w:rPr>
          <w:b w:val="0"/>
          <w:bCs w:val="0"/>
          <w:i/>
          <w:noProof/>
          <w:sz w:val="22"/>
          <w:szCs w:val="22"/>
        </w:rPr>
        <w:t>Aumentaty Viewer</w:t>
      </w:r>
      <w:bookmarkEnd w:id="394"/>
    </w:p>
    <w:p w14:paraId="0149ABE1" w14:textId="046DA1E4" w:rsidR="003D39E1" w:rsidRDefault="00B72C7F" w:rsidP="003D39E1">
      <w:pPr>
        <w:keepNext/>
        <w:ind w:firstLine="0"/>
      </w:pPr>
      <w:r>
        <w:rPr>
          <w:noProof/>
        </w:rPr>
        <w:drawing>
          <wp:inline distT="0" distB="0" distL="0" distR="0" wp14:anchorId="7CE85348" wp14:editId="65002393">
            <wp:extent cx="5471160" cy="3077845"/>
            <wp:effectExtent l="19050" t="19050" r="15240" b="2730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creenshot_2017-06-29-21-56-29-216_com.Aumentaty.Viewer.png"/>
                    <pic:cNvPicPr/>
                  </pic:nvPicPr>
                  <pic:blipFill>
                    <a:blip r:embed="rId170">
                      <a:extLst>
                        <a:ext uri="{28A0092B-C50C-407E-A947-70E740481C1C}">
                          <a14:useLocalDpi xmlns:a14="http://schemas.microsoft.com/office/drawing/2010/main" val="0"/>
                        </a:ext>
                      </a:extLst>
                    </a:blip>
                    <a:stretch>
                      <a:fillRect/>
                    </a:stretch>
                  </pic:blipFill>
                  <pic:spPr>
                    <a:xfrm>
                      <a:off x="0" y="0"/>
                      <a:ext cx="5471160" cy="3077845"/>
                    </a:xfrm>
                    <a:prstGeom prst="rect">
                      <a:avLst/>
                    </a:prstGeom>
                    <a:ln w="19050">
                      <a:solidFill>
                        <a:schemeClr val="accent1"/>
                      </a:solidFill>
                    </a:ln>
                  </pic:spPr>
                </pic:pic>
              </a:graphicData>
            </a:graphic>
          </wp:inline>
        </w:drawing>
      </w:r>
    </w:p>
    <w:p w14:paraId="0AE8BECA" w14:textId="4B7DCE6C" w:rsidR="00D36AB9" w:rsidRDefault="003D39E1" w:rsidP="003D39E1">
      <w:pPr>
        <w:pStyle w:val="Descripcin"/>
        <w:jc w:val="center"/>
        <w:rPr>
          <w:b w:val="0"/>
          <w:bCs w:val="0"/>
          <w:noProof/>
          <w:sz w:val="22"/>
          <w:szCs w:val="22"/>
        </w:rPr>
      </w:pPr>
      <w:bookmarkStart w:id="395" w:name="_Toc487165518"/>
      <w:r w:rsidRPr="003D39E1">
        <w:rPr>
          <w:b w:val="0"/>
          <w:bCs w:val="0"/>
          <w:noProof/>
          <w:sz w:val="22"/>
          <w:szCs w:val="22"/>
        </w:rPr>
        <w:t xml:space="preserve">Figura </w:t>
      </w:r>
      <w:r w:rsidRPr="003D39E1">
        <w:rPr>
          <w:b w:val="0"/>
          <w:bCs w:val="0"/>
          <w:noProof/>
          <w:sz w:val="22"/>
          <w:szCs w:val="22"/>
        </w:rPr>
        <w:fldChar w:fldCharType="begin"/>
      </w:r>
      <w:r w:rsidRPr="003D39E1">
        <w:rPr>
          <w:b w:val="0"/>
          <w:bCs w:val="0"/>
          <w:noProof/>
          <w:sz w:val="22"/>
          <w:szCs w:val="22"/>
        </w:rPr>
        <w:instrText xml:space="preserve"> SEQ Figura \* ARABIC </w:instrText>
      </w:r>
      <w:r w:rsidRPr="003D39E1">
        <w:rPr>
          <w:b w:val="0"/>
          <w:bCs w:val="0"/>
          <w:noProof/>
          <w:sz w:val="22"/>
          <w:szCs w:val="22"/>
        </w:rPr>
        <w:fldChar w:fldCharType="separate"/>
      </w:r>
      <w:r w:rsidR="00CE10BA">
        <w:rPr>
          <w:b w:val="0"/>
          <w:bCs w:val="0"/>
          <w:noProof/>
          <w:sz w:val="22"/>
          <w:szCs w:val="22"/>
        </w:rPr>
        <w:t>124</w:t>
      </w:r>
      <w:r w:rsidRPr="003D39E1">
        <w:rPr>
          <w:b w:val="0"/>
          <w:bCs w:val="0"/>
          <w:noProof/>
          <w:sz w:val="22"/>
          <w:szCs w:val="22"/>
        </w:rPr>
        <w:fldChar w:fldCharType="end"/>
      </w:r>
      <w:r w:rsidRPr="003D39E1">
        <w:rPr>
          <w:b w:val="0"/>
          <w:bCs w:val="0"/>
          <w:noProof/>
          <w:sz w:val="22"/>
          <w:szCs w:val="22"/>
        </w:rPr>
        <w:t>. Vista frontal</w:t>
      </w:r>
      <w:r w:rsidR="003D7B87">
        <w:rPr>
          <w:b w:val="0"/>
          <w:bCs w:val="0"/>
          <w:noProof/>
          <w:sz w:val="22"/>
          <w:szCs w:val="22"/>
        </w:rPr>
        <w:t xml:space="preserve"> del ONT</w:t>
      </w:r>
      <w:r w:rsidR="00100080">
        <w:rPr>
          <w:b w:val="0"/>
          <w:bCs w:val="0"/>
          <w:noProof/>
          <w:sz w:val="22"/>
          <w:szCs w:val="22"/>
        </w:rPr>
        <w:t>/ONU</w:t>
      </w:r>
      <w:r w:rsidR="003D7B87">
        <w:rPr>
          <w:b w:val="0"/>
          <w:bCs w:val="0"/>
          <w:noProof/>
          <w:sz w:val="22"/>
          <w:szCs w:val="22"/>
        </w:rPr>
        <w:t xml:space="preserve"> en 3D</w:t>
      </w:r>
      <w:r w:rsidRPr="003D39E1">
        <w:rPr>
          <w:b w:val="0"/>
          <w:bCs w:val="0"/>
          <w:noProof/>
          <w:sz w:val="22"/>
          <w:szCs w:val="22"/>
        </w:rPr>
        <w:t xml:space="preserve"> con </w:t>
      </w:r>
      <w:r w:rsidRPr="003D7B87">
        <w:rPr>
          <w:b w:val="0"/>
          <w:bCs w:val="0"/>
          <w:i/>
          <w:noProof/>
          <w:sz w:val="22"/>
          <w:szCs w:val="22"/>
        </w:rPr>
        <w:t>Aumentaty Viewer</w:t>
      </w:r>
      <w:r w:rsidRPr="003D39E1">
        <w:rPr>
          <w:b w:val="0"/>
          <w:bCs w:val="0"/>
          <w:noProof/>
          <w:sz w:val="22"/>
          <w:szCs w:val="22"/>
        </w:rPr>
        <w:t xml:space="preserve"> para móvil</w:t>
      </w:r>
      <w:bookmarkEnd w:id="395"/>
    </w:p>
    <w:p w14:paraId="7ED5B527" w14:textId="00837888" w:rsidR="003D39E1" w:rsidRDefault="00B72C7F" w:rsidP="003D39E1">
      <w:pPr>
        <w:keepNext/>
        <w:ind w:firstLine="0"/>
      </w:pPr>
      <w:r>
        <w:rPr>
          <w:noProof/>
        </w:rPr>
        <w:lastRenderedPageBreak/>
        <w:drawing>
          <wp:inline distT="0" distB="0" distL="0" distR="0" wp14:anchorId="4EB39727" wp14:editId="0CFA3CE6">
            <wp:extent cx="5471160" cy="3077845"/>
            <wp:effectExtent l="19050" t="19050" r="15240" b="2730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creenshot_2017-06-29-21-56-11-014_com.Aumentaty.Viewer.png"/>
                    <pic:cNvPicPr/>
                  </pic:nvPicPr>
                  <pic:blipFill>
                    <a:blip r:embed="rId171">
                      <a:extLst>
                        <a:ext uri="{28A0092B-C50C-407E-A947-70E740481C1C}">
                          <a14:useLocalDpi xmlns:a14="http://schemas.microsoft.com/office/drawing/2010/main" val="0"/>
                        </a:ext>
                      </a:extLst>
                    </a:blip>
                    <a:stretch>
                      <a:fillRect/>
                    </a:stretch>
                  </pic:blipFill>
                  <pic:spPr>
                    <a:xfrm>
                      <a:off x="0" y="0"/>
                      <a:ext cx="5471160" cy="3077845"/>
                    </a:xfrm>
                    <a:prstGeom prst="rect">
                      <a:avLst/>
                    </a:prstGeom>
                    <a:ln w="19050">
                      <a:solidFill>
                        <a:schemeClr val="accent1"/>
                      </a:solidFill>
                    </a:ln>
                  </pic:spPr>
                </pic:pic>
              </a:graphicData>
            </a:graphic>
          </wp:inline>
        </w:drawing>
      </w:r>
    </w:p>
    <w:p w14:paraId="1A261FF9" w14:textId="3464DB67" w:rsidR="003D39E1" w:rsidRPr="003D39E1" w:rsidRDefault="003D39E1" w:rsidP="003D39E1">
      <w:pPr>
        <w:pStyle w:val="Descripcin"/>
        <w:jc w:val="center"/>
        <w:rPr>
          <w:b w:val="0"/>
          <w:bCs w:val="0"/>
          <w:noProof/>
          <w:sz w:val="22"/>
          <w:szCs w:val="22"/>
        </w:rPr>
      </w:pPr>
      <w:bookmarkStart w:id="396" w:name="_Toc487165519"/>
      <w:r w:rsidRPr="003D39E1">
        <w:rPr>
          <w:b w:val="0"/>
          <w:bCs w:val="0"/>
          <w:noProof/>
          <w:sz w:val="22"/>
          <w:szCs w:val="22"/>
        </w:rPr>
        <w:t xml:space="preserve">Figura </w:t>
      </w:r>
      <w:r w:rsidRPr="003D39E1">
        <w:rPr>
          <w:b w:val="0"/>
          <w:bCs w:val="0"/>
          <w:noProof/>
          <w:sz w:val="22"/>
          <w:szCs w:val="22"/>
        </w:rPr>
        <w:fldChar w:fldCharType="begin"/>
      </w:r>
      <w:r w:rsidRPr="003D39E1">
        <w:rPr>
          <w:b w:val="0"/>
          <w:bCs w:val="0"/>
          <w:noProof/>
          <w:sz w:val="22"/>
          <w:szCs w:val="22"/>
        </w:rPr>
        <w:instrText xml:space="preserve"> SEQ Figura \* ARABIC </w:instrText>
      </w:r>
      <w:r w:rsidRPr="003D39E1">
        <w:rPr>
          <w:b w:val="0"/>
          <w:bCs w:val="0"/>
          <w:noProof/>
          <w:sz w:val="22"/>
          <w:szCs w:val="22"/>
        </w:rPr>
        <w:fldChar w:fldCharType="separate"/>
      </w:r>
      <w:r w:rsidR="00CE10BA">
        <w:rPr>
          <w:b w:val="0"/>
          <w:bCs w:val="0"/>
          <w:noProof/>
          <w:sz w:val="22"/>
          <w:szCs w:val="22"/>
        </w:rPr>
        <w:t>125</w:t>
      </w:r>
      <w:r w:rsidRPr="003D39E1">
        <w:rPr>
          <w:b w:val="0"/>
          <w:bCs w:val="0"/>
          <w:noProof/>
          <w:sz w:val="22"/>
          <w:szCs w:val="22"/>
        </w:rPr>
        <w:fldChar w:fldCharType="end"/>
      </w:r>
      <w:r w:rsidRPr="003D39E1">
        <w:rPr>
          <w:b w:val="0"/>
          <w:bCs w:val="0"/>
          <w:noProof/>
          <w:sz w:val="22"/>
          <w:szCs w:val="22"/>
        </w:rPr>
        <w:t>. Vista trasera</w:t>
      </w:r>
      <w:r w:rsidR="003D7B87">
        <w:rPr>
          <w:b w:val="0"/>
          <w:bCs w:val="0"/>
          <w:noProof/>
          <w:sz w:val="22"/>
          <w:szCs w:val="22"/>
        </w:rPr>
        <w:t xml:space="preserve"> del ONT</w:t>
      </w:r>
      <w:r w:rsidR="00100080">
        <w:rPr>
          <w:b w:val="0"/>
          <w:bCs w:val="0"/>
          <w:noProof/>
          <w:sz w:val="22"/>
          <w:szCs w:val="22"/>
        </w:rPr>
        <w:t>/ONU</w:t>
      </w:r>
      <w:r w:rsidR="003D7B87">
        <w:rPr>
          <w:b w:val="0"/>
          <w:bCs w:val="0"/>
          <w:noProof/>
          <w:sz w:val="22"/>
          <w:szCs w:val="22"/>
        </w:rPr>
        <w:t xml:space="preserve"> en 3D</w:t>
      </w:r>
      <w:r w:rsidRPr="003D39E1">
        <w:rPr>
          <w:b w:val="0"/>
          <w:bCs w:val="0"/>
          <w:noProof/>
          <w:sz w:val="22"/>
          <w:szCs w:val="22"/>
        </w:rPr>
        <w:t xml:space="preserve"> con </w:t>
      </w:r>
      <w:r w:rsidRPr="003D7B87">
        <w:rPr>
          <w:b w:val="0"/>
          <w:bCs w:val="0"/>
          <w:i/>
          <w:noProof/>
          <w:sz w:val="22"/>
          <w:szCs w:val="22"/>
        </w:rPr>
        <w:t>Aumentaty Viewer</w:t>
      </w:r>
      <w:r w:rsidRPr="003D39E1">
        <w:rPr>
          <w:b w:val="0"/>
          <w:bCs w:val="0"/>
          <w:noProof/>
          <w:sz w:val="22"/>
          <w:szCs w:val="22"/>
        </w:rPr>
        <w:t xml:space="preserve"> para móvil</w:t>
      </w:r>
      <w:bookmarkEnd w:id="396"/>
    </w:p>
    <w:p w14:paraId="3603466E" w14:textId="5D4C9A29" w:rsidR="00D652FF" w:rsidRDefault="00D652FF" w:rsidP="00D652FF">
      <w:pPr>
        <w:pStyle w:val="Ttulo2"/>
      </w:pPr>
      <w:bookmarkStart w:id="397" w:name="_Toc486268804"/>
      <w:r>
        <w:t>Conclusiones</w:t>
      </w:r>
      <w:bookmarkEnd w:id="397"/>
    </w:p>
    <w:p w14:paraId="10D10C13" w14:textId="77777777" w:rsidR="00032B12" w:rsidRDefault="00D652FF" w:rsidP="00970866">
      <w:r>
        <w:t xml:space="preserve">La realidad aumentada permite introducir objetos virtuales en el mundo real y visualizar esta escena a través de diferentes dispositivos. Se trata de una tecnología muy visual y </w:t>
      </w:r>
      <w:r w:rsidR="009A2748">
        <w:t xml:space="preserve">atractiva que tiene aplicaciones en áreas muy diversas, como el entretenimiento (videojuegos), la publicidad, el ámbito educativo, etc. </w:t>
      </w:r>
      <w:r w:rsidR="00970866">
        <w:t>Además, existen herramientas de software muy completas y de uso sencillo con las que cualquiera tiene acceso a contenidos de realidad aumentada o puede crear los suyos sin conocer la materia en profundidad.</w:t>
      </w:r>
    </w:p>
    <w:p w14:paraId="69C0CC14" w14:textId="439D8730" w:rsidR="005B0FFB" w:rsidRDefault="00032B12" w:rsidP="00970866">
      <w:r>
        <w:t xml:space="preserve">En este capítulo se ha creado una representación en 3D de uno de los elementos principales de la red, el dispositivo del usuario denominado ONU/ONT. La creación de este modelo, permite familiarizarse con uno de los dispositivos más importantes de la red además de conocer sus características con un mayor detalle. </w:t>
      </w:r>
      <w:r w:rsidR="00796932">
        <w:t>Ta</w:t>
      </w:r>
      <w:r w:rsidR="000A4282">
        <w:t>m</w:t>
      </w:r>
      <w:r w:rsidR="00796932">
        <w:t>b</w:t>
      </w:r>
      <w:r w:rsidR="000A4282">
        <w:t>ién</w:t>
      </w:r>
      <w:r>
        <w:t>, nos permite</w:t>
      </w:r>
      <w:r w:rsidR="005A4AA0">
        <w:t xml:space="preserve"> también interactuar</w:t>
      </w:r>
      <w:r w:rsidR="00D870BE">
        <w:t xml:space="preserve"> de forma dinámica con el equipo </w:t>
      </w:r>
      <w:r w:rsidR="005A4AA0">
        <w:t xml:space="preserve">a través de diferentes dispositivos, como un ordenador, un </w:t>
      </w:r>
      <w:r w:rsidR="005A4AA0">
        <w:rPr>
          <w:i/>
        </w:rPr>
        <w:t xml:space="preserve">Smartphone </w:t>
      </w:r>
      <w:r w:rsidR="005A4AA0">
        <w:t xml:space="preserve">o una </w:t>
      </w:r>
      <w:r w:rsidR="005A4AA0">
        <w:rPr>
          <w:i/>
        </w:rPr>
        <w:t>Tablet</w:t>
      </w:r>
      <w:r w:rsidR="002A72D3">
        <w:t>, de una manera muy visual y llamativa.</w:t>
      </w:r>
      <w:r w:rsidR="005A4AA0">
        <w:t xml:space="preserve"> Igualmente, nos permite interactuar con la red de a</w:t>
      </w:r>
      <w:r w:rsidR="005F77BF">
        <w:t>cceso</w:t>
      </w:r>
      <w:r w:rsidR="005A4AA0">
        <w:t xml:space="preserve"> ya que se trata de uno de sus elementos</w:t>
      </w:r>
      <w:r w:rsidR="005F77BF">
        <w:t>,</w:t>
      </w:r>
      <w:r w:rsidR="005A4AA0">
        <w:t xml:space="preserve"> y podemos cambiar la posición del marcador de manera que se visualice el diseño en 3D en </w:t>
      </w:r>
      <w:r w:rsidR="00D870BE">
        <w:t>la posición</w:t>
      </w:r>
      <w:r w:rsidR="005A4AA0">
        <w:t xml:space="preserve"> del </w:t>
      </w:r>
      <w:r w:rsidR="00D870BE">
        <w:t xml:space="preserve">ONT en </w:t>
      </w:r>
      <w:r w:rsidR="005A4AA0">
        <w:t xml:space="preserve">la red. </w:t>
      </w:r>
    </w:p>
    <w:p w14:paraId="7765C1EA" w14:textId="77777777" w:rsidR="005B0FFB" w:rsidRDefault="005B0FFB">
      <w:pPr>
        <w:spacing w:after="0" w:line="240" w:lineRule="auto"/>
        <w:ind w:firstLine="0"/>
        <w:jc w:val="left"/>
        <w:sectPr w:rsidR="005B0FFB" w:rsidSect="00706D13">
          <w:headerReference w:type="default" r:id="rId172"/>
          <w:endnotePr>
            <w:numFmt w:val="decimal"/>
          </w:endnotePr>
          <w:pgSz w:w="11906" w:h="16838" w:code="9"/>
          <w:pgMar w:top="1418" w:right="1418" w:bottom="1418" w:left="1418" w:header="709" w:footer="113" w:gutter="454"/>
          <w:cols w:space="708"/>
          <w:docGrid w:linePitch="360"/>
        </w:sectPr>
      </w:pPr>
      <w:r>
        <w:br w:type="page"/>
      </w:r>
    </w:p>
    <w:p w14:paraId="178F9F70" w14:textId="77777777" w:rsidR="00567E83" w:rsidRDefault="008631F2" w:rsidP="00567E83">
      <w:pPr>
        <w:pStyle w:val="Ttulo1"/>
        <w:rPr>
          <w:lang w:val="es-ES"/>
        </w:rPr>
      </w:pPr>
      <w:r w:rsidRPr="00270364">
        <w:rPr>
          <w:lang w:val="es-ES"/>
        </w:rPr>
        <w:lastRenderedPageBreak/>
        <w:br w:type="textWrapping" w:clear="all"/>
      </w:r>
      <w:bookmarkStart w:id="398" w:name="_Toc372545499"/>
      <w:bookmarkStart w:id="399" w:name="_Toc486268805"/>
      <w:bookmarkStart w:id="400" w:name="_Ref368991337"/>
      <w:r w:rsidR="00567E83" w:rsidRPr="00457ABE">
        <w:rPr>
          <w:lang w:val="es-ES"/>
        </w:rPr>
        <w:t xml:space="preserve">Conclusiones </w:t>
      </w:r>
      <w:bookmarkStart w:id="401" w:name="c8"/>
      <w:bookmarkEnd w:id="401"/>
      <w:r w:rsidR="00567E83" w:rsidRPr="00457ABE">
        <w:rPr>
          <w:lang w:val="es-ES"/>
        </w:rPr>
        <w:t>y Líneas Futuras</w:t>
      </w:r>
      <w:bookmarkEnd w:id="398"/>
      <w:bookmarkEnd w:id="399"/>
    </w:p>
    <w:p w14:paraId="7BE43738" w14:textId="77777777" w:rsidR="00E360BA" w:rsidRDefault="00FC45C2" w:rsidP="00E360BA">
      <w:pPr>
        <w:pStyle w:val="Ttulo2"/>
      </w:pPr>
      <w:bookmarkStart w:id="402" w:name="_Toc372545500"/>
      <w:bookmarkStart w:id="403" w:name="_Toc486268806"/>
      <w:bookmarkEnd w:id="400"/>
      <w:r>
        <w:t>Conclusiones</w:t>
      </w:r>
      <w:bookmarkEnd w:id="402"/>
      <w:bookmarkEnd w:id="403"/>
    </w:p>
    <w:p w14:paraId="67DA4E70" w14:textId="5AF5E1A3" w:rsidR="00371794" w:rsidRDefault="00371794" w:rsidP="00E77629">
      <w:pPr>
        <w:pStyle w:val="estilo10"/>
        <w:spacing w:before="0" w:beforeAutospacing="0" w:after="0" w:afterAutospacing="0" w:line="360" w:lineRule="auto"/>
        <w:ind w:firstLine="708"/>
        <w:jc w:val="both"/>
        <w:rPr>
          <w:lang w:val="es-ES_tradnl" w:eastAsia="en-US"/>
        </w:rPr>
      </w:pPr>
      <w:r>
        <w:t xml:space="preserve">En este </w:t>
      </w:r>
      <w:r w:rsidR="00E13C92">
        <w:t xml:space="preserve">Trabajo Fin de </w:t>
      </w:r>
      <w:r w:rsidR="00EF0515">
        <w:t xml:space="preserve">Grado </w:t>
      </w:r>
      <w:r w:rsidR="00265589">
        <w:t>se ha llevado a cabo el desarrollo de un conjunto de prácticas educ</w:t>
      </w:r>
      <w:r w:rsidR="00E77629">
        <w:t>ativas para la gestión de una red de acceso real GPON</w:t>
      </w:r>
      <w:r w:rsidR="00265589">
        <w:t xml:space="preserve"> a nivel del operador, y </w:t>
      </w:r>
      <w:r w:rsidR="00E77629">
        <w:t xml:space="preserve">también </w:t>
      </w:r>
      <w:r w:rsidR="00265589">
        <w:t>un análisis a nivel físico utilizando com</w:t>
      </w:r>
      <w:r w:rsidR="00E77629">
        <w:t>o herramienta de simulación OptS</w:t>
      </w:r>
      <w:r w:rsidR="00265589">
        <w:t xml:space="preserve">im. También se ha realizado el diseño en 3D de uno de los elementos principales de la red de acceso, la ONU/ONT (dispositivo de ususario), y se ha combinado este diseño con la realidad aumentada para complementar </w:t>
      </w:r>
      <w:r w:rsidR="00E77629">
        <w:t>el trabajo anterior con una práctica más interactiva</w:t>
      </w:r>
      <w:r w:rsidR="00265589">
        <w:t xml:space="preserve">. </w:t>
      </w:r>
    </w:p>
    <w:p w14:paraId="36DC18B4" w14:textId="77777777" w:rsidR="00E77629" w:rsidRDefault="00265589" w:rsidP="00371794">
      <w:pPr>
        <w:pStyle w:val="estilo10"/>
        <w:spacing w:before="0" w:beforeAutospacing="0" w:after="0" w:afterAutospacing="0" w:line="360" w:lineRule="auto"/>
        <w:ind w:firstLine="708"/>
        <w:jc w:val="both"/>
        <w:rPr>
          <w:lang w:val="es-ES_tradnl" w:eastAsia="en-US"/>
        </w:rPr>
      </w:pPr>
      <w:r>
        <w:rPr>
          <w:lang w:val="es-ES_tradnl" w:eastAsia="en-US"/>
        </w:rPr>
        <w:t>Para la realización de esta</w:t>
      </w:r>
      <w:r w:rsidR="00E77629">
        <w:rPr>
          <w:lang w:val="es-ES_tradnl" w:eastAsia="en-US"/>
        </w:rPr>
        <w:t>s</w:t>
      </w:r>
      <w:r>
        <w:rPr>
          <w:lang w:val="es-ES_tradnl" w:eastAsia="en-US"/>
        </w:rPr>
        <w:t xml:space="preserve"> tarea</w:t>
      </w:r>
      <w:r w:rsidR="00E77629">
        <w:rPr>
          <w:lang w:val="es-ES_tradnl" w:eastAsia="en-US"/>
        </w:rPr>
        <w:t>s</w:t>
      </w:r>
      <w:r>
        <w:rPr>
          <w:lang w:val="es-ES_tradnl" w:eastAsia="en-US"/>
        </w:rPr>
        <w:t>, en primer lugar se ha recopilado información sobre la red de acceso y los elementos que la componen</w:t>
      </w:r>
      <w:r w:rsidR="003C6895">
        <w:rPr>
          <w:lang w:val="es-ES_tradnl" w:eastAsia="en-US"/>
        </w:rPr>
        <w:t>, así como del modo de gestión TGMS</w:t>
      </w:r>
      <w:r w:rsidR="00E77629">
        <w:rPr>
          <w:lang w:val="es-ES_tradnl" w:eastAsia="en-US"/>
        </w:rPr>
        <w:t>, que ha sido el utilizado para gestionar y configurar la red en este trabajo</w:t>
      </w:r>
      <w:r w:rsidR="00AB4E26">
        <w:rPr>
          <w:lang w:val="es-ES_tradnl" w:eastAsia="en-US"/>
        </w:rPr>
        <w:t xml:space="preserve">. También se ha realizado un pequeño estudio de mercado para conocer la oferta de los principales </w:t>
      </w:r>
      <w:r w:rsidR="00FA6E1B">
        <w:rPr>
          <w:lang w:val="es-ES_tradnl" w:eastAsia="en-US"/>
        </w:rPr>
        <w:t>operadores</w:t>
      </w:r>
      <w:r w:rsidR="00AB4E26">
        <w:rPr>
          <w:lang w:val="es-ES_tradnl" w:eastAsia="en-US"/>
        </w:rPr>
        <w:t xml:space="preserve"> actuales.</w:t>
      </w:r>
      <w:r w:rsidR="00FA6E1B">
        <w:rPr>
          <w:lang w:val="es-ES_tradnl" w:eastAsia="en-US"/>
        </w:rPr>
        <w:t xml:space="preserve"> Después</w:t>
      </w:r>
      <w:r w:rsidR="00AB4E26">
        <w:rPr>
          <w:lang w:val="es-ES_tradnl" w:eastAsia="en-US"/>
        </w:rPr>
        <w:t xml:space="preserve">, en el Capítulo 3, se ha descrito </w:t>
      </w:r>
      <w:r w:rsidR="00FA6E1B">
        <w:rPr>
          <w:lang w:val="es-ES_tradnl" w:eastAsia="en-US"/>
        </w:rPr>
        <w:t xml:space="preserve">paso a paso </w:t>
      </w:r>
      <w:r w:rsidR="00AB4E26">
        <w:rPr>
          <w:lang w:val="es-ES_tradnl" w:eastAsia="en-US"/>
        </w:rPr>
        <w:t>la forma de configurar varios perfiles de abon</w:t>
      </w:r>
      <w:r w:rsidR="00FA6E1B">
        <w:rPr>
          <w:lang w:val="es-ES_tradnl" w:eastAsia="en-US"/>
        </w:rPr>
        <w:t>ado</w:t>
      </w:r>
      <w:r w:rsidR="00AB4E26">
        <w:rPr>
          <w:lang w:val="es-ES_tradnl" w:eastAsia="en-US"/>
        </w:rPr>
        <w:t xml:space="preserve"> con servicios diferentes</w:t>
      </w:r>
      <w:r w:rsidR="00E77629">
        <w:rPr>
          <w:lang w:val="es-ES_tradnl" w:eastAsia="en-US"/>
        </w:rPr>
        <w:t xml:space="preserve"> (Internet y vídeo)</w:t>
      </w:r>
      <w:r w:rsidR="00AB4E26">
        <w:rPr>
          <w:lang w:val="es-ES_tradnl" w:eastAsia="en-US"/>
        </w:rPr>
        <w:t xml:space="preserve">, utilizando el modo de gestión TGMS, descrito en el Capítulo 2. </w:t>
      </w:r>
      <w:r w:rsidR="00FA6E1B">
        <w:rPr>
          <w:lang w:val="es-ES_tradnl" w:eastAsia="en-US"/>
        </w:rPr>
        <w:t>De este modo, se ha comprobado que la red de acceso del laboratorio permite configurar los mismos servicios que un proveedor de servicio real</w:t>
      </w:r>
      <w:r w:rsidR="00E77629">
        <w:rPr>
          <w:lang w:val="es-ES_tradnl" w:eastAsia="en-US"/>
        </w:rPr>
        <w:t xml:space="preserve"> y por lo tanto los alumnos podrán desarrollar una práctica de gestión de una red muy realista</w:t>
      </w:r>
      <w:r w:rsidR="00FA6E1B">
        <w:rPr>
          <w:lang w:val="es-ES_tradnl" w:eastAsia="en-US"/>
        </w:rPr>
        <w:t xml:space="preserve">. </w:t>
      </w:r>
    </w:p>
    <w:p w14:paraId="6B93CD1C" w14:textId="4A82956C" w:rsidR="00142171" w:rsidRDefault="00FA6E1B" w:rsidP="00371794">
      <w:pPr>
        <w:pStyle w:val="estilo10"/>
        <w:spacing w:before="0" w:beforeAutospacing="0" w:after="0" w:afterAutospacing="0" w:line="360" w:lineRule="auto"/>
        <w:ind w:firstLine="708"/>
        <w:jc w:val="both"/>
        <w:rPr>
          <w:lang w:val="es-ES_tradnl" w:eastAsia="en-US"/>
        </w:rPr>
      </w:pPr>
      <w:r>
        <w:rPr>
          <w:lang w:val="es-ES_tradnl" w:eastAsia="en-US"/>
        </w:rPr>
        <w:t>En segundo lugar, se ha llevado a cabo un análisis a nivel físico</w:t>
      </w:r>
      <w:r w:rsidR="00E77629">
        <w:rPr>
          <w:lang w:val="es-ES_tradnl" w:eastAsia="en-US"/>
        </w:rPr>
        <w:t xml:space="preserve"> de la red GPON</w:t>
      </w:r>
      <w:r>
        <w:rPr>
          <w:lang w:val="es-ES_tradnl" w:eastAsia="en-US"/>
        </w:rPr>
        <w:t>, utilizando OptSim como herramienta para la simulación</w:t>
      </w:r>
      <w:r w:rsidR="00E77629">
        <w:rPr>
          <w:lang w:val="es-ES_tradnl" w:eastAsia="en-US"/>
        </w:rPr>
        <w:t xml:space="preserve"> de los dos canales de transmisión</w:t>
      </w:r>
      <w:r>
        <w:rPr>
          <w:lang w:val="es-ES_tradnl" w:eastAsia="en-US"/>
        </w:rPr>
        <w:t xml:space="preserve">. </w:t>
      </w:r>
      <w:r w:rsidR="00367B46">
        <w:rPr>
          <w:lang w:val="es-ES_tradnl" w:eastAsia="en-US"/>
        </w:rPr>
        <w:t xml:space="preserve">Para ello, se ha </w:t>
      </w:r>
      <w:r w:rsidR="00745204">
        <w:rPr>
          <w:lang w:val="es-ES_tradnl" w:eastAsia="en-US"/>
        </w:rPr>
        <w:t>realizando un montaje de la red en esta plataforma y se han examinado diferentes parámetros, t</w:t>
      </w:r>
      <w:r w:rsidR="00E77629">
        <w:rPr>
          <w:lang w:val="es-ES_tradnl" w:eastAsia="en-US"/>
        </w:rPr>
        <w:t>ales como la potencia óptica,</w:t>
      </w:r>
      <w:r w:rsidR="00745204">
        <w:rPr>
          <w:lang w:val="es-ES_tradnl" w:eastAsia="en-US"/>
        </w:rPr>
        <w:t xml:space="preserve"> </w:t>
      </w:r>
      <w:r w:rsidR="00745204">
        <w:rPr>
          <w:i/>
          <w:lang w:val="es-ES_tradnl" w:eastAsia="en-US"/>
        </w:rPr>
        <w:t xml:space="preserve">BER </w:t>
      </w:r>
      <w:r w:rsidR="00745204">
        <w:rPr>
          <w:lang w:val="es-ES_tradnl" w:eastAsia="en-US"/>
        </w:rPr>
        <w:t>(</w:t>
      </w:r>
      <w:r w:rsidR="00745204">
        <w:rPr>
          <w:i/>
          <w:lang w:val="es-ES_tradnl" w:eastAsia="en-US"/>
        </w:rPr>
        <w:t>Bit Error Rate</w:t>
      </w:r>
      <w:r w:rsidR="00E77629">
        <w:rPr>
          <w:lang w:val="es-ES_tradnl" w:eastAsia="en-US"/>
        </w:rPr>
        <w:t>),</w:t>
      </w:r>
      <w:r w:rsidR="00745204">
        <w:rPr>
          <w:lang w:val="es-ES_tradnl" w:eastAsia="en-US"/>
        </w:rPr>
        <w:t xml:space="preserve"> diagramas de ojos</w:t>
      </w:r>
      <w:r w:rsidR="00E77629">
        <w:rPr>
          <w:lang w:val="es-ES_tradnl" w:eastAsia="en-US"/>
        </w:rPr>
        <w:t xml:space="preserve"> y espectros de señal ópticos</w:t>
      </w:r>
      <w:r w:rsidR="00745204">
        <w:rPr>
          <w:lang w:val="es-ES_tradnl" w:eastAsia="en-US"/>
        </w:rPr>
        <w:t xml:space="preserve">. Tomando como referencia el trabajo </w:t>
      </w:r>
      <w:r w:rsidR="00745204">
        <w:rPr>
          <w:lang w:val="es-ES_tradnl" w:eastAsia="en-US"/>
        </w:rPr>
        <w:lastRenderedPageBreak/>
        <w:t>realizado en un Trabaj</w:t>
      </w:r>
      <w:r w:rsidR="00E77629">
        <w:rPr>
          <w:lang w:val="es-ES_tradnl" w:eastAsia="en-US"/>
        </w:rPr>
        <w:t>o de Fin de Grado anterior, se ha comprobado</w:t>
      </w:r>
      <w:r w:rsidR="00745204">
        <w:rPr>
          <w:lang w:val="es-ES_tradnl" w:eastAsia="en-US"/>
        </w:rPr>
        <w:t xml:space="preserve"> que los valores de potencia óptica obtenidos a partir de</w:t>
      </w:r>
      <w:r w:rsidR="00E77629">
        <w:rPr>
          <w:lang w:val="es-ES_tradnl" w:eastAsia="en-US"/>
        </w:rPr>
        <w:t>l diseño y</w:t>
      </w:r>
      <w:r w:rsidR="00745204">
        <w:rPr>
          <w:lang w:val="es-ES_tradnl" w:eastAsia="en-US"/>
        </w:rPr>
        <w:t xml:space="preserve"> simulación con OptSim concuerdan con los obtenidos a partir de la red de acceso del laboratorio</w:t>
      </w:r>
      <w:r w:rsidR="00E77629">
        <w:rPr>
          <w:lang w:val="es-ES_tradnl" w:eastAsia="en-US"/>
        </w:rPr>
        <w:t>, tanto en el canal ascendente (</w:t>
      </w:r>
      <w:r w:rsidR="00E77629" w:rsidRPr="00E77629">
        <w:rPr>
          <w:i/>
          <w:lang w:val="es-ES_tradnl" w:eastAsia="en-US"/>
        </w:rPr>
        <w:t>upstream</w:t>
      </w:r>
      <w:r w:rsidR="00E77629">
        <w:rPr>
          <w:lang w:val="es-ES_tradnl" w:eastAsia="en-US"/>
        </w:rPr>
        <w:t>) como en el canal descendente (</w:t>
      </w:r>
      <w:r w:rsidR="00E77629" w:rsidRPr="00142171">
        <w:rPr>
          <w:i/>
          <w:lang w:val="es-ES_tradnl" w:eastAsia="en-US"/>
        </w:rPr>
        <w:t>downstream</w:t>
      </w:r>
      <w:r w:rsidR="00E77629">
        <w:rPr>
          <w:lang w:val="es-ES_tradnl" w:eastAsia="en-US"/>
        </w:rPr>
        <w:t>)</w:t>
      </w:r>
      <w:r w:rsidR="00745204">
        <w:rPr>
          <w:lang w:val="es-ES_tradnl" w:eastAsia="en-US"/>
        </w:rPr>
        <w:t xml:space="preserve">. Así mismo, a partir de los diagramas de ojos y los valores de la </w:t>
      </w:r>
      <w:r w:rsidR="00745204">
        <w:rPr>
          <w:i/>
          <w:lang w:val="es-ES_tradnl" w:eastAsia="en-US"/>
        </w:rPr>
        <w:t>BER</w:t>
      </w:r>
      <w:r w:rsidR="00745204">
        <w:rPr>
          <w:lang w:val="es-ES_tradnl" w:eastAsia="en-US"/>
        </w:rPr>
        <w:t xml:space="preserve"> obtenidos se puede concluir que la calidad de la transmisión es </w:t>
      </w:r>
      <w:r w:rsidR="000C24A4">
        <w:rPr>
          <w:lang w:val="es-ES_tradnl" w:eastAsia="en-US"/>
        </w:rPr>
        <w:t>muy buen</w:t>
      </w:r>
      <w:r w:rsidR="00142171">
        <w:rPr>
          <w:lang w:val="es-ES_tradnl" w:eastAsia="en-US"/>
        </w:rPr>
        <w:t>a, por lo que se concluye que la red es totalmente operativa a nivel físico. De este modo, los alumnos podrán diseñar y simular una red real de acceso óptica GPON y cotejar los resultados con los obtenidos a nivel real en la red</w:t>
      </w:r>
      <w:r w:rsidR="000C24A4">
        <w:rPr>
          <w:lang w:val="es-ES_tradnl" w:eastAsia="en-US"/>
        </w:rPr>
        <w:t xml:space="preserve">. </w:t>
      </w:r>
    </w:p>
    <w:p w14:paraId="3D001201" w14:textId="5E577409" w:rsidR="00371794" w:rsidRPr="000C24A4" w:rsidRDefault="00BC6B44" w:rsidP="00371794">
      <w:pPr>
        <w:pStyle w:val="estilo10"/>
        <w:spacing w:before="0" w:beforeAutospacing="0" w:after="0" w:afterAutospacing="0" w:line="360" w:lineRule="auto"/>
        <w:ind w:firstLine="708"/>
        <w:jc w:val="both"/>
      </w:pPr>
      <w:r>
        <w:rPr>
          <w:lang w:val="es-ES_tradnl" w:eastAsia="en-US"/>
        </w:rPr>
        <w:t xml:space="preserve">Por último, se ha realizado el diseño de un modelo en 3D de la </w:t>
      </w:r>
      <w:r w:rsidR="00AB5756">
        <w:rPr>
          <w:lang w:val="es-ES_tradnl" w:eastAsia="en-US"/>
        </w:rPr>
        <w:t>ONT/</w:t>
      </w:r>
      <w:r>
        <w:rPr>
          <w:lang w:val="es-ES_tradnl" w:eastAsia="en-US"/>
        </w:rPr>
        <w:t xml:space="preserve">ONU, el dispositivo del ususario, utilizando Blender. Para la visualización de este modelo en una escena de realidad aumentada se ha utilizado </w:t>
      </w:r>
      <w:r w:rsidRPr="00AB5756">
        <w:rPr>
          <w:i/>
          <w:lang w:val="es-ES_tradnl" w:eastAsia="en-US"/>
        </w:rPr>
        <w:t>Aumentaty Author</w:t>
      </w:r>
      <w:r>
        <w:rPr>
          <w:lang w:val="es-ES_tradnl" w:eastAsia="en-US"/>
        </w:rPr>
        <w:t xml:space="preserve"> para crear y guardar la escena, y </w:t>
      </w:r>
      <w:r w:rsidRPr="00AB5756">
        <w:rPr>
          <w:i/>
          <w:lang w:val="es-ES_tradnl" w:eastAsia="en-US"/>
        </w:rPr>
        <w:t>Aumentaty Viewer</w:t>
      </w:r>
      <w:r>
        <w:rPr>
          <w:lang w:val="es-ES_tradnl" w:eastAsia="en-US"/>
        </w:rPr>
        <w:t xml:space="preserve"> para su posterior visualización en diferentes dispositivos. </w:t>
      </w:r>
      <w:r w:rsidR="00E57DF3">
        <w:rPr>
          <w:lang w:val="es-ES_tradnl" w:eastAsia="en-US"/>
        </w:rPr>
        <w:t>Así, se podrá complementar la realización de las prácticas anteriores con algo más atractivo y visual</w:t>
      </w:r>
      <w:r w:rsidR="00AB5756">
        <w:rPr>
          <w:lang w:val="es-ES_tradnl" w:eastAsia="en-US"/>
        </w:rPr>
        <w:t xml:space="preserve"> y lo planteamos como un paso preliminar para la integración de la realidad aumentada en nuestra docencia</w:t>
      </w:r>
      <w:r w:rsidR="00E57DF3">
        <w:rPr>
          <w:lang w:val="es-ES_tradnl" w:eastAsia="en-US"/>
        </w:rPr>
        <w:t xml:space="preserve">. </w:t>
      </w:r>
    </w:p>
    <w:p w14:paraId="46BF78BE" w14:textId="77777777" w:rsidR="00E360BA" w:rsidRDefault="00FC45C2" w:rsidP="00E360BA">
      <w:pPr>
        <w:pStyle w:val="Ttulo2"/>
      </w:pPr>
      <w:bookmarkStart w:id="404" w:name="_Toc372545501"/>
      <w:bookmarkStart w:id="405" w:name="_Toc486268807"/>
      <w:r>
        <w:t>Líneas Futuras</w:t>
      </w:r>
      <w:bookmarkEnd w:id="404"/>
      <w:bookmarkEnd w:id="405"/>
    </w:p>
    <w:p w14:paraId="77FC1BED" w14:textId="77777777" w:rsidR="00310D2B" w:rsidRDefault="005E59DD" w:rsidP="00310D2B">
      <w:pPr>
        <w:spacing w:after="0"/>
        <w:rPr>
          <w:lang w:val="es-ES_tradnl" w:eastAsia="en-US"/>
        </w:rPr>
      </w:pPr>
      <w:r w:rsidRPr="005E59DD">
        <w:rPr>
          <w:lang w:val="es-ES_tradnl" w:eastAsia="en-US"/>
        </w:rPr>
        <w:t xml:space="preserve">La realización de la configuración de los servicios de internet y vídeo, tal y como lo haría el proveedor de servicio, ha favorecido la aparición de nuevas líneas de trabajo una vez concluido este Trabajo de Fin de Grado. </w:t>
      </w:r>
    </w:p>
    <w:p w14:paraId="05FF859F" w14:textId="0AA97B1B" w:rsidR="00310D2B" w:rsidRDefault="00310D2B" w:rsidP="00310D2B">
      <w:pPr>
        <w:spacing w:after="0"/>
        <w:rPr>
          <w:lang w:val="es-ES_tradnl" w:eastAsia="en-US"/>
        </w:rPr>
      </w:pPr>
      <w:r>
        <w:rPr>
          <w:lang w:val="es-ES_tradnl" w:eastAsia="en-US"/>
        </w:rPr>
        <w:t>En primer lugar, podría montarse</w:t>
      </w:r>
      <w:r w:rsidR="005E59DD" w:rsidRPr="005E59DD">
        <w:rPr>
          <w:lang w:val="es-ES_tradnl" w:eastAsia="en-US"/>
        </w:rPr>
        <w:t xml:space="preserve"> un servidor de vídeo</w:t>
      </w:r>
      <w:r>
        <w:rPr>
          <w:lang w:val="es-ES_tradnl" w:eastAsia="en-US"/>
        </w:rPr>
        <w:t xml:space="preserve"> personalizado con un interfaz de acceso tipo Netflix</w:t>
      </w:r>
      <w:r w:rsidR="00CF2CC1">
        <w:rPr>
          <w:lang w:val="es-ES_tradnl" w:eastAsia="en-US"/>
        </w:rPr>
        <w:t xml:space="preserve"> </w:t>
      </w:r>
      <w:hyperlink w:anchor="ref24" w:history="1">
        <w:r w:rsidR="00CF2CC1" w:rsidRPr="00CF2CC1">
          <w:rPr>
            <w:lang w:val="es-ES_tradnl" w:eastAsia="en-US"/>
          </w:rPr>
          <w:t>[24</w:t>
        </w:r>
      </w:hyperlink>
      <w:r w:rsidR="00CF2CC1">
        <w:rPr>
          <w:lang w:val="es-ES_tradnl" w:eastAsia="en-US"/>
        </w:rPr>
        <w:t>]</w:t>
      </w:r>
      <w:r>
        <w:rPr>
          <w:lang w:val="es-ES_tradnl" w:eastAsia="en-US"/>
        </w:rPr>
        <w:t>. Este objetivo ya se está realizado y</w:t>
      </w:r>
      <w:r w:rsidR="005E59DD" w:rsidRPr="005E59DD">
        <w:rPr>
          <w:lang w:val="es-ES_tradnl" w:eastAsia="en-US"/>
        </w:rPr>
        <w:t xml:space="preserve"> permitiría</w:t>
      </w:r>
      <w:r>
        <w:rPr>
          <w:lang w:val="es-ES_tradnl" w:eastAsia="en-US"/>
        </w:rPr>
        <w:t xml:space="preserve"> a los alumnos adquirir</w:t>
      </w:r>
      <w:r w:rsidR="005E59DD" w:rsidRPr="005E59DD">
        <w:rPr>
          <w:lang w:val="es-ES_tradnl" w:eastAsia="en-US"/>
        </w:rPr>
        <w:t xml:space="preserve"> </w:t>
      </w:r>
      <w:r>
        <w:rPr>
          <w:lang w:val="es-ES_tradnl" w:eastAsia="en-US"/>
        </w:rPr>
        <w:t>un mayor conocimiento de un servidor web real y cómo realizar tareas de gestión y configuración a un nivel</w:t>
      </w:r>
      <w:r w:rsidR="005E59DD" w:rsidRPr="005E59DD">
        <w:rPr>
          <w:lang w:val="es-ES_tradnl" w:eastAsia="en-US"/>
        </w:rPr>
        <w:t xml:space="preserve"> más </w:t>
      </w:r>
      <w:r w:rsidR="005E59DD">
        <w:rPr>
          <w:lang w:val="es-ES_tradnl" w:eastAsia="en-US"/>
        </w:rPr>
        <w:t>complet</w:t>
      </w:r>
      <w:r>
        <w:rPr>
          <w:lang w:val="es-ES_tradnl" w:eastAsia="en-US"/>
        </w:rPr>
        <w:t>o.</w:t>
      </w:r>
    </w:p>
    <w:p w14:paraId="7A3C71AA" w14:textId="508100EA" w:rsidR="00310D2B" w:rsidRDefault="00C70DE3" w:rsidP="00310D2B">
      <w:pPr>
        <w:spacing w:after="0"/>
        <w:rPr>
          <w:lang w:val="es-ES_tradnl" w:eastAsia="en-US"/>
        </w:rPr>
      </w:pPr>
      <w:r>
        <w:rPr>
          <w:lang w:val="es-ES_tradnl" w:eastAsia="en-US"/>
        </w:rPr>
        <w:t xml:space="preserve">También podría </w:t>
      </w:r>
      <w:r w:rsidR="00310D2B">
        <w:rPr>
          <w:lang w:val="es-ES_tradnl" w:eastAsia="en-US"/>
        </w:rPr>
        <w:t>intentar montarse</w:t>
      </w:r>
      <w:r>
        <w:rPr>
          <w:lang w:val="es-ES_tradnl" w:eastAsia="en-US"/>
        </w:rPr>
        <w:t xml:space="preserve"> un servidor de telefonía, complementando así los </w:t>
      </w:r>
      <w:r w:rsidR="002D0B21">
        <w:rPr>
          <w:lang w:val="es-ES_tradnl" w:eastAsia="en-US"/>
        </w:rPr>
        <w:t>servicios de Internet y vídeo,</w:t>
      </w:r>
      <w:r>
        <w:rPr>
          <w:lang w:val="es-ES_tradnl" w:eastAsia="en-US"/>
        </w:rPr>
        <w:t xml:space="preserve"> ofreciendo</w:t>
      </w:r>
      <w:r w:rsidR="00431385">
        <w:rPr>
          <w:lang w:val="es-ES_tradnl" w:eastAsia="en-US"/>
        </w:rPr>
        <w:t xml:space="preserve"> así</w:t>
      </w:r>
      <w:r w:rsidR="002D0B21">
        <w:rPr>
          <w:lang w:val="es-ES_tradnl" w:eastAsia="en-US"/>
        </w:rPr>
        <w:t xml:space="preserve"> la red de acceso GPON</w:t>
      </w:r>
      <w:r>
        <w:rPr>
          <w:lang w:val="es-ES_tradnl" w:eastAsia="en-US"/>
        </w:rPr>
        <w:t xml:space="preserve"> todos los servicios que ofrece un proveedor de servicios actualmente</w:t>
      </w:r>
      <w:r w:rsidR="002D0B21">
        <w:rPr>
          <w:lang w:val="es-ES_tradnl" w:eastAsia="en-US"/>
        </w:rPr>
        <w:t xml:space="preserve"> y los alumnos adquieran un conocimento más completo los servicios más típicamente gestionados por un operador o proveedor de servicios</w:t>
      </w:r>
      <w:r>
        <w:rPr>
          <w:lang w:val="es-ES_tradnl" w:eastAsia="en-US"/>
        </w:rPr>
        <w:t xml:space="preserve">. </w:t>
      </w:r>
      <w:r w:rsidR="00431385">
        <w:rPr>
          <w:lang w:val="es-ES_tradnl" w:eastAsia="en-US"/>
        </w:rPr>
        <w:t xml:space="preserve"> </w:t>
      </w:r>
    </w:p>
    <w:p w14:paraId="0C8BA222" w14:textId="074D8748" w:rsidR="002D0B21" w:rsidRDefault="002D0B21" w:rsidP="00310D2B">
      <w:pPr>
        <w:spacing w:after="0"/>
        <w:rPr>
          <w:lang w:val="es-ES_tradnl" w:eastAsia="en-US"/>
        </w:rPr>
      </w:pPr>
      <w:r>
        <w:rPr>
          <w:lang w:val="es-ES_tradnl" w:eastAsia="en-US"/>
        </w:rPr>
        <w:t xml:space="preserve">Por otro lado, también podría plantearse la idea de aumentar el número de prácticas en relación al </w:t>
      </w:r>
      <w:r w:rsidR="00DD6F4F">
        <w:rPr>
          <w:lang w:val="es-ES_tradnl" w:eastAsia="en-US"/>
        </w:rPr>
        <w:t>gestión y configuración de la red de acceso, ahondando más a en el propio estándar GPON. De este modo, se plantería una configuración de los servicios y perfiles de abonado utilizando el modo de gestión CLI (</w:t>
      </w:r>
      <w:r w:rsidR="00DD6F4F" w:rsidRPr="00DD6F4F">
        <w:rPr>
          <w:i/>
          <w:lang w:val="es-ES_tradnl" w:eastAsia="en-US"/>
        </w:rPr>
        <w:t>Command Line Interface</w:t>
      </w:r>
      <w:r w:rsidR="00DD6F4F">
        <w:rPr>
          <w:lang w:val="es-ES_tradnl" w:eastAsia="en-US"/>
        </w:rPr>
        <w:t xml:space="preserve">) </w:t>
      </w:r>
      <w:r w:rsidR="00DD6F4F">
        <w:rPr>
          <w:lang w:val="es-ES_tradnl" w:eastAsia="en-US"/>
        </w:rPr>
        <w:lastRenderedPageBreak/>
        <w:t>proporcionado por el fabricante de los equipos, y que ofrece un control de la red a un nivel más bajo utilizando entidades y comandos propios del estándar GPON. Este tipo de prácticas le darían la oportunidad al alumno de poder ahondar más a nivel de protocolos en una red de acceso real.</w:t>
      </w:r>
    </w:p>
    <w:p w14:paraId="7B392C93" w14:textId="04F850C9" w:rsidR="00830D6D" w:rsidRDefault="00830D6D" w:rsidP="00310D2B">
      <w:pPr>
        <w:spacing w:after="0"/>
        <w:rPr>
          <w:lang w:val="es-ES_tradnl" w:eastAsia="en-US"/>
        </w:rPr>
      </w:pPr>
      <w:r>
        <w:rPr>
          <w:lang w:val="es-ES_tradnl" w:eastAsia="en-US"/>
        </w:rPr>
        <w:t xml:space="preserve">En relación con la parte de realidad aumentada podría realizarse un diseño en 3D del OLT, dispositivo del operador, de la misma manera que se realizó el dispositivo del ususario (ONT/ONU). </w:t>
      </w:r>
    </w:p>
    <w:p w14:paraId="5E10A2FC" w14:textId="7AF20AD9" w:rsidR="005B0FFB" w:rsidRPr="005E59DD" w:rsidRDefault="00431385" w:rsidP="00310D2B">
      <w:pPr>
        <w:spacing w:after="0"/>
        <w:rPr>
          <w:lang w:val="es-ES_tradnl" w:eastAsia="en-US"/>
        </w:rPr>
        <w:sectPr w:rsidR="005B0FFB" w:rsidRPr="005E59DD" w:rsidSect="00706D13">
          <w:headerReference w:type="default" r:id="rId173"/>
          <w:endnotePr>
            <w:numFmt w:val="decimal"/>
          </w:endnotePr>
          <w:pgSz w:w="11906" w:h="16838" w:code="9"/>
          <w:pgMar w:top="1418" w:right="1418" w:bottom="1418" w:left="1418" w:header="709" w:footer="113" w:gutter="454"/>
          <w:cols w:space="708"/>
          <w:docGrid w:linePitch="360"/>
        </w:sectPr>
      </w:pPr>
      <w:r>
        <w:rPr>
          <w:lang w:val="es-ES_tradnl" w:eastAsia="en-US"/>
        </w:rPr>
        <w:t xml:space="preserve"> </w:t>
      </w:r>
    </w:p>
    <w:p w14:paraId="344A8F5F" w14:textId="19B8C9AF" w:rsidR="00E239F2" w:rsidRDefault="00E239F2" w:rsidP="006E6C48">
      <w:pPr>
        <w:pStyle w:val="Ttulo1"/>
        <w:rPr>
          <w:lang w:val="es-ES"/>
        </w:rPr>
      </w:pPr>
      <w:bookmarkStart w:id="406" w:name="_Bibliografía"/>
      <w:bookmarkEnd w:id="406"/>
      <w:r w:rsidRPr="00CD569A">
        <w:rPr>
          <w:lang w:val="es-ES"/>
        </w:rPr>
        <w:lastRenderedPageBreak/>
        <w:br/>
      </w:r>
      <w:bookmarkStart w:id="407" w:name="_Ref368991338"/>
      <w:bookmarkStart w:id="408" w:name="_Toc372545502"/>
      <w:bookmarkStart w:id="409" w:name="_Toc486268808"/>
      <w:r w:rsidRPr="00E035CD">
        <w:rPr>
          <w:lang w:val="es-ES"/>
        </w:rPr>
        <w:t>B</w:t>
      </w:r>
      <w:r>
        <w:rPr>
          <w:lang w:val="es-ES"/>
        </w:rPr>
        <w:t>iblio</w:t>
      </w:r>
      <w:bookmarkStart w:id="410" w:name="c9"/>
      <w:bookmarkEnd w:id="410"/>
      <w:r>
        <w:rPr>
          <w:lang w:val="es-ES"/>
        </w:rPr>
        <w:t>grafía</w:t>
      </w:r>
      <w:bookmarkEnd w:id="407"/>
      <w:bookmarkEnd w:id="408"/>
      <w:bookmarkEnd w:id="409"/>
    </w:p>
    <w:p w14:paraId="2B6B0A2D" w14:textId="77777777" w:rsidR="00E239F2" w:rsidRPr="006E6C48" w:rsidRDefault="00E239F2" w:rsidP="006E6C48"/>
    <w:p w14:paraId="447231F2" w14:textId="77777777" w:rsidR="00E239F2" w:rsidRPr="00A06339" w:rsidRDefault="00E239F2" w:rsidP="007411BE">
      <w:pPr>
        <w:pStyle w:val="Descripcin"/>
        <w:ind w:left="426" w:hanging="426"/>
        <w:rPr>
          <w:b w:val="0"/>
          <w:sz w:val="24"/>
          <w:szCs w:val="24"/>
          <w:lang w:val="en-GB"/>
        </w:rPr>
      </w:pPr>
      <w:bookmarkStart w:id="411" w:name="_Ref311890880"/>
      <w:bookmarkStart w:id="412" w:name="ref1"/>
      <w:bookmarkStart w:id="413" w:name="_Ref309818061"/>
      <w:r w:rsidRPr="001369D6">
        <w:rPr>
          <w:b w:val="0"/>
          <w:sz w:val="24"/>
          <w:szCs w:val="24"/>
          <w:lang w:val="en-GB"/>
        </w:rPr>
        <w:t>[</w:t>
      </w:r>
      <w:r w:rsidRPr="006E6C48">
        <w:rPr>
          <w:b w:val="0"/>
          <w:sz w:val="24"/>
          <w:szCs w:val="24"/>
        </w:rPr>
        <w:fldChar w:fldCharType="begin"/>
      </w:r>
      <w:r w:rsidRPr="001369D6">
        <w:rPr>
          <w:b w:val="0"/>
          <w:sz w:val="24"/>
          <w:szCs w:val="24"/>
          <w:lang w:val="en-GB"/>
        </w:rPr>
        <w:instrText xml:space="preserve"> SEQ [ \* ARABIC </w:instrText>
      </w:r>
      <w:r w:rsidRPr="006E6C48">
        <w:rPr>
          <w:b w:val="0"/>
          <w:sz w:val="24"/>
          <w:szCs w:val="24"/>
        </w:rPr>
        <w:fldChar w:fldCharType="separate"/>
      </w:r>
      <w:r w:rsidR="00CE10BA">
        <w:rPr>
          <w:b w:val="0"/>
          <w:noProof/>
          <w:sz w:val="24"/>
          <w:szCs w:val="24"/>
          <w:lang w:val="en-GB"/>
        </w:rPr>
        <w:t>1</w:t>
      </w:r>
      <w:r w:rsidRPr="006E6C48">
        <w:rPr>
          <w:b w:val="0"/>
          <w:sz w:val="24"/>
          <w:szCs w:val="24"/>
        </w:rPr>
        <w:fldChar w:fldCharType="end"/>
      </w:r>
      <w:bookmarkEnd w:id="411"/>
      <w:r w:rsidR="00A06339" w:rsidRPr="001369D6">
        <w:rPr>
          <w:b w:val="0"/>
          <w:sz w:val="24"/>
          <w:szCs w:val="24"/>
          <w:lang w:val="en-GB"/>
        </w:rPr>
        <w:t>]</w:t>
      </w:r>
      <w:r w:rsidR="00A06339" w:rsidRPr="001369D6">
        <w:rPr>
          <w:b w:val="0"/>
          <w:sz w:val="24"/>
          <w:szCs w:val="24"/>
          <w:lang w:val="en-GB"/>
        </w:rPr>
        <w:tab/>
      </w:r>
      <w:bookmarkEnd w:id="412"/>
      <w:r w:rsidR="00A06339" w:rsidRPr="001369D6">
        <w:rPr>
          <w:b w:val="0"/>
          <w:sz w:val="24"/>
          <w:szCs w:val="24"/>
          <w:lang w:val="en-GB"/>
        </w:rPr>
        <w:t xml:space="preserve">C.-H. Lee, W. V. Sorin, and B. Y. Kim, “Fiber to the home using a PON infrastructure”, </w:t>
      </w:r>
      <w:r w:rsidR="00A06339" w:rsidRPr="00A06339">
        <w:rPr>
          <w:b w:val="0"/>
          <w:i/>
          <w:sz w:val="24"/>
          <w:szCs w:val="24"/>
          <w:lang w:val="en-US"/>
        </w:rPr>
        <w:t>IEEE/OSA Journal of Lightwave Technology</w:t>
      </w:r>
      <w:r w:rsidR="00A06339">
        <w:rPr>
          <w:b w:val="0"/>
          <w:sz w:val="24"/>
          <w:szCs w:val="24"/>
          <w:lang w:val="en-US"/>
        </w:rPr>
        <w:t>, vol. 24, no. 12, pp.</w:t>
      </w:r>
      <w:r w:rsidR="009B14E7">
        <w:rPr>
          <w:b w:val="0"/>
          <w:sz w:val="24"/>
          <w:szCs w:val="24"/>
          <w:lang w:val="en-US"/>
        </w:rPr>
        <w:t xml:space="preserve"> 4</w:t>
      </w:r>
      <w:r w:rsidR="00A06339" w:rsidRPr="00A06339">
        <w:rPr>
          <w:b w:val="0"/>
          <w:sz w:val="24"/>
          <w:szCs w:val="24"/>
          <w:lang w:val="en-US"/>
        </w:rPr>
        <w:t>568–4583, Dec. 2006.</w:t>
      </w:r>
    </w:p>
    <w:p w14:paraId="6BF2E355" w14:textId="77777777" w:rsidR="00A06339" w:rsidRPr="00A06339" w:rsidRDefault="00E239F2" w:rsidP="00BE025B">
      <w:pPr>
        <w:pStyle w:val="Descripcin"/>
        <w:ind w:left="426" w:hanging="426"/>
        <w:rPr>
          <w:b w:val="0"/>
          <w:sz w:val="24"/>
          <w:szCs w:val="24"/>
          <w:lang w:val="en-GB"/>
        </w:rPr>
      </w:pPr>
      <w:bookmarkStart w:id="414" w:name="_Ref311890904"/>
      <w:bookmarkStart w:id="415" w:name="_Ref310031060"/>
      <w:bookmarkStart w:id="416" w:name="ref2"/>
      <w:bookmarkEnd w:id="413"/>
      <w:r w:rsidRPr="00A06339">
        <w:rPr>
          <w:b w:val="0"/>
          <w:sz w:val="24"/>
          <w:szCs w:val="24"/>
          <w:lang w:val="en-GB"/>
        </w:rPr>
        <w:t>[</w:t>
      </w:r>
      <w:r w:rsidRPr="00A06339">
        <w:rPr>
          <w:b w:val="0"/>
          <w:sz w:val="24"/>
          <w:szCs w:val="24"/>
        </w:rPr>
        <w:fldChar w:fldCharType="begin"/>
      </w:r>
      <w:r w:rsidRPr="00A06339">
        <w:rPr>
          <w:b w:val="0"/>
          <w:sz w:val="24"/>
          <w:szCs w:val="24"/>
          <w:lang w:val="en-GB"/>
        </w:rPr>
        <w:instrText xml:space="preserve"> SEQ [ \* ARABIC </w:instrText>
      </w:r>
      <w:r w:rsidRPr="00A06339">
        <w:rPr>
          <w:b w:val="0"/>
          <w:sz w:val="24"/>
          <w:szCs w:val="24"/>
        </w:rPr>
        <w:fldChar w:fldCharType="separate"/>
      </w:r>
      <w:r w:rsidR="00CE10BA">
        <w:rPr>
          <w:b w:val="0"/>
          <w:noProof/>
          <w:sz w:val="24"/>
          <w:szCs w:val="24"/>
          <w:lang w:val="en-GB"/>
        </w:rPr>
        <w:t>2</w:t>
      </w:r>
      <w:r w:rsidRPr="00A06339">
        <w:rPr>
          <w:b w:val="0"/>
          <w:sz w:val="24"/>
          <w:szCs w:val="24"/>
        </w:rPr>
        <w:fldChar w:fldCharType="end"/>
      </w:r>
      <w:bookmarkEnd w:id="414"/>
      <w:r w:rsidRPr="00A06339">
        <w:rPr>
          <w:b w:val="0"/>
          <w:sz w:val="24"/>
          <w:szCs w:val="24"/>
          <w:lang w:val="en-GB"/>
        </w:rPr>
        <w:t>]</w:t>
      </w:r>
      <w:bookmarkStart w:id="417" w:name="_Ref311890911"/>
      <w:bookmarkEnd w:id="415"/>
      <w:r w:rsidR="00381433">
        <w:rPr>
          <w:b w:val="0"/>
          <w:sz w:val="24"/>
          <w:szCs w:val="24"/>
          <w:lang w:val="en-GB"/>
        </w:rPr>
        <w:tab/>
      </w:r>
      <w:bookmarkEnd w:id="416"/>
      <w:r w:rsidR="00B9475A">
        <w:rPr>
          <w:b w:val="0"/>
          <w:sz w:val="24"/>
          <w:szCs w:val="24"/>
          <w:lang w:val="en-GB"/>
        </w:rPr>
        <w:t>K.</w:t>
      </w:r>
      <w:r w:rsidR="00A06339" w:rsidRPr="00A06339">
        <w:rPr>
          <w:b w:val="0"/>
          <w:sz w:val="24"/>
          <w:szCs w:val="24"/>
          <w:lang w:val="en-GB"/>
        </w:rPr>
        <w:t xml:space="preserve">Grobe and J.-P. Elbers, “PON inadolescence: From TDMA to WDM-PON”, </w:t>
      </w:r>
      <w:r w:rsidR="00A06339" w:rsidRPr="00A06339">
        <w:rPr>
          <w:b w:val="0"/>
          <w:i/>
          <w:sz w:val="24"/>
          <w:szCs w:val="24"/>
          <w:lang w:val="en-US"/>
        </w:rPr>
        <w:t>IEEE Communications Magazine</w:t>
      </w:r>
      <w:r w:rsidR="00A06339" w:rsidRPr="00A06339">
        <w:rPr>
          <w:b w:val="0"/>
          <w:sz w:val="24"/>
          <w:szCs w:val="24"/>
          <w:lang w:val="en-GB"/>
        </w:rPr>
        <w:t>, vol. 46, no. 1, pp. 26–34,Jan. 2008.</w:t>
      </w:r>
    </w:p>
    <w:p w14:paraId="60082C96" w14:textId="77777777" w:rsidR="00E239F2" w:rsidRPr="0034265D" w:rsidRDefault="00E239F2" w:rsidP="00BE025B">
      <w:pPr>
        <w:pStyle w:val="Descripcin"/>
        <w:ind w:left="426" w:hanging="426"/>
        <w:rPr>
          <w:b w:val="0"/>
          <w:sz w:val="24"/>
          <w:szCs w:val="24"/>
          <w:lang w:val="en-GB"/>
        </w:rPr>
      </w:pPr>
      <w:bookmarkStart w:id="418" w:name="_Ref361993290"/>
      <w:bookmarkStart w:id="419" w:name="ref3"/>
      <w:r w:rsidRPr="00A06339">
        <w:rPr>
          <w:b w:val="0"/>
          <w:sz w:val="24"/>
          <w:szCs w:val="24"/>
          <w:lang w:val="en-GB"/>
        </w:rPr>
        <w:t>[</w:t>
      </w:r>
      <w:r w:rsidRPr="006E6C48">
        <w:rPr>
          <w:b w:val="0"/>
          <w:sz w:val="24"/>
          <w:szCs w:val="24"/>
        </w:rPr>
        <w:fldChar w:fldCharType="begin"/>
      </w:r>
      <w:r w:rsidRPr="00A06339">
        <w:rPr>
          <w:b w:val="0"/>
          <w:sz w:val="24"/>
          <w:szCs w:val="24"/>
          <w:lang w:val="en-GB"/>
        </w:rPr>
        <w:instrText xml:space="preserve"> SEQ [ \* ARABIC </w:instrText>
      </w:r>
      <w:r w:rsidRPr="006E6C48">
        <w:rPr>
          <w:b w:val="0"/>
          <w:sz w:val="24"/>
          <w:szCs w:val="24"/>
        </w:rPr>
        <w:fldChar w:fldCharType="separate"/>
      </w:r>
      <w:r w:rsidR="00CE10BA">
        <w:rPr>
          <w:b w:val="0"/>
          <w:noProof/>
          <w:sz w:val="24"/>
          <w:szCs w:val="24"/>
          <w:lang w:val="en-GB"/>
        </w:rPr>
        <w:t>3</w:t>
      </w:r>
      <w:r w:rsidRPr="006E6C48">
        <w:rPr>
          <w:b w:val="0"/>
          <w:sz w:val="24"/>
          <w:szCs w:val="24"/>
        </w:rPr>
        <w:fldChar w:fldCharType="end"/>
      </w:r>
      <w:bookmarkEnd w:id="417"/>
      <w:bookmarkEnd w:id="418"/>
      <w:r w:rsidRPr="00A06339">
        <w:rPr>
          <w:b w:val="0"/>
          <w:sz w:val="24"/>
          <w:szCs w:val="24"/>
          <w:lang w:val="en-GB"/>
        </w:rPr>
        <w:t>]</w:t>
      </w:r>
      <w:bookmarkEnd w:id="419"/>
      <w:r w:rsidR="00A06339">
        <w:rPr>
          <w:b w:val="0"/>
          <w:sz w:val="24"/>
          <w:szCs w:val="24"/>
          <w:lang w:val="en-GB"/>
        </w:rPr>
        <w:tab/>
      </w:r>
      <w:r w:rsidR="00A06339" w:rsidRPr="00A06339">
        <w:rPr>
          <w:b w:val="0"/>
          <w:sz w:val="24"/>
          <w:szCs w:val="24"/>
          <w:lang w:val="en-US"/>
        </w:rPr>
        <w:t>G.-K. Chang, A. Chowdhury, Z. Jia,H.-C. Chien, M.-F. Huang, J. Yu,</w:t>
      </w:r>
      <w:r w:rsidR="00BE025B">
        <w:rPr>
          <w:b w:val="0"/>
          <w:sz w:val="24"/>
          <w:szCs w:val="24"/>
          <w:lang w:val="en-US"/>
        </w:rPr>
        <w:t xml:space="preserve"> and G. </w:t>
      </w:r>
      <w:r w:rsidR="00A06339" w:rsidRPr="00A06339">
        <w:rPr>
          <w:b w:val="0"/>
          <w:sz w:val="24"/>
          <w:szCs w:val="24"/>
          <w:lang w:val="en-US"/>
        </w:rPr>
        <w:t xml:space="preserve">Ellinas, “Key technologies of WDM-PON for future converged optical broadband access networks”, </w:t>
      </w:r>
      <w:r w:rsidR="00A06339" w:rsidRPr="00A06339">
        <w:rPr>
          <w:b w:val="0"/>
          <w:i/>
          <w:sz w:val="24"/>
          <w:szCs w:val="24"/>
          <w:lang w:val="en-US"/>
        </w:rPr>
        <w:t>Journal of Optical Communication Networking</w:t>
      </w:r>
      <w:r w:rsidR="00A06339" w:rsidRPr="00A06339">
        <w:rPr>
          <w:b w:val="0"/>
          <w:sz w:val="24"/>
          <w:szCs w:val="24"/>
          <w:lang w:val="en-US"/>
        </w:rPr>
        <w:t>, vol. 1, no. 4, pp. C35–C50,</w:t>
      </w:r>
      <w:r w:rsidR="00381433">
        <w:rPr>
          <w:b w:val="0"/>
          <w:sz w:val="24"/>
          <w:szCs w:val="24"/>
          <w:lang w:val="en-US"/>
        </w:rPr>
        <w:t xml:space="preserve"> </w:t>
      </w:r>
      <w:r w:rsidR="00A06339" w:rsidRPr="00A06339">
        <w:rPr>
          <w:b w:val="0"/>
          <w:sz w:val="24"/>
          <w:szCs w:val="24"/>
          <w:lang w:val="en-US"/>
        </w:rPr>
        <w:t>2009.</w:t>
      </w:r>
    </w:p>
    <w:p w14:paraId="34A3684F" w14:textId="77777777" w:rsidR="00E239F2" w:rsidRDefault="00E239F2" w:rsidP="007411BE">
      <w:pPr>
        <w:pStyle w:val="Descripcin"/>
        <w:ind w:left="426" w:hanging="426"/>
        <w:rPr>
          <w:b w:val="0"/>
          <w:sz w:val="24"/>
          <w:szCs w:val="24"/>
          <w:lang w:val="en-GB"/>
        </w:rPr>
      </w:pPr>
      <w:bookmarkStart w:id="420" w:name="_Ref313895211"/>
      <w:bookmarkStart w:id="421" w:name="ref4"/>
      <w:r w:rsidRPr="0063289D">
        <w:rPr>
          <w:b w:val="0"/>
          <w:sz w:val="24"/>
          <w:szCs w:val="24"/>
          <w:lang w:val="en-US"/>
        </w:rPr>
        <w:t>[</w:t>
      </w:r>
      <w:r w:rsidRPr="0063289D">
        <w:rPr>
          <w:b w:val="0"/>
          <w:sz w:val="24"/>
          <w:szCs w:val="24"/>
          <w:lang w:val="en-US"/>
        </w:rPr>
        <w:fldChar w:fldCharType="begin"/>
      </w:r>
      <w:r w:rsidRPr="0063289D">
        <w:rPr>
          <w:b w:val="0"/>
          <w:sz w:val="24"/>
          <w:szCs w:val="24"/>
          <w:lang w:val="en-US"/>
        </w:rPr>
        <w:instrText xml:space="preserve"> SEQ [ \* ARABIC </w:instrText>
      </w:r>
      <w:r w:rsidRPr="0063289D">
        <w:rPr>
          <w:b w:val="0"/>
          <w:sz w:val="24"/>
          <w:szCs w:val="24"/>
          <w:lang w:val="en-US"/>
        </w:rPr>
        <w:fldChar w:fldCharType="separate"/>
      </w:r>
      <w:r w:rsidR="00CE10BA">
        <w:rPr>
          <w:b w:val="0"/>
          <w:noProof/>
          <w:sz w:val="24"/>
          <w:szCs w:val="24"/>
          <w:lang w:val="en-US"/>
        </w:rPr>
        <w:t>4</w:t>
      </w:r>
      <w:r w:rsidRPr="0063289D">
        <w:rPr>
          <w:b w:val="0"/>
          <w:sz w:val="24"/>
          <w:szCs w:val="24"/>
          <w:lang w:val="en-US"/>
        </w:rPr>
        <w:fldChar w:fldCharType="end"/>
      </w:r>
      <w:bookmarkEnd w:id="420"/>
      <w:r w:rsidRPr="0063289D">
        <w:rPr>
          <w:b w:val="0"/>
          <w:sz w:val="24"/>
          <w:szCs w:val="24"/>
          <w:lang w:val="en-US"/>
        </w:rPr>
        <w:t>]</w:t>
      </w:r>
      <w:bookmarkEnd w:id="421"/>
      <w:r w:rsidR="007552E1">
        <w:rPr>
          <w:b w:val="0"/>
          <w:sz w:val="24"/>
          <w:szCs w:val="24"/>
          <w:lang w:val="en-US"/>
        </w:rPr>
        <w:tab/>
      </w:r>
      <w:r w:rsidR="00A06339" w:rsidRPr="00A06339">
        <w:rPr>
          <w:b w:val="0"/>
          <w:sz w:val="24"/>
          <w:szCs w:val="24"/>
          <w:lang w:val="en-GB"/>
        </w:rPr>
        <w:t>Y. Li, J. Wang, C. Qiao, A. Gumaste, Y. Xu,and Y. Xu, “Integrated fiber-wireless (</w:t>
      </w:r>
      <w:r w:rsidR="00B145AC">
        <w:rPr>
          <w:b w:val="0"/>
          <w:sz w:val="24"/>
          <w:szCs w:val="24"/>
          <w:lang w:val="en-GB"/>
        </w:rPr>
        <w:t>FiWi</w:t>
      </w:r>
      <w:r w:rsidR="00A06339" w:rsidRPr="00A06339">
        <w:rPr>
          <w:b w:val="0"/>
          <w:sz w:val="24"/>
          <w:szCs w:val="24"/>
          <w:lang w:val="en-GB"/>
        </w:rPr>
        <w:t xml:space="preserve">) access networks supporting inter-ONU communications”, </w:t>
      </w:r>
      <w:r w:rsidR="00A06339" w:rsidRPr="00A06339">
        <w:rPr>
          <w:b w:val="0"/>
          <w:i/>
          <w:sz w:val="24"/>
          <w:szCs w:val="24"/>
          <w:lang w:val="en-US"/>
        </w:rPr>
        <w:t>IEEE/OSA Journal of Lightwave Technology</w:t>
      </w:r>
      <w:r w:rsidR="00A06339" w:rsidRPr="00A06339">
        <w:rPr>
          <w:b w:val="0"/>
          <w:sz w:val="24"/>
          <w:szCs w:val="24"/>
          <w:lang w:val="en-US"/>
        </w:rPr>
        <w:t xml:space="preserve">, </w:t>
      </w:r>
      <w:r w:rsidR="00A06339" w:rsidRPr="00A06339">
        <w:rPr>
          <w:b w:val="0"/>
          <w:sz w:val="24"/>
          <w:szCs w:val="24"/>
          <w:lang w:val="en-GB"/>
        </w:rPr>
        <w:t>vol. 28, no. 5, pp. 714–724, Mar. 2010.</w:t>
      </w:r>
    </w:p>
    <w:p w14:paraId="7BE5752A" w14:textId="77777777" w:rsidR="00025D1D" w:rsidRDefault="00025D1D" w:rsidP="00025D1D">
      <w:pPr>
        <w:pStyle w:val="Descripcin"/>
        <w:ind w:left="426" w:hanging="426"/>
        <w:rPr>
          <w:b w:val="0"/>
          <w:sz w:val="24"/>
          <w:szCs w:val="24"/>
          <w:lang w:val="en-GB"/>
        </w:rPr>
      </w:pPr>
      <w:bookmarkStart w:id="422" w:name="ref5"/>
      <w:bookmarkEnd w:id="422"/>
      <w:r w:rsidRPr="0063289D">
        <w:rPr>
          <w:b w:val="0"/>
          <w:sz w:val="24"/>
          <w:szCs w:val="24"/>
          <w:lang w:val="en-US"/>
        </w:rPr>
        <w:t>[</w:t>
      </w:r>
      <w:r>
        <w:rPr>
          <w:b w:val="0"/>
          <w:sz w:val="24"/>
          <w:szCs w:val="24"/>
          <w:lang w:val="en-US"/>
        </w:rPr>
        <w:t>5</w:t>
      </w:r>
      <w:r w:rsidRPr="0063289D">
        <w:rPr>
          <w:b w:val="0"/>
          <w:sz w:val="24"/>
          <w:szCs w:val="24"/>
          <w:lang w:val="en-US"/>
        </w:rPr>
        <w:t>]</w:t>
      </w:r>
      <w:r>
        <w:rPr>
          <w:b w:val="0"/>
          <w:sz w:val="24"/>
          <w:szCs w:val="24"/>
          <w:lang w:val="en-US"/>
        </w:rPr>
        <w:tab/>
      </w:r>
      <w:r w:rsidRPr="00025D1D">
        <w:rPr>
          <w:b w:val="0"/>
          <w:sz w:val="24"/>
          <w:szCs w:val="24"/>
          <w:lang w:val="en-GB"/>
        </w:rPr>
        <w:t>A. Banerjee, G. Kramer, Y. Ye, S. Dixit y B. Mukherjee, “Advances in Passive   Optical Networks (PONs)”, en Emerging optical network technologies: Architectures, Protocols and Performance, K. M. Sivalingnan y S. Subramaniam, Eds. Spring Street, Nueva York: Springer 2005.</w:t>
      </w:r>
    </w:p>
    <w:p w14:paraId="452B2D0B" w14:textId="39462543" w:rsidR="00025D1D" w:rsidRPr="00025D1D" w:rsidRDefault="00073491" w:rsidP="00025D1D">
      <w:pPr>
        <w:pStyle w:val="Descripcin"/>
        <w:ind w:left="426" w:hanging="426"/>
        <w:rPr>
          <w:b w:val="0"/>
          <w:sz w:val="24"/>
          <w:szCs w:val="24"/>
          <w:lang w:val="en-GB"/>
        </w:rPr>
      </w:pPr>
      <w:bookmarkStart w:id="423" w:name="_Ref310271813"/>
      <w:r w:rsidRPr="00025D1D">
        <w:rPr>
          <w:b w:val="0"/>
          <w:sz w:val="24"/>
          <w:szCs w:val="24"/>
          <w:lang w:val="en-GB"/>
        </w:rPr>
        <w:t xml:space="preserve"> </w:t>
      </w:r>
      <w:bookmarkStart w:id="424" w:name="ref6"/>
      <w:bookmarkEnd w:id="424"/>
      <w:r w:rsidR="00025D1D" w:rsidRPr="00025D1D">
        <w:rPr>
          <w:b w:val="0"/>
          <w:sz w:val="24"/>
          <w:szCs w:val="24"/>
          <w:lang w:val="en-GB"/>
        </w:rPr>
        <w:t>[</w:t>
      </w:r>
      <w:r>
        <w:rPr>
          <w:b w:val="0"/>
          <w:sz w:val="24"/>
          <w:szCs w:val="24"/>
          <w:lang w:val="en-US"/>
        </w:rPr>
        <w:t>6</w:t>
      </w:r>
      <w:r w:rsidR="00025D1D" w:rsidRPr="00025D1D">
        <w:rPr>
          <w:b w:val="0"/>
          <w:sz w:val="24"/>
          <w:szCs w:val="24"/>
          <w:lang w:val="en-GB"/>
        </w:rPr>
        <w:t>]</w:t>
      </w:r>
      <w:r w:rsidR="00025D1D" w:rsidRPr="00025D1D">
        <w:rPr>
          <w:b w:val="0"/>
          <w:sz w:val="24"/>
          <w:szCs w:val="24"/>
          <w:lang w:val="en-GB"/>
        </w:rPr>
        <w:tab/>
      </w:r>
      <w:r w:rsidR="00025D1D" w:rsidRPr="00025D1D">
        <w:rPr>
          <w:b w:val="0"/>
          <w:sz w:val="24"/>
          <w:szCs w:val="24"/>
          <w:lang w:val="en-US"/>
        </w:rPr>
        <w:t>G. Kramer, B. Mukherjee, G. Pesavento, “IPACT: A dynamic protocol for an Ethernet PON (EPON)”, IEEE Communications Magazine, vol. 40(2), pp. 74-88, Dic. 2002.</w:t>
      </w:r>
    </w:p>
    <w:p w14:paraId="246BCBA6" w14:textId="33D1A0B2" w:rsidR="00600261" w:rsidRPr="00600261" w:rsidRDefault="00025D1D" w:rsidP="00025D1D">
      <w:pPr>
        <w:pStyle w:val="Descripcin"/>
        <w:ind w:left="425" w:hanging="425"/>
        <w:rPr>
          <w:lang w:val="fr-FR"/>
        </w:rPr>
      </w:pPr>
      <w:bookmarkStart w:id="425" w:name="_Ref311027156"/>
      <w:r w:rsidRPr="00E774D0">
        <w:rPr>
          <w:b w:val="0"/>
          <w:sz w:val="24"/>
          <w:szCs w:val="24"/>
          <w:lang w:val="en-US"/>
        </w:rPr>
        <w:lastRenderedPageBreak/>
        <w:t xml:space="preserve"> </w:t>
      </w:r>
      <w:bookmarkStart w:id="426" w:name="ref7"/>
      <w:bookmarkEnd w:id="426"/>
      <w:r w:rsidR="00600261" w:rsidRPr="00E774D0">
        <w:rPr>
          <w:b w:val="0"/>
          <w:sz w:val="24"/>
          <w:szCs w:val="24"/>
          <w:lang w:val="en-US"/>
        </w:rPr>
        <w:t>[</w:t>
      </w:r>
      <w:bookmarkEnd w:id="425"/>
      <w:r w:rsidR="00073491">
        <w:rPr>
          <w:b w:val="0"/>
          <w:sz w:val="24"/>
          <w:szCs w:val="24"/>
          <w:lang w:val="en-US"/>
        </w:rPr>
        <w:t>7</w:t>
      </w:r>
      <w:r w:rsidR="00600261" w:rsidRPr="00E774D0">
        <w:rPr>
          <w:b w:val="0"/>
          <w:sz w:val="24"/>
          <w:szCs w:val="24"/>
          <w:lang w:val="en-US"/>
        </w:rPr>
        <w:t>]</w:t>
      </w:r>
      <w:r w:rsidR="00600261" w:rsidRPr="00E774D0">
        <w:rPr>
          <w:b w:val="0"/>
          <w:sz w:val="24"/>
          <w:szCs w:val="24"/>
          <w:lang w:val="en-US"/>
        </w:rPr>
        <w:tab/>
        <w:t xml:space="preserve">G. Kramer, B. Mukherjee, G. Pesavento, “Interleaved Polling with Adaptive Cycle Time (IPACT): A Dynamic Bandwidth Distribution Scheme in an Optical Access Network,” </w:t>
      </w:r>
      <w:r w:rsidR="00600261" w:rsidRPr="00E774D0">
        <w:rPr>
          <w:b w:val="0"/>
          <w:i/>
          <w:sz w:val="24"/>
          <w:szCs w:val="24"/>
          <w:lang w:val="en-US"/>
        </w:rPr>
        <w:t>Photonic Network Communications</w:t>
      </w:r>
      <w:r w:rsidR="00600261" w:rsidRPr="00E774D0">
        <w:rPr>
          <w:b w:val="0"/>
          <w:sz w:val="24"/>
          <w:szCs w:val="24"/>
          <w:lang w:val="en-US"/>
        </w:rPr>
        <w:t>, vol. 4(1), pp. 89-107, Dec. 2002.</w:t>
      </w:r>
    </w:p>
    <w:p w14:paraId="5670722D" w14:textId="277E46E7" w:rsidR="002451EC" w:rsidRPr="00E774D0" w:rsidRDefault="002451EC" w:rsidP="002451EC">
      <w:pPr>
        <w:pStyle w:val="Descripcin"/>
        <w:ind w:left="425" w:hanging="425"/>
        <w:rPr>
          <w:b w:val="0"/>
          <w:sz w:val="24"/>
          <w:szCs w:val="24"/>
          <w:lang w:val="en-US"/>
        </w:rPr>
      </w:pPr>
      <w:bookmarkStart w:id="427" w:name="ref8"/>
      <w:bookmarkStart w:id="428" w:name="_Ref360384658"/>
      <w:bookmarkStart w:id="429" w:name="_Ref361335231"/>
      <w:bookmarkEnd w:id="427"/>
      <w:r w:rsidRPr="002451EC">
        <w:rPr>
          <w:b w:val="0"/>
          <w:sz w:val="24"/>
          <w:szCs w:val="24"/>
          <w:lang w:val="en-US"/>
        </w:rPr>
        <w:t>[</w:t>
      </w:r>
      <w:bookmarkEnd w:id="428"/>
      <w:r w:rsidR="00073491">
        <w:rPr>
          <w:b w:val="0"/>
          <w:sz w:val="24"/>
          <w:szCs w:val="24"/>
          <w:lang w:val="en-US"/>
        </w:rPr>
        <w:t>8</w:t>
      </w:r>
      <w:r w:rsidRPr="002451EC">
        <w:rPr>
          <w:b w:val="0"/>
          <w:sz w:val="24"/>
          <w:szCs w:val="24"/>
          <w:lang w:val="en-US"/>
        </w:rPr>
        <w:t xml:space="preserve">] B. Lung, “PON architecture Future proofs FTTH,” </w:t>
      </w:r>
      <w:r w:rsidRPr="002451EC">
        <w:rPr>
          <w:b w:val="0"/>
          <w:i/>
          <w:sz w:val="24"/>
          <w:szCs w:val="24"/>
          <w:lang w:val="en-US"/>
        </w:rPr>
        <w:t>Lightwave</w:t>
      </w:r>
      <w:r w:rsidRPr="002451EC">
        <w:rPr>
          <w:b w:val="0"/>
          <w:sz w:val="24"/>
          <w:szCs w:val="24"/>
          <w:lang w:val="en-US"/>
        </w:rPr>
        <w:t>, vol. 16(10), pp. 104-</w:t>
      </w:r>
      <w:r w:rsidRPr="00E774D0">
        <w:rPr>
          <w:b w:val="0"/>
          <w:sz w:val="24"/>
          <w:szCs w:val="24"/>
          <w:lang w:val="en-US"/>
        </w:rPr>
        <w:t>107, Nov. 1999.</w:t>
      </w:r>
      <w:bookmarkEnd w:id="429"/>
    </w:p>
    <w:p w14:paraId="32D8FE24" w14:textId="7889C753" w:rsidR="00375A7D" w:rsidRDefault="002451EC" w:rsidP="002451EC">
      <w:pPr>
        <w:pStyle w:val="Descripcin"/>
        <w:ind w:left="425" w:hanging="425"/>
        <w:rPr>
          <w:b w:val="0"/>
          <w:sz w:val="24"/>
          <w:szCs w:val="24"/>
          <w:lang w:val="en-US"/>
        </w:rPr>
      </w:pPr>
      <w:bookmarkStart w:id="430" w:name="ref9"/>
      <w:bookmarkStart w:id="431" w:name="_Ref360384660"/>
      <w:bookmarkStart w:id="432" w:name="_Ref361335234"/>
      <w:bookmarkEnd w:id="430"/>
      <w:r w:rsidRPr="00E774D0">
        <w:rPr>
          <w:b w:val="0"/>
          <w:sz w:val="24"/>
          <w:szCs w:val="24"/>
          <w:lang w:val="en-US"/>
        </w:rPr>
        <w:t>[</w:t>
      </w:r>
      <w:bookmarkEnd w:id="431"/>
      <w:r w:rsidR="00073491">
        <w:rPr>
          <w:b w:val="0"/>
          <w:sz w:val="24"/>
          <w:szCs w:val="24"/>
          <w:lang w:val="en-US"/>
        </w:rPr>
        <w:t>9</w:t>
      </w:r>
      <w:r w:rsidRPr="00E774D0">
        <w:rPr>
          <w:b w:val="0"/>
          <w:sz w:val="24"/>
          <w:szCs w:val="24"/>
          <w:lang w:val="en-US"/>
        </w:rPr>
        <w:t xml:space="preserve">] M. Pesavento y A. Kesley, “PONs for the Broadband Local Loop,” </w:t>
      </w:r>
      <w:r w:rsidRPr="00E774D0">
        <w:rPr>
          <w:b w:val="0"/>
          <w:i/>
          <w:sz w:val="24"/>
          <w:szCs w:val="24"/>
          <w:lang w:val="en-US"/>
        </w:rPr>
        <w:t>Lightwave</w:t>
      </w:r>
      <w:r w:rsidRPr="00E774D0">
        <w:rPr>
          <w:b w:val="0"/>
          <w:sz w:val="24"/>
          <w:szCs w:val="24"/>
          <w:lang w:val="en-US"/>
        </w:rPr>
        <w:t>, vol. 16(10), pp. 68-74, Nov. 1999.</w:t>
      </w:r>
      <w:bookmarkEnd w:id="432"/>
    </w:p>
    <w:p w14:paraId="499A8418" w14:textId="0D27B9CB" w:rsidR="00025D1D" w:rsidRPr="00870437" w:rsidRDefault="00025D1D" w:rsidP="00025D1D">
      <w:pPr>
        <w:pStyle w:val="Descripcin"/>
        <w:ind w:left="425" w:hanging="425"/>
        <w:rPr>
          <w:b w:val="0"/>
          <w:sz w:val="24"/>
          <w:szCs w:val="24"/>
        </w:rPr>
      </w:pPr>
      <w:bookmarkStart w:id="433" w:name="ref10"/>
      <w:bookmarkEnd w:id="433"/>
      <w:r w:rsidRPr="00E774D0">
        <w:rPr>
          <w:b w:val="0"/>
          <w:sz w:val="24"/>
          <w:szCs w:val="24"/>
          <w:lang w:val="en-US"/>
        </w:rPr>
        <w:t>[</w:t>
      </w:r>
      <w:r>
        <w:rPr>
          <w:b w:val="0"/>
          <w:sz w:val="24"/>
          <w:szCs w:val="24"/>
          <w:lang w:val="en-US"/>
        </w:rPr>
        <w:t>1</w:t>
      </w:r>
      <w:r w:rsidR="00073491">
        <w:rPr>
          <w:b w:val="0"/>
          <w:sz w:val="24"/>
          <w:szCs w:val="24"/>
          <w:lang w:val="en-US"/>
        </w:rPr>
        <w:t>0</w:t>
      </w:r>
      <w:r w:rsidRPr="00E774D0">
        <w:rPr>
          <w:b w:val="0"/>
          <w:sz w:val="24"/>
          <w:szCs w:val="24"/>
          <w:lang w:val="en-US"/>
        </w:rPr>
        <w:t xml:space="preserve">] </w:t>
      </w:r>
      <w:r w:rsidRPr="00025D1D">
        <w:rPr>
          <w:b w:val="0"/>
          <w:sz w:val="24"/>
          <w:szCs w:val="24"/>
          <w:lang w:val="en-GB"/>
        </w:rPr>
        <w:t xml:space="preserve">IEEE 802.3 (2006) Call For Interest: 10 Gbps PHY for EPON. </w:t>
      </w:r>
      <w:r w:rsidRPr="00870437">
        <w:rPr>
          <w:b w:val="0"/>
          <w:sz w:val="24"/>
          <w:szCs w:val="24"/>
        </w:rPr>
        <w:t>Disponible en: http://www.ieee802.org/3/cfi.</w:t>
      </w:r>
    </w:p>
    <w:p w14:paraId="10C08826" w14:textId="1B7A2A3C" w:rsidR="00070F53" w:rsidRPr="00F67389" w:rsidRDefault="004625C3" w:rsidP="00F67389">
      <w:pPr>
        <w:pStyle w:val="Descripcin"/>
        <w:ind w:left="426" w:hanging="426"/>
        <w:rPr>
          <w:b w:val="0"/>
          <w:sz w:val="24"/>
          <w:szCs w:val="24"/>
        </w:rPr>
      </w:pPr>
      <w:bookmarkStart w:id="434" w:name="ref11"/>
      <w:bookmarkStart w:id="435" w:name="_Ref310276665"/>
      <w:bookmarkStart w:id="436" w:name="_Ref361500369"/>
      <w:bookmarkEnd w:id="423"/>
      <w:bookmarkEnd w:id="434"/>
      <w:r w:rsidRPr="00E774D0">
        <w:rPr>
          <w:b w:val="0"/>
          <w:sz w:val="24"/>
          <w:szCs w:val="24"/>
        </w:rPr>
        <w:t>[</w:t>
      </w:r>
      <w:bookmarkEnd w:id="435"/>
      <w:r w:rsidR="00073491">
        <w:rPr>
          <w:b w:val="0"/>
          <w:sz w:val="24"/>
          <w:szCs w:val="24"/>
        </w:rPr>
        <w:t>11</w:t>
      </w:r>
      <w:r w:rsidRPr="00E774D0">
        <w:rPr>
          <w:b w:val="0"/>
          <w:sz w:val="24"/>
          <w:szCs w:val="24"/>
        </w:rPr>
        <w:t>]</w:t>
      </w:r>
      <w:r w:rsidR="007D5812" w:rsidRPr="00E774D0">
        <w:rPr>
          <w:b w:val="0"/>
          <w:sz w:val="24"/>
          <w:szCs w:val="24"/>
        </w:rPr>
        <w:tab/>
      </w:r>
      <w:r w:rsidR="00E84A25" w:rsidRPr="00E774D0">
        <w:rPr>
          <w:b w:val="0"/>
          <w:sz w:val="24"/>
          <w:szCs w:val="24"/>
        </w:rPr>
        <w:t xml:space="preserve">Página Web Oficial de </w:t>
      </w:r>
      <w:r w:rsidRPr="00E774D0">
        <w:rPr>
          <w:b w:val="0"/>
          <w:sz w:val="24"/>
          <w:szCs w:val="24"/>
        </w:rPr>
        <w:t xml:space="preserve">OMNeT++: </w:t>
      </w:r>
      <w:r w:rsidR="007C74CF" w:rsidRPr="00E774D0">
        <w:rPr>
          <w:b w:val="0"/>
          <w:sz w:val="24"/>
          <w:szCs w:val="24"/>
        </w:rPr>
        <w:t>http://www.omnetpp.org/</w:t>
      </w:r>
    </w:p>
    <w:p w14:paraId="34EC1E7F" w14:textId="47956EC9" w:rsidR="007C74CF" w:rsidRPr="00E774D0" w:rsidRDefault="00073491" w:rsidP="007C74CF">
      <w:pPr>
        <w:pStyle w:val="Descripcin"/>
        <w:ind w:left="426" w:hanging="426"/>
        <w:rPr>
          <w:b w:val="0"/>
          <w:sz w:val="24"/>
          <w:szCs w:val="24"/>
        </w:rPr>
      </w:pPr>
      <w:bookmarkStart w:id="437" w:name="ref12"/>
      <w:bookmarkEnd w:id="437"/>
      <w:r>
        <w:rPr>
          <w:b w:val="0"/>
          <w:sz w:val="24"/>
          <w:szCs w:val="24"/>
        </w:rPr>
        <w:t>[1</w:t>
      </w:r>
      <w:r w:rsidR="00F67389">
        <w:rPr>
          <w:b w:val="0"/>
          <w:sz w:val="24"/>
          <w:szCs w:val="24"/>
        </w:rPr>
        <w:t>2</w:t>
      </w:r>
      <w:r w:rsidR="007C74CF" w:rsidRPr="00E774D0">
        <w:rPr>
          <w:b w:val="0"/>
          <w:sz w:val="24"/>
          <w:szCs w:val="24"/>
        </w:rPr>
        <w:t xml:space="preserve">] Versión 1 del Generador de tráfico </w:t>
      </w:r>
      <w:r w:rsidR="007C74CF" w:rsidRPr="00E774D0">
        <w:rPr>
          <w:b w:val="0"/>
          <w:i/>
          <w:sz w:val="24"/>
          <w:szCs w:val="24"/>
        </w:rPr>
        <w:t>Self-Similar</w:t>
      </w:r>
      <w:r w:rsidR="007C74CF" w:rsidRPr="00E774D0">
        <w:rPr>
          <w:b w:val="0"/>
          <w:sz w:val="24"/>
          <w:szCs w:val="24"/>
        </w:rPr>
        <w:t xml:space="preserve"> desarrollado por Kramer. Disponible en: http://wwwcsif.cs.ucdavis.edu/~kramer/code/trf_gen1.html.</w:t>
      </w:r>
    </w:p>
    <w:p w14:paraId="701BB17E" w14:textId="1E9CCDE6" w:rsidR="007C74CF" w:rsidRPr="00870437" w:rsidRDefault="007C74CF" w:rsidP="007C74CF">
      <w:pPr>
        <w:pStyle w:val="Descripcin"/>
        <w:ind w:left="426" w:hanging="426"/>
        <w:rPr>
          <w:b w:val="0"/>
          <w:sz w:val="24"/>
          <w:szCs w:val="24"/>
        </w:rPr>
      </w:pPr>
      <w:bookmarkStart w:id="438" w:name="ref13"/>
      <w:bookmarkStart w:id="439" w:name="_Ref310337133"/>
      <w:bookmarkEnd w:id="438"/>
      <w:r w:rsidRPr="00E774D0">
        <w:rPr>
          <w:b w:val="0"/>
          <w:sz w:val="24"/>
          <w:szCs w:val="24"/>
        </w:rPr>
        <w:t>[</w:t>
      </w:r>
      <w:bookmarkEnd w:id="439"/>
      <w:r w:rsidR="00073491">
        <w:rPr>
          <w:b w:val="0"/>
          <w:sz w:val="24"/>
          <w:szCs w:val="24"/>
        </w:rPr>
        <w:t>1</w:t>
      </w:r>
      <w:r w:rsidR="00237111">
        <w:rPr>
          <w:b w:val="0"/>
          <w:sz w:val="24"/>
          <w:szCs w:val="24"/>
        </w:rPr>
        <w:t>3</w:t>
      </w:r>
      <w:r w:rsidRPr="00E774D0">
        <w:rPr>
          <w:b w:val="0"/>
          <w:sz w:val="24"/>
          <w:szCs w:val="24"/>
        </w:rPr>
        <w:t xml:space="preserve">] Versión 3 del Generador de tráfico </w:t>
      </w:r>
      <w:r w:rsidRPr="00E774D0">
        <w:rPr>
          <w:b w:val="0"/>
          <w:i/>
          <w:sz w:val="24"/>
          <w:szCs w:val="24"/>
        </w:rPr>
        <w:t>Self-Similar</w:t>
      </w:r>
      <w:r w:rsidRPr="00E774D0">
        <w:rPr>
          <w:b w:val="0"/>
          <w:sz w:val="24"/>
          <w:szCs w:val="24"/>
        </w:rPr>
        <w:t xml:space="preserve"> desarrollado por Kramer. </w:t>
      </w:r>
      <w:r w:rsidRPr="00870437">
        <w:rPr>
          <w:b w:val="0"/>
          <w:sz w:val="24"/>
          <w:szCs w:val="24"/>
        </w:rPr>
        <w:t>Disponible en: http://wwwcsif.cs.ucdavis.edu/~kramer/code/trf_gen3.html.</w:t>
      </w:r>
    </w:p>
    <w:p w14:paraId="71752B87" w14:textId="3BD1CF87" w:rsidR="002713E3" w:rsidRPr="00E774D0" w:rsidRDefault="002713E3" w:rsidP="002713E3">
      <w:pPr>
        <w:pStyle w:val="Descripcin"/>
        <w:ind w:left="425" w:hanging="425"/>
        <w:rPr>
          <w:b w:val="0"/>
          <w:sz w:val="24"/>
          <w:szCs w:val="24"/>
          <w:lang w:val="en-GB"/>
        </w:rPr>
      </w:pPr>
      <w:bookmarkStart w:id="440" w:name="ref14"/>
      <w:bookmarkStart w:id="441" w:name="_Ref370206971"/>
      <w:bookmarkEnd w:id="436"/>
      <w:bookmarkEnd w:id="440"/>
      <w:r w:rsidRPr="00E774D0">
        <w:rPr>
          <w:b w:val="0"/>
          <w:sz w:val="24"/>
          <w:szCs w:val="24"/>
          <w:lang w:val="en-GB"/>
        </w:rPr>
        <w:t>[</w:t>
      </w:r>
      <w:bookmarkEnd w:id="441"/>
      <w:r w:rsidR="00073491">
        <w:rPr>
          <w:b w:val="0"/>
          <w:sz w:val="24"/>
          <w:szCs w:val="24"/>
          <w:lang w:val="en-US"/>
        </w:rPr>
        <w:t>1</w:t>
      </w:r>
      <w:r w:rsidR="00237111">
        <w:rPr>
          <w:b w:val="0"/>
          <w:sz w:val="24"/>
          <w:szCs w:val="24"/>
          <w:lang w:val="en-US"/>
        </w:rPr>
        <w:t>4</w:t>
      </w:r>
      <w:r w:rsidR="00835FF1" w:rsidRPr="00E774D0">
        <w:rPr>
          <w:b w:val="0"/>
          <w:sz w:val="24"/>
          <w:szCs w:val="24"/>
          <w:lang w:val="en-GB"/>
        </w:rPr>
        <w:t xml:space="preserve">]T. Berisa, A. Bazant, V. Mikac, “Bandwidth and delay guaranteed polling with adaptative cycle time (BDGPACT): a scheme for providing bandwidth and delay guarantees in passive optical networks”, </w:t>
      </w:r>
      <w:r w:rsidR="00835FF1" w:rsidRPr="00E774D0">
        <w:rPr>
          <w:b w:val="0"/>
          <w:i/>
          <w:sz w:val="24"/>
          <w:szCs w:val="24"/>
          <w:lang w:val="en-GB"/>
        </w:rPr>
        <w:t>Journal of Optical Networking</w:t>
      </w:r>
      <w:r w:rsidR="00835FF1" w:rsidRPr="00E774D0">
        <w:rPr>
          <w:b w:val="0"/>
          <w:sz w:val="24"/>
          <w:szCs w:val="24"/>
          <w:lang w:val="en-GB"/>
        </w:rPr>
        <w:t>, Vol. 8, Issue 4, April, 2009.</w:t>
      </w:r>
    </w:p>
    <w:p w14:paraId="3713C484" w14:textId="2AABA96A" w:rsidR="002713E3" w:rsidRPr="00E774D0" w:rsidRDefault="002713E3" w:rsidP="002713E3">
      <w:pPr>
        <w:pStyle w:val="Descripcin"/>
        <w:ind w:left="425" w:hanging="425"/>
        <w:rPr>
          <w:b w:val="0"/>
          <w:sz w:val="24"/>
          <w:szCs w:val="24"/>
          <w:lang w:val="en-GB"/>
        </w:rPr>
      </w:pPr>
      <w:bookmarkStart w:id="442" w:name="ref15"/>
      <w:bookmarkStart w:id="443" w:name="_Ref370206993"/>
      <w:bookmarkEnd w:id="442"/>
      <w:r w:rsidRPr="00E774D0">
        <w:rPr>
          <w:b w:val="0"/>
          <w:sz w:val="24"/>
          <w:szCs w:val="24"/>
          <w:lang w:val="en-GB"/>
        </w:rPr>
        <w:t>[</w:t>
      </w:r>
      <w:bookmarkEnd w:id="443"/>
      <w:r w:rsidR="00073491">
        <w:rPr>
          <w:b w:val="0"/>
          <w:sz w:val="24"/>
          <w:szCs w:val="24"/>
          <w:lang w:val="en-US"/>
        </w:rPr>
        <w:t>1</w:t>
      </w:r>
      <w:r w:rsidR="00237111">
        <w:rPr>
          <w:b w:val="0"/>
          <w:sz w:val="24"/>
          <w:szCs w:val="24"/>
          <w:lang w:val="en-US"/>
        </w:rPr>
        <w:t>5</w:t>
      </w:r>
      <w:r w:rsidR="00F13D36" w:rsidRPr="00E774D0">
        <w:rPr>
          <w:b w:val="0"/>
          <w:sz w:val="24"/>
          <w:szCs w:val="24"/>
          <w:lang w:val="en-GB"/>
        </w:rPr>
        <w:t>]</w:t>
      </w:r>
      <w:r w:rsidR="00F13D36" w:rsidRPr="00E774D0">
        <w:rPr>
          <w:b w:val="0"/>
          <w:sz w:val="24"/>
          <w:szCs w:val="24"/>
          <w:lang w:val="en-GB"/>
        </w:rPr>
        <w:tab/>
      </w:r>
      <w:r w:rsidR="00835FF1" w:rsidRPr="00E774D0">
        <w:rPr>
          <w:b w:val="0"/>
          <w:sz w:val="24"/>
          <w:szCs w:val="24"/>
          <w:lang w:val="en-GB"/>
        </w:rPr>
        <w:t xml:space="preserve">B. Kantarci, H.T. Mouftah, “Delay-Constrained Admission and Bandwidth Allocation for Long-Reach EPON”, </w:t>
      </w:r>
      <w:r w:rsidR="00835FF1" w:rsidRPr="00E774D0">
        <w:rPr>
          <w:b w:val="0"/>
          <w:i/>
          <w:sz w:val="24"/>
          <w:szCs w:val="24"/>
          <w:lang w:val="en-GB"/>
        </w:rPr>
        <w:t>Journal of Networks</w:t>
      </w:r>
      <w:r w:rsidR="00835FF1" w:rsidRPr="00E774D0">
        <w:rPr>
          <w:b w:val="0"/>
          <w:sz w:val="24"/>
          <w:szCs w:val="24"/>
          <w:lang w:val="en-GB"/>
        </w:rPr>
        <w:t>, Vol. 7, Issue 5, May 2012.</w:t>
      </w:r>
    </w:p>
    <w:p w14:paraId="79C9D1D2" w14:textId="0BFF2502" w:rsidR="00D05CC3" w:rsidRPr="005F0F00" w:rsidRDefault="00D05CC3" w:rsidP="00D05CC3">
      <w:pPr>
        <w:pStyle w:val="Descripcin"/>
        <w:ind w:left="425" w:hanging="425"/>
        <w:rPr>
          <w:b w:val="0"/>
          <w:sz w:val="24"/>
          <w:szCs w:val="24"/>
        </w:rPr>
      </w:pPr>
      <w:bookmarkStart w:id="444" w:name="ref16"/>
      <w:bookmarkEnd w:id="444"/>
      <w:r w:rsidRPr="005F0F00">
        <w:rPr>
          <w:b w:val="0"/>
          <w:sz w:val="24"/>
          <w:szCs w:val="24"/>
        </w:rPr>
        <w:t>[</w:t>
      </w:r>
      <w:r w:rsidR="00F67389">
        <w:rPr>
          <w:b w:val="0"/>
          <w:sz w:val="24"/>
          <w:szCs w:val="24"/>
        </w:rPr>
        <w:t>1</w:t>
      </w:r>
      <w:r w:rsidR="00237111">
        <w:rPr>
          <w:b w:val="0"/>
          <w:sz w:val="24"/>
          <w:szCs w:val="24"/>
        </w:rPr>
        <w:t>6</w:t>
      </w:r>
      <w:r w:rsidRPr="005F0F00">
        <w:rPr>
          <w:b w:val="0"/>
          <w:sz w:val="24"/>
          <w:szCs w:val="24"/>
        </w:rPr>
        <w:t xml:space="preserve">] Página web oficial de Movistar: </w:t>
      </w:r>
      <w:hyperlink r:id="rId174" w:history="1">
        <w:r w:rsidRPr="005F0F00">
          <w:rPr>
            <w:b w:val="0"/>
            <w:sz w:val="24"/>
            <w:szCs w:val="24"/>
          </w:rPr>
          <w:t>http://www.movistar.es/particulares/internet/adsl-fibra-optica/fibra-optica/</w:t>
        </w:r>
      </w:hyperlink>
    </w:p>
    <w:p w14:paraId="38B1B4EA" w14:textId="41616A57" w:rsidR="00D05CC3" w:rsidRPr="005F0F00" w:rsidRDefault="00073491" w:rsidP="00237111">
      <w:pPr>
        <w:pStyle w:val="Descripcin"/>
        <w:ind w:firstLine="0"/>
        <w:rPr>
          <w:b w:val="0"/>
          <w:sz w:val="24"/>
          <w:szCs w:val="24"/>
        </w:rPr>
      </w:pPr>
      <w:bookmarkStart w:id="445" w:name="ref17"/>
      <w:bookmarkEnd w:id="445"/>
      <w:r>
        <w:rPr>
          <w:b w:val="0"/>
          <w:sz w:val="24"/>
          <w:szCs w:val="24"/>
        </w:rPr>
        <w:t>[</w:t>
      </w:r>
      <w:r w:rsidR="00F67389">
        <w:rPr>
          <w:b w:val="0"/>
          <w:sz w:val="24"/>
          <w:szCs w:val="24"/>
        </w:rPr>
        <w:t>1</w:t>
      </w:r>
      <w:r w:rsidR="00237111">
        <w:rPr>
          <w:b w:val="0"/>
          <w:sz w:val="24"/>
          <w:szCs w:val="24"/>
        </w:rPr>
        <w:t>7</w:t>
      </w:r>
      <w:r w:rsidR="00D05CC3" w:rsidRPr="005F0F00">
        <w:rPr>
          <w:b w:val="0"/>
          <w:sz w:val="24"/>
          <w:szCs w:val="24"/>
        </w:rPr>
        <w:t xml:space="preserve">] </w:t>
      </w:r>
      <w:r w:rsidR="00AA2611" w:rsidRPr="005F0F00">
        <w:rPr>
          <w:b w:val="0"/>
          <w:sz w:val="24"/>
          <w:szCs w:val="24"/>
        </w:rPr>
        <w:t>Página web oficial de Orange: http://fibra.orange.es/</w:t>
      </w:r>
    </w:p>
    <w:p w14:paraId="2FD9E53F" w14:textId="5A8EF8A3" w:rsidR="00AA2611" w:rsidRPr="005F0F00" w:rsidRDefault="00073491" w:rsidP="00237111">
      <w:pPr>
        <w:ind w:firstLine="0"/>
        <w:rPr>
          <w:bCs/>
        </w:rPr>
      </w:pPr>
      <w:bookmarkStart w:id="446" w:name="ref18"/>
      <w:bookmarkEnd w:id="446"/>
      <w:r>
        <w:rPr>
          <w:bCs/>
        </w:rPr>
        <w:t>[</w:t>
      </w:r>
      <w:r w:rsidR="00237111">
        <w:rPr>
          <w:bCs/>
        </w:rPr>
        <w:t>18</w:t>
      </w:r>
      <w:r w:rsidR="00AA2611" w:rsidRPr="005F0F00">
        <w:rPr>
          <w:bCs/>
        </w:rPr>
        <w:t xml:space="preserve">] Página web oficial de Jazztel: </w:t>
      </w:r>
      <w:hyperlink r:id="rId175" w:history="1">
        <w:r w:rsidR="00F67389" w:rsidRPr="005639E8">
          <w:t>https://www.jazztel.com/adsl-movil/packs-</w:t>
        </w:r>
      </w:hyperlink>
      <w:r w:rsidR="00AA2611" w:rsidRPr="005F0F00">
        <w:rPr>
          <w:bCs/>
        </w:rPr>
        <w:t>ahorro-fibra.html#.WVA12I7yjIU</w:t>
      </w:r>
    </w:p>
    <w:p w14:paraId="3B77A46E" w14:textId="4C7860B5" w:rsidR="00AA2611" w:rsidRPr="005F0F00" w:rsidRDefault="00073491" w:rsidP="00237111">
      <w:pPr>
        <w:ind w:firstLine="0"/>
        <w:rPr>
          <w:bCs/>
        </w:rPr>
      </w:pPr>
      <w:bookmarkStart w:id="447" w:name="ref19"/>
      <w:bookmarkEnd w:id="447"/>
      <w:r>
        <w:rPr>
          <w:bCs/>
        </w:rPr>
        <w:t>[</w:t>
      </w:r>
      <w:r w:rsidR="00237111">
        <w:rPr>
          <w:bCs/>
        </w:rPr>
        <w:t>19</w:t>
      </w:r>
      <w:r w:rsidR="00AA2611" w:rsidRPr="005F0F00">
        <w:rPr>
          <w:bCs/>
        </w:rPr>
        <w:t>] Página web oficial de Vodafone: https://www.vodafone.es/tienda/particulares/es/internet-y-fijo/fibra-ono-fijo/</w:t>
      </w:r>
    </w:p>
    <w:p w14:paraId="66DB2053" w14:textId="70617521" w:rsidR="00AA2611" w:rsidRDefault="00073491" w:rsidP="00F67389">
      <w:pPr>
        <w:ind w:firstLine="425"/>
        <w:rPr>
          <w:bCs/>
        </w:rPr>
      </w:pPr>
      <w:bookmarkStart w:id="448" w:name="ref20"/>
      <w:bookmarkEnd w:id="448"/>
      <w:r>
        <w:rPr>
          <w:bCs/>
        </w:rPr>
        <w:lastRenderedPageBreak/>
        <w:t>[2</w:t>
      </w:r>
      <w:r w:rsidR="00237111">
        <w:rPr>
          <w:bCs/>
        </w:rPr>
        <w:t>0</w:t>
      </w:r>
      <w:r w:rsidR="00AA2611" w:rsidRPr="005F0F00">
        <w:rPr>
          <w:bCs/>
        </w:rPr>
        <w:t xml:space="preserve">] Página web oficial de Yoigo: </w:t>
      </w:r>
      <w:hyperlink r:id="rId176" w:history="1">
        <w:r w:rsidR="009B2800" w:rsidRPr="009B2800">
          <w:t>http://www.yoigo.com/fibra-optica/</w:t>
        </w:r>
      </w:hyperlink>
    </w:p>
    <w:p w14:paraId="11B132E1" w14:textId="1570B04B" w:rsidR="009B2800" w:rsidRPr="00036663" w:rsidRDefault="00073491" w:rsidP="00F67389">
      <w:pPr>
        <w:ind w:firstLine="425"/>
        <w:rPr>
          <w:bCs/>
        </w:rPr>
      </w:pPr>
      <w:bookmarkStart w:id="449" w:name="ref21"/>
      <w:bookmarkEnd w:id="449"/>
      <w:r w:rsidRPr="00036663">
        <w:rPr>
          <w:bCs/>
        </w:rPr>
        <w:t>[2</w:t>
      </w:r>
      <w:r w:rsidR="00237111" w:rsidRPr="00036663">
        <w:rPr>
          <w:bCs/>
        </w:rPr>
        <w:t>1</w:t>
      </w:r>
      <w:r w:rsidR="009B2800" w:rsidRPr="00036663">
        <w:rPr>
          <w:bCs/>
        </w:rPr>
        <w:t>] Página web</w:t>
      </w:r>
      <w:r w:rsidR="00070F53" w:rsidRPr="00036663">
        <w:rPr>
          <w:bCs/>
        </w:rPr>
        <w:t xml:space="preserve"> official de</w:t>
      </w:r>
      <w:r w:rsidR="009B2800" w:rsidRPr="00036663">
        <w:rPr>
          <w:bCs/>
        </w:rPr>
        <w:t xml:space="preserve"> Blender: https://www.blender.org</w:t>
      </w:r>
    </w:p>
    <w:p w14:paraId="410EA31D" w14:textId="57A2CDDA" w:rsidR="009B2800" w:rsidRPr="00036663" w:rsidRDefault="00073491" w:rsidP="00F67389">
      <w:pPr>
        <w:ind w:firstLine="425"/>
        <w:rPr>
          <w:bCs/>
        </w:rPr>
      </w:pPr>
      <w:bookmarkStart w:id="450" w:name="ref22"/>
      <w:bookmarkEnd w:id="450"/>
      <w:r w:rsidRPr="00036663">
        <w:rPr>
          <w:bCs/>
        </w:rPr>
        <w:t>[2</w:t>
      </w:r>
      <w:r w:rsidR="00237111" w:rsidRPr="00036663">
        <w:rPr>
          <w:bCs/>
        </w:rPr>
        <w:t>2</w:t>
      </w:r>
      <w:r w:rsidR="009B2800" w:rsidRPr="00036663">
        <w:rPr>
          <w:bCs/>
        </w:rPr>
        <w:t xml:space="preserve">]Página web oficial Autmentaty Author: </w:t>
      </w:r>
      <w:hyperlink r:id="rId177" w:history="1">
        <w:r w:rsidR="00B71B60" w:rsidRPr="00036663">
          <w:rPr>
            <w:bCs/>
          </w:rPr>
          <w:t>http://author.aumentaty.com/</w:t>
        </w:r>
      </w:hyperlink>
    </w:p>
    <w:p w14:paraId="1AD21386" w14:textId="28099387" w:rsidR="00F40DE4" w:rsidRDefault="00073491" w:rsidP="002E6A7E">
      <w:pPr>
        <w:ind w:left="425" w:firstLine="0"/>
        <w:jc w:val="left"/>
        <w:rPr>
          <w:lang w:val="es-ES_tradnl" w:eastAsia="en-US"/>
        </w:rPr>
      </w:pPr>
      <w:bookmarkStart w:id="451" w:name="ref23"/>
      <w:bookmarkEnd w:id="451"/>
      <w:r w:rsidRPr="00036663">
        <w:rPr>
          <w:bCs/>
        </w:rPr>
        <w:t>[</w:t>
      </w:r>
      <w:r w:rsidR="00CF2CC1">
        <w:rPr>
          <w:lang w:val="es-ES_tradnl" w:eastAsia="en-US"/>
        </w:rPr>
        <w:t>2</w:t>
      </w:r>
      <w:bookmarkStart w:id="452" w:name="ref24"/>
      <w:bookmarkEnd w:id="452"/>
      <w:r w:rsidR="00CF2CC1">
        <w:rPr>
          <w:lang w:val="es-ES_tradnl" w:eastAsia="en-US"/>
        </w:rPr>
        <w:t>4] Neftlix España</w:t>
      </w:r>
      <w:r w:rsidR="002E6A7E">
        <w:rPr>
          <w:lang w:val="es-ES_tradnl" w:eastAsia="en-US"/>
        </w:rPr>
        <w:t xml:space="preserve">: </w:t>
      </w:r>
      <w:r w:rsidR="00CF2CC1" w:rsidRPr="00CF2CC1">
        <w:rPr>
          <w:lang w:val="es-ES_tradnl" w:eastAsia="en-US"/>
        </w:rPr>
        <w:t>https://www.netflix.com/es/</w:t>
      </w:r>
    </w:p>
    <w:p w14:paraId="14FD95B9" w14:textId="77777777" w:rsidR="00CF2CC1" w:rsidRPr="002E6A7E" w:rsidRDefault="00CF2CC1" w:rsidP="002E6A7E">
      <w:pPr>
        <w:ind w:left="425" w:firstLine="0"/>
        <w:jc w:val="left"/>
        <w:rPr>
          <w:lang w:val="es-ES_tradnl" w:eastAsia="en-US"/>
        </w:rPr>
      </w:pPr>
    </w:p>
    <w:p w14:paraId="32D0DCBE" w14:textId="77777777" w:rsidR="009B2800" w:rsidRPr="00036663" w:rsidRDefault="009B2800" w:rsidP="00D05CC3">
      <w:pPr>
        <w:ind w:firstLine="0"/>
        <w:rPr>
          <w:bCs/>
        </w:rPr>
      </w:pPr>
    </w:p>
    <w:p w14:paraId="2812C71C" w14:textId="77777777" w:rsidR="009B2800" w:rsidRPr="00036663" w:rsidRDefault="009B2800" w:rsidP="00D05CC3">
      <w:pPr>
        <w:ind w:firstLine="0"/>
        <w:rPr>
          <w:bCs/>
        </w:rPr>
      </w:pPr>
    </w:p>
    <w:p w14:paraId="3CF4DEA3" w14:textId="77777777" w:rsidR="009B2800" w:rsidRPr="00036663" w:rsidRDefault="009B2800" w:rsidP="00D05CC3">
      <w:pPr>
        <w:ind w:firstLine="0"/>
        <w:rPr>
          <w:bCs/>
        </w:rPr>
      </w:pPr>
    </w:p>
    <w:p w14:paraId="73D245EB" w14:textId="77777777" w:rsidR="009F16C5" w:rsidRPr="00036663" w:rsidRDefault="009F16C5" w:rsidP="00E61F4A">
      <w:pPr>
        <w:pStyle w:val="Descripcin"/>
        <w:ind w:firstLine="0"/>
        <w:rPr>
          <w:b w:val="0"/>
          <w:sz w:val="24"/>
          <w:szCs w:val="24"/>
        </w:rPr>
      </w:pPr>
    </w:p>
    <w:sectPr w:rsidR="009F16C5" w:rsidRPr="00036663" w:rsidSect="00F42910">
      <w:headerReference w:type="even" r:id="rId178"/>
      <w:headerReference w:type="default" r:id="rId179"/>
      <w:endnotePr>
        <w:numFmt w:val="decimal"/>
      </w:endnotePr>
      <w:pgSz w:w="11906" w:h="16838" w:code="9"/>
      <w:pgMar w:top="1418" w:right="1418" w:bottom="1418" w:left="1418" w:header="709" w:footer="113" w:gutter="45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E3392A" w14:textId="77777777" w:rsidR="00EB1104" w:rsidRDefault="00EB1104">
      <w:r>
        <w:separator/>
      </w:r>
    </w:p>
  </w:endnote>
  <w:endnote w:type="continuationSeparator" w:id="0">
    <w:p w14:paraId="6EDABB74" w14:textId="77777777" w:rsidR="00EB1104" w:rsidRDefault="00EB1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Lucida Grande">
    <w:altName w:val="Arial"/>
    <w:charset w:val="00"/>
    <w:family w:val="auto"/>
    <w:pitch w:val="variable"/>
    <w:sig w:usb0="00000000"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F26CC9" w14:textId="77777777" w:rsidR="00DE5D2B" w:rsidRDefault="00DE5D2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CCA331" w14:textId="77777777" w:rsidR="00DE5D2B" w:rsidRDefault="00DE5D2B">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24CF4E" w14:textId="77777777" w:rsidR="00DE5D2B" w:rsidRDefault="00DE5D2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BA4751" w14:textId="77777777" w:rsidR="00DE5D2B" w:rsidRDefault="00DE5D2B" w:rsidP="0095777E">
    <w:pPr>
      <w:pStyle w:val="Piedepgina"/>
      <w:ind w:firstLine="0"/>
    </w:pPr>
    <w:r>
      <w:fldChar w:fldCharType="begin"/>
    </w:r>
    <w:r>
      <w:instrText xml:space="preserve"> PAGE   \* MERGEFORMAT </w:instrText>
    </w:r>
    <w:r>
      <w:fldChar w:fldCharType="separate"/>
    </w:r>
    <w:r w:rsidR="002D0785">
      <w:rPr>
        <w:noProof/>
      </w:rPr>
      <w:t>124</w:t>
    </w:r>
    <w:r>
      <w:fldChar w:fldCharType="end"/>
    </w:r>
  </w:p>
  <w:p w14:paraId="1A4EA3A1" w14:textId="77777777" w:rsidR="00DE5D2B" w:rsidRDefault="00DE5D2B">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C5B9BB" w14:textId="77777777" w:rsidR="00DE5D2B" w:rsidRDefault="00DE5D2B">
    <w:pPr>
      <w:pStyle w:val="Piedepgina"/>
      <w:jc w:val="right"/>
    </w:pPr>
    <w:r>
      <w:fldChar w:fldCharType="begin"/>
    </w:r>
    <w:r>
      <w:instrText xml:space="preserve"> PAGE   \* MERGEFORMAT </w:instrText>
    </w:r>
    <w:r>
      <w:fldChar w:fldCharType="separate"/>
    </w:r>
    <w:r w:rsidR="002D0785">
      <w:rPr>
        <w:noProof/>
      </w:rPr>
      <w:t>125</w:t>
    </w:r>
    <w:r>
      <w:fldChar w:fldCharType="end"/>
    </w:r>
  </w:p>
  <w:p w14:paraId="597311C6" w14:textId="77777777" w:rsidR="00DE5D2B" w:rsidRDefault="00DE5D2B">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989BF4" w14:textId="77777777" w:rsidR="00EB1104" w:rsidRDefault="00EB1104">
      <w:r>
        <w:separator/>
      </w:r>
    </w:p>
  </w:footnote>
  <w:footnote w:type="continuationSeparator" w:id="0">
    <w:p w14:paraId="4647C259" w14:textId="77777777" w:rsidR="00EB1104" w:rsidRDefault="00EB11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0384D" w14:textId="77777777" w:rsidR="00DE5D2B" w:rsidRDefault="00DE5D2B" w:rsidP="00270706">
    <w:pPr>
      <w:pStyle w:val="Encabezado"/>
      <w:ind w:firstLine="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A6B1E7" w14:textId="77777777" w:rsidR="00DE5D2B" w:rsidRPr="00823567" w:rsidRDefault="00DE5D2B" w:rsidP="003653A8">
    <w:pPr>
      <w:pStyle w:val="Default"/>
      <w:rPr>
        <w:rFonts w:ascii="Calibri" w:eastAsia="Times New Roman" w:hAnsi="Calibri" w:cs="Calibri"/>
        <w:lang w:eastAsia="es-ES"/>
      </w:rPr>
    </w:pPr>
  </w:p>
  <w:tbl>
    <w:tblPr>
      <w:tblW w:w="0" w:type="auto"/>
      <w:tblBorders>
        <w:top w:val="nil"/>
        <w:left w:val="nil"/>
        <w:bottom w:val="nil"/>
        <w:right w:val="nil"/>
      </w:tblBorders>
      <w:tblLayout w:type="fixed"/>
      <w:tblLook w:val="0000" w:firstRow="0" w:lastRow="0" w:firstColumn="0" w:lastColumn="0" w:noHBand="0" w:noVBand="0"/>
    </w:tblPr>
    <w:tblGrid>
      <w:gridCol w:w="12240"/>
    </w:tblGrid>
    <w:tr w:rsidR="00DE5D2B" w:rsidRPr="00823567" w14:paraId="3248D70B" w14:textId="77777777">
      <w:trPr>
        <w:trHeight w:val="409"/>
      </w:trPr>
      <w:tc>
        <w:tcPr>
          <w:tcW w:w="12240" w:type="dxa"/>
        </w:tcPr>
        <w:p w14:paraId="7503EA85" w14:textId="2C5E4EFF" w:rsidR="00DE5D2B" w:rsidRPr="00D4111D" w:rsidRDefault="00DE5D2B" w:rsidP="00D4111D">
          <w:pPr>
            <w:autoSpaceDE w:val="0"/>
            <w:autoSpaceDN w:val="0"/>
            <w:adjustRightInd w:val="0"/>
            <w:spacing w:after="0" w:line="240" w:lineRule="auto"/>
            <w:ind w:firstLine="0"/>
            <w:jc w:val="left"/>
            <w:rPr>
              <w:rFonts w:ascii="Tahoma" w:hAnsi="Tahoma" w:cs="Tahoma"/>
              <w:color w:val="000000"/>
              <w:sz w:val="18"/>
              <w:szCs w:val="18"/>
            </w:rPr>
          </w:pPr>
          <w:r>
            <w:rPr>
              <w:noProof/>
            </w:rPr>
            <mc:AlternateContent>
              <mc:Choice Requires="wps">
                <w:drawing>
                  <wp:anchor distT="4294967294" distB="4294967294" distL="114300" distR="114300" simplePos="0" relativeHeight="251625472" behindDoc="0" locked="0" layoutInCell="1" allowOverlap="1" wp14:anchorId="6C0C18C3" wp14:editId="2A53B3E0">
                    <wp:simplePos x="0" y="0"/>
                    <wp:positionH relativeFrom="column">
                      <wp:posOffset>-22860</wp:posOffset>
                    </wp:positionH>
                    <wp:positionV relativeFrom="paragraph">
                      <wp:posOffset>211454</wp:posOffset>
                    </wp:positionV>
                    <wp:extent cx="5353050" cy="0"/>
                    <wp:effectExtent l="0" t="0" r="31750" b="25400"/>
                    <wp:wrapNone/>
                    <wp:docPr id="8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A3172F" id="_x0000_t32" coordsize="21600,21600" o:spt="32" o:oned="t" path="m,l21600,21600e" filled="f">
                    <v:path arrowok="t" fillok="f" o:connecttype="none"/>
                    <o:lock v:ext="edit" shapetype="t"/>
                  </v:shapetype>
                  <v:shape id="AutoShape 35" o:spid="_x0000_s1026" type="#_x0000_t32" style="position:absolute;margin-left:-1.8pt;margin-top:16.65pt;width:421.5pt;height:0;z-index:251625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12P/wEAAMg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"/>
                </w:pict>
              </mc:Fallback>
            </mc:AlternateContent>
          </w:r>
          <w:r w:rsidRPr="00823567">
            <w:rPr>
              <w:rFonts w:ascii="Calibri" w:hAnsi="Calibri" w:cs="Calibri"/>
              <w:color w:val="000000"/>
            </w:rPr>
            <w:t xml:space="preserve"> </w:t>
          </w:r>
          <w:r>
            <w:rPr>
              <w:rFonts w:ascii="Tahoma" w:hAnsi="Tahoma" w:cs="Tahoma"/>
              <w:color w:val="000000"/>
              <w:sz w:val="18"/>
              <w:szCs w:val="18"/>
            </w:rPr>
            <w:t>Desarrollo de un kit de configuración automatizado en una red GPON</w:t>
          </w:r>
          <w:r w:rsidRPr="00D4111D">
            <w:rPr>
              <w:rFonts w:ascii="Tahoma" w:hAnsi="Tahoma" w:cs="Tahoma"/>
              <w:color w:val="000000"/>
              <w:sz w:val="18"/>
              <w:szCs w:val="18"/>
            </w:rPr>
            <w:t xml:space="preserve"> </w:t>
          </w:r>
        </w:p>
      </w:tc>
    </w:tr>
  </w:tbl>
  <w:p w14:paraId="2F6E9C09" w14:textId="77777777" w:rsidR="00DE5D2B" w:rsidRPr="00C35B1A" w:rsidRDefault="00DE5D2B" w:rsidP="007B4C84">
    <w:pPr>
      <w:pStyle w:val="Encabezado"/>
      <w:ind w:firstLine="0"/>
      <w:rPr>
        <w:rFonts w:ascii="Tahoma" w:hAnsi="Tahoma" w:cs="Tahoma"/>
        <w:sz w:val="20"/>
        <w:szCs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0CBB26" w14:textId="77777777" w:rsidR="00DE5D2B" w:rsidRPr="00BA23A4" w:rsidRDefault="00DE5D2B" w:rsidP="00653693">
    <w:pPr>
      <w:pStyle w:val="Encabezado"/>
      <w:ind w:firstLine="0"/>
      <w:rPr>
        <w:rFonts w:ascii="Tahoma" w:hAnsi="Tahoma" w:cs="Tahoma"/>
        <w:sz w:val="20"/>
        <w:szCs w:val="20"/>
      </w:rPr>
    </w:pPr>
    <w:r>
      <w:rPr>
        <w:noProof/>
      </w:rPr>
      <mc:AlternateContent>
        <mc:Choice Requires="wps">
          <w:drawing>
            <wp:anchor distT="4294967294" distB="4294967294" distL="114300" distR="114300" simplePos="0" relativeHeight="251614208" behindDoc="0" locked="0" layoutInCell="1" allowOverlap="1" wp14:anchorId="693A42EE" wp14:editId="68285810">
              <wp:simplePos x="0" y="0"/>
              <wp:positionH relativeFrom="column">
                <wp:posOffset>-22860</wp:posOffset>
              </wp:positionH>
              <wp:positionV relativeFrom="paragraph">
                <wp:posOffset>179069</wp:posOffset>
              </wp:positionV>
              <wp:extent cx="5353050" cy="0"/>
              <wp:effectExtent l="0" t="0" r="31750" b="25400"/>
              <wp:wrapNone/>
              <wp:docPr id="8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63AE66D"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142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FI/wEAAMg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f/PRSP8BAADIAwAADgAAAAAAAAAA&#10;AAAAAAAuAgAAZHJzL2Uyb0RvYy54bWxQSwECLQAUAAYACAAAACEARBLG5N4AAAAIAQAADwAAAAAA&#10;AAAAAAAAAABZBAAAZHJzL2Rvd25yZXYueG1sUEsFBgAAAAAEAAQA8wAAAGQFA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1</w:t>
    </w:r>
    <w:r w:rsidRPr="00BA23A4">
      <w:rPr>
        <w:rFonts w:ascii="Tahoma" w:hAnsi="Tahoma" w:cs="Tahoma"/>
        <w:sz w:val="18"/>
        <w:szCs w:val="18"/>
      </w:rPr>
      <w:t>:</w:t>
    </w:r>
    <w:r>
      <w:rPr>
        <w:rFonts w:ascii="Tahoma" w:hAnsi="Tahoma" w:cs="Tahoma"/>
        <w:sz w:val="18"/>
        <w:szCs w:val="18"/>
      </w:rPr>
      <w:t xml:space="preserve"> Introducción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424795" w14:textId="7C3B3F2A" w:rsidR="00DE5D2B" w:rsidRPr="00D70FE5" w:rsidRDefault="00DE5D2B" w:rsidP="00653693">
    <w:pPr>
      <w:pStyle w:val="Encabezado"/>
      <w:ind w:firstLine="0"/>
      <w:rPr>
        <w:rFonts w:ascii="Tahoma" w:hAnsi="Tahoma" w:cs="Tahoma"/>
        <w:sz w:val="18"/>
        <w:szCs w:val="18"/>
      </w:rPr>
    </w:pPr>
    <w:r>
      <w:rPr>
        <w:noProof/>
      </w:rPr>
      <mc:AlternateContent>
        <mc:Choice Requires="wps">
          <w:drawing>
            <wp:anchor distT="4294967294" distB="4294967294" distL="114300" distR="114300" simplePos="0" relativeHeight="251598848" behindDoc="0" locked="0" layoutInCell="1" allowOverlap="1" wp14:anchorId="68557D63" wp14:editId="6EC746C9">
              <wp:simplePos x="0" y="0"/>
              <wp:positionH relativeFrom="column">
                <wp:posOffset>-22860</wp:posOffset>
              </wp:positionH>
              <wp:positionV relativeFrom="paragraph">
                <wp:posOffset>179069</wp:posOffset>
              </wp:positionV>
              <wp:extent cx="5353050" cy="0"/>
              <wp:effectExtent l="0" t="0" r="31750" b="25400"/>
              <wp:wrapNone/>
              <wp:docPr id="2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C728EC8"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5988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W/7/wEAAMg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FgV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18304" behindDoc="0" locked="0" layoutInCell="1" allowOverlap="1" wp14:anchorId="608A4FBB" wp14:editId="6DF37937">
              <wp:simplePos x="0" y="0"/>
              <wp:positionH relativeFrom="column">
                <wp:posOffset>-22860</wp:posOffset>
              </wp:positionH>
              <wp:positionV relativeFrom="paragraph">
                <wp:posOffset>179069</wp:posOffset>
              </wp:positionV>
              <wp:extent cx="5353050" cy="0"/>
              <wp:effectExtent l="0" t="0" r="31750" b="25400"/>
              <wp:wrapNone/>
              <wp:docPr id="2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C1A97D" id="AutoShape 35" o:spid="_x0000_s1026" type="#_x0000_t32" style="position:absolute;margin-left:-1.8pt;margin-top:14.1pt;width:421.5pt;height:0;z-index:2516183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5K/wEAAMg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qOSv8BAADIAwAADgAAAAAAAAAA&#10;AAAAAAAuAgAAZHJzL2Uyb0RvYy54bWxQSwECLQAUAAYACAAAACEARBLG5N4AAAAIAQAADwAAAAAA&#10;AAAAAAAAAABZBAAAZHJzL2Rvd25yZXYueG1sUEsFBgAAAAAEAAQA8wAAAGQFA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2</w:t>
    </w:r>
    <w:r w:rsidRPr="00BA23A4">
      <w:rPr>
        <w:rFonts w:ascii="Tahoma" w:hAnsi="Tahoma" w:cs="Tahoma"/>
        <w:sz w:val="18"/>
        <w:szCs w:val="18"/>
      </w:rPr>
      <w:t>:</w:t>
    </w:r>
    <w:r>
      <w:rPr>
        <w:rFonts w:ascii="Tahoma" w:hAnsi="Tahoma" w:cs="Tahoma"/>
        <w:sz w:val="18"/>
        <w:szCs w:val="18"/>
      </w:rPr>
      <w:t xml:space="preserve"> </w:t>
    </w:r>
    <w:r>
      <w:rPr>
        <w:noProof/>
      </w:rPr>
      <mc:AlternateContent>
        <mc:Choice Requires="wps">
          <w:drawing>
            <wp:anchor distT="4294967294" distB="4294967294" distL="114300" distR="114300" simplePos="0" relativeHeight="251635712" behindDoc="0" locked="0" layoutInCell="1" allowOverlap="1" wp14:anchorId="68CE30A3" wp14:editId="168B661C">
              <wp:simplePos x="0" y="0"/>
              <wp:positionH relativeFrom="column">
                <wp:posOffset>-22860</wp:posOffset>
              </wp:positionH>
              <wp:positionV relativeFrom="paragraph">
                <wp:posOffset>179069</wp:posOffset>
              </wp:positionV>
              <wp:extent cx="5353050" cy="0"/>
              <wp:effectExtent l="0" t="0" r="31750" b="25400"/>
              <wp:wrapNone/>
              <wp:docPr id="26"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A9A4" id="AutoShape 35" o:spid="_x0000_s1026" type="#_x0000_t32" style="position:absolute;margin-left:-1.8pt;margin-top:14.1pt;width:421.5pt;height:0;z-index:251635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gKN/wEAAMg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Xq4Cjf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33664" behindDoc="0" locked="0" layoutInCell="1" allowOverlap="1" wp14:anchorId="5562EFA4" wp14:editId="7CD8F392">
              <wp:simplePos x="0" y="0"/>
              <wp:positionH relativeFrom="column">
                <wp:posOffset>-22860</wp:posOffset>
              </wp:positionH>
              <wp:positionV relativeFrom="paragraph">
                <wp:posOffset>179069</wp:posOffset>
              </wp:positionV>
              <wp:extent cx="5353050" cy="0"/>
              <wp:effectExtent l="0" t="0" r="31750" b="25400"/>
              <wp:wrapNone/>
              <wp:docPr id="2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569A4B" id="AutoShape 36" o:spid="_x0000_s1026" type="#_x0000_t32" style="position:absolute;margin-left:-1.8pt;margin-top:14.1pt;width:421.5pt;height:0;z-index:2516336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"/>
          </w:pict>
        </mc:Fallback>
      </mc:AlternateContent>
    </w:r>
    <w:r>
      <w:rPr>
        <w:noProof/>
      </w:rPr>
      <mc:AlternateContent>
        <mc:Choice Requires="wps">
          <w:drawing>
            <wp:anchor distT="4294967294" distB="4294967294" distL="114300" distR="114300" simplePos="0" relativeHeight="251634688" behindDoc="0" locked="0" layoutInCell="1" allowOverlap="1" wp14:anchorId="6F93518B" wp14:editId="2A05191C">
              <wp:simplePos x="0" y="0"/>
              <wp:positionH relativeFrom="column">
                <wp:posOffset>-22860</wp:posOffset>
              </wp:positionH>
              <wp:positionV relativeFrom="paragraph">
                <wp:posOffset>179069</wp:posOffset>
              </wp:positionV>
              <wp:extent cx="5353050" cy="0"/>
              <wp:effectExtent l="0" t="0" r="31750" b="25400"/>
              <wp:wrapNone/>
              <wp:docPr id="24"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6D7F15" id="AutoShape 31" o:spid="_x0000_s1026" type="#_x0000_t32" style="position:absolute;margin-left:-1.8pt;margin-top:14.1pt;width:421.5pt;height:0;z-index:251634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CfY+iP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32640" behindDoc="0" locked="0" layoutInCell="1" allowOverlap="1" wp14:anchorId="4802661E" wp14:editId="20A0FE65">
              <wp:simplePos x="0" y="0"/>
              <wp:positionH relativeFrom="column">
                <wp:posOffset>-22860</wp:posOffset>
              </wp:positionH>
              <wp:positionV relativeFrom="paragraph">
                <wp:posOffset>179069</wp:posOffset>
              </wp:positionV>
              <wp:extent cx="5353050" cy="0"/>
              <wp:effectExtent l="0" t="0" r="31750" b="25400"/>
              <wp:wrapNone/>
              <wp:docPr id="2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280976" id="AutoShape 35" o:spid="_x0000_s1026" type="#_x0000_t32" style="position:absolute;margin-left:-1.8pt;margin-top:14.1pt;width:421.5pt;height:0;z-index:251632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F3i/wEAAMg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fRd4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31616" behindDoc="0" locked="0" layoutInCell="1" allowOverlap="1" wp14:anchorId="6C1DF030" wp14:editId="5B4C3D82">
              <wp:simplePos x="0" y="0"/>
              <wp:positionH relativeFrom="column">
                <wp:posOffset>-22860</wp:posOffset>
              </wp:positionH>
              <wp:positionV relativeFrom="paragraph">
                <wp:posOffset>179069</wp:posOffset>
              </wp:positionV>
              <wp:extent cx="5353050" cy="0"/>
              <wp:effectExtent l="0" t="0" r="31750" b="25400"/>
              <wp:wrapNone/>
              <wp:docPr id="22"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8C74EB" id="AutoShape 35" o:spid="_x0000_s1026" type="#_x0000_t32" style="position:absolute;margin-left:-1.8pt;margin-top:14.1pt;width:421.5pt;height:0;z-index:251631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WLDRJf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29568" behindDoc="0" locked="0" layoutInCell="1" allowOverlap="1" wp14:anchorId="7B42470D" wp14:editId="16E095BF">
              <wp:simplePos x="0" y="0"/>
              <wp:positionH relativeFrom="column">
                <wp:posOffset>-22860</wp:posOffset>
              </wp:positionH>
              <wp:positionV relativeFrom="paragraph">
                <wp:posOffset>179069</wp:posOffset>
              </wp:positionV>
              <wp:extent cx="5353050" cy="0"/>
              <wp:effectExtent l="0" t="0" r="31750" b="25400"/>
              <wp:wrapNone/>
              <wp:docPr id="2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9C389" id="AutoShape 36" o:spid="_x0000_s1026" type="#_x0000_t32" style="position:absolute;margin-left:-1.8pt;margin-top:14.1pt;width:421.5pt;height:0;z-index:251629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cuK/wEAAMg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heXLi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30592" behindDoc="0" locked="0" layoutInCell="1" allowOverlap="1" wp14:anchorId="5424B442" wp14:editId="40DD7AFB">
              <wp:simplePos x="0" y="0"/>
              <wp:positionH relativeFrom="column">
                <wp:posOffset>-22860</wp:posOffset>
              </wp:positionH>
              <wp:positionV relativeFrom="paragraph">
                <wp:posOffset>179069</wp:posOffset>
              </wp:positionV>
              <wp:extent cx="5353050" cy="0"/>
              <wp:effectExtent l="0" t="0" r="31750" b="25400"/>
              <wp:wrapNone/>
              <wp:docPr id="2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3D9FB7" id="AutoShape 31" o:spid="_x0000_s1026" type="#_x0000_t32" style="position:absolute;margin-left:-1.8pt;margin-top:14.1pt;width:421.5pt;height:0;z-index:2516305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O0g/wEAAMg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D+jtIP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28544" behindDoc="0" locked="0" layoutInCell="1" allowOverlap="1" wp14:anchorId="48A23B8E" wp14:editId="0BC3CAAD">
              <wp:simplePos x="0" y="0"/>
              <wp:positionH relativeFrom="column">
                <wp:posOffset>-22860</wp:posOffset>
              </wp:positionH>
              <wp:positionV relativeFrom="paragraph">
                <wp:posOffset>179069</wp:posOffset>
              </wp:positionV>
              <wp:extent cx="5353050" cy="0"/>
              <wp:effectExtent l="0" t="0" r="31750" b="25400"/>
              <wp:wrapNone/>
              <wp:docPr id="19"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B52290" id="AutoShape 35" o:spid="_x0000_s1026" type="#_x0000_t32" style="position:absolute;margin-left:-1.8pt;margin-top:14.1pt;width:421.5pt;height:0;z-index:2516285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uGaoBP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27520" behindDoc="0" locked="0" layoutInCell="1" allowOverlap="1" wp14:anchorId="58306497" wp14:editId="7142FA01">
              <wp:simplePos x="0" y="0"/>
              <wp:positionH relativeFrom="column">
                <wp:posOffset>-22860</wp:posOffset>
              </wp:positionH>
              <wp:positionV relativeFrom="paragraph">
                <wp:posOffset>179069</wp:posOffset>
              </wp:positionV>
              <wp:extent cx="5353050" cy="0"/>
              <wp:effectExtent l="0" t="0" r="31750" b="25400"/>
              <wp:wrapNone/>
              <wp:docPr id="1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0643F4" id="AutoShape 35" o:spid="_x0000_s1026" type="#_x0000_t32" style="position:absolute;margin-left:-1.8pt;margin-top:14.1pt;width:421.5pt;height:0;z-index:251627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AZIiTD/gEAAMg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20352" behindDoc="0" locked="0" layoutInCell="1" allowOverlap="1" wp14:anchorId="4F46F0D8" wp14:editId="317DEA2E">
              <wp:simplePos x="0" y="0"/>
              <wp:positionH relativeFrom="column">
                <wp:posOffset>-22860</wp:posOffset>
              </wp:positionH>
              <wp:positionV relativeFrom="paragraph">
                <wp:posOffset>179069</wp:posOffset>
              </wp:positionV>
              <wp:extent cx="5353050" cy="0"/>
              <wp:effectExtent l="0" t="0" r="31750" b="25400"/>
              <wp:wrapNone/>
              <wp:docPr id="1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B5A0D3" id="AutoShape 36" o:spid="_x0000_s1026" type="#_x0000_t32" style="position:absolute;margin-left:-1.8pt;margin-top:14.1pt;width:421.5pt;height:0;z-index:2516203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j1M6T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26496" behindDoc="0" locked="0" layoutInCell="1" allowOverlap="1" wp14:anchorId="5F39CA8D" wp14:editId="468DBD41">
              <wp:simplePos x="0" y="0"/>
              <wp:positionH relativeFrom="column">
                <wp:posOffset>-22860</wp:posOffset>
              </wp:positionH>
              <wp:positionV relativeFrom="paragraph">
                <wp:posOffset>179069</wp:posOffset>
              </wp:positionV>
              <wp:extent cx="5353050" cy="0"/>
              <wp:effectExtent l="0" t="0" r="31750" b="25400"/>
              <wp:wrapNone/>
              <wp:docPr id="1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1A11EF" id="AutoShape 31" o:spid="_x0000_s1026" type="#_x0000_t32" style="position:absolute;margin-left:-1.8pt;margin-top:14.1pt;width:421.5pt;height:0;z-index:251626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BV4c5P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16256" behindDoc="0" locked="0" layoutInCell="1" allowOverlap="1" wp14:anchorId="2710F624" wp14:editId="46A23896">
              <wp:simplePos x="0" y="0"/>
              <wp:positionH relativeFrom="column">
                <wp:posOffset>-22860</wp:posOffset>
              </wp:positionH>
              <wp:positionV relativeFrom="paragraph">
                <wp:posOffset>179069</wp:posOffset>
              </wp:positionV>
              <wp:extent cx="5353050" cy="0"/>
              <wp:effectExtent l="0" t="0" r="31750" b="25400"/>
              <wp:wrapNone/>
              <wp:docPr id="1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ED80F1" id="AutoShape 35" o:spid="_x0000_s1026" type="#_x0000_t32" style="position:absolute;margin-left:-1.8pt;margin-top:14.1pt;width:421.5pt;height:0;z-index:2516162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qwm/wEAAMg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80KsJ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08064" behindDoc="0" locked="0" layoutInCell="1" allowOverlap="1" wp14:anchorId="5E789D22" wp14:editId="5861A164">
              <wp:simplePos x="0" y="0"/>
              <wp:positionH relativeFrom="column">
                <wp:posOffset>-22860</wp:posOffset>
              </wp:positionH>
              <wp:positionV relativeFrom="paragraph">
                <wp:posOffset>179069</wp:posOffset>
              </wp:positionV>
              <wp:extent cx="5353050" cy="0"/>
              <wp:effectExtent l="0" t="0" r="31750" b="25400"/>
              <wp:wrapNone/>
              <wp:docPr id="14"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C25D57" id="AutoShape 36" o:spid="_x0000_s1026" type="#_x0000_t32" style="position:absolute;margin-left:-1.8pt;margin-top:14.1pt;width:421.5pt;height:0;z-index:2516080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LZjf3f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10112" behindDoc="0" locked="0" layoutInCell="1" allowOverlap="1" wp14:anchorId="77CAC554" wp14:editId="34795D6F">
              <wp:simplePos x="0" y="0"/>
              <wp:positionH relativeFrom="column">
                <wp:posOffset>-22860</wp:posOffset>
              </wp:positionH>
              <wp:positionV relativeFrom="paragraph">
                <wp:posOffset>179069</wp:posOffset>
              </wp:positionV>
              <wp:extent cx="5353050" cy="0"/>
              <wp:effectExtent l="0" t="0" r="31750" b="25400"/>
              <wp:wrapNone/>
              <wp:docPr id="1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C2FB7D" id="AutoShape 31" o:spid="_x0000_s1026" type="#_x0000_t32" style="position:absolute;margin-left:-1.8pt;margin-top:14.1pt;width:421.5pt;height:0;z-index:2516101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EOL/wEAAMg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ogRDi/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06016" behindDoc="0" locked="0" layoutInCell="1" allowOverlap="1" wp14:anchorId="7CE1C9A3" wp14:editId="2F023894">
              <wp:simplePos x="0" y="0"/>
              <wp:positionH relativeFrom="column">
                <wp:posOffset>-22860</wp:posOffset>
              </wp:positionH>
              <wp:positionV relativeFrom="paragraph">
                <wp:posOffset>179069</wp:posOffset>
              </wp:positionV>
              <wp:extent cx="5353050" cy="0"/>
              <wp:effectExtent l="0" t="0" r="31750" b="25400"/>
              <wp:wrapNone/>
              <wp:docPr id="12"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122E43" id="AutoShape 35" o:spid="_x0000_s1026" type="#_x0000_t32" style="position:absolute;margin-left:-1.8pt;margin-top:14.1pt;width:421.5pt;height:0;z-index:2516060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5od/wEAAMg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V5eaHf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03968" behindDoc="0" locked="0" layoutInCell="1" allowOverlap="1" wp14:anchorId="3CDF956A" wp14:editId="034143A9">
              <wp:simplePos x="0" y="0"/>
              <wp:positionH relativeFrom="column">
                <wp:posOffset>-22860</wp:posOffset>
              </wp:positionH>
              <wp:positionV relativeFrom="paragraph">
                <wp:posOffset>179069</wp:posOffset>
              </wp:positionV>
              <wp:extent cx="5353050" cy="0"/>
              <wp:effectExtent l="0" t="0" r="31750" b="25400"/>
              <wp:wrapNone/>
              <wp:docPr id="1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0E4E7A" id="AutoShape 35" o:spid="_x0000_s1026" type="#_x0000_t32" style="position:absolute;margin-left:-1.8pt;margin-top:14.1pt;width:421.5pt;height:0;z-index:251603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H+O/wEAAMg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9Vx/jv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00896" behindDoc="0" locked="0" layoutInCell="1" allowOverlap="1" wp14:anchorId="3CAC9749" wp14:editId="79CD5F37">
              <wp:simplePos x="0" y="0"/>
              <wp:positionH relativeFrom="column">
                <wp:posOffset>-22860</wp:posOffset>
              </wp:positionH>
              <wp:positionV relativeFrom="paragraph">
                <wp:posOffset>179069</wp:posOffset>
              </wp:positionV>
              <wp:extent cx="5353050" cy="0"/>
              <wp:effectExtent l="0" t="0" r="31750" b="25400"/>
              <wp:wrapNone/>
              <wp:docPr id="10"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112591" id="AutoShape 36" o:spid="_x0000_s1026" type="#_x0000_t32" style="position:absolute;margin-left:-1.8pt;margin-top:14.1pt;width:421.5pt;height:0;z-index:2516008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Arhgx1/gEAAMg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02944" behindDoc="0" locked="0" layoutInCell="1" allowOverlap="1" wp14:anchorId="317C5A52" wp14:editId="56CAC35B">
              <wp:simplePos x="0" y="0"/>
              <wp:positionH relativeFrom="column">
                <wp:posOffset>-22860</wp:posOffset>
              </wp:positionH>
              <wp:positionV relativeFrom="paragraph">
                <wp:posOffset>179069</wp:posOffset>
              </wp:positionV>
              <wp:extent cx="5353050" cy="0"/>
              <wp:effectExtent l="0" t="0" r="31750" b="25400"/>
              <wp:wrapNone/>
              <wp:docPr id="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DF2C43" id="AutoShape 31" o:spid="_x0000_s1026" type="#_x0000_t32" style="position:absolute;margin-left:-1.8pt;margin-top:14.1pt;width:421.5pt;height:0;z-index:251602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Ya/gEAAMc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Dpq+Ya/gEAAMcDAAAOAAAAAAAAAAAA&#10;AAAAAC4CAABkcnMvZTJvRG9jLnhtbFBLAQItABQABgAIAAAAIQBEEsbk3gAAAAgBAAAPAAAAAAAA&#10;AAAAAAAAAFgEAABkcnMvZG93bnJldi54bWxQSwUGAAAAAAQABADzAAAAYwUAAAAA&#10;"/>
          </w:pict>
        </mc:Fallback>
      </mc:AlternateContent>
    </w:r>
    <w:r w:rsidRPr="00D70FE5">
      <w:t xml:space="preserve"> </w:t>
    </w:r>
    <w:r w:rsidRPr="00D70FE5">
      <w:rPr>
        <w:rFonts w:ascii="Tahoma" w:hAnsi="Tahoma" w:cs="Tahoma"/>
        <w:sz w:val="18"/>
        <w:szCs w:val="18"/>
      </w:rPr>
      <w:t>Montaje de la red GPON y modo de gestión TGMS (Telnet GPON Management system)</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CD6354" w14:textId="06D9592A" w:rsidR="00DE5D2B" w:rsidRPr="00D70FE5" w:rsidRDefault="00DE5D2B" w:rsidP="00653693">
    <w:pPr>
      <w:pStyle w:val="Encabezado"/>
      <w:ind w:firstLine="0"/>
      <w:rPr>
        <w:rFonts w:ascii="Tahoma" w:hAnsi="Tahoma" w:cs="Tahoma"/>
        <w:sz w:val="18"/>
        <w:szCs w:val="18"/>
      </w:rPr>
    </w:pPr>
    <w:r>
      <w:rPr>
        <w:noProof/>
      </w:rPr>
      <mc:AlternateContent>
        <mc:Choice Requires="wps">
          <w:drawing>
            <wp:anchor distT="4294967294" distB="4294967294" distL="114300" distR="114300" simplePos="0" relativeHeight="251636736" behindDoc="0" locked="0" layoutInCell="1" allowOverlap="1" wp14:anchorId="4B688420" wp14:editId="213D1E49">
              <wp:simplePos x="0" y="0"/>
              <wp:positionH relativeFrom="column">
                <wp:posOffset>-22860</wp:posOffset>
              </wp:positionH>
              <wp:positionV relativeFrom="paragraph">
                <wp:posOffset>179069</wp:posOffset>
              </wp:positionV>
              <wp:extent cx="5353050" cy="0"/>
              <wp:effectExtent l="0" t="0" r="31750" b="25400"/>
              <wp:wrapNone/>
              <wp:docPr id="22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4FA1E0E"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367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DW8zR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2096" behindDoc="0" locked="0" layoutInCell="1" allowOverlap="1" wp14:anchorId="6CA29835" wp14:editId="40BFA27F">
              <wp:simplePos x="0" y="0"/>
              <wp:positionH relativeFrom="column">
                <wp:posOffset>-22860</wp:posOffset>
              </wp:positionH>
              <wp:positionV relativeFrom="paragraph">
                <wp:posOffset>179069</wp:posOffset>
              </wp:positionV>
              <wp:extent cx="5353050" cy="0"/>
              <wp:effectExtent l="0" t="0" r="31750" b="25400"/>
              <wp:wrapNone/>
              <wp:docPr id="229"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B8E101" id="AutoShape 35" o:spid="_x0000_s1026" type="#_x0000_t32" style="position:absolute;margin-left:-1.8pt;margin-top:14.1pt;width:421.5pt;height:0;z-index:2516520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T4QdwAAgAAyQMAAA4AAAAAAAAA&#10;AAAAAAAALgIAAGRycy9lMm9Eb2MueG1sUEsBAi0AFAAGAAgAAAAhAEQSxuTeAAAACAEAAA8AAAAA&#10;AAAAAAAAAAAAWgQAAGRycy9kb3ducmV2LnhtbFBLBQYAAAAABAAEAPMAAABlBQ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3</w:t>
    </w:r>
    <w:r w:rsidRPr="00BA23A4">
      <w:rPr>
        <w:rFonts w:ascii="Tahoma" w:hAnsi="Tahoma" w:cs="Tahoma"/>
        <w:sz w:val="18"/>
        <w:szCs w:val="18"/>
      </w:rPr>
      <w:t>:</w:t>
    </w:r>
    <w:r>
      <w:rPr>
        <w:rFonts w:ascii="Tahoma" w:hAnsi="Tahoma" w:cs="Tahoma"/>
        <w:sz w:val="18"/>
        <w:szCs w:val="18"/>
      </w:rPr>
      <w:t xml:space="preserve"> </w:t>
    </w:r>
    <w:r>
      <w:rPr>
        <w:noProof/>
      </w:rPr>
      <mc:AlternateContent>
        <mc:Choice Requires="wps">
          <w:drawing>
            <wp:anchor distT="4294967294" distB="4294967294" distL="114300" distR="114300" simplePos="0" relativeHeight="251673600" behindDoc="0" locked="0" layoutInCell="1" allowOverlap="1" wp14:anchorId="4795AAF6" wp14:editId="12C9C306">
              <wp:simplePos x="0" y="0"/>
              <wp:positionH relativeFrom="column">
                <wp:posOffset>-22860</wp:posOffset>
              </wp:positionH>
              <wp:positionV relativeFrom="paragraph">
                <wp:posOffset>179069</wp:posOffset>
              </wp:positionV>
              <wp:extent cx="5353050" cy="0"/>
              <wp:effectExtent l="0" t="0" r="31750" b="25400"/>
              <wp:wrapNone/>
              <wp:docPr id="23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00AAC0" id="AutoShape 35" o:spid="_x0000_s1026" type="#_x0000_t32" style="position:absolute;margin-left:-1.8pt;margin-top:14.1pt;width:421.5pt;height:0;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QpkMMP8BAADJ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69504" behindDoc="0" locked="0" layoutInCell="1" allowOverlap="1" wp14:anchorId="6912F83D" wp14:editId="614B6B55">
              <wp:simplePos x="0" y="0"/>
              <wp:positionH relativeFrom="column">
                <wp:posOffset>-22860</wp:posOffset>
              </wp:positionH>
              <wp:positionV relativeFrom="paragraph">
                <wp:posOffset>179069</wp:posOffset>
              </wp:positionV>
              <wp:extent cx="5353050" cy="0"/>
              <wp:effectExtent l="0" t="0" r="31750" b="25400"/>
              <wp:wrapNone/>
              <wp:docPr id="23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B0B67E" id="AutoShape 36" o:spid="_x0000_s1026" type="#_x0000_t32" style="position:absolute;margin-left:-1.8pt;margin-top:14.1pt;width:421.5pt;height:0;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xDf8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1552" behindDoc="0" locked="0" layoutInCell="1" allowOverlap="1" wp14:anchorId="4294C350" wp14:editId="256197E3">
              <wp:simplePos x="0" y="0"/>
              <wp:positionH relativeFrom="column">
                <wp:posOffset>-22860</wp:posOffset>
              </wp:positionH>
              <wp:positionV relativeFrom="paragraph">
                <wp:posOffset>179069</wp:posOffset>
              </wp:positionV>
              <wp:extent cx="5353050" cy="0"/>
              <wp:effectExtent l="0" t="0" r="31750" b="25400"/>
              <wp:wrapNone/>
              <wp:docPr id="232"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C246FF" id="AutoShape 31" o:spid="_x0000_s1026" type="#_x0000_t32" style="position:absolute;margin-left:-1.8pt;margin-top:14.1pt;width:421.5pt;height:0;z-index:2516715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XBMDU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7456" behindDoc="0" locked="0" layoutInCell="1" allowOverlap="1" wp14:anchorId="3B8F1F26" wp14:editId="2C0CAA8B">
              <wp:simplePos x="0" y="0"/>
              <wp:positionH relativeFrom="column">
                <wp:posOffset>-22860</wp:posOffset>
              </wp:positionH>
              <wp:positionV relativeFrom="paragraph">
                <wp:posOffset>179069</wp:posOffset>
              </wp:positionV>
              <wp:extent cx="5353050" cy="0"/>
              <wp:effectExtent l="0" t="0" r="31750" b="25400"/>
              <wp:wrapNone/>
              <wp:docPr id="23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285194" id="AutoShape 35" o:spid="_x0000_s1026" type="#_x0000_t32" style="position:absolute;margin-left:-1.8pt;margin-top:14.1pt;width:421.5pt;height:0;z-index:2516674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OBS6a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5408" behindDoc="0" locked="0" layoutInCell="1" allowOverlap="1" wp14:anchorId="409DF7EA" wp14:editId="7CF7707B">
              <wp:simplePos x="0" y="0"/>
              <wp:positionH relativeFrom="column">
                <wp:posOffset>-22860</wp:posOffset>
              </wp:positionH>
              <wp:positionV relativeFrom="paragraph">
                <wp:posOffset>179069</wp:posOffset>
              </wp:positionV>
              <wp:extent cx="5353050" cy="0"/>
              <wp:effectExtent l="0" t="0" r="31750" b="25400"/>
              <wp:wrapNone/>
              <wp:docPr id="23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ED68BD" id="AutoShape 35" o:spid="_x0000_s1026" type="#_x0000_t32" style="position:absolute;margin-left:-1.8pt;margin-top:14.1pt;width:421.5pt;height:0;z-index:25166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9+Y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6mM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ESH35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1312" behindDoc="0" locked="0" layoutInCell="1" allowOverlap="1" wp14:anchorId="3C518BE7" wp14:editId="3BA324A8">
              <wp:simplePos x="0" y="0"/>
              <wp:positionH relativeFrom="column">
                <wp:posOffset>-22860</wp:posOffset>
              </wp:positionH>
              <wp:positionV relativeFrom="paragraph">
                <wp:posOffset>179069</wp:posOffset>
              </wp:positionV>
              <wp:extent cx="5353050" cy="0"/>
              <wp:effectExtent l="0" t="0" r="31750" b="25400"/>
              <wp:wrapNone/>
              <wp:docPr id="23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453F5C" id="AutoShape 36" o:spid="_x0000_s1026" type="#_x0000_t32" style="position:absolute;margin-left:-1.8pt;margin-top:14.1pt;width:421.5pt;height:0;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axj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5JRo&#10;1uOQng4eIjeZzIJ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pdrG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3360" behindDoc="0" locked="0" layoutInCell="1" allowOverlap="1" wp14:anchorId="49A659F2" wp14:editId="7CC2122D">
              <wp:simplePos x="0" y="0"/>
              <wp:positionH relativeFrom="column">
                <wp:posOffset>-22860</wp:posOffset>
              </wp:positionH>
              <wp:positionV relativeFrom="paragraph">
                <wp:posOffset>179069</wp:posOffset>
              </wp:positionV>
              <wp:extent cx="5353050" cy="0"/>
              <wp:effectExtent l="0" t="0" r="31750" b="25400"/>
              <wp:wrapNone/>
              <wp:docPr id="23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1833E4" id="AutoShape 31" o:spid="_x0000_s1026" type="#_x0000_t32" style="position:absolute;margin-left:-1.8pt;margin-top:14.1pt;width:421.5pt;height:0;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Pf450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9264" behindDoc="0" locked="0" layoutInCell="1" allowOverlap="1" wp14:anchorId="4F35F814" wp14:editId="3C403DB0">
              <wp:simplePos x="0" y="0"/>
              <wp:positionH relativeFrom="column">
                <wp:posOffset>-22860</wp:posOffset>
              </wp:positionH>
              <wp:positionV relativeFrom="paragraph">
                <wp:posOffset>179069</wp:posOffset>
              </wp:positionV>
              <wp:extent cx="5353050" cy="0"/>
              <wp:effectExtent l="0" t="0" r="31750" b="25400"/>
              <wp:wrapNone/>
              <wp:docPr id="23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FAD921" id="AutoShape 35" o:spid="_x0000_s1026" type="#_x0000_t32" style="position:absolute;margin-left:-1.8pt;margin-top:14.1pt;width:421.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DoL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OZMOg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7216" behindDoc="0" locked="0" layoutInCell="1" allowOverlap="1" wp14:anchorId="5E82C7D2" wp14:editId="078B4DCD">
              <wp:simplePos x="0" y="0"/>
              <wp:positionH relativeFrom="column">
                <wp:posOffset>-22860</wp:posOffset>
              </wp:positionH>
              <wp:positionV relativeFrom="paragraph">
                <wp:posOffset>179069</wp:posOffset>
              </wp:positionV>
              <wp:extent cx="5353050" cy="0"/>
              <wp:effectExtent l="0" t="0" r="31750" b="25400"/>
              <wp:wrapNone/>
              <wp:docPr id="23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B80925" id="AutoShape 35" o:spid="_x0000_s1026" type="#_x0000_t32" style="position:absolute;margin-left:-1.8pt;margin-top:14.1pt;width:421.5pt;height:0;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9u6AAIAAMk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A+j27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4144" behindDoc="0" locked="0" layoutInCell="1" allowOverlap="1" wp14:anchorId="4A15FF78" wp14:editId="0634622E">
              <wp:simplePos x="0" y="0"/>
              <wp:positionH relativeFrom="column">
                <wp:posOffset>-22860</wp:posOffset>
              </wp:positionH>
              <wp:positionV relativeFrom="paragraph">
                <wp:posOffset>179069</wp:posOffset>
              </wp:positionV>
              <wp:extent cx="5353050" cy="0"/>
              <wp:effectExtent l="0" t="0" r="31750" b="25400"/>
              <wp:wrapNone/>
              <wp:docPr id="239"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195615" id="AutoShape 36" o:spid="_x0000_s1026" type="#_x0000_t32" style="position:absolute;margin-left:-1.8pt;margin-top:14.1pt;width:421.5pt;height:0;z-index:2516541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ahB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LCjR&#10;rMchPR08RG4ymQWFBuMKDKz0zoYe+Um/mGfg3xzRULVMNzJGv54NJmchI/ktJVycQZ798AkExjAk&#10;iHKdatsHSBSCnOJUzvepyJMnHB/zST5Jcxwev/kSVtwSjXX+o4SeBKOkzlvWNa2vQGucPdgs0rDj&#10;s/OhLFbcEgKrhm2nVFwBpclQ0kU+zmOCA9WJ4Axhzjb7SllyZGGJ4hd7RM/bMAsHLSJYK5nYXG3P&#10;OnWxkVzpgIeNYTlX67Il3xfpYjPfzKej6Xi2GU1TIUZP22o6mm2zD/l6sq6qdfb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NF5qEE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6192" behindDoc="0" locked="0" layoutInCell="1" allowOverlap="1" wp14:anchorId="32A509EE" wp14:editId="22A734BD">
              <wp:simplePos x="0" y="0"/>
              <wp:positionH relativeFrom="column">
                <wp:posOffset>-22860</wp:posOffset>
              </wp:positionH>
              <wp:positionV relativeFrom="paragraph">
                <wp:posOffset>179069</wp:posOffset>
              </wp:positionV>
              <wp:extent cx="5353050" cy="0"/>
              <wp:effectExtent l="0" t="0" r="31750" b="25400"/>
              <wp:wrapNone/>
              <wp:docPr id="24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9A90A0" id="AutoShape 31" o:spid="_x0000_s1026" type="#_x0000_t32" style="position:absolute;margin-left:-1.8pt;margin-top:14.1pt;width:421.5pt;height:0;z-index:2516561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9mwAAIAAMk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DIf2bA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0048" behindDoc="0" locked="0" layoutInCell="1" allowOverlap="1" wp14:anchorId="7D565102" wp14:editId="039EE8B7">
              <wp:simplePos x="0" y="0"/>
              <wp:positionH relativeFrom="column">
                <wp:posOffset>-22860</wp:posOffset>
              </wp:positionH>
              <wp:positionV relativeFrom="paragraph">
                <wp:posOffset>179069</wp:posOffset>
              </wp:positionV>
              <wp:extent cx="5353050" cy="0"/>
              <wp:effectExtent l="0" t="0" r="31750" b="25400"/>
              <wp:wrapNone/>
              <wp:docPr id="24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A2B1F0" id="AutoShape 35" o:spid="_x0000_s1026" type="#_x0000_t32" style="position:absolute;margin-left:-1.8pt;margin-top:14.1pt;width:421.5pt;height:0;z-index:251650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eMACY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5952" behindDoc="0" locked="0" layoutInCell="1" allowOverlap="1" wp14:anchorId="7AD131E1" wp14:editId="025274D9">
              <wp:simplePos x="0" y="0"/>
              <wp:positionH relativeFrom="column">
                <wp:posOffset>-22860</wp:posOffset>
              </wp:positionH>
              <wp:positionV relativeFrom="paragraph">
                <wp:posOffset>179069</wp:posOffset>
              </wp:positionV>
              <wp:extent cx="5353050" cy="0"/>
              <wp:effectExtent l="0" t="0" r="31750" b="25400"/>
              <wp:wrapNone/>
              <wp:docPr id="24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D4740D" id="AutoShape 36" o:spid="_x0000_s1026" type="#_x0000_t32" style="position:absolute;margin-left:-1.8pt;margin-top:14.1pt;width:421.5pt;height:0;z-index:2516459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rZGo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8000" behindDoc="0" locked="0" layoutInCell="1" allowOverlap="1" wp14:anchorId="59721B47" wp14:editId="30595D6F">
              <wp:simplePos x="0" y="0"/>
              <wp:positionH relativeFrom="column">
                <wp:posOffset>-22860</wp:posOffset>
              </wp:positionH>
              <wp:positionV relativeFrom="paragraph">
                <wp:posOffset>179069</wp:posOffset>
              </wp:positionV>
              <wp:extent cx="5353050" cy="0"/>
              <wp:effectExtent l="0" t="0" r="31750" b="25400"/>
              <wp:wrapNone/>
              <wp:docPr id="24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36A9C4" id="AutoShape 31" o:spid="_x0000_s1026" type="#_x0000_t32" style="position:absolute;margin-left:-1.8pt;margin-top:14.1pt;width:421.5pt;height:0;z-index:2516480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DUPC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3904" behindDoc="0" locked="0" layoutInCell="1" allowOverlap="1" wp14:anchorId="0FAFF2C6" wp14:editId="6F62326E">
              <wp:simplePos x="0" y="0"/>
              <wp:positionH relativeFrom="column">
                <wp:posOffset>-22860</wp:posOffset>
              </wp:positionH>
              <wp:positionV relativeFrom="paragraph">
                <wp:posOffset>179069</wp:posOffset>
              </wp:positionV>
              <wp:extent cx="5353050" cy="0"/>
              <wp:effectExtent l="0" t="0" r="31750" b="25400"/>
              <wp:wrapNone/>
              <wp:docPr id="24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1E6811" id="AutoShape 35" o:spid="_x0000_s1026" type="#_x0000_t32" style="position:absolute;margin-left:-1.8pt;margin-top:14.1pt;width:42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GDWX0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1856" behindDoc="0" locked="0" layoutInCell="1" allowOverlap="1" wp14:anchorId="08220FB1" wp14:editId="2535A544">
              <wp:simplePos x="0" y="0"/>
              <wp:positionH relativeFrom="column">
                <wp:posOffset>-22860</wp:posOffset>
              </wp:positionH>
              <wp:positionV relativeFrom="paragraph">
                <wp:posOffset>179069</wp:posOffset>
              </wp:positionV>
              <wp:extent cx="5353050" cy="0"/>
              <wp:effectExtent l="0" t="0" r="31750" b="25400"/>
              <wp:wrapNone/>
              <wp:docPr id="24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FB1249" id="AutoShape 35" o:spid="_x0000_s1026" type="#_x0000_t32" style="position:absolute;margin-left:-1.8pt;margin-top:14.1pt;width:421.5pt;height:0;z-index:251641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GS044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37760" behindDoc="0" locked="0" layoutInCell="1" allowOverlap="1" wp14:anchorId="01D3F570" wp14:editId="5CC364D1">
              <wp:simplePos x="0" y="0"/>
              <wp:positionH relativeFrom="column">
                <wp:posOffset>-22860</wp:posOffset>
              </wp:positionH>
              <wp:positionV relativeFrom="paragraph">
                <wp:posOffset>179069</wp:posOffset>
              </wp:positionV>
              <wp:extent cx="5353050" cy="0"/>
              <wp:effectExtent l="0" t="0" r="31750" b="25400"/>
              <wp:wrapNone/>
              <wp:docPr id="24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C39EB1" id="AutoShape 36" o:spid="_x0000_s1026" type="#_x0000_t32" style="position:absolute;margin-left:-1.8pt;margin-top:14.1pt;width:421.5pt;height:0;z-index:2516377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zHySE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39808" behindDoc="0" locked="0" layoutInCell="1" allowOverlap="1" wp14:anchorId="0A7511D5" wp14:editId="4EFF8875">
              <wp:simplePos x="0" y="0"/>
              <wp:positionH relativeFrom="column">
                <wp:posOffset>-22860</wp:posOffset>
              </wp:positionH>
              <wp:positionV relativeFrom="paragraph">
                <wp:posOffset>179069</wp:posOffset>
              </wp:positionV>
              <wp:extent cx="5353050" cy="0"/>
              <wp:effectExtent l="0" t="0" r="31750" b="25400"/>
              <wp:wrapNone/>
              <wp:docPr id="247"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183C9E" id="AutoShape 31" o:spid="_x0000_s1026" type="#_x0000_t32" style="position:absolute;margin-left:-1.8pt;margin-top:14.1pt;width:421.5pt;height:0;z-index:2516398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u+LAQIAAMk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"/>
          </w:pict>
        </mc:Fallback>
      </mc:AlternateContent>
    </w:r>
    <w:r w:rsidRPr="00D70FE5">
      <w:t xml:space="preserve"> </w:t>
    </w:r>
    <w:r w:rsidRPr="00FC4CD3">
      <w:rPr>
        <w:rFonts w:ascii="Tahoma" w:hAnsi="Tahoma" w:cs="Tahoma"/>
        <w:sz w:val="18"/>
        <w:szCs w:val="18"/>
      </w:rPr>
      <w:t>Caso de uso: Configuración de la red GPON por un proveedor de servicios</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D1FDD1" w14:textId="07D862E4" w:rsidR="00DE5D2B" w:rsidRPr="00D70FE5" w:rsidRDefault="00DE5D2B" w:rsidP="00653693">
    <w:pPr>
      <w:pStyle w:val="Encabezado"/>
      <w:ind w:firstLine="0"/>
      <w:rPr>
        <w:rFonts w:ascii="Tahoma" w:hAnsi="Tahoma" w:cs="Tahoma"/>
        <w:sz w:val="18"/>
        <w:szCs w:val="18"/>
      </w:rPr>
    </w:pPr>
    <w:r>
      <w:rPr>
        <w:noProof/>
      </w:rPr>
      <mc:AlternateContent>
        <mc:Choice Requires="wps">
          <w:drawing>
            <wp:anchor distT="4294967294" distB="4294967294" distL="114300" distR="114300" simplePos="0" relativeHeight="251675648" behindDoc="0" locked="0" layoutInCell="1" allowOverlap="1" wp14:anchorId="19030B54" wp14:editId="3C22C4E0">
              <wp:simplePos x="0" y="0"/>
              <wp:positionH relativeFrom="column">
                <wp:posOffset>-22860</wp:posOffset>
              </wp:positionH>
              <wp:positionV relativeFrom="paragraph">
                <wp:posOffset>179069</wp:posOffset>
              </wp:positionV>
              <wp:extent cx="5353050" cy="0"/>
              <wp:effectExtent l="0" t="0" r="31750" b="25400"/>
              <wp:wrapNone/>
              <wp:docPr id="24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8A7F18"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7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ltrAAIAAMk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vyW2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5888" behindDoc="0" locked="0" layoutInCell="1" allowOverlap="1" wp14:anchorId="4B28708A" wp14:editId="1CE78D15">
              <wp:simplePos x="0" y="0"/>
              <wp:positionH relativeFrom="column">
                <wp:posOffset>-22860</wp:posOffset>
              </wp:positionH>
              <wp:positionV relativeFrom="paragraph">
                <wp:posOffset>179069</wp:posOffset>
              </wp:positionV>
              <wp:extent cx="5353050" cy="0"/>
              <wp:effectExtent l="0" t="0" r="31750" b="25400"/>
              <wp:wrapNone/>
              <wp:docPr id="249"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AB8C3B" id="AutoShape 35" o:spid="_x0000_s1026" type="#_x0000_t32" style="position:absolute;margin-left:-1.8pt;margin-top:14.1pt;width:421.5pt;height:0;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tes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5mC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Iq216wAAgAAyQMAAA4AAAAAAAAA&#10;AAAAAAAALgIAAGRycy9lMm9Eb2MueG1sUEsBAi0AFAAGAAgAAAAhAEQSxuTeAAAACAEAAA8AAAAA&#10;AAAAAAAAAAAAWgQAAGRycy9kb3ducmV2LnhtbFBLBQYAAAAABAAEAPMAAABlBQ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4</w:t>
    </w:r>
    <w:r w:rsidRPr="00BA23A4">
      <w:rPr>
        <w:rFonts w:ascii="Tahoma" w:hAnsi="Tahoma" w:cs="Tahoma"/>
        <w:sz w:val="18"/>
        <w:szCs w:val="18"/>
      </w:rPr>
      <w:t>:</w:t>
    </w:r>
    <w:r>
      <w:rPr>
        <w:rFonts w:ascii="Tahoma" w:hAnsi="Tahoma" w:cs="Tahoma"/>
        <w:sz w:val="18"/>
        <w:szCs w:val="18"/>
      </w:rPr>
      <w:t xml:space="preserve"> </w:t>
    </w:r>
    <w:r>
      <w:rPr>
        <w:noProof/>
      </w:rPr>
      <mc:AlternateContent>
        <mc:Choice Requires="wps">
          <w:drawing>
            <wp:anchor distT="4294967294" distB="4294967294" distL="114300" distR="114300" simplePos="0" relativeHeight="251697152" behindDoc="0" locked="0" layoutInCell="1" allowOverlap="1" wp14:anchorId="60891E38" wp14:editId="7A1C31F2">
              <wp:simplePos x="0" y="0"/>
              <wp:positionH relativeFrom="column">
                <wp:posOffset>-22860</wp:posOffset>
              </wp:positionH>
              <wp:positionV relativeFrom="paragraph">
                <wp:posOffset>179069</wp:posOffset>
              </wp:positionV>
              <wp:extent cx="5353050" cy="0"/>
              <wp:effectExtent l="0" t="0" r="31750" b="25400"/>
              <wp:wrapNone/>
              <wp:docPr id="25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B11A58" id="AutoShape 35" o:spid="_x0000_s1026" type="#_x0000_t32" style="position:absolute;margin-left:-1.8pt;margin-top:14.1pt;width:421.5pt;height:0;z-index:2516971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XNeaQP8BAADJ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95104" behindDoc="0" locked="0" layoutInCell="1" allowOverlap="1" wp14:anchorId="039CBBEE" wp14:editId="26B51085">
              <wp:simplePos x="0" y="0"/>
              <wp:positionH relativeFrom="column">
                <wp:posOffset>-22860</wp:posOffset>
              </wp:positionH>
              <wp:positionV relativeFrom="paragraph">
                <wp:posOffset>179069</wp:posOffset>
              </wp:positionV>
              <wp:extent cx="5353050" cy="0"/>
              <wp:effectExtent l="0" t="0" r="31750" b="25400"/>
              <wp:wrapNone/>
              <wp:docPr id="25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A4A19E" id="AutoShape 36" o:spid="_x0000_s1026" type="#_x0000_t32" style="position:absolute;margin-left:-1.8pt;margin-top:14.1pt;width:421.5pt;height:0;z-index:2516951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em7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rOM0o0&#10;63FITwcPkZtMZkGhwbgCAyu9s6FHftIv5hn4N0c0VC3TjYzRr2eDyVnISH5LCRdnkGc/fAKBMQwJ&#10;olyn2vYBEoUgpziV830q8uQJx8d8kk/SHIfHb76EFbdEY53/KKEnwSip85Z1Tesr0BpnDzaLNOz4&#10;7HwoixW3hMCqYdspFVdAaTKUdJGP85jgQHUiOEOYs82+UpYcWVii+MUe0fM2zMJBiwjWSiY2V9uz&#10;Tl1sJFc64GFjWM7VumzJ90W62Mw38+loOp5tRtNUiNHTtpqOZtvsQ76erK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IIN6b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6128" behindDoc="0" locked="0" layoutInCell="1" allowOverlap="1" wp14:anchorId="38EB192A" wp14:editId="0B477EAF">
              <wp:simplePos x="0" y="0"/>
              <wp:positionH relativeFrom="column">
                <wp:posOffset>-22860</wp:posOffset>
              </wp:positionH>
              <wp:positionV relativeFrom="paragraph">
                <wp:posOffset>179069</wp:posOffset>
              </wp:positionV>
              <wp:extent cx="5353050" cy="0"/>
              <wp:effectExtent l="0" t="0" r="31750" b="25400"/>
              <wp:wrapNone/>
              <wp:docPr id="252"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2612DD" id="AutoShape 31" o:spid="_x0000_s1026" type="#_x0000_t32" style="position:absolute;margin-left:-1.8pt;margin-top:14.1pt;width:421.5pt;height:0;z-index:2516961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AuPpkU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4080" behindDoc="0" locked="0" layoutInCell="1" allowOverlap="1" wp14:anchorId="30B70C74" wp14:editId="50D3B42C">
              <wp:simplePos x="0" y="0"/>
              <wp:positionH relativeFrom="column">
                <wp:posOffset>-22860</wp:posOffset>
              </wp:positionH>
              <wp:positionV relativeFrom="paragraph">
                <wp:posOffset>179069</wp:posOffset>
              </wp:positionV>
              <wp:extent cx="5353050" cy="0"/>
              <wp:effectExtent l="0" t="0" r="31750" b="25400"/>
              <wp:wrapNone/>
              <wp:docPr id="25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C7817A" id="AutoShape 35" o:spid="_x0000_s1026" type="#_x0000_t32" style="position:absolute;margin-left:-1.8pt;margin-top:14.1pt;width:421.5pt;height:0;z-index:2516940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T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yKSWa&#10;9Tikp4OHyE2meVBoMK7AwErvbOiRn/SLeQb+zRENVct0I2P069lgchYykt9SwsUZ5NkPn0BgDEOC&#10;KNeptn2ARCHIKU7lfJ+KPHnC8TGf5tM0x+Hxmy9hxS3RWOc/SuhJMErqvGVd0/oKtMbZg80iDTs+&#10;Ox/KYsUtIbBq2HZKxRVQmgwlXeSTPCY4UJ0IzhDmbLOvlCVHFpYofrFH9LwNs3DQIoK1konN1fas&#10;UxcbyZUOeNgYlnO1LlvyfZEuNvPNfDaaTR42o1kqxOhpW81GD9vsQ76erq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4cf9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3056" behindDoc="0" locked="0" layoutInCell="1" allowOverlap="1" wp14:anchorId="49C666E1" wp14:editId="64B3E974">
              <wp:simplePos x="0" y="0"/>
              <wp:positionH relativeFrom="column">
                <wp:posOffset>-22860</wp:posOffset>
              </wp:positionH>
              <wp:positionV relativeFrom="paragraph">
                <wp:posOffset>179069</wp:posOffset>
              </wp:positionV>
              <wp:extent cx="5353050" cy="0"/>
              <wp:effectExtent l="0" t="0" r="31750" b="25400"/>
              <wp:wrapNone/>
              <wp:docPr id="25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75C80A" id="AutoShape 35" o:spid="_x0000_s1026" type="#_x0000_t32" style="position:absolute;margin-left:-1.8pt;margin-top:14.1pt;width:421.5pt;height:0;z-index:2516930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FrJSe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1008" behindDoc="0" locked="0" layoutInCell="1" allowOverlap="1" wp14:anchorId="67A46009" wp14:editId="650FEF70">
              <wp:simplePos x="0" y="0"/>
              <wp:positionH relativeFrom="column">
                <wp:posOffset>-22860</wp:posOffset>
              </wp:positionH>
              <wp:positionV relativeFrom="paragraph">
                <wp:posOffset>179069</wp:posOffset>
              </wp:positionV>
              <wp:extent cx="5353050" cy="0"/>
              <wp:effectExtent l="0" t="0" r="31750" b="25400"/>
              <wp:wrapNone/>
              <wp:docPr id="25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8818E5" id="AutoShape 36" o:spid="_x0000_s1026" type="#_x0000_t32" style="position:absolute;margin-left:-1.8pt;margin-top:14.1pt;width:421.5pt;height:0;z-index:2516910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zoT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rOc0o0&#10;63FITwcPkZtMZkGhwbgCAyu9s6FHftIv5hn4N0c0VC3TjYzRr2eDyVnISH5LCRdnkGc/fAKBMQwJ&#10;olyn2vYBEoUgpziV830q8uQJx8d8kk/SHIfHb76EFbdEY53/KKEnwSip85Z1Tesr0BpnDzaLNOz4&#10;7HwoixW3hMCqYdspFVdAaTKUdJGP85jgQHUiOEOYs82+UpYcWVii+MUe0fM2zMJBiwjWSiY2V9uz&#10;Tl1sJFc64GFjWM7VumzJ90W62Mw38+loOp5tRtNUiNHTtpqOZtvsQ76erK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IQTOh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2032" behindDoc="0" locked="0" layoutInCell="1" allowOverlap="1" wp14:anchorId="681C4F6D" wp14:editId="2F6195E6">
              <wp:simplePos x="0" y="0"/>
              <wp:positionH relativeFrom="column">
                <wp:posOffset>-22860</wp:posOffset>
              </wp:positionH>
              <wp:positionV relativeFrom="paragraph">
                <wp:posOffset>179069</wp:posOffset>
              </wp:positionV>
              <wp:extent cx="5353050" cy="0"/>
              <wp:effectExtent l="0" t="0" r="31750" b="25400"/>
              <wp:wrapNone/>
              <wp:docPr id="25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D2331A" id="AutoShape 31" o:spid="_x0000_s1026" type="#_x0000_t32" style="position:absolute;margin-left:-1.8pt;margin-top:14.1pt;width:421.5pt;height:0;z-index:2516920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A2Rde0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9984" behindDoc="0" locked="0" layoutInCell="1" allowOverlap="1" wp14:anchorId="607AE622" wp14:editId="4DC055D8">
              <wp:simplePos x="0" y="0"/>
              <wp:positionH relativeFrom="column">
                <wp:posOffset>-22860</wp:posOffset>
              </wp:positionH>
              <wp:positionV relativeFrom="paragraph">
                <wp:posOffset>179069</wp:posOffset>
              </wp:positionV>
              <wp:extent cx="5353050" cy="0"/>
              <wp:effectExtent l="0" t="0" r="31750" b="25400"/>
              <wp:wrapNone/>
              <wp:docPr id="25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A04C80" id="AutoShape 35" o:spid="_x0000_s1026" type="#_x0000_t32" style="position:absolute;margin-left:-1.8pt;margin-top:14.1pt;width:421.5pt;height:0;z-index:251689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qx7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gCrH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8960" behindDoc="0" locked="0" layoutInCell="1" allowOverlap="1" wp14:anchorId="31CE9E18" wp14:editId="66AA2FA2">
              <wp:simplePos x="0" y="0"/>
              <wp:positionH relativeFrom="column">
                <wp:posOffset>-22860</wp:posOffset>
              </wp:positionH>
              <wp:positionV relativeFrom="paragraph">
                <wp:posOffset>179069</wp:posOffset>
              </wp:positionV>
              <wp:extent cx="5353050" cy="0"/>
              <wp:effectExtent l="0" t="0" r="31750" b="25400"/>
              <wp:wrapNone/>
              <wp:docPr id="25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EDA093" id="AutoShape 35" o:spid="_x0000_s1026" type="#_x0000_t32" style="position:absolute;margin-left:-1.8pt;margin-top:14.1pt;width:421.5pt;height:0;z-index:251688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U3KAAIAAMk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HtTc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6912" behindDoc="0" locked="0" layoutInCell="1" allowOverlap="1" wp14:anchorId="663B9666" wp14:editId="29F256D5">
              <wp:simplePos x="0" y="0"/>
              <wp:positionH relativeFrom="column">
                <wp:posOffset>-22860</wp:posOffset>
              </wp:positionH>
              <wp:positionV relativeFrom="paragraph">
                <wp:posOffset>179069</wp:posOffset>
              </wp:positionV>
              <wp:extent cx="5353050" cy="0"/>
              <wp:effectExtent l="0" t="0" r="31750" b="25400"/>
              <wp:wrapNone/>
              <wp:docPr id="259"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C0BB27" id="AutoShape 36" o:spid="_x0000_s1026" type="#_x0000_t32" style="position:absolute;margin-left:-1.8pt;margin-top:14.1pt;width:421.5pt;height:0;z-index:251686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z4x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rOF5Ro&#10;1uOQng4eIjeZzIJ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83PjE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7936" behindDoc="0" locked="0" layoutInCell="1" allowOverlap="1" wp14:anchorId="512A9E22" wp14:editId="50FA0251">
              <wp:simplePos x="0" y="0"/>
              <wp:positionH relativeFrom="column">
                <wp:posOffset>-22860</wp:posOffset>
              </wp:positionH>
              <wp:positionV relativeFrom="paragraph">
                <wp:posOffset>179069</wp:posOffset>
              </wp:positionV>
              <wp:extent cx="5353050" cy="0"/>
              <wp:effectExtent l="0" t="0" r="31750" b="25400"/>
              <wp:wrapNone/>
              <wp:docPr id="26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A026E7" id="AutoShape 31" o:spid="_x0000_s1026" type="#_x0000_t32" style="position:absolute;margin-left:-1.8pt;margin-top:14.1pt;width:421.5pt;height:0;z-index:251687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AcnhC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4864" behindDoc="0" locked="0" layoutInCell="1" allowOverlap="1" wp14:anchorId="306441A9" wp14:editId="2237CE92">
              <wp:simplePos x="0" y="0"/>
              <wp:positionH relativeFrom="column">
                <wp:posOffset>-22860</wp:posOffset>
              </wp:positionH>
              <wp:positionV relativeFrom="paragraph">
                <wp:posOffset>179069</wp:posOffset>
              </wp:positionV>
              <wp:extent cx="5353050" cy="0"/>
              <wp:effectExtent l="0" t="0" r="31750" b="25400"/>
              <wp:wrapNone/>
              <wp:docPr id="26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46B1DE" id="AutoShape 35" o:spid="_x0000_s1026" type="#_x0000_t32" style="position:absolute;margin-left:-1.8pt;margin-top:14.1pt;width:421.5pt;height:0;z-index:251684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F2/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ZZRo&#10;1uOQng4eIjeZ5EGhwbgCAyu9s6FHftIv5hn4N0c0VC3TjYzRr2eDyVnISH5LCRdnkGc/fAKBMQwJ&#10;olyn2vYBEoUgpziV830q8uQJx8d8kk/SHIfHb76EFbdEY53/KKEnwSip85Z1Tesr0BpnDzaLNOz4&#10;7HwoixW3hMCqYdspFVdAaTKUdJGP85jgQHUiOEOYs82+UpYcWVii+MUe0fM2zMJBiwjWSiY2V9uz&#10;Tl1sJFc64GFjWM7VumzJ90W62Mw38+loOp5tRtNUiNHTtpqOZtvsQ76erK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K0Xb8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2816" behindDoc="0" locked="0" layoutInCell="1" allowOverlap="1" wp14:anchorId="21D24E71" wp14:editId="51FC7527">
              <wp:simplePos x="0" y="0"/>
              <wp:positionH relativeFrom="column">
                <wp:posOffset>-22860</wp:posOffset>
              </wp:positionH>
              <wp:positionV relativeFrom="paragraph">
                <wp:posOffset>179069</wp:posOffset>
              </wp:positionV>
              <wp:extent cx="5353050" cy="0"/>
              <wp:effectExtent l="0" t="0" r="31750" b="25400"/>
              <wp:wrapNone/>
              <wp:docPr id="26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F0A071" id="AutoShape 36" o:spid="_x0000_s1026" type="#_x0000_t32" style="position:absolute;margin-left:-1.8pt;margin-top:14.1pt;width:421.5pt;height:0;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hRxA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3840" behindDoc="0" locked="0" layoutInCell="1" allowOverlap="1" wp14:anchorId="5EF0E15A" wp14:editId="5D274942">
              <wp:simplePos x="0" y="0"/>
              <wp:positionH relativeFrom="column">
                <wp:posOffset>-22860</wp:posOffset>
              </wp:positionH>
              <wp:positionV relativeFrom="paragraph">
                <wp:posOffset>179069</wp:posOffset>
              </wp:positionV>
              <wp:extent cx="5353050" cy="0"/>
              <wp:effectExtent l="0" t="0" r="31750" b="25400"/>
              <wp:wrapNone/>
              <wp:docPr id="26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787D17" id="AutoShape 31" o:spid="_x0000_s1026" type="#_x0000_t32" style="position:absolute;margin-left:-1.8pt;margin-top:14.1pt;width:421.5pt;height:0;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KXsYb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1792" behindDoc="0" locked="0" layoutInCell="1" allowOverlap="1" wp14:anchorId="1DD3B383" wp14:editId="47325EFD">
              <wp:simplePos x="0" y="0"/>
              <wp:positionH relativeFrom="column">
                <wp:posOffset>-22860</wp:posOffset>
              </wp:positionH>
              <wp:positionV relativeFrom="paragraph">
                <wp:posOffset>179069</wp:posOffset>
              </wp:positionV>
              <wp:extent cx="5353050" cy="0"/>
              <wp:effectExtent l="0" t="0" r="31750" b="25400"/>
              <wp:wrapNone/>
              <wp:docPr id="26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A709A6" id="AutoShape 35" o:spid="_x0000_s1026" type="#_x0000_t32" style="position:absolute;margin-left:-1.8pt;margin-top:14.1pt;width:421.5pt;height:0;z-index:25168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gLQ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TSnR&#10;rMchPR08RG4yyYN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FXuAtA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80768" behindDoc="0" locked="0" layoutInCell="1" allowOverlap="1" wp14:anchorId="0734F98E" wp14:editId="7272ECF8">
              <wp:simplePos x="0" y="0"/>
              <wp:positionH relativeFrom="column">
                <wp:posOffset>-22860</wp:posOffset>
              </wp:positionH>
              <wp:positionV relativeFrom="paragraph">
                <wp:posOffset>179069</wp:posOffset>
              </wp:positionV>
              <wp:extent cx="5353050" cy="0"/>
              <wp:effectExtent l="0" t="0" r="31750" b="25400"/>
              <wp:wrapNone/>
              <wp:docPr id="26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5A7E0E" id="AutoShape 35" o:spid="_x0000_s1026" type="#_x0000_t32" style="position:absolute;margin-left:-1.8pt;margin-top:14.1pt;width:421.5pt;height:0;z-index:25168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o4X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5ZRo&#10;1uOQng4eIjeZ5EGhwbgCAyu9s6FHftIv5hn4N0c0VC3TjYzRr2eDyVnISH5LCRdnkGc/fAKBMQwJ&#10;olyn2vYBEoUgpziV830q8uQJx8d8kk/SHIfHb76EFbdEY53/KKEnwSip85Z1Tesr0BpnDzaLNOz4&#10;7HwoixW3hMCqYdspFVdAaTKUdJGP85jgQHUiOEOYs82+UpYcWVii+MUe0fM2zMJBiwjWSiY2V9uz&#10;Tl1sJFc64GFjWM7VumzJ90W62Mw38+loOp5tRtNUiNHTtpqOZtvsQ76erK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Sqjhc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7696" behindDoc="0" locked="0" layoutInCell="1" allowOverlap="1" wp14:anchorId="0FB0C97C" wp14:editId="3DF9D6DC">
              <wp:simplePos x="0" y="0"/>
              <wp:positionH relativeFrom="column">
                <wp:posOffset>-22860</wp:posOffset>
              </wp:positionH>
              <wp:positionV relativeFrom="paragraph">
                <wp:posOffset>179069</wp:posOffset>
              </wp:positionV>
              <wp:extent cx="5353050" cy="0"/>
              <wp:effectExtent l="0" t="0" r="31750" b="25400"/>
              <wp:wrapNone/>
              <wp:docPr id="26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D4B861" id="AutoShape 36" o:spid="_x0000_s1026" type="#_x0000_t32" style="position:absolute;margin-left:-1.8pt;margin-top:14.1pt;width:421.5pt;height:0;z-index:251677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n/lL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9744" behindDoc="0" locked="0" layoutInCell="1" allowOverlap="1" wp14:anchorId="67C29AF4" wp14:editId="34B49E00">
              <wp:simplePos x="0" y="0"/>
              <wp:positionH relativeFrom="column">
                <wp:posOffset>-22860</wp:posOffset>
              </wp:positionH>
              <wp:positionV relativeFrom="paragraph">
                <wp:posOffset>179069</wp:posOffset>
              </wp:positionV>
              <wp:extent cx="5353050" cy="0"/>
              <wp:effectExtent l="0" t="0" r="31750" b="25400"/>
              <wp:wrapNone/>
              <wp:docPr id="267"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50ACAF" id="AutoShape 31" o:spid="_x0000_s1026" type="#_x0000_t32" style="position:absolute;margin-left:-1.8pt;margin-top:14.1pt;width:421.5pt;height:0;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rISAQIAAMk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"/>
          </w:pict>
        </mc:Fallback>
      </mc:AlternateContent>
    </w:r>
    <w:r w:rsidRPr="00D70FE5">
      <w:t xml:space="preserve"> </w:t>
    </w:r>
    <w:r w:rsidRPr="00FC4CD3">
      <w:rPr>
        <w:rFonts w:ascii="Tahoma" w:hAnsi="Tahoma" w:cs="Tahoma"/>
        <w:sz w:val="18"/>
        <w:szCs w:val="18"/>
      </w:rPr>
      <w:t>Análisis del tesbed GPON a nivel físico mediante Optsim</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DC502C" w14:textId="5CCDEDF8" w:rsidR="00DE5D2B" w:rsidRPr="00D70FE5" w:rsidRDefault="00DE5D2B" w:rsidP="00653693">
    <w:pPr>
      <w:pStyle w:val="Encabezado"/>
      <w:ind w:firstLine="0"/>
      <w:rPr>
        <w:rFonts w:ascii="Tahoma" w:hAnsi="Tahoma" w:cs="Tahoma"/>
        <w:sz w:val="18"/>
        <w:szCs w:val="18"/>
      </w:rPr>
    </w:pPr>
    <w:r>
      <w:rPr>
        <w:noProof/>
      </w:rPr>
      <mc:AlternateContent>
        <mc:Choice Requires="wps">
          <w:drawing>
            <wp:anchor distT="4294967294" distB="4294967294" distL="114300" distR="114300" simplePos="0" relativeHeight="251698176" behindDoc="0" locked="0" layoutInCell="1" allowOverlap="1" wp14:anchorId="16FC8B44" wp14:editId="101E24F1">
              <wp:simplePos x="0" y="0"/>
              <wp:positionH relativeFrom="column">
                <wp:posOffset>-22860</wp:posOffset>
              </wp:positionH>
              <wp:positionV relativeFrom="paragraph">
                <wp:posOffset>179069</wp:posOffset>
              </wp:positionV>
              <wp:extent cx="5353050" cy="0"/>
              <wp:effectExtent l="0" t="0" r="31750" b="25400"/>
              <wp:wrapNone/>
              <wp:docPr id="26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2C04B11"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981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7KBv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6368" behindDoc="0" locked="0" layoutInCell="1" allowOverlap="1" wp14:anchorId="100460C5" wp14:editId="6F7BFB34">
              <wp:simplePos x="0" y="0"/>
              <wp:positionH relativeFrom="column">
                <wp:posOffset>-22860</wp:posOffset>
              </wp:positionH>
              <wp:positionV relativeFrom="paragraph">
                <wp:posOffset>179069</wp:posOffset>
              </wp:positionV>
              <wp:extent cx="5353050" cy="0"/>
              <wp:effectExtent l="0" t="0" r="31750" b="25400"/>
              <wp:wrapNone/>
              <wp:docPr id="269"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DC65B1" id="AutoShape 35" o:spid="_x0000_s1026" type="#_x0000_t32" style="position:absolute;margin-left:-1.8pt;margin-top:14.1pt;width:421.5pt;height:0;z-index:251706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o1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qeLSjR&#10;rMchPR08RG4yyYN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OijUAAgAAyQMAAA4AAAAAAAAA&#10;AAAAAAAALgIAAGRycy9lMm9Eb2MueG1sUEsBAi0AFAAGAAgAAAAhAEQSxuTeAAAACAEAAA8AAAAA&#10;AAAAAAAAAAAAWgQAAGRycy9kb3ducmV2LnhtbFBLBQYAAAAABAAEAPMAAABlBQ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5</w:t>
    </w:r>
    <w:r w:rsidRPr="00BA23A4">
      <w:rPr>
        <w:rFonts w:ascii="Tahoma" w:hAnsi="Tahoma" w:cs="Tahoma"/>
        <w:sz w:val="18"/>
        <w:szCs w:val="18"/>
      </w:rPr>
      <w:t>:</w:t>
    </w:r>
    <w:r>
      <w:rPr>
        <w:rFonts w:ascii="Tahoma" w:hAnsi="Tahoma" w:cs="Tahoma"/>
        <w:sz w:val="18"/>
        <w:szCs w:val="18"/>
      </w:rPr>
      <w:t xml:space="preserve"> </w:t>
    </w:r>
    <w:r>
      <w:rPr>
        <w:noProof/>
      </w:rPr>
      <mc:AlternateContent>
        <mc:Choice Requires="wps">
          <w:drawing>
            <wp:anchor distT="4294967294" distB="4294967294" distL="114300" distR="114300" simplePos="0" relativeHeight="251717632" behindDoc="0" locked="0" layoutInCell="1" allowOverlap="1" wp14:anchorId="2BC31153" wp14:editId="0260E8F0">
              <wp:simplePos x="0" y="0"/>
              <wp:positionH relativeFrom="column">
                <wp:posOffset>-22860</wp:posOffset>
              </wp:positionH>
              <wp:positionV relativeFrom="paragraph">
                <wp:posOffset>179069</wp:posOffset>
              </wp:positionV>
              <wp:extent cx="5353050" cy="0"/>
              <wp:effectExtent l="0" t="0" r="31750" b="25400"/>
              <wp:wrapNone/>
              <wp:docPr id="27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D5B22D" id="AutoShape 35" o:spid="_x0000_s1026" type="#_x0000_t32" style="position:absolute;margin-left:-1.8pt;margin-top:14.1pt;width:421.5pt;height:0;z-index:2517176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8fZ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Gnvx9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15584" behindDoc="0" locked="0" layoutInCell="1" allowOverlap="1" wp14:anchorId="42190984" wp14:editId="5AD4FA28">
              <wp:simplePos x="0" y="0"/>
              <wp:positionH relativeFrom="column">
                <wp:posOffset>-22860</wp:posOffset>
              </wp:positionH>
              <wp:positionV relativeFrom="paragraph">
                <wp:posOffset>179069</wp:posOffset>
              </wp:positionV>
              <wp:extent cx="5353050" cy="0"/>
              <wp:effectExtent l="0" t="0" r="31750" b="25400"/>
              <wp:wrapNone/>
              <wp:docPr id="27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A6FBBB" id="AutoShape 36" o:spid="_x0000_s1026" type="#_x0000_t32" style="position:absolute;margin-left:-1.8pt;margin-top:14.1pt;width:421.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c1tC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16608" behindDoc="0" locked="0" layoutInCell="1" allowOverlap="1" wp14:anchorId="65DCCF8E" wp14:editId="378DA880">
              <wp:simplePos x="0" y="0"/>
              <wp:positionH relativeFrom="column">
                <wp:posOffset>-22860</wp:posOffset>
              </wp:positionH>
              <wp:positionV relativeFrom="paragraph">
                <wp:posOffset>179069</wp:posOffset>
              </wp:positionV>
              <wp:extent cx="5353050" cy="0"/>
              <wp:effectExtent l="0" t="0" r="31750" b="25400"/>
              <wp:wrapNone/>
              <wp:docPr id="272"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EB1CDA" id="AutoShape 31" o:spid="_x0000_s1026" type="#_x0000_t32" style="position:absolute;margin-left:-1.8pt;margin-top:14.1pt;width:421.5pt;height:0;z-index:251716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"/>
          </w:pict>
        </mc:Fallback>
      </mc:AlternateContent>
    </w:r>
    <w:r>
      <w:rPr>
        <w:noProof/>
      </w:rPr>
      <mc:AlternateContent>
        <mc:Choice Requires="wps">
          <w:drawing>
            <wp:anchor distT="4294967294" distB="4294967294" distL="114300" distR="114300" simplePos="0" relativeHeight="251714560" behindDoc="0" locked="0" layoutInCell="1" allowOverlap="1" wp14:anchorId="7A0D4F13" wp14:editId="50860A6B">
              <wp:simplePos x="0" y="0"/>
              <wp:positionH relativeFrom="column">
                <wp:posOffset>-22860</wp:posOffset>
              </wp:positionH>
              <wp:positionV relativeFrom="paragraph">
                <wp:posOffset>179069</wp:posOffset>
              </wp:positionV>
              <wp:extent cx="5353050" cy="0"/>
              <wp:effectExtent l="0" t="0" r="31750" b="25400"/>
              <wp:wrapNone/>
              <wp:docPr id="27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E9AE56" id="AutoShape 35" o:spid="_x0000_s1026" type="#_x0000_t32" style="position:absolute;margin-left:-1.8pt;margin-top:14.1pt;width:421.5pt;height:0;z-index:251714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CJK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skIk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13536" behindDoc="0" locked="0" layoutInCell="1" allowOverlap="1" wp14:anchorId="60565601" wp14:editId="414A957F">
              <wp:simplePos x="0" y="0"/>
              <wp:positionH relativeFrom="column">
                <wp:posOffset>-22860</wp:posOffset>
              </wp:positionH>
              <wp:positionV relativeFrom="paragraph">
                <wp:posOffset>179069</wp:posOffset>
              </wp:positionV>
              <wp:extent cx="5353050" cy="0"/>
              <wp:effectExtent l="0" t="0" r="31750" b="25400"/>
              <wp:wrapNone/>
              <wp:docPr id="27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AF067" id="AutoShape 35" o:spid="_x0000_s1026" type="#_x0000_t32" style="position:absolute;margin-left:-1.8pt;margin-top:14.1pt;width:421.5pt;height:0;z-index:2517135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G/xFHE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11488" behindDoc="0" locked="0" layoutInCell="1" allowOverlap="1" wp14:anchorId="6CB56D47" wp14:editId="6555EED1">
              <wp:simplePos x="0" y="0"/>
              <wp:positionH relativeFrom="column">
                <wp:posOffset>-22860</wp:posOffset>
              </wp:positionH>
              <wp:positionV relativeFrom="paragraph">
                <wp:posOffset>179069</wp:posOffset>
              </wp:positionV>
              <wp:extent cx="5353050" cy="0"/>
              <wp:effectExtent l="0" t="0" r="31750" b="25400"/>
              <wp:wrapNone/>
              <wp:docPr id="27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7635D8" id="AutoShape 36" o:spid="_x0000_s1026" type="#_x0000_t32" style="position:absolute;margin-left:-1.8pt;margin-top:14.1pt;width:421.5pt;height:0;z-index:251711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2eK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ErZ4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12512" behindDoc="0" locked="0" layoutInCell="1" allowOverlap="1" wp14:anchorId="125FE5FA" wp14:editId="2CB7C548">
              <wp:simplePos x="0" y="0"/>
              <wp:positionH relativeFrom="column">
                <wp:posOffset>-22860</wp:posOffset>
              </wp:positionH>
              <wp:positionV relativeFrom="paragraph">
                <wp:posOffset>179069</wp:posOffset>
              </wp:positionV>
              <wp:extent cx="5353050" cy="0"/>
              <wp:effectExtent l="0" t="0" r="31750" b="25400"/>
              <wp:wrapNone/>
              <wp:docPr id="27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2AC035" id="AutoShape 31" o:spid="_x0000_s1026" type="#_x0000_t32" style="position:absolute;margin-left:-1.8pt;margin-top:14.1pt;width:421.5pt;height:0;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Sh0AQIAAMk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"/>
          </w:pict>
        </mc:Fallback>
      </mc:AlternateContent>
    </w:r>
    <w:r>
      <w:rPr>
        <w:noProof/>
      </w:rPr>
      <mc:AlternateContent>
        <mc:Choice Requires="wps">
          <w:drawing>
            <wp:anchor distT="4294967294" distB="4294967294" distL="114300" distR="114300" simplePos="0" relativeHeight="251710464" behindDoc="0" locked="0" layoutInCell="1" allowOverlap="1" wp14:anchorId="01A472E6" wp14:editId="21183094">
              <wp:simplePos x="0" y="0"/>
              <wp:positionH relativeFrom="column">
                <wp:posOffset>-22860</wp:posOffset>
              </wp:positionH>
              <wp:positionV relativeFrom="paragraph">
                <wp:posOffset>179069</wp:posOffset>
              </wp:positionV>
              <wp:extent cx="5353050" cy="0"/>
              <wp:effectExtent l="0" t="0" r="31750" b="25400"/>
              <wp:wrapNone/>
              <wp:docPr id="27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BB6EA7" id="AutoShape 35" o:spid="_x0000_s1026" type="#_x0000_t32" style="position:absolute;margin-left:-1.8pt;margin-top:14.1pt;width:421.5pt;height:0;z-index:251710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068e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9440" behindDoc="0" locked="0" layoutInCell="1" allowOverlap="1" wp14:anchorId="3C94FD2C" wp14:editId="380C53F1">
              <wp:simplePos x="0" y="0"/>
              <wp:positionH relativeFrom="column">
                <wp:posOffset>-22860</wp:posOffset>
              </wp:positionH>
              <wp:positionV relativeFrom="paragraph">
                <wp:posOffset>179069</wp:posOffset>
              </wp:positionV>
              <wp:extent cx="5353050" cy="0"/>
              <wp:effectExtent l="0" t="0" r="31750" b="25400"/>
              <wp:wrapNone/>
              <wp:docPr id="27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0305E" id="AutoShape 35" o:spid="_x0000_s1026" type="#_x0000_t32" style="position:absolute;margin-left:-1.8pt;margin-top:14.1pt;width:421.5pt;height:0;z-index:2517094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TVEFM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7392" behindDoc="0" locked="0" layoutInCell="1" allowOverlap="1" wp14:anchorId="2887FE0D" wp14:editId="4BFD048A">
              <wp:simplePos x="0" y="0"/>
              <wp:positionH relativeFrom="column">
                <wp:posOffset>-22860</wp:posOffset>
              </wp:positionH>
              <wp:positionV relativeFrom="paragraph">
                <wp:posOffset>179069</wp:posOffset>
              </wp:positionV>
              <wp:extent cx="5353050" cy="0"/>
              <wp:effectExtent l="0" t="0" r="31750" b="25400"/>
              <wp:wrapNone/>
              <wp:docPr id="279"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9FD422" id="AutoShape 36" o:spid="_x0000_s1026" type="#_x0000_t32" style="position:absolute;margin-left:-1.8pt;margin-top:14.1pt;width:421.5pt;height:0;z-index:251707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2Oo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oPY6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8416" behindDoc="0" locked="0" layoutInCell="1" allowOverlap="1" wp14:anchorId="57D5AC82" wp14:editId="44A4009E">
              <wp:simplePos x="0" y="0"/>
              <wp:positionH relativeFrom="column">
                <wp:posOffset>-22860</wp:posOffset>
              </wp:positionH>
              <wp:positionV relativeFrom="paragraph">
                <wp:posOffset>179069</wp:posOffset>
              </wp:positionV>
              <wp:extent cx="5353050" cy="0"/>
              <wp:effectExtent l="0" t="0" r="31750" b="25400"/>
              <wp:wrapNone/>
              <wp:docPr id="28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D5F030" id="AutoShape 31" o:spid="_x0000_s1026" type="#_x0000_t32" style="position:absolute;margin-left:-1.8pt;margin-top:14.1pt;width:421.5pt;height:0;z-index:2517084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A6D9VE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5344" behindDoc="0" locked="0" layoutInCell="1" allowOverlap="1" wp14:anchorId="4EAD7984" wp14:editId="62B8891C">
              <wp:simplePos x="0" y="0"/>
              <wp:positionH relativeFrom="column">
                <wp:posOffset>-22860</wp:posOffset>
              </wp:positionH>
              <wp:positionV relativeFrom="paragraph">
                <wp:posOffset>179069</wp:posOffset>
              </wp:positionV>
              <wp:extent cx="5353050" cy="0"/>
              <wp:effectExtent l="0" t="0" r="31750" b="25400"/>
              <wp:wrapNone/>
              <wp:docPr id="28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FD293A" id="AutoShape 35" o:spid="_x0000_s1026" type="#_x0000_t32" style="position:absolute;margin-left:-1.8pt;margin-top:14.1pt;width:421.5pt;height:0;z-index:2517053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CzH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mGSWa&#10;9Tikp4OHyE2meVBoMK7AwErvbOiRn/SLeQb+zRENVct0I2P069lgchYykt9SwsUZ5NkPn0BgDEOC&#10;KNeptn2ARCHIKU7lfJ+KPHnC8TGf5tM0x+Hxmy9hxS3RWOc/SuhJMErqvGVd0/oKtMbZg80iDTs+&#10;Ox/KYsUtIbBq2HZKxRVQmgwlXeSTPCY4UJ0IzhDmbLOvlCVHFpYofrFH9LwNs3DQIoK1konN1fas&#10;UxcbyZUOeNgYlnO1LlvyfZEuNvPNfDaaTR42o1kqxOhpW81GD9vsQ76erq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sQLMc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3296" behindDoc="0" locked="0" layoutInCell="1" allowOverlap="1" wp14:anchorId="70DE941A" wp14:editId="5C70DD99">
              <wp:simplePos x="0" y="0"/>
              <wp:positionH relativeFrom="column">
                <wp:posOffset>-22860</wp:posOffset>
              </wp:positionH>
              <wp:positionV relativeFrom="paragraph">
                <wp:posOffset>179069</wp:posOffset>
              </wp:positionV>
              <wp:extent cx="5353050" cy="0"/>
              <wp:effectExtent l="0" t="0" r="31750" b="25400"/>
              <wp:wrapNone/>
              <wp:docPr id="28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4AA0B7" id="AutoShape 36" o:spid="_x0000_s1026" type="#_x0000_t32" style="position:absolute;margin-left:-1.8pt;margin-top:14.1pt;width:421.5pt;height:0;z-index:2517032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ZFNm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4320" behindDoc="0" locked="0" layoutInCell="1" allowOverlap="1" wp14:anchorId="4C7BC306" wp14:editId="70F21C08">
              <wp:simplePos x="0" y="0"/>
              <wp:positionH relativeFrom="column">
                <wp:posOffset>-22860</wp:posOffset>
              </wp:positionH>
              <wp:positionV relativeFrom="paragraph">
                <wp:posOffset>179069</wp:posOffset>
              </wp:positionV>
              <wp:extent cx="5353050" cy="0"/>
              <wp:effectExtent l="0" t="0" r="31750" b="25400"/>
              <wp:wrapNone/>
              <wp:docPr id="28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EACB44" id="AutoShape 31" o:spid="_x0000_s1026" type="#_x0000_t32" style="position:absolute;margin-left:-1.8pt;margin-top:14.1pt;width:421.5pt;height:0;z-index:2517043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KxIEM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2272" behindDoc="0" locked="0" layoutInCell="1" allowOverlap="1" wp14:anchorId="60EC20CA" wp14:editId="132A5CDD">
              <wp:simplePos x="0" y="0"/>
              <wp:positionH relativeFrom="column">
                <wp:posOffset>-22860</wp:posOffset>
              </wp:positionH>
              <wp:positionV relativeFrom="paragraph">
                <wp:posOffset>179069</wp:posOffset>
              </wp:positionV>
              <wp:extent cx="5353050" cy="0"/>
              <wp:effectExtent l="0" t="0" r="31750" b="25400"/>
              <wp:wrapNone/>
              <wp:docPr id="28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F2FA59" id="AutoShape 35" o:spid="_x0000_s1026" type="#_x0000_t32" style="position:absolute;margin-left:-1.8pt;margin-top:14.1pt;width:421.5pt;height:0;z-index:2517022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nOo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mM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FxKc6g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1248" behindDoc="0" locked="0" layoutInCell="1" allowOverlap="1" wp14:anchorId="3246E6DD" wp14:editId="5B394ACC">
              <wp:simplePos x="0" y="0"/>
              <wp:positionH relativeFrom="column">
                <wp:posOffset>-22860</wp:posOffset>
              </wp:positionH>
              <wp:positionV relativeFrom="paragraph">
                <wp:posOffset>179069</wp:posOffset>
              </wp:positionV>
              <wp:extent cx="5353050" cy="0"/>
              <wp:effectExtent l="0" t="0" r="31750" b="25400"/>
              <wp:wrapNone/>
              <wp:docPr id="28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BCE960" id="AutoShape 35" o:spid="_x0000_s1026" type="#_x0000_t32" style="position:absolute;margin-left:-1.8pt;margin-top:14.1pt;width:421.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v9v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mOSWa&#10;9Tikp4OHyE2meVBoMK7AwErvbOiRn/SLeQb+zRENVct0I2P069lgchYykt9SwsUZ5NkPn0BgDEOC&#10;KNeptn2ARCHIKU7lfJ+KPHnC8TGf5tM0x+Hxmy9hxS3RWOc/SuhJMErqvGVd0/oKtMbZg80iDTs+&#10;Ox/KYsUtIbBq2HZKxRVQmgwlXeSTPCY4UJ0IzhDmbLOvlCVHFpYofrFH9LwNs3DQIoK1konN1fas&#10;UxcbyZUOeNgYlnO1LlvyfZEuNvPNfDaaTR42o1kqxOhpW81GD9vsQ76erq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0O/28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99200" behindDoc="0" locked="0" layoutInCell="1" allowOverlap="1" wp14:anchorId="394F6853" wp14:editId="3FF75D02">
              <wp:simplePos x="0" y="0"/>
              <wp:positionH relativeFrom="column">
                <wp:posOffset>-22860</wp:posOffset>
              </wp:positionH>
              <wp:positionV relativeFrom="paragraph">
                <wp:posOffset>179069</wp:posOffset>
              </wp:positionV>
              <wp:extent cx="5353050" cy="0"/>
              <wp:effectExtent l="0" t="0" r="31750" b="25400"/>
              <wp:wrapNone/>
              <wp:docPr id="28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7A6F64" id="AutoShape 36" o:spid="_x0000_s1026" type="#_x0000_t32" style="position:absolute;margin-left:-1.8pt;margin-top:14.1pt;width:421.5pt;height:0;z-index:2516992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Bb5cA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700224" behindDoc="0" locked="0" layoutInCell="1" allowOverlap="1" wp14:anchorId="68930EE3" wp14:editId="0FB7FAF5">
              <wp:simplePos x="0" y="0"/>
              <wp:positionH relativeFrom="column">
                <wp:posOffset>-22860</wp:posOffset>
              </wp:positionH>
              <wp:positionV relativeFrom="paragraph">
                <wp:posOffset>179069</wp:posOffset>
              </wp:positionV>
              <wp:extent cx="5353050" cy="0"/>
              <wp:effectExtent l="0" t="0" r="31750" b="25400"/>
              <wp:wrapNone/>
              <wp:docPr id="287"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F06CE5" id="AutoShape 31" o:spid="_x0000_s1026" type="#_x0000_t32" style="position:absolute;margin-left:-1.8pt;margin-top:14.1pt;width:421.5pt;height:0;z-index:2517002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sNqAQIAAMk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"/>
          </w:pict>
        </mc:Fallback>
      </mc:AlternateContent>
    </w:r>
    <w:r w:rsidRPr="00D70FE5">
      <w:t xml:space="preserve"> </w:t>
    </w:r>
    <w:r w:rsidRPr="005B0FFB">
      <w:rPr>
        <w:rFonts w:ascii="Tahoma" w:hAnsi="Tahoma" w:cs="Tahoma"/>
        <w:sz w:val="18"/>
        <w:szCs w:val="18"/>
      </w:rPr>
      <w:t>Realización de un modelo en 3D del ONT y visualización en realidad aumentada</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952C4" w14:textId="23E64596" w:rsidR="00DE5D2B" w:rsidRPr="00D70FE5" w:rsidRDefault="00DE5D2B" w:rsidP="00653693">
    <w:pPr>
      <w:pStyle w:val="Encabezado"/>
      <w:ind w:firstLine="0"/>
      <w:rPr>
        <w:rFonts w:ascii="Tahoma" w:hAnsi="Tahoma" w:cs="Tahoma"/>
        <w:sz w:val="18"/>
        <w:szCs w:val="18"/>
      </w:rPr>
    </w:pPr>
    <w:r>
      <w:rPr>
        <w:noProof/>
      </w:rPr>
      <mc:AlternateContent>
        <mc:Choice Requires="wps">
          <w:drawing>
            <wp:anchor distT="4294967294" distB="4294967294" distL="114300" distR="114300" simplePos="0" relativeHeight="251638784" behindDoc="0" locked="0" layoutInCell="1" allowOverlap="1" wp14:anchorId="7D08E285" wp14:editId="634BD442">
              <wp:simplePos x="0" y="0"/>
              <wp:positionH relativeFrom="column">
                <wp:posOffset>-22860</wp:posOffset>
              </wp:positionH>
              <wp:positionV relativeFrom="paragraph">
                <wp:posOffset>179069</wp:posOffset>
              </wp:positionV>
              <wp:extent cx="5353050" cy="0"/>
              <wp:effectExtent l="0" t="0" r="31750" b="25400"/>
              <wp:wrapNone/>
              <wp:docPr id="28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BD576F"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387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dud4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5168" behindDoc="0" locked="0" layoutInCell="1" allowOverlap="1" wp14:anchorId="31FC8AF7" wp14:editId="6F1AE1E2">
              <wp:simplePos x="0" y="0"/>
              <wp:positionH relativeFrom="column">
                <wp:posOffset>-22860</wp:posOffset>
              </wp:positionH>
              <wp:positionV relativeFrom="paragraph">
                <wp:posOffset>179069</wp:posOffset>
              </wp:positionV>
              <wp:extent cx="5353050" cy="0"/>
              <wp:effectExtent l="0" t="0" r="31750" b="25400"/>
              <wp:wrapNone/>
              <wp:docPr id="289"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173FA2" id="AutoShape 35" o:spid="_x0000_s1026" type="#_x0000_t32" style="position:absolute;margin-left:-1.8pt;margin-top:14.1pt;width:421.5pt;height:0;z-index:2516551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vtN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mC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Yq+00AAgAAyQMAAA4AAAAAAAAA&#10;AAAAAAAALgIAAGRycy9lMm9Eb2MueG1sUEsBAi0AFAAGAAgAAAAhAEQSxuTeAAAACAEAAA8AAAAA&#10;AAAAAAAAAAAAWgQAAGRycy9kb3ducmV2LnhtbFBLBQYAAAAABAAEAPMAAABlBQAAAAA=&#10;"/>
          </w:pict>
        </mc:Fallback>
      </mc:AlternateContent>
    </w:r>
    <w:r w:rsidRPr="00BA23A4">
      <w:rPr>
        <w:rFonts w:ascii="Tahoma" w:hAnsi="Tahoma" w:cs="Tahoma"/>
        <w:sz w:val="18"/>
        <w:szCs w:val="18"/>
      </w:rPr>
      <w:t>Cap</w:t>
    </w:r>
    <w:r>
      <w:rPr>
        <w:rFonts w:ascii="Tahoma" w:hAnsi="Tahoma" w:cs="Tahoma"/>
        <w:sz w:val="18"/>
        <w:szCs w:val="18"/>
      </w:rPr>
      <w:t>í</w:t>
    </w:r>
    <w:r w:rsidRPr="00BA23A4">
      <w:rPr>
        <w:rFonts w:ascii="Tahoma" w:hAnsi="Tahoma" w:cs="Tahoma"/>
        <w:sz w:val="18"/>
        <w:szCs w:val="18"/>
      </w:rPr>
      <w:t>tulo</w:t>
    </w:r>
    <w:r>
      <w:rPr>
        <w:rFonts w:ascii="Tahoma" w:hAnsi="Tahoma" w:cs="Tahoma"/>
        <w:sz w:val="18"/>
        <w:szCs w:val="18"/>
      </w:rPr>
      <w:t xml:space="preserve"> 6</w:t>
    </w:r>
    <w:r w:rsidRPr="00BA23A4">
      <w:rPr>
        <w:rFonts w:ascii="Tahoma" w:hAnsi="Tahoma" w:cs="Tahoma"/>
        <w:sz w:val="18"/>
        <w:szCs w:val="18"/>
      </w:rPr>
      <w:t>:</w:t>
    </w:r>
    <w:r>
      <w:rPr>
        <w:rFonts w:ascii="Tahoma" w:hAnsi="Tahoma" w:cs="Tahoma"/>
        <w:sz w:val="18"/>
        <w:szCs w:val="18"/>
      </w:rPr>
      <w:t xml:space="preserve"> </w:t>
    </w:r>
    <w:r>
      <w:rPr>
        <w:noProof/>
      </w:rPr>
      <mc:AlternateContent>
        <mc:Choice Requires="wps">
          <w:drawing>
            <wp:anchor distT="4294967294" distB="4294967294" distL="114300" distR="114300" simplePos="0" relativeHeight="251678720" behindDoc="0" locked="0" layoutInCell="1" allowOverlap="1" wp14:anchorId="071C198A" wp14:editId="7558893E">
              <wp:simplePos x="0" y="0"/>
              <wp:positionH relativeFrom="column">
                <wp:posOffset>-22860</wp:posOffset>
              </wp:positionH>
              <wp:positionV relativeFrom="paragraph">
                <wp:posOffset>179069</wp:posOffset>
              </wp:positionV>
              <wp:extent cx="5353050" cy="0"/>
              <wp:effectExtent l="0" t="0" r="31750" b="25400"/>
              <wp:wrapNone/>
              <wp:docPr id="29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43347F" id="AutoShape 35" o:spid="_x0000_s1026" type="#_x0000_t32" style="position:absolute;margin-left:-1.8pt;margin-top:14.1pt;width:421.5pt;height:0;z-index:25167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7ah/wE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YEu2of8BAADJ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74624" behindDoc="0" locked="0" layoutInCell="1" allowOverlap="1" wp14:anchorId="63B68149" wp14:editId="60961053">
              <wp:simplePos x="0" y="0"/>
              <wp:positionH relativeFrom="column">
                <wp:posOffset>-22860</wp:posOffset>
              </wp:positionH>
              <wp:positionV relativeFrom="paragraph">
                <wp:posOffset>179069</wp:posOffset>
              </wp:positionV>
              <wp:extent cx="5353050" cy="0"/>
              <wp:effectExtent l="0" t="0" r="31750" b="25400"/>
              <wp:wrapNone/>
              <wp:docPr id="291"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7CC8AB" id="AutoShape 36" o:spid="_x0000_s1026" type="#_x0000_t32" style="position:absolute;margin-left:-1.8pt;margin-top:14.1pt;width:421.5pt;height:0;z-index:25167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Va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peZJRo&#10;1uOQng4eIjeZzIJ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6RxV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6672" behindDoc="0" locked="0" layoutInCell="1" allowOverlap="1" wp14:anchorId="419C6216" wp14:editId="77FD2348">
              <wp:simplePos x="0" y="0"/>
              <wp:positionH relativeFrom="column">
                <wp:posOffset>-22860</wp:posOffset>
              </wp:positionH>
              <wp:positionV relativeFrom="paragraph">
                <wp:posOffset>179069</wp:posOffset>
              </wp:positionV>
              <wp:extent cx="5353050" cy="0"/>
              <wp:effectExtent l="0" t="0" r="31750" b="25400"/>
              <wp:wrapNone/>
              <wp:docPr id="292"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C7EBB8" id="AutoShape 31" o:spid="_x0000_s1026" type="#_x0000_t32" style="position:absolute;margin-left:-1.8pt;margin-top:14.1pt;width:421.5pt;height:0;z-index:25167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DcTiqQ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2576" behindDoc="0" locked="0" layoutInCell="1" allowOverlap="1" wp14:anchorId="69B6F68D" wp14:editId="453F66E9">
              <wp:simplePos x="0" y="0"/>
              <wp:positionH relativeFrom="column">
                <wp:posOffset>-22860</wp:posOffset>
              </wp:positionH>
              <wp:positionV relativeFrom="paragraph">
                <wp:posOffset>179069</wp:posOffset>
              </wp:positionV>
              <wp:extent cx="5353050" cy="0"/>
              <wp:effectExtent l="0" t="0" r="31750" b="25400"/>
              <wp:wrapNone/>
              <wp:docPr id="293"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F1AA69" id="AutoShape 35" o:spid="_x0000_s1026" type="#_x0000_t32" style="position:absolute;margin-left:-1.8pt;margin-top:14.1pt;width:421.5pt;height:0;z-index:25167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FMy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4WU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KAUz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70528" behindDoc="0" locked="0" layoutInCell="1" allowOverlap="1" wp14:anchorId="23D6DF7B" wp14:editId="2C5BC5E6">
              <wp:simplePos x="0" y="0"/>
              <wp:positionH relativeFrom="column">
                <wp:posOffset>-22860</wp:posOffset>
              </wp:positionH>
              <wp:positionV relativeFrom="paragraph">
                <wp:posOffset>179069</wp:posOffset>
              </wp:positionV>
              <wp:extent cx="5353050" cy="0"/>
              <wp:effectExtent l="0" t="0" r="31750" b="25400"/>
              <wp:wrapNone/>
              <wp:docPr id="29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FDD91C" id="AutoShape 35" o:spid="_x0000_s1026" type="#_x0000_t32" style="position:absolute;margin-left:-1.8pt;margin-top:14.1pt;width:421.5pt;height:0;z-index:251670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WUJ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4WM0o0&#10;63FITwcPkZtM86DQYFyBgZXe2dAjP+kX8wz8myMaqpbpRsbo17PB5CxkJL+lhIszyLMfPoHAGIYE&#10;Ua5TbfsAiUKQU5zK+T4VefKE42M+zadpjsPjN1/Ciluisc5/lNCTYJTUecu6pvUVaI2zB5tFGnZ8&#10;dj6UxYpbQmDVsO2UiiugNBlKusgneUxwoDoRnCHM2WZfKUuOLCxR/GKP6HkbZuGgRQRrJRObq+1Z&#10;py42kisd8LAxLOdqXbbk+yJdbOab+Ww0mzxsRrNUiNHTtpqNHrbZh3w9X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GZVZQ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6432" behindDoc="0" locked="0" layoutInCell="1" allowOverlap="1" wp14:anchorId="3F417F7A" wp14:editId="57C3C672">
              <wp:simplePos x="0" y="0"/>
              <wp:positionH relativeFrom="column">
                <wp:posOffset>-22860</wp:posOffset>
              </wp:positionH>
              <wp:positionV relativeFrom="paragraph">
                <wp:posOffset>179069</wp:posOffset>
              </wp:positionV>
              <wp:extent cx="5353050" cy="0"/>
              <wp:effectExtent l="0" t="0" r="31750" b="25400"/>
              <wp:wrapNone/>
              <wp:docPr id="295"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BF88BF" id="AutoShape 36" o:spid="_x0000_s1026" type="#_x0000_t32" style="position:absolute;margin-left:-1.8pt;margin-top:14.1pt;width:421.5pt;height:0;z-index:2516664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xby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pe5JRo&#10;1uOQng4eIjeZzIJ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iPFvI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8480" behindDoc="0" locked="0" layoutInCell="1" allowOverlap="1" wp14:anchorId="58D21C42" wp14:editId="0CA0DE9B">
              <wp:simplePos x="0" y="0"/>
              <wp:positionH relativeFrom="column">
                <wp:posOffset>-22860</wp:posOffset>
              </wp:positionH>
              <wp:positionV relativeFrom="paragraph">
                <wp:posOffset>179069</wp:posOffset>
              </wp:positionV>
              <wp:extent cx="5353050" cy="0"/>
              <wp:effectExtent l="0" t="0" r="31750" b="25400"/>
              <wp:wrapNone/>
              <wp:docPr id="296"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9D6D68" id="AutoShape 31" o:spid="_x0000_s1026" type="#_x0000_t32" style="position:absolute;margin-left:-1.8pt;margin-top:14.1pt;width:421.5pt;height:0;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DENWQw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4384" behindDoc="0" locked="0" layoutInCell="1" allowOverlap="1" wp14:anchorId="13237CF6" wp14:editId="128895F6">
              <wp:simplePos x="0" y="0"/>
              <wp:positionH relativeFrom="column">
                <wp:posOffset>-22860</wp:posOffset>
              </wp:positionH>
              <wp:positionV relativeFrom="paragraph">
                <wp:posOffset>179069</wp:posOffset>
              </wp:positionV>
              <wp:extent cx="5353050" cy="0"/>
              <wp:effectExtent l="0" t="0" r="31750" b="25400"/>
              <wp:wrapNone/>
              <wp:docPr id="29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C121FE" id="AutoShape 35" o:spid="_x0000_s1026" type="#_x0000_t32" style="position:absolute;margin-left:-1.8pt;margin-top:14.1pt;width:421.5pt;height:0;z-index:25166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oCaAAIAAMk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MSegJo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2336" behindDoc="0" locked="0" layoutInCell="1" allowOverlap="1" wp14:anchorId="16CE46EF" wp14:editId="1CEDB3F2">
              <wp:simplePos x="0" y="0"/>
              <wp:positionH relativeFrom="column">
                <wp:posOffset>-22860</wp:posOffset>
              </wp:positionH>
              <wp:positionV relativeFrom="paragraph">
                <wp:posOffset>179069</wp:posOffset>
              </wp:positionV>
              <wp:extent cx="5353050" cy="0"/>
              <wp:effectExtent l="0" t="0" r="31750" b="25400"/>
              <wp:wrapNone/>
              <wp:docPr id="29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765D12" id="AutoShape 35" o:spid="_x0000_s1026" type="#_x0000_t32" style="position:absolute;margin-left:-1.8pt;margin-top:14.1pt;width:421.5pt;height:0;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C1xYSs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8240" behindDoc="0" locked="0" layoutInCell="1" allowOverlap="1" wp14:anchorId="1D156D13" wp14:editId="661CF984">
              <wp:simplePos x="0" y="0"/>
              <wp:positionH relativeFrom="column">
                <wp:posOffset>-22860</wp:posOffset>
              </wp:positionH>
              <wp:positionV relativeFrom="paragraph">
                <wp:posOffset>179069</wp:posOffset>
              </wp:positionV>
              <wp:extent cx="5353050" cy="0"/>
              <wp:effectExtent l="0" t="0" r="31750" b="25400"/>
              <wp:wrapNone/>
              <wp:docPr id="299"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A4C057" id="AutoShape 36" o:spid="_x0000_s1026" type="#_x0000_t32" style="position:absolute;margin-left:-1.8pt;margin-top:14.1pt;width:421.5pt;height:0;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xLQ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peLCjR&#10;rMchPR08RG4ymQWFBuMKDKz0zoYe+Um/mGfg3xzRULVMNzJGv54NJmchI/ktJVycQZ798AkExjAk&#10;iHKdatsHSBSCnOJUzvepyJMnHB/zST5Jcxwev/kSVtwSjXX+o4SeBKOkzlvWNa2vQGucPdgs0rDj&#10;s/OhLFbcEgKrhm2nVFwBpclQ0kU+zmOCA9WJ4Axhzjb7SllyZGGJ4hd7RM/bMAsHLSJYK5nYXG3P&#10;OnWxkVzpgIeNYTlX67Il3xfpYjPfzKej6Xi2GU1TIUZP22o6mm2zD/l6sq6qdfb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OrEtA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60288" behindDoc="0" locked="0" layoutInCell="1" allowOverlap="1" wp14:anchorId="3C27BCA2" wp14:editId="009D3C69">
              <wp:simplePos x="0" y="0"/>
              <wp:positionH relativeFrom="column">
                <wp:posOffset>-22860</wp:posOffset>
              </wp:positionH>
              <wp:positionV relativeFrom="paragraph">
                <wp:posOffset>179069</wp:posOffset>
              </wp:positionV>
              <wp:extent cx="5353050" cy="0"/>
              <wp:effectExtent l="0" t="0" r="31750" b="25400"/>
              <wp:wrapNone/>
              <wp:docPr id="300"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6A11BD" id="AutoShape 31" o:spid="_x0000_s1026" type="#_x0000_t32" style="position:absolute;margin-left:-1.8pt;margin-top:14.1pt;width:421.5pt;height:0;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r+fAAIAAMk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LSmv58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3120" behindDoc="0" locked="0" layoutInCell="1" allowOverlap="1" wp14:anchorId="4F2076F2" wp14:editId="2B233A7F">
              <wp:simplePos x="0" y="0"/>
              <wp:positionH relativeFrom="column">
                <wp:posOffset>-22860</wp:posOffset>
              </wp:positionH>
              <wp:positionV relativeFrom="paragraph">
                <wp:posOffset>179069</wp:posOffset>
              </wp:positionV>
              <wp:extent cx="5353050" cy="0"/>
              <wp:effectExtent l="0" t="0" r="31750" b="25400"/>
              <wp:wrapNone/>
              <wp:docPr id="30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0304BF" id="AutoShape 35" o:spid="_x0000_s1026" type="#_x0000_t32" style="position:absolute;margin-left:-1.8pt;margin-top:14.1pt;width:421.5pt;height:0;z-index:2516531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YJ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EE1Zgk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9024" behindDoc="0" locked="0" layoutInCell="1" allowOverlap="1" wp14:anchorId="6A8D6E64" wp14:editId="0187F661">
              <wp:simplePos x="0" y="0"/>
              <wp:positionH relativeFrom="column">
                <wp:posOffset>-22860</wp:posOffset>
              </wp:positionH>
              <wp:positionV relativeFrom="paragraph">
                <wp:posOffset>179069</wp:posOffset>
              </wp:positionV>
              <wp:extent cx="5353050" cy="0"/>
              <wp:effectExtent l="0" t="0" r="31750" b="25400"/>
              <wp:wrapNone/>
              <wp:docPr id="30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4ADDD9" id="AutoShape 36" o:spid="_x0000_s1026" type="#_x0000_t32" style="position:absolute;margin-left:-1.8pt;margin-top:14.1pt;width:421.5pt;height:0;z-index:2516490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HymAAIAAMk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xgfKY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51072" behindDoc="0" locked="0" layoutInCell="1" allowOverlap="1" wp14:anchorId="3F7C8E05" wp14:editId="580396DB">
              <wp:simplePos x="0" y="0"/>
              <wp:positionH relativeFrom="column">
                <wp:posOffset>-22860</wp:posOffset>
              </wp:positionH>
              <wp:positionV relativeFrom="paragraph">
                <wp:posOffset>179069</wp:posOffset>
              </wp:positionV>
              <wp:extent cx="5353050" cy="0"/>
              <wp:effectExtent l="0" t="0" r="31750" b="25400"/>
              <wp:wrapNone/>
              <wp:docPr id="303"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8F1B2C" id="AutoShape 31" o:spid="_x0000_s1026" type="#_x0000_t32" style="position:absolute;margin-left:-1.8pt;margin-top:14.1pt;width:421.5pt;height:0;z-index:2516510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ZtWgw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6976" behindDoc="0" locked="0" layoutInCell="1" allowOverlap="1" wp14:anchorId="33C72DB2" wp14:editId="1CBF26D1">
              <wp:simplePos x="0" y="0"/>
              <wp:positionH relativeFrom="column">
                <wp:posOffset>-22860</wp:posOffset>
              </wp:positionH>
              <wp:positionV relativeFrom="paragraph">
                <wp:posOffset>179069</wp:posOffset>
              </wp:positionV>
              <wp:extent cx="5353050" cy="0"/>
              <wp:effectExtent l="0" t="0" r="31750" b="25400"/>
              <wp:wrapNone/>
              <wp:docPr id="30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91C9C1" id="AutoShape 35" o:spid="_x0000_s1026" type="#_x0000_t32" style="position:absolute;margin-left:-1.8pt;margin-top:14.1pt;width:421.5pt;height:0;z-index:2516469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zlmAAI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OZvOWY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4928" behindDoc="0" locked="0" layoutInCell="1" allowOverlap="1" wp14:anchorId="1B04202B" wp14:editId="6C40DFB0">
              <wp:simplePos x="0" y="0"/>
              <wp:positionH relativeFrom="column">
                <wp:posOffset>-22860</wp:posOffset>
              </wp:positionH>
              <wp:positionV relativeFrom="paragraph">
                <wp:posOffset>179069</wp:posOffset>
              </wp:positionV>
              <wp:extent cx="5353050" cy="0"/>
              <wp:effectExtent l="0" t="0" r="31750" b="25400"/>
              <wp:wrapNone/>
              <wp:docPr id="305"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152B93" id="AutoShape 35" o:spid="_x0000_s1026" type="#_x0000_t32" style="position:absolute;margin-left:-1.8pt;margin-top:14.1pt;width:421.5pt;height:0;z-index:2516449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7Wh/wEAAMk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Ryu1of8BAADJ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40832" behindDoc="0" locked="0" layoutInCell="1" allowOverlap="1" wp14:anchorId="6EE96D81" wp14:editId="0FD252E2">
              <wp:simplePos x="0" y="0"/>
              <wp:positionH relativeFrom="column">
                <wp:posOffset>-22860</wp:posOffset>
              </wp:positionH>
              <wp:positionV relativeFrom="paragraph">
                <wp:posOffset>179069</wp:posOffset>
              </wp:positionV>
              <wp:extent cx="5353050" cy="0"/>
              <wp:effectExtent l="0" t="0" r="31750" b="25400"/>
              <wp:wrapNone/>
              <wp:docPr id="30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3BEF42" id="AutoShape 36" o:spid="_x0000_s1026" type="#_x0000_t32" style="position:absolute;margin-left:-1.8pt;margin-top:14.1pt;width:421.5pt;height:0;z-index:251640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Jp+rw4AAgAAyQMAAA4AAAAAAAAA&#10;AAAAAAAALgIAAGRycy9lMm9Eb2MueG1sUEsBAi0AFAAGAAgAAAAhAEQSxuTeAAAACAEAAA8AAAAA&#10;AAAAAAAAAAAAWgQAAGRycy9kb3ducmV2LnhtbFBLBQYAAAAABAAEAPMAAABlBQAAAAA=&#10;"/>
          </w:pict>
        </mc:Fallback>
      </mc:AlternateContent>
    </w:r>
    <w:r>
      <w:rPr>
        <w:noProof/>
      </w:rPr>
      <mc:AlternateContent>
        <mc:Choice Requires="wps">
          <w:drawing>
            <wp:anchor distT="4294967294" distB="4294967294" distL="114300" distR="114300" simplePos="0" relativeHeight="251642880" behindDoc="0" locked="0" layoutInCell="1" allowOverlap="1" wp14:anchorId="7DD02F14" wp14:editId="12C269F7">
              <wp:simplePos x="0" y="0"/>
              <wp:positionH relativeFrom="column">
                <wp:posOffset>-22860</wp:posOffset>
              </wp:positionH>
              <wp:positionV relativeFrom="paragraph">
                <wp:posOffset>179069</wp:posOffset>
              </wp:positionV>
              <wp:extent cx="5353050" cy="0"/>
              <wp:effectExtent l="0" t="0" r="31750" b="25400"/>
              <wp:wrapNone/>
              <wp:docPr id="307"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9631D5" id="AutoShape 31" o:spid="_x0000_s1026" type="#_x0000_t32" style="position:absolute;margin-left:-1.8pt;margin-top:14.1pt;width:421.5pt;height:0;z-index:2516428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4mkAAIAAMk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BBziaQAAgAAyQMAAA4AAAAAAAAA&#10;AAAAAAAALgIAAGRycy9lMm9Eb2MueG1sUEsBAi0AFAAGAAgAAAAhAEQSxuTeAAAACAEAAA8AAAAA&#10;AAAAAAAAAAAAWgQAAGRycy9kb3ducmV2LnhtbFBLBQYAAAAABAAEAPMAAABlBQAAAAA=&#10;"/>
          </w:pict>
        </mc:Fallback>
      </mc:AlternateContent>
    </w:r>
    <w:r w:rsidRPr="00D70FE5">
      <w:t xml:space="preserve"> </w:t>
    </w:r>
    <w:r w:rsidRPr="005B0FFB">
      <w:rPr>
        <w:rFonts w:ascii="Tahoma" w:hAnsi="Tahoma" w:cs="Tahoma"/>
        <w:sz w:val="18"/>
        <w:szCs w:val="18"/>
      </w:rPr>
      <w:t>Conclusiones y Líneas Futuras</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90E98E" w14:textId="77777777" w:rsidR="00DE5D2B" w:rsidRPr="00BF694F" w:rsidRDefault="00DE5D2B" w:rsidP="007B4C84">
    <w:pPr>
      <w:pStyle w:val="Encabezado"/>
      <w:ind w:firstLine="0"/>
      <w:rPr>
        <w:rFonts w:ascii="Tahoma" w:hAnsi="Tahoma" w:cs="Tahoma"/>
        <w:sz w:val="20"/>
        <w:szCs w:val="20"/>
      </w:rPr>
    </w:pPr>
    <w:r>
      <w:rPr>
        <w:rFonts w:ascii="Tahoma" w:hAnsi="Tahoma" w:cs="Tahoma"/>
        <w:sz w:val="18"/>
        <w:szCs w:val="18"/>
      </w:rPr>
      <w:t>Diseño de Nuevas</w:t>
    </w:r>
    <w:r>
      <w:rPr>
        <w:noProof/>
      </w:rPr>
      <mc:AlternateContent>
        <mc:Choice Requires="wps">
          <w:drawing>
            <wp:anchor distT="4294967294" distB="4294967294" distL="114300" distR="114300" simplePos="0" relativeHeight="251619328" behindDoc="0" locked="0" layoutInCell="1" allowOverlap="1" wp14:anchorId="7C6DE017" wp14:editId="636F3980">
              <wp:simplePos x="0" y="0"/>
              <wp:positionH relativeFrom="column">
                <wp:posOffset>-22860</wp:posOffset>
              </wp:positionH>
              <wp:positionV relativeFrom="paragraph">
                <wp:posOffset>179069</wp:posOffset>
              </wp:positionV>
              <wp:extent cx="5353050" cy="0"/>
              <wp:effectExtent l="0" t="0" r="31750" b="25400"/>
              <wp:wrapNone/>
              <wp:docPr id="8"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EF4286" id="_x0000_t32" coordsize="21600,21600" o:spt="32" o:oned="t" path="m,l21600,21600e" filled="f">
              <v:path arrowok="t" fillok="f" o:connecttype="none"/>
              <o:lock v:ext="edit" shapetype="t"/>
            </v:shapetype>
            <v:shape id="AutoShape 35" o:spid="_x0000_s1026" type="#_x0000_t32" style="position:absolute;margin-left:-1.8pt;margin-top:14.1pt;width:421.5pt;height:0;z-index:251619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D+M/gEAAMc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AcOD+M/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21376" behindDoc="0" locked="0" layoutInCell="1" allowOverlap="1" wp14:anchorId="501FDB8B" wp14:editId="3CFDC582">
              <wp:simplePos x="0" y="0"/>
              <wp:positionH relativeFrom="column">
                <wp:posOffset>-22860</wp:posOffset>
              </wp:positionH>
              <wp:positionV relativeFrom="paragraph">
                <wp:posOffset>179069</wp:posOffset>
              </wp:positionV>
              <wp:extent cx="5353050" cy="0"/>
              <wp:effectExtent l="0" t="0" r="31750" b="25400"/>
              <wp:wrapNone/>
              <wp:docPr id="7"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53157E" id="AutoShape 35" o:spid="_x0000_s1026" type="#_x0000_t32" style="position:absolute;margin-left:-1.8pt;margin-top:14.1pt;width:421.5pt;height:0;z-index:2516213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D11949/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15232" behindDoc="0" locked="0" layoutInCell="1" allowOverlap="1" wp14:anchorId="48D33E4D" wp14:editId="6E8EED2E">
              <wp:simplePos x="0" y="0"/>
              <wp:positionH relativeFrom="column">
                <wp:posOffset>-22860</wp:posOffset>
              </wp:positionH>
              <wp:positionV relativeFrom="paragraph">
                <wp:posOffset>179069</wp:posOffset>
              </wp:positionV>
              <wp:extent cx="5353050" cy="0"/>
              <wp:effectExtent l="0" t="0" r="31750" b="25400"/>
              <wp:wrapNone/>
              <wp:docPr id="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D6BC21" id="AutoShape 36" o:spid="_x0000_s1026" type="#_x0000_t32" style="position:absolute;margin-left:-1.8pt;margin-top:14.1pt;width:421.5pt;height:0;z-index:2516152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ArDa3G/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17280" behindDoc="0" locked="0" layoutInCell="1" allowOverlap="1" wp14:anchorId="78278D8A" wp14:editId="7C2DFF8F">
              <wp:simplePos x="0" y="0"/>
              <wp:positionH relativeFrom="column">
                <wp:posOffset>-22860</wp:posOffset>
              </wp:positionH>
              <wp:positionV relativeFrom="paragraph">
                <wp:posOffset>179069</wp:posOffset>
              </wp:positionV>
              <wp:extent cx="5353050" cy="0"/>
              <wp:effectExtent l="0" t="0" r="31750" b="25400"/>
              <wp:wrapNone/>
              <wp:docPr id="5"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4248A4" id="AutoShape 31" o:spid="_x0000_s1026" type="#_x0000_t32" style="position:absolute;margin-left:-1.8pt;margin-top:14.1pt;width:421.5pt;height:0;z-index:251617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Cij+I4/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22400" behindDoc="0" locked="0" layoutInCell="1" allowOverlap="1" wp14:anchorId="32312CEC" wp14:editId="0BB208EA">
              <wp:simplePos x="0" y="0"/>
              <wp:positionH relativeFrom="column">
                <wp:posOffset>-22860</wp:posOffset>
              </wp:positionH>
              <wp:positionV relativeFrom="paragraph">
                <wp:posOffset>179069</wp:posOffset>
              </wp:positionV>
              <wp:extent cx="5353050" cy="0"/>
              <wp:effectExtent l="0" t="0" r="31750" b="25400"/>
              <wp:wrapNone/>
              <wp:docPr id="4"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A3D485" id="AutoShape 35" o:spid="_x0000_s1026" type="#_x0000_t32" style="position:absolute;margin-left:-1.8pt;margin-top:14.1pt;width:421.5pt;height:0;z-index:2516224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Duu/gEAAMc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BXHDuu/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23424" behindDoc="0" locked="0" layoutInCell="1" allowOverlap="1" wp14:anchorId="2D6705E5" wp14:editId="480CA524">
              <wp:simplePos x="0" y="0"/>
              <wp:positionH relativeFrom="column">
                <wp:posOffset>-22860</wp:posOffset>
              </wp:positionH>
              <wp:positionV relativeFrom="paragraph">
                <wp:posOffset>179069</wp:posOffset>
              </wp:positionV>
              <wp:extent cx="5353050" cy="0"/>
              <wp:effectExtent l="0" t="0" r="31750" b="25400"/>
              <wp:wrapNone/>
              <wp:docPr id="2"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36EDEE" id="AutoShape 35" o:spid="_x0000_s1026" type="#_x0000_t32" style="position:absolute;margin-left:-1.8pt;margin-top:14.1pt;width:421.5pt;height:0;z-index:251623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YFS/gEAAMc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BSjYFS/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07040" behindDoc="0" locked="0" layoutInCell="1" allowOverlap="1" wp14:anchorId="6A20FC58" wp14:editId="28282F65">
              <wp:simplePos x="0" y="0"/>
              <wp:positionH relativeFrom="column">
                <wp:posOffset>-22860</wp:posOffset>
              </wp:positionH>
              <wp:positionV relativeFrom="paragraph">
                <wp:posOffset>179069</wp:posOffset>
              </wp:positionV>
              <wp:extent cx="5353050" cy="0"/>
              <wp:effectExtent l="0" t="0" r="31750" b="25400"/>
              <wp:wrapNone/>
              <wp:docPr id="3"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7BA9E2" id="AutoShape 40" o:spid="_x0000_s1026" type="#_x0000_t32" style="position:absolute;margin-left:-1.8pt;margin-top:14.1pt;width:421.5pt;height:0;z-index:251607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Nx8/wEAAMc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ezjcfP8BAADH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13184" behindDoc="0" locked="0" layoutInCell="1" allowOverlap="1" wp14:anchorId="074CE54F" wp14:editId="28AEFCF3">
              <wp:simplePos x="0" y="0"/>
              <wp:positionH relativeFrom="column">
                <wp:posOffset>-22860</wp:posOffset>
              </wp:positionH>
              <wp:positionV relativeFrom="paragraph">
                <wp:posOffset>179069</wp:posOffset>
              </wp:positionV>
              <wp:extent cx="5353050" cy="0"/>
              <wp:effectExtent l="0" t="0" r="31750" b="25400"/>
              <wp:wrapNone/>
              <wp:docPr id="80"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959E5F" id="AutoShape 35" o:spid="_x0000_s1026" type="#_x0000_t32" style="position:absolute;margin-left:-1.8pt;margin-top:14.1pt;width:421.5pt;height:0;z-index:2516131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B57QLg/gEAAMgDAAAOAAAAAAAAAAAA&#10;AAAAAC4CAABkcnMvZTJvRG9jLnhtbFBLAQItABQABgAIAAAAIQBEEsbk3gAAAAgBAAAPAAAAAAAA&#10;AAAAAAAAAFgEAABkcnMvZG93bnJldi54bWxQSwUGAAAAAAQABADzAAAAYwUAAAAA&#10;"/>
          </w:pict>
        </mc:Fallback>
      </mc:AlternateContent>
    </w:r>
    <w:r>
      <w:rPr>
        <w:rFonts w:ascii="Tahoma" w:hAnsi="Tahoma" w:cs="Tahoma"/>
        <w:sz w:val="18"/>
        <w:szCs w:val="18"/>
      </w:rPr>
      <w:t xml:space="preserve"> Arquitecturas y Algoritmos de Gestión de Recursos en Redes de Acceso FiWi</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D0D0D2" w14:textId="029E994C" w:rsidR="00DE5D2B" w:rsidRPr="00BA23A4" w:rsidRDefault="00DE5D2B" w:rsidP="00653693">
    <w:pPr>
      <w:pStyle w:val="Encabezado"/>
      <w:ind w:firstLine="0"/>
      <w:rPr>
        <w:rFonts w:ascii="Tahoma" w:hAnsi="Tahoma" w:cs="Tahoma"/>
        <w:sz w:val="20"/>
        <w:szCs w:val="20"/>
      </w:rPr>
    </w:pPr>
    <w:r>
      <w:rPr>
        <w:noProof/>
      </w:rPr>
      <mc:AlternateContent>
        <mc:Choice Requires="wps">
          <w:drawing>
            <wp:anchor distT="4294967294" distB="4294967294" distL="114300" distR="114300" simplePos="0" relativeHeight="251609088" behindDoc="0" locked="0" layoutInCell="1" allowOverlap="1" wp14:anchorId="72D65FEC" wp14:editId="5C2AC626">
              <wp:simplePos x="0" y="0"/>
              <wp:positionH relativeFrom="column">
                <wp:posOffset>-22860</wp:posOffset>
              </wp:positionH>
              <wp:positionV relativeFrom="paragraph">
                <wp:posOffset>179069</wp:posOffset>
              </wp:positionV>
              <wp:extent cx="5353050" cy="0"/>
              <wp:effectExtent l="0" t="0" r="31750" b="25400"/>
              <wp:wrapNone/>
              <wp:docPr id="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999C52" id="_x0000_t32" coordsize="21600,21600" o:spt="32" o:oned="t" path="m,l21600,21600e" filled="f">
              <v:path arrowok="t" fillok="f" o:connecttype="none"/>
              <o:lock v:ext="edit" shapetype="t"/>
            </v:shapetype>
            <v:shape id="AutoShape 31" o:spid="_x0000_s1026" type="#_x0000_t32" style="position:absolute;margin-left:-1.8pt;margin-top:14.1pt;width:421.5pt;height:0;z-index:2516090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"/>
          </w:pict>
        </mc:Fallback>
      </mc:AlternateContent>
    </w:r>
    <w:r>
      <w:rPr>
        <w:noProof/>
      </w:rPr>
      <mc:AlternateContent>
        <mc:Choice Requires="wps">
          <w:drawing>
            <wp:anchor distT="4294967294" distB="4294967294" distL="114300" distR="114300" simplePos="0" relativeHeight="251611136" behindDoc="0" locked="0" layoutInCell="1" allowOverlap="1" wp14:anchorId="7785DA35" wp14:editId="700091C5">
              <wp:simplePos x="0" y="0"/>
              <wp:positionH relativeFrom="column">
                <wp:posOffset>-22860</wp:posOffset>
              </wp:positionH>
              <wp:positionV relativeFrom="paragraph">
                <wp:posOffset>179069</wp:posOffset>
              </wp:positionV>
              <wp:extent cx="5353050" cy="0"/>
              <wp:effectExtent l="0" t="0" r="31750" b="25400"/>
              <wp:wrapNone/>
              <wp:docPr id="8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2BD8A5" id="AutoShape 36" o:spid="_x0000_s1026" type="#_x0000_t32" style="position:absolute;margin-left:-1.8pt;margin-top:14.1pt;width:421.5pt;height:0;z-index:2516111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BfyUiP8BAADIAwAADgAAAAAAAAAA&#10;AAAAAAAuAgAAZHJzL2Uyb0RvYy54bWxQSwECLQAUAAYACAAAACEARBLG5N4AAAAIAQAADwAAAAAA&#10;AAAAAAAAAABZBAAAZHJzL2Rvd25yZXYueG1sUEsFBgAAAAAEAAQA8wAAAGQFAAAAAA==&#10;"/>
          </w:pict>
        </mc:Fallback>
      </mc:AlternateContent>
    </w:r>
    <w:r>
      <w:rPr>
        <w:noProof/>
      </w:rPr>
      <mc:AlternateContent>
        <mc:Choice Requires="wps">
          <w:drawing>
            <wp:anchor distT="4294967294" distB="4294967294" distL="114300" distR="114300" simplePos="0" relativeHeight="251612160" behindDoc="0" locked="0" layoutInCell="1" allowOverlap="1" wp14:anchorId="5B764940" wp14:editId="60E516F8">
              <wp:simplePos x="0" y="0"/>
              <wp:positionH relativeFrom="column">
                <wp:posOffset>-22860</wp:posOffset>
              </wp:positionH>
              <wp:positionV relativeFrom="paragraph">
                <wp:posOffset>179069</wp:posOffset>
              </wp:positionV>
              <wp:extent cx="5353050" cy="0"/>
              <wp:effectExtent l="0" t="0" r="31750" b="25400"/>
              <wp:wrapNone/>
              <wp:docPr id="7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F48F40" id="AutoShape 31" o:spid="_x0000_s1026" type="#_x0000_t32" style="position:absolute;margin-left:-1.8pt;margin-top:14.1pt;width:421.5pt;height:0;z-index:2516121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PL/ayUAAgAAyAMAAA4AAAAAAAAA&#10;AAAAAAAALgIAAGRycy9lMm9Eb2MueG1sUEsBAi0AFAAGAAgAAAAhAEQSxuTeAAAACAEAAA8AAAAA&#10;AAAAAAAAAAAAWgQAAGRycy9kb3ducmV2LnhtbFBLBQYAAAAABAAEAPMAAABlBQAAAAA=&#10;"/>
          </w:pict>
        </mc:Fallback>
      </mc:AlternateContent>
    </w:r>
    <w:r>
      <w:rPr>
        <w:rFonts w:ascii="Tahoma" w:hAnsi="Tahoma" w:cs="Tahoma"/>
        <w:sz w:val="18"/>
        <w:szCs w:val="18"/>
      </w:rPr>
      <w:t>Capí</w:t>
    </w:r>
    <w:r w:rsidRPr="00BA23A4">
      <w:rPr>
        <w:rFonts w:ascii="Tahoma" w:hAnsi="Tahoma" w:cs="Tahoma"/>
        <w:sz w:val="18"/>
        <w:szCs w:val="18"/>
      </w:rPr>
      <w:t>tulo</w:t>
    </w:r>
    <w:r>
      <w:rPr>
        <w:rFonts w:ascii="Tahoma" w:hAnsi="Tahoma" w:cs="Tahoma"/>
        <w:sz w:val="18"/>
        <w:szCs w:val="18"/>
      </w:rPr>
      <w:t xml:space="preserve"> 7</w:t>
    </w:r>
    <w:r w:rsidRPr="00BA23A4">
      <w:rPr>
        <w:rFonts w:ascii="Tahoma" w:hAnsi="Tahoma" w:cs="Tahoma"/>
        <w:sz w:val="18"/>
        <w:szCs w:val="18"/>
      </w:rPr>
      <w:t>:</w:t>
    </w:r>
    <w:r>
      <w:rPr>
        <w:rFonts w:ascii="Tahoma" w:hAnsi="Tahoma" w:cs="Tahoma"/>
        <w:sz w:val="18"/>
        <w:szCs w:val="18"/>
      </w:rPr>
      <w:t xml:space="preserve"> Bibliografía</w:t>
    </w:r>
    <w:r>
      <w:rPr>
        <w:rFonts w:ascii="Tahoma" w:hAnsi="Tahoma" w:cs="Tahoma"/>
        <w:sz w:val="20"/>
        <w:szCs w:val="2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88FF97" w14:textId="77777777" w:rsidR="00DE5D2B" w:rsidRDefault="00DE5D2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59D208" w14:textId="77777777" w:rsidR="00DE5D2B" w:rsidRDefault="00DE5D2B">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33B2A" w14:textId="77777777" w:rsidR="00DE5D2B" w:rsidRPr="00BA23A4" w:rsidRDefault="00DE5D2B" w:rsidP="00F07F5C">
    <w:pPr>
      <w:pStyle w:val="Encabezado"/>
      <w:tabs>
        <w:tab w:val="clear" w:pos="8504"/>
        <w:tab w:val="right" w:pos="8364"/>
      </w:tabs>
      <w:ind w:firstLine="0"/>
      <w:rPr>
        <w:rFonts w:ascii="Tahoma" w:hAnsi="Tahoma" w:cs="Tahoma"/>
        <w:sz w:val="20"/>
        <w:szCs w:val="20"/>
      </w:rPr>
    </w:pPr>
    <w:r>
      <w:rPr>
        <w:noProof/>
      </w:rPr>
      <mc:AlternateContent>
        <mc:Choice Requires="wps">
          <w:drawing>
            <wp:anchor distT="4294967294" distB="4294967294" distL="114300" distR="114300" simplePos="0" relativeHeight="251624448" behindDoc="0" locked="0" layoutInCell="1" allowOverlap="1" wp14:anchorId="2A34F717" wp14:editId="02AE0AC3">
              <wp:simplePos x="0" y="0"/>
              <wp:positionH relativeFrom="column">
                <wp:posOffset>-22860</wp:posOffset>
              </wp:positionH>
              <wp:positionV relativeFrom="paragraph">
                <wp:posOffset>179069</wp:posOffset>
              </wp:positionV>
              <wp:extent cx="5353050" cy="0"/>
              <wp:effectExtent l="0" t="0" r="31750" b="25400"/>
              <wp:wrapNone/>
              <wp:docPr id="110"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544C2D8" id="_x0000_t32" coordsize="21600,21600" o:spt="32" o:oned="t" path="m,l21600,21600e" filled="f">
              <v:path arrowok="t" fillok="f" o:connecttype="none"/>
              <o:lock v:ext="edit" shapetype="t"/>
            </v:shapetype>
            <v:shape id="AutoShape 37" o:spid="_x0000_s1026" type="#_x0000_t32" style="position:absolute;margin-left:-1.8pt;margin-top:14.1pt;width:421.5pt;height:0;z-index:2516244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axx8Ef8BAADJAwAADgAAAAAAAAAA&#10;AAAAAAAuAgAAZHJzL2Uyb0RvYy54bWxQSwECLQAUAAYACAAAACEARBLG5N4AAAAIAQAADwAAAAAA&#10;AAAAAAAAAABZBAAAZHJzL2Rvd25yZXYueG1sUEsFBgAAAAAEAAQA8wAAAGQFAAAAAA==&#10;"/>
          </w:pict>
        </mc:Fallback>
      </mc:AlternateContent>
    </w:r>
    <w:r>
      <w:rPr>
        <w:rFonts w:ascii="Tahoma" w:hAnsi="Tahoma" w:cs="Tahoma"/>
        <w:noProof/>
        <w:sz w:val="18"/>
        <w:szCs w:val="18"/>
      </w:rPr>
      <w:t>Índice</w:t>
    </w:r>
    <w:r>
      <w:rPr>
        <w:rFonts w:ascii="Tahoma" w:hAnsi="Tahoma" w:cs="Tahoma"/>
        <w:sz w:val="20"/>
        <w:szCs w:val="20"/>
      </w:rPr>
      <w:tab/>
    </w:r>
    <w:r>
      <w:rPr>
        <w:rFonts w:ascii="Tahoma" w:hAnsi="Tahoma" w:cs="Tahoma"/>
        <w:sz w:val="20"/>
        <w:szCs w:val="20"/>
      </w:rPr>
      <w:tab/>
      <w:t>iii</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85D22D" w14:textId="77777777" w:rsidR="00DE5D2B" w:rsidRPr="00BA23A4" w:rsidRDefault="00DE5D2B" w:rsidP="00F07F5C">
    <w:pPr>
      <w:pStyle w:val="Encabezado"/>
      <w:tabs>
        <w:tab w:val="clear" w:pos="8504"/>
        <w:tab w:val="right" w:pos="8364"/>
      </w:tabs>
      <w:ind w:firstLine="0"/>
      <w:rPr>
        <w:rFonts w:ascii="Tahoma" w:hAnsi="Tahoma" w:cs="Tahoma"/>
        <w:sz w:val="18"/>
        <w:szCs w:val="18"/>
      </w:rPr>
    </w:pPr>
    <w:r>
      <w:rPr>
        <w:noProof/>
      </w:rPr>
      <mc:AlternateContent>
        <mc:Choice Requires="wps">
          <w:drawing>
            <wp:anchor distT="4294967294" distB="4294967294" distL="114300" distR="114300" simplePos="0" relativeHeight="251599872" behindDoc="0" locked="0" layoutInCell="1" allowOverlap="1" wp14:anchorId="627817FD" wp14:editId="69DF7B22">
              <wp:simplePos x="0" y="0"/>
              <wp:positionH relativeFrom="column">
                <wp:posOffset>-22860</wp:posOffset>
              </wp:positionH>
              <wp:positionV relativeFrom="paragraph">
                <wp:posOffset>179069</wp:posOffset>
              </wp:positionV>
              <wp:extent cx="5353050" cy="0"/>
              <wp:effectExtent l="0" t="0" r="31750" b="25400"/>
              <wp:wrapNone/>
              <wp:docPr id="109"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867E4A" id="_x0000_t32" coordsize="21600,21600" o:spt="32" o:oned="t" path="m,l21600,21600e" filled="f">
              <v:path arrowok="t" fillok="f" o:connecttype="none"/>
              <o:lock v:ext="edit" shapetype="t"/>
            </v:shapetype>
            <v:shape id="AutoShape 42" o:spid="_x0000_s1026" type="#_x0000_t32" style="position:absolute;margin-left:-1.8pt;margin-top:14.1pt;width:421.5pt;height:0;z-index:251599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DWM4BQAAgAAyQMAAA4AAAAAAAAA&#10;AAAAAAAALgIAAGRycy9lMm9Eb2MueG1sUEsBAi0AFAAGAAgAAAAhAEQSxuTeAAAACAEAAA8AAAAA&#10;AAAAAAAAAAAAWgQAAGRycy9kb3ducmV2LnhtbFBLBQYAAAAABAAEAPMAAABlBQAAAAA=&#10;"/>
          </w:pict>
        </mc:Fallback>
      </mc:AlternateContent>
    </w:r>
    <w:r>
      <w:rPr>
        <w:rFonts w:ascii="Tahoma" w:hAnsi="Tahoma" w:cs="Tahoma"/>
        <w:sz w:val="18"/>
        <w:szCs w:val="18"/>
      </w:rPr>
      <w:t>Índice de Figuras</w:t>
    </w:r>
    <w:r>
      <w:rPr>
        <w:rFonts w:ascii="Tahoma" w:hAnsi="Tahoma" w:cs="Tahoma"/>
        <w:sz w:val="18"/>
        <w:szCs w:val="18"/>
      </w:rPr>
      <w:tab/>
    </w:r>
    <w:r>
      <w:rPr>
        <w:rFonts w:ascii="Tahoma" w:hAnsi="Tahoma" w:cs="Tahoma"/>
        <w:sz w:val="18"/>
        <w:szCs w:val="18"/>
      </w:rPr>
      <w:tab/>
      <w:t>iv</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E9C81A" w14:textId="77777777" w:rsidR="00DE5D2B" w:rsidRPr="00BA23A4" w:rsidRDefault="00DE5D2B" w:rsidP="00F07F5C">
    <w:pPr>
      <w:pStyle w:val="Encabezado"/>
      <w:tabs>
        <w:tab w:val="clear" w:pos="8504"/>
        <w:tab w:val="right" w:pos="8364"/>
      </w:tabs>
      <w:ind w:firstLine="0"/>
      <w:rPr>
        <w:rFonts w:ascii="Tahoma" w:hAnsi="Tahoma" w:cs="Tahoma"/>
        <w:sz w:val="20"/>
        <w:szCs w:val="20"/>
      </w:rPr>
    </w:pPr>
    <w:r>
      <w:rPr>
        <w:noProof/>
      </w:rPr>
      <mc:AlternateContent>
        <mc:Choice Requires="wps">
          <w:drawing>
            <wp:anchor distT="4294967294" distB="4294967294" distL="114300" distR="114300" simplePos="0" relativeHeight="251601920" behindDoc="0" locked="0" layoutInCell="1" allowOverlap="1" wp14:anchorId="2B69540A" wp14:editId="3D83AC35">
              <wp:simplePos x="0" y="0"/>
              <wp:positionH relativeFrom="column">
                <wp:posOffset>-22860</wp:posOffset>
              </wp:positionH>
              <wp:positionV relativeFrom="paragraph">
                <wp:posOffset>179069</wp:posOffset>
              </wp:positionV>
              <wp:extent cx="5353050" cy="0"/>
              <wp:effectExtent l="0" t="0" r="31750" b="25400"/>
              <wp:wrapNone/>
              <wp:docPr id="108"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9DC261" id="_x0000_t32" coordsize="21600,21600" o:spt="32" o:oned="t" path="m,l21600,21600e" filled="f">
              <v:path arrowok="t" fillok="f" o:connecttype="none"/>
              <o:lock v:ext="edit" shapetype="t"/>
            </v:shapetype>
            <v:shape id="AutoShape 37" o:spid="_x0000_s1026" type="#_x0000_t32" style="position:absolute;margin-left:-1.8pt;margin-top:14.1pt;width:421.5pt;height:0;z-index:251601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"/>
          </w:pict>
        </mc:Fallback>
      </mc:AlternateContent>
    </w:r>
    <w:r>
      <w:rPr>
        <w:rFonts w:ascii="Tahoma" w:hAnsi="Tahoma" w:cs="Tahoma"/>
        <w:noProof/>
        <w:sz w:val="18"/>
        <w:szCs w:val="18"/>
      </w:rPr>
      <w:t>Índice de Figuras</w:t>
    </w:r>
    <w:r>
      <w:rPr>
        <w:rFonts w:ascii="Tahoma" w:hAnsi="Tahoma" w:cs="Tahoma"/>
        <w:sz w:val="20"/>
        <w:szCs w:val="20"/>
      </w:rPr>
      <w:tab/>
    </w:r>
    <w:r>
      <w:rPr>
        <w:rFonts w:ascii="Tahoma" w:hAnsi="Tahoma" w:cs="Tahoma"/>
        <w:sz w:val="20"/>
        <w:szCs w:val="20"/>
      </w:rPr>
      <w:tab/>
      <w:t>v</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6C854E" w14:textId="77777777" w:rsidR="00DE5D2B" w:rsidRPr="00BA23A4" w:rsidRDefault="00DE5D2B" w:rsidP="00F07F5C">
    <w:pPr>
      <w:pStyle w:val="Encabezado"/>
      <w:tabs>
        <w:tab w:val="clear" w:pos="8504"/>
        <w:tab w:val="right" w:pos="8364"/>
      </w:tabs>
      <w:ind w:firstLine="0"/>
      <w:rPr>
        <w:rFonts w:ascii="Tahoma" w:hAnsi="Tahoma" w:cs="Tahoma"/>
        <w:sz w:val="18"/>
        <w:szCs w:val="18"/>
      </w:rPr>
    </w:pPr>
    <w:r>
      <w:rPr>
        <w:noProof/>
      </w:rPr>
      <mc:AlternateContent>
        <mc:Choice Requires="wps">
          <w:drawing>
            <wp:anchor distT="4294967294" distB="4294967294" distL="114300" distR="114300" simplePos="0" relativeHeight="251597824" behindDoc="0" locked="0" layoutInCell="1" allowOverlap="1" wp14:anchorId="1309163D" wp14:editId="7F724A76">
              <wp:simplePos x="0" y="0"/>
              <wp:positionH relativeFrom="column">
                <wp:posOffset>-22860</wp:posOffset>
              </wp:positionH>
              <wp:positionV relativeFrom="paragraph">
                <wp:posOffset>179069</wp:posOffset>
              </wp:positionV>
              <wp:extent cx="5353050" cy="0"/>
              <wp:effectExtent l="0" t="0" r="31750" b="25400"/>
              <wp:wrapNone/>
              <wp:docPr id="107"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A2BCE4E" id="_x0000_t32" coordsize="21600,21600" o:spt="32" o:oned="t" path="m,l21600,21600e" filled="f">
              <v:path arrowok="t" fillok="f" o:connecttype="none"/>
              <o:lock v:ext="edit" shapetype="t"/>
            </v:shapetype>
            <v:shape id="AutoShape 43" o:spid="_x0000_s1026" type="#_x0000_t32" style="position:absolute;margin-left:-1.8pt;margin-top:14.1pt;width:421.5pt;height:0;z-index:2515978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KhS2HYAAgAAyQMAAA4AAAAAAAAA&#10;AAAAAAAALgIAAGRycy9lMm9Eb2MueG1sUEsBAi0AFAAGAAgAAAAhAEQSxuTeAAAACAEAAA8AAAAA&#10;AAAAAAAAAAAAWgQAAGRycy9kb3ducmV2LnhtbFBLBQYAAAAABAAEAPMAAABlBQAAAAA=&#10;"/>
          </w:pict>
        </mc:Fallback>
      </mc:AlternateContent>
    </w:r>
    <w:r>
      <w:rPr>
        <w:rFonts w:ascii="Tahoma" w:hAnsi="Tahoma" w:cs="Tahoma"/>
        <w:sz w:val="18"/>
        <w:szCs w:val="18"/>
      </w:rPr>
      <w:t>Índice de Tablas</w:t>
    </w:r>
    <w:r>
      <w:rPr>
        <w:rFonts w:ascii="Tahoma" w:hAnsi="Tahoma" w:cs="Tahoma"/>
        <w:sz w:val="18"/>
        <w:szCs w:val="18"/>
      </w:rPr>
      <w:tab/>
    </w:r>
    <w:r>
      <w:rPr>
        <w:rFonts w:ascii="Tahoma" w:hAnsi="Tahoma" w:cs="Tahoma"/>
        <w:sz w:val="18"/>
        <w:szCs w:val="18"/>
      </w:rPr>
      <w:tab/>
    </w:r>
    <w:r w:rsidRPr="00F07F5C">
      <w:rPr>
        <w:rFonts w:ascii="Tahoma" w:hAnsi="Tahoma" w:cs="Tahoma"/>
        <w:sz w:val="18"/>
        <w:szCs w:val="18"/>
      </w:rPr>
      <w:fldChar w:fldCharType="begin"/>
    </w:r>
    <w:r w:rsidRPr="00F07F5C">
      <w:rPr>
        <w:rFonts w:ascii="Tahoma" w:hAnsi="Tahoma" w:cs="Tahoma"/>
        <w:sz w:val="18"/>
        <w:szCs w:val="18"/>
      </w:rPr>
      <w:instrText xml:space="preserve"> PAGE   \* MERGEFORMAT </w:instrText>
    </w:r>
    <w:r w:rsidRPr="00F07F5C">
      <w:rPr>
        <w:rFonts w:ascii="Tahoma" w:hAnsi="Tahoma" w:cs="Tahoma"/>
        <w:sz w:val="18"/>
        <w:szCs w:val="18"/>
      </w:rPr>
      <w:fldChar w:fldCharType="separate"/>
    </w:r>
    <w:r w:rsidR="002D0785">
      <w:rPr>
        <w:rFonts w:ascii="Tahoma" w:hAnsi="Tahoma" w:cs="Tahoma"/>
        <w:noProof/>
        <w:sz w:val="18"/>
        <w:szCs w:val="18"/>
      </w:rPr>
      <w:t>14</w:t>
    </w:r>
    <w:r w:rsidRPr="00F07F5C">
      <w:rPr>
        <w:rFonts w:ascii="Tahoma" w:hAnsi="Tahoma" w:cs="Tahoma"/>
        <w:sz w:val="18"/>
        <w:szCs w:val="18"/>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A06466" w14:textId="77777777" w:rsidR="00DE5D2B" w:rsidRPr="00BA23A4" w:rsidRDefault="00DE5D2B" w:rsidP="00F07F5C">
    <w:pPr>
      <w:pStyle w:val="Encabezado"/>
      <w:tabs>
        <w:tab w:val="clear" w:pos="8504"/>
        <w:tab w:val="right" w:pos="8364"/>
      </w:tabs>
      <w:ind w:firstLine="0"/>
      <w:rPr>
        <w:rFonts w:ascii="Tahoma" w:hAnsi="Tahoma" w:cs="Tahoma"/>
        <w:sz w:val="20"/>
        <w:szCs w:val="20"/>
      </w:rPr>
    </w:pPr>
    <w:r>
      <w:rPr>
        <w:noProof/>
      </w:rPr>
      <mc:AlternateContent>
        <mc:Choice Requires="wps">
          <w:drawing>
            <wp:anchor distT="4294967294" distB="4294967294" distL="114300" distR="114300" simplePos="0" relativeHeight="251604992" behindDoc="0" locked="0" layoutInCell="1" allowOverlap="1" wp14:anchorId="42DA25D2" wp14:editId="5E9F8F92">
              <wp:simplePos x="0" y="0"/>
              <wp:positionH relativeFrom="column">
                <wp:posOffset>-22860</wp:posOffset>
              </wp:positionH>
              <wp:positionV relativeFrom="paragraph">
                <wp:posOffset>179069</wp:posOffset>
              </wp:positionV>
              <wp:extent cx="5353050" cy="0"/>
              <wp:effectExtent l="0" t="0" r="31750" b="25400"/>
              <wp:wrapNone/>
              <wp:docPr id="106"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53050" cy="0"/>
                      </a:xfrm>
                      <a:prstGeom prst="straightConnector1">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22BCB62" id="_x0000_t32" coordsize="21600,21600" o:spt="32" o:oned="t" path="m,l21600,21600e" filled="f">
              <v:path arrowok="t" fillok="f" o:connecttype="none"/>
              <o:lock v:ext="edit" shapetype="t"/>
            </v:shapetype>
            <v:shape id="AutoShape 37" o:spid="_x0000_s1026" type="#_x0000_t32" style="position:absolute;margin-left:-1.8pt;margin-top:14.1pt;width:421.5pt;height:0;z-index:2516049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"/>
          </w:pict>
        </mc:Fallback>
      </mc:AlternateContent>
    </w:r>
    <w:r>
      <w:rPr>
        <w:rFonts w:ascii="Tahoma" w:hAnsi="Tahoma" w:cs="Tahoma"/>
        <w:noProof/>
        <w:sz w:val="18"/>
        <w:szCs w:val="18"/>
      </w:rPr>
      <w:t>Índice de Tablas</w:t>
    </w:r>
    <w:r>
      <w:rPr>
        <w:rFonts w:ascii="Tahoma" w:hAnsi="Tahoma" w:cs="Tahoma"/>
        <w:sz w:val="20"/>
        <w:szCs w:val="20"/>
      </w:rPr>
      <w:tab/>
    </w:r>
    <w:r>
      <w:rPr>
        <w:rFonts w:ascii="Tahoma" w:hAnsi="Tahoma" w:cs="Tahoma"/>
        <w:sz w:val="20"/>
        <w:szCs w:val="20"/>
      </w:rPr>
      <w:tab/>
    </w:r>
    <w:r w:rsidRPr="00F07F5C">
      <w:rPr>
        <w:rFonts w:ascii="Tahoma" w:hAnsi="Tahoma" w:cs="Tahoma"/>
        <w:sz w:val="20"/>
        <w:szCs w:val="20"/>
      </w:rPr>
      <w:fldChar w:fldCharType="begin"/>
    </w:r>
    <w:r w:rsidRPr="00F07F5C">
      <w:rPr>
        <w:rFonts w:ascii="Tahoma" w:hAnsi="Tahoma" w:cs="Tahoma"/>
        <w:sz w:val="20"/>
        <w:szCs w:val="20"/>
      </w:rPr>
      <w:instrText xml:space="preserve"> PAGE   \* MERGEFORMAT </w:instrText>
    </w:r>
    <w:r w:rsidRPr="00F07F5C">
      <w:rPr>
        <w:rFonts w:ascii="Tahoma" w:hAnsi="Tahoma" w:cs="Tahoma"/>
        <w:sz w:val="20"/>
        <w:szCs w:val="20"/>
      </w:rPr>
      <w:fldChar w:fldCharType="separate"/>
    </w:r>
    <w:r>
      <w:rPr>
        <w:rFonts w:ascii="Tahoma" w:hAnsi="Tahoma" w:cs="Tahoma"/>
        <w:noProof/>
        <w:sz w:val="20"/>
        <w:szCs w:val="20"/>
      </w:rPr>
      <w:t>xi</w:t>
    </w:r>
    <w:r w:rsidRPr="00F07F5C">
      <w:rPr>
        <w:rFonts w:ascii="Tahoma" w:hAnsi="Tahoma" w:cs="Tahoma"/>
        <w:sz w:val="20"/>
        <w:szCs w:val="20"/>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AA00C0" w14:textId="3242C23A" w:rsidR="00DE5D2B" w:rsidRPr="00AC27E4" w:rsidRDefault="00DE5D2B" w:rsidP="00AC27E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ADC625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2"/>
    <w:multiLevelType w:val="singleLevel"/>
    <w:tmpl w:val="333AACC8"/>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1A7ECDFC"/>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00491CF4"/>
    <w:multiLevelType w:val="hybridMultilevel"/>
    <w:tmpl w:val="C70C9C30"/>
    <w:name w:val="WW8Num2"/>
    <w:lvl w:ilvl="0" w:tplc="1A2EC1BC">
      <w:start w:val="1"/>
      <w:numFmt w:val="bullet"/>
      <w:lvlText w:val=""/>
      <w:lvlJc w:val="left"/>
      <w:pPr>
        <w:ind w:left="720" w:hanging="360"/>
      </w:pPr>
      <w:rPr>
        <w:rFonts w:ascii="Wingdings" w:hAnsi="Wingdings" w:hint="default"/>
      </w:rPr>
    </w:lvl>
    <w:lvl w:ilvl="1" w:tplc="F418E39E" w:tentative="1">
      <w:start w:val="1"/>
      <w:numFmt w:val="bullet"/>
      <w:lvlText w:val="o"/>
      <w:lvlJc w:val="left"/>
      <w:pPr>
        <w:ind w:left="1440" w:hanging="360"/>
      </w:pPr>
      <w:rPr>
        <w:rFonts w:ascii="Courier New" w:hAnsi="Courier New" w:hint="default"/>
      </w:rPr>
    </w:lvl>
    <w:lvl w:ilvl="2" w:tplc="C49E8544" w:tentative="1">
      <w:start w:val="1"/>
      <w:numFmt w:val="bullet"/>
      <w:lvlText w:val=""/>
      <w:lvlJc w:val="left"/>
      <w:pPr>
        <w:ind w:left="2160" w:hanging="360"/>
      </w:pPr>
      <w:rPr>
        <w:rFonts w:ascii="Wingdings" w:hAnsi="Wingdings" w:hint="default"/>
      </w:rPr>
    </w:lvl>
    <w:lvl w:ilvl="3" w:tplc="00A628D0" w:tentative="1">
      <w:start w:val="1"/>
      <w:numFmt w:val="bullet"/>
      <w:lvlText w:val=""/>
      <w:lvlJc w:val="left"/>
      <w:pPr>
        <w:ind w:left="2880" w:hanging="360"/>
      </w:pPr>
      <w:rPr>
        <w:rFonts w:ascii="Symbol" w:hAnsi="Symbol" w:hint="default"/>
      </w:rPr>
    </w:lvl>
    <w:lvl w:ilvl="4" w:tplc="4162A4CE" w:tentative="1">
      <w:start w:val="1"/>
      <w:numFmt w:val="bullet"/>
      <w:lvlText w:val="o"/>
      <w:lvlJc w:val="left"/>
      <w:pPr>
        <w:ind w:left="3600" w:hanging="360"/>
      </w:pPr>
      <w:rPr>
        <w:rFonts w:ascii="Courier New" w:hAnsi="Courier New" w:hint="default"/>
      </w:rPr>
    </w:lvl>
    <w:lvl w:ilvl="5" w:tplc="0CC6721A" w:tentative="1">
      <w:start w:val="1"/>
      <w:numFmt w:val="bullet"/>
      <w:lvlText w:val=""/>
      <w:lvlJc w:val="left"/>
      <w:pPr>
        <w:ind w:left="4320" w:hanging="360"/>
      </w:pPr>
      <w:rPr>
        <w:rFonts w:ascii="Wingdings" w:hAnsi="Wingdings" w:hint="default"/>
      </w:rPr>
    </w:lvl>
    <w:lvl w:ilvl="6" w:tplc="A7DC35A0" w:tentative="1">
      <w:start w:val="1"/>
      <w:numFmt w:val="bullet"/>
      <w:lvlText w:val=""/>
      <w:lvlJc w:val="left"/>
      <w:pPr>
        <w:ind w:left="5040" w:hanging="360"/>
      </w:pPr>
      <w:rPr>
        <w:rFonts w:ascii="Symbol" w:hAnsi="Symbol" w:hint="default"/>
      </w:rPr>
    </w:lvl>
    <w:lvl w:ilvl="7" w:tplc="CDEA1AA8" w:tentative="1">
      <w:start w:val="1"/>
      <w:numFmt w:val="bullet"/>
      <w:lvlText w:val="o"/>
      <w:lvlJc w:val="left"/>
      <w:pPr>
        <w:ind w:left="5760" w:hanging="360"/>
      </w:pPr>
      <w:rPr>
        <w:rFonts w:ascii="Courier New" w:hAnsi="Courier New" w:hint="default"/>
      </w:rPr>
    </w:lvl>
    <w:lvl w:ilvl="8" w:tplc="F1527200" w:tentative="1">
      <w:start w:val="1"/>
      <w:numFmt w:val="bullet"/>
      <w:lvlText w:val=""/>
      <w:lvlJc w:val="left"/>
      <w:pPr>
        <w:ind w:left="6480" w:hanging="360"/>
      </w:pPr>
      <w:rPr>
        <w:rFonts w:ascii="Wingdings" w:hAnsi="Wingdings" w:hint="default"/>
      </w:rPr>
    </w:lvl>
  </w:abstractNum>
  <w:abstractNum w:abstractNumId="4" w15:restartNumberingAfterBreak="0">
    <w:nsid w:val="01361704"/>
    <w:multiLevelType w:val="hybridMultilevel"/>
    <w:tmpl w:val="664A975E"/>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15:restartNumberingAfterBreak="0">
    <w:nsid w:val="0C3B5A87"/>
    <w:multiLevelType w:val="hybridMultilevel"/>
    <w:tmpl w:val="0D468222"/>
    <w:lvl w:ilvl="0" w:tplc="0C0A000F">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6" w15:restartNumberingAfterBreak="0">
    <w:nsid w:val="0C3B741C"/>
    <w:multiLevelType w:val="hybridMultilevel"/>
    <w:tmpl w:val="24D6745C"/>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7" w15:restartNumberingAfterBreak="0">
    <w:nsid w:val="0ED240B6"/>
    <w:multiLevelType w:val="hybridMultilevel"/>
    <w:tmpl w:val="9B020A7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15:restartNumberingAfterBreak="0">
    <w:nsid w:val="11A47F7A"/>
    <w:multiLevelType w:val="hybridMultilevel"/>
    <w:tmpl w:val="D3FC125A"/>
    <w:lvl w:ilvl="0" w:tplc="0C0A0001">
      <w:start w:val="1"/>
      <w:numFmt w:val="bullet"/>
      <w:lvlText w:val=""/>
      <w:lvlJc w:val="left"/>
      <w:pPr>
        <w:ind w:left="1069" w:hanging="360"/>
      </w:pPr>
      <w:rPr>
        <w:rFonts w:ascii="Symbol" w:hAnsi="Symbol" w:hint="default"/>
      </w:rPr>
    </w:lvl>
    <w:lvl w:ilvl="1" w:tplc="F1DAD570">
      <w:numFmt w:val="bullet"/>
      <w:lvlText w:val="•"/>
      <w:lvlJc w:val="left"/>
      <w:pPr>
        <w:ind w:left="2854" w:hanging="1425"/>
      </w:pPr>
      <w:rPr>
        <w:rFonts w:ascii="Times New Roman" w:eastAsia="Times New Roman" w:hAnsi="Times New Roman" w:cs="Times New Roman"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9" w15:restartNumberingAfterBreak="0">
    <w:nsid w:val="1485561F"/>
    <w:multiLevelType w:val="hybridMultilevel"/>
    <w:tmpl w:val="40F69636"/>
    <w:lvl w:ilvl="0" w:tplc="0C0A0001">
      <w:start w:val="1"/>
      <w:numFmt w:val="bullet"/>
      <w:lvlText w:val=""/>
      <w:lvlJc w:val="left"/>
      <w:pPr>
        <w:ind w:left="2205" w:hanging="360"/>
      </w:pPr>
      <w:rPr>
        <w:rFonts w:ascii="Symbol" w:hAnsi="Symbol" w:hint="default"/>
      </w:rPr>
    </w:lvl>
    <w:lvl w:ilvl="1" w:tplc="0C0A0003" w:tentative="1">
      <w:start w:val="1"/>
      <w:numFmt w:val="bullet"/>
      <w:lvlText w:val="o"/>
      <w:lvlJc w:val="left"/>
      <w:pPr>
        <w:ind w:left="2925" w:hanging="360"/>
      </w:pPr>
      <w:rPr>
        <w:rFonts w:ascii="Courier New" w:hAnsi="Courier New" w:cs="Courier New" w:hint="default"/>
      </w:rPr>
    </w:lvl>
    <w:lvl w:ilvl="2" w:tplc="0C0A0005" w:tentative="1">
      <w:start w:val="1"/>
      <w:numFmt w:val="bullet"/>
      <w:lvlText w:val=""/>
      <w:lvlJc w:val="left"/>
      <w:pPr>
        <w:ind w:left="3645" w:hanging="360"/>
      </w:pPr>
      <w:rPr>
        <w:rFonts w:ascii="Wingdings" w:hAnsi="Wingdings" w:hint="default"/>
      </w:rPr>
    </w:lvl>
    <w:lvl w:ilvl="3" w:tplc="0C0A0001" w:tentative="1">
      <w:start w:val="1"/>
      <w:numFmt w:val="bullet"/>
      <w:lvlText w:val=""/>
      <w:lvlJc w:val="left"/>
      <w:pPr>
        <w:ind w:left="4365" w:hanging="360"/>
      </w:pPr>
      <w:rPr>
        <w:rFonts w:ascii="Symbol" w:hAnsi="Symbol" w:hint="default"/>
      </w:rPr>
    </w:lvl>
    <w:lvl w:ilvl="4" w:tplc="0C0A0003" w:tentative="1">
      <w:start w:val="1"/>
      <w:numFmt w:val="bullet"/>
      <w:lvlText w:val="o"/>
      <w:lvlJc w:val="left"/>
      <w:pPr>
        <w:ind w:left="5085" w:hanging="360"/>
      </w:pPr>
      <w:rPr>
        <w:rFonts w:ascii="Courier New" w:hAnsi="Courier New" w:cs="Courier New" w:hint="default"/>
      </w:rPr>
    </w:lvl>
    <w:lvl w:ilvl="5" w:tplc="0C0A0005" w:tentative="1">
      <w:start w:val="1"/>
      <w:numFmt w:val="bullet"/>
      <w:lvlText w:val=""/>
      <w:lvlJc w:val="left"/>
      <w:pPr>
        <w:ind w:left="5805" w:hanging="360"/>
      </w:pPr>
      <w:rPr>
        <w:rFonts w:ascii="Wingdings" w:hAnsi="Wingdings" w:hint="default"/>
      </w:rPr>
    </w:lvl>
    <w:lvl w:ilvl="6" w:tplc="0C0A0001" w:tentative="1">
      <w:start w:val="1"/>
      <w:numFmt w:val="bullet"/>
      <w:lvlText w:val=""/>
      <w:lvlJc w:val="left"/>
      <w:pPr>
        <w:ind w:left="6525" w:hanging="360"/>
      </w:pPr>
      <w:rPr>
        <w:rFonts w:ascii="Symbol" w:hAnsi="Symbol" w:hint="default"/>
      </w:rPr>
    </w:lvl>
    <w:lvl w:ilvl="7" w:tplc="0C0A0003" w:tentative="1">
      <w:start w:val="1"/>
      <w:numFmt w:val="bullet"/>
      <w:lvlText w:val="o"/>
      <w:lvlJc w:val="left"/>
      <w:pPr>
        <w:ind w:left="7245" w:hanging="360"/>
      </w:pPr>
      <w:rPr>
        <w:rFonts w:ascii="Courier New" w:hAnsi="Courier New" w:cs="Courier New" w:hint="default"/>
      </w:rPr>
    </w:lvl>
    <w:lvl w:ilvl="8" w:tplc="0C0A0005" w:tentative="1">
      <w:start w:val="1"/>
      <w:numFmt w:val="bullet"/>
      <w:lvlText w:val=""/>
      <w:lvlJc w:val="left"/>
      <w:pPr>
        <w:ind w:left="7965" w:hanging="360"/>
      </w:pPr>
      <w:rPr>
        <w:rFonts w:ascii="Wingdings" w:hAnsi="Wingdings" w:hint="default"/>
      </w:rPr>
    </w:lvl>
  </w:abstractNum>
  <w:abstractNum w:abstractNumId="10" w15:restartNumberingAfterBreak="0">
    <w:nsid w:val="17A7102B"/>
    <w:multiLevelType w:val="hybridMultilevel"/>
    <w:tmpl w:val="EA1A6CF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1" w15:restartNumberingAfterBreak="0">
    <w:nsid w:val="19CB3961"/>
    <w:multiLevelType w:val="hybridMultilevel"/>
    <w:tmpl w:val="EC6C730E"/>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15:restartNumberingAfterBreak="0">
    <w:nsid w:val="19E81E49"/>
    <w:multiLevelType w:val="hybridMultilevel"/>
    <w:tmpl w:val="3B92B102"/>
    <w:lvl w:ilvl="0" w:tplc="0C0A000D">
      <w:start w:val="1"/>
      <w:numFmt w:val="bullet"/>
      <w:lvlText w:val=""/>
      <w:lvlJc w:val="left"/>
      <w:pPr>
        <w:ind w:left="1429" w:hanging="360"/>
      </w:pPr>
      <w:rPr>
        <w:rFonts w:ascii="Wingdings" w:hAnsi="Wingdings" w:hint="default"/>
      </w:rPr>
    </w:lvl>
    <w:lvl w:ilvl="1" w:tplc="F1DAD570">
      <w:numFmt w:val="bullet"/>
      <w:lvlText w:val="•"/>
      <w:lvlJc w:val="left"/>
      <w:pPr>
        <w:ind w:left="3214" w:hanging="1425"/>
      </w:pPr>
      <w:rPr>
        <w:rFonts w:ascii="Times New Roman" w:eastAsia="Times New Roman" w:hAnsi="Times New Roman" w:cs="Times New Roman"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3" w15:restartNumberingAfterBreak="0">
    <w:nsid w:val="19F16C89"/>
    <w:multiLevelType w:val="hybridMultilevel"/>
    <w:tmpl w:val="94EC9844"/>
    <w:lvl w:ilvl="0" w:tplc="0C0A0003">
      <w:start w:val="1"/>
      <w:numFmt w:val="bullet"/>
      <w:lvlText w:val="o"/>
      <w:lvlJc w:val="left"/>
      <w:pPr>
        <w:ind w:left="1842" w:hanging="360"/>
      </w:pPr>
      <w:rPr>
        <w:rFonts w:ascii="Courier New" w:hAnsi="Courier New" w:cs="Courier New" w:hint="default"/>
      </w:rPr>
    </w:lvl>
    <w:lvl w:ilvl="1" w:tplc="0C0A0003" w:tentative="1">
      <w:start w:val="1"/>
      <w:numFmt w:val="bullet"/>
      <w:lvlText w:val="o"/>
      <w:lvlJc w:val="left"/>
      <w:pPr>
        <w:ind w:left="2562" w:hanging="360"/>
      </w:pPr>
      <w:rPr>
        <w:rFonts w:ascii="Courier New" w:hAnsi="Courier New" w:cs="Courier New" w:hint="default"/>
      </w:rPr>
    </w:lvl>
    <w:lvl w:ilvl="2" w:tplc="0C0A0005" w:tentative="1">
      <w:start w:val="1"/>
      <w:numFmt w:val="bullet"/>
      <w:lvlText w:val=""/>
      <w:lvlJc w:val="left"/>
      <w:pPr>
        <w:ind w:left="3282" w:hanging="360"/>
      </w:pPr>
      <w:rPr>
        <w:rFonts w:ascii="Wingdings" w:hAnsi="Wingdings" w:hint="default"/>
      </w:rPr>
    </w:lvl>
    <w:lvl w:ilvl="3" w:tplc="0C0A0001" w:tentative="1">
      <w:start w:val="1"/>
      <w:numFmt w:val="bullet"/>
      <w:lvlText w:val=""/>
      <w:lvlJc w:val="left"/>
      <w:pPr>
        <w:ind w:left="4002" w:hanging="360"/>
      </w:pPr>
      <w:rPr>
        <w:rFonts w:ascii="Symbol" w:hAnsi="Symbol" w:hint="default"/>
      </w:rPr>
    </w:lvl>
    <w:lvl w:ilvl="4" w:tplc="0C0A0003" w:tentative="1">
      <w:start w:val="1"/>
      <w:numFmt w:val="bullet"/>
      <w:lvlText w:val="o"/>
      <w:lvlJc w:val="left"/>
      <w:pPr>
        <w:ind w:left="4722" w:hanging="360"/>
      </w:pPr>
      <w:rPr>
        <w:rFonts w:ascii="Courier New" w:hAnsi="Courier New" w:cs="Courier New" w:hint="default"/>
      </w:rPr>
    </w:lvl>
    <w:lvl w:ilvl="5" w:tplc="0C0A0005" w:tentative="1">
      <w:start w:val="1"/>
      <w:numFmt w:val="bullet"/>
      <w:lvlText w:val=""/>
      <w:lvlJc w:val="left"/>
      <w:pPr>
        <w:ind w:left="5442" w:hanging="360"/>
      </w:pPr>
      <w:rPr>
        <w:rFonts w:ascii="Wingdings" w:hAnsi="Wingdings" w:hint="default"/>
      </w:rPr>
    </w:lvl>
    <w:lvl w:ilvl="6" w:tplc="0C0A0001" w:tentative="1">
      <w:start w:val="1"/>
      <w:numFmt w:val="bullet"/>
      <w:lvlText w:val=""/>
      <w:lvlJc w:val="left"/>
      <w:pPr>
        <w:ind w:left="6162" w:hanging="360"/>
      </w:pPr>
      <w:rPr>
        <w:rFonts w:ascii="Symbol" w:hAnsi="Symbol" w:hint="default"/>
      </w:rPr>
    </w:lvl>
    <w:lvl w:ilvl="7" w:tplc="0C0A0003" w:tentative="1">
      <w:start w:val="1"/>
      <w:numFmt w:val="bullet"/>
      <w:lvlText w:val="o"/>
      <w:lvlJc w:val="left"/>
      <w:pPr>
        <w:ind w:left="6882" w:hanging="360"/>
      </w:pPr>
      <w:rPr>
        <w:rFonts w:ascii="Courier New" w:hAnsi="Courier New" w:cs="Courier New" w:hint="default"/>
      </w:rPr>
    </w:lvl>
    <w:lvl w:ilvl="8" w:tplc="0C0A0005" w:tentative="1">
      <w:start w:val="1"/>
      <w:numFmt w:val="bullet"/>
      <w:lvlText w:val=""/>
      <w:lvlJc w:val="left"/>
      <w:pPr>
        <w:ind w:left="7602" w:hanging="360"/>
      </w:pPr>
      <w:rPr>
        <w:rFonts w:ascii="Wingdings" w:hAnsi="Wingdings" w:hint="default"/>
      </w:rPr>
    </w:lvl>
  </w:abstractNum>
  <w:abstractNum w:abstractNumId="14" w15:restartNumberingAfterBreak="0">
    <w:nsid w:val="224D0960"/>
    <w:multiLevelType w:val="hybridMultilevel"/>
    <w:tmpl w:val="BCAECE3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5" w15:restartNumberingAfterBreak="0">
    <w:nsid w:val="24382CFD"/>
    <w:multiLevelType w:val="hybridMultilevel"/>
    <w:tmpl w:val="89E6B5A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6" w15:restartNumberingAfterBreak="0">
    <w:nsid w:val="2B213C0E"/>
    <w:multiLevelType w:val="hybridMultilevel"/>
    <w:tmpl w:val="30A69E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33D06B2A"/>
    <w:multiLevelType w:val="hybridMultilevel"/>
    <w:tmpl w:val="ED0EF78C"/>
    <w:lvl w:ilvl="0" w:tplc="0C0A000D">
      <w:start w:val="1"/>
      <w:numFmt w:val="bullet"/>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8" w15:restartNumberingAfterBreak="0">
    <w:nsid w:val="37335A24"/>
    <w:multiLevelType w:val="hybridMultilevel"/>
    <w:tmpl w:val="A9803DAC"/>
    <w:lvl w:ilvl="0" w:tplc="0C0A000F">
      <w:start w:val="1"/>
      <w:numFmt w:val="decimal"/>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19" w15:restartNumberingAfterBreak="0">
    <w:nsid w:val="39DC6582"/>
    <w:multiLevelType w:val="multilevel"/>
    <w:tmpl w:val="547A3664"/>
    <w:lvl w:ilvl="0">
      <w:start w:val="1"/>
      <w:numFmt w:val="decimal"/>
      <w:pStyle w:val="Ttulo1"/>
      <w:lvlText w:val="%1"/>
      <w:lvlJc w:val="left"/>
      <w:pPr>
        <w:tabs>
          <w:tab w:val="num" w:pos="432"/>
        </w:tabs>
        <w:ind w:left="432" w:hanging="432"/>
      </w:pPr>
      <w:rPr>
        <w:rFonts w:cs="Times New Roman" w:hint="default"/>
        <w:sz w:val="144"/>
        <w:szCs w:val="144"/>
      </w:rPr>
    </w:lvl>
    <w:lvl w:ilvl="1">
      <w:start w:val="1"/>
      <w:numFmt w:val="decimal"/>
      <w:pStyle w:val="Ttulo2"/>
      <w:lvlText w:val="%1.%2"/>
      <w:lvlJc w:val="left"/>
      <w:pPr>
        <w:tabs>
          <w:tab w:val="num" w:pos="860"/>
        </w:tabs>
        <w:ind w:left="860" w:hanging="576"/>
      </w:pPr>
      <w:rPr>
        <w:rFonts w:cs="Times New Roman" w:hint="default"/>
        <w:b/>
        <w:bCs w:val="0"/>
        <w:i w:val="0"/>
        <w:iCs w:val="0"/>
        <w:caps w:val="0"/>
        <w:smallCaps w:val="0"/>
        <w:strike w:val="0"/>
        <w:dstrike w:val="0"/>
        <w:vanish w:val="0"/>
        <w:color w:val="000000"/>
        <w:spacing w:val="0"/>
        <w:kern w:val="0"/>
        <w:position w:val="0"/>
        <w:u w:val="none"/>
        <w:vertAlign w:val="baseline"/>
      </w:rPr>
    </w:lvl>
    <w:lvl w:ilvl="2">
      <w:start w:val="1"/>
      <w:numFmt w:val="decimal"/>
      <w:pStyle w:val="Ttulo3"/>
      <w:lvlText w:val="%1.%2.%3"/>
      <w:lvlJc w:val="left"/>
      <w:pPr>
        <w:tabs>
          <w:tab w:val="num" w:pos="720"/>
        </w:tabs>
        <w:ind w:left="720" w:hanging="720"/>
      </w:pPr>
      <w:rPr>
        <w:rFonts w:cs="Times New Roman" w:hint="default"/>
        <w:lang w:val="es-ES"/>
      </w:rPr>
    </w:lvl>
    <w:lvl w:ilvl="3">
      <w:start w:val="1"/>
      <w:numFmt w:val="decimal"/>
      <w:pStyle w:val="Ttulo4"/>
      <w:lvlText w:val="%1.%2.%3.%4"/>
      <w:lvlJc w:val="left"/>
      <w:pPr>
        <w:tabs>
          <w:tab w:val="num" w:pos="864"/>
        </w:tabs>
        <w:ind w:left="864" w:hanging="864"/>
      </w:pPr>
      <w:rPr>
        <w:rFonts w:cs="Times New Roman" w:hint="default"/>
        <w:lang w:val="es-ES"/>
      </w:rPr>
    </w:lvl>
    <w:lvl w:ilvl="4">
      <w:start w:val="1"/>
      <w:numFmt w:val="decimal"/>
      <w:pStyle w:val="Ttulo5"/>
      <w:lvlText w:val="%1.%2.%3.%4.%5"/>
      <w:lvlJc w:val="left"/>
      <w:pPr>
        <w:tabs>
          <w:tab w:val="num" w:pos="1008"/>
        </w:tabs>
        <w:ind w:left="1008" w:hanging="1008"/>
      </w:pPr>
      <w:rPr>
        <w:rFonts w:cs="Times New Roman" w:hint="default"/>
      </w:rPr>
    </w:lvl>
    <w:lvl w:ilvl="5">
      <w:start w:val="1"/>
      <w:numFmt w:val="decimal"/>
      <w:pStyle w:val="Ttulo6"/>
      <w:lvlText w:val="%1.%2.%3.%4.%5.%6"/>
      <w:lvlJc w:val="left"/>
      <w:pPr>
        <w:tabs>
          <w:tab w:val="num" w:pos="1152"/>
        </w:tabs>
        <w:ind w:left="1152" w:hanging="1152"/>
      </w:pPr>
      <w:rPr>
        <w:rFonts w:cs="Times New Roman" w:hint="default"/>
      </w:rPr>
    </w:lvl>
    <w:lvl w:ilvl="6">
      <w:start w:val="1"/>
      <w:numFmt w:val="decimal"/>
      <w:pStyle w:val="Ttulo7"/>
      <w:lvlText w:val="%1.%2.%3.%4.%5.%6.%7"/>
      <w:lvlJc w:val="left"/>
      <w:pPr>
        <w:tabs>
          <w:tab w:val="num" w:pos="1296"/>
        </w:tabs>
        <w:ind w:left="1296" w:hanging="1296"/>
      </w:pPr>
      <w:rPr>
        <w:rFonts w:cs="Times New Roman" w:hint="default"/>
      </w:rPr>
    </w:lvl>
    <w:lvl w:ilvl="7">
      <w:start w:val="1"/>
      <w:numFmt w:val="decimal"/>
      <w:pStyle w:val="Ttulo8"/>
      <w:lvlText w:val="%1.%2.%3.%4.%5.%6.%7.%8"/>
      <w:lvlJc w:val="left"/>
      <w:pPr>
        <w:tabs>
          <w:tab w:val="num" w:pos="1440"/>
        </w:tabs>
        <w:ind w:left="1440" w:hanging="1440"/>
      </w:pPr>
      <w:rPr>
        <w:rFonts w:cs="Times New Roman" w:hint="default"/>
      </w:rPr>
    </w:lvl>
    <w:lvl w:ilvl="8">
      <w:start w:val="1"/>
      <w:numFmt w:val="decimal"/>
      <w:pStyle w:val="Ttulo9"/>
      <w:lvlText w:val="%1.%2.%3.%4.%5.%6.%7.%8.%9"/>
      <w:lvlJc w:val="left"/>
      <w:pPr>
        <w:tabs>
          <w:tab w:val="num" w:pos="1584"/>
        </w:tabs>
        <w:ind w:left="1584" w:hanging="1584"/>
      </w:pPr>
      <w:rPr>
        <w:rFonts w:cs="Times New Roman" w:hint="default"/>
      </w:rPr>
    </w:lvl>
  </w:abstractNum>
  <w:abstractNum w:abstractNumId="20" w15:restartNumberingAfterBreak="0">
    <w:nsid w:val="3BC06444"/>
    <w:multiLevelType w:val="hybridMultilevel"/>
    <w:tmpl w:val="8BC0D3B4"/>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1" w15:restartNumberingAfterBreak="0">
    <w:nsid w:val="3C2504D1"/>
    <w:multiLevelType w:val="hybridMultilevel"/>
    <w:tmpl w:val="147647BE"/>
    <w:lvl w:ilvl="0" w:tplc="B11E4DC0">
      <w:start w:val="1"/>
      <w:numFmt w:val="decimal"/>
      <w:lvlText w:val="%1."/>
      <w:lvlJc w:val="left"/>
      <w:pPr>
        <w:ind w:left="1068" w:hanging="360"/>
      </w:pPr>
      <w:rPr>
        <w:rFonts w:hint="default"/>
        <w:i/>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2" w15:restartNumberingAfterBreak="0">
    <w:nsid w:val="46086761"/>
    <w:multiLevelType w:val="hybridMultilevel"/>
    <w:tmpl w:val="8106618E"/>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3" w15:restartNumberingAfterBreak="0">
    <w:nsid w:val="4AF558C5"/>
    <w:multiLevelType w:val="hybridMultilevel"/>
    <w:tmpl w:val="952EA41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4CEF30EB"/>
    <w:multiLevelType w:val="hybridMultilevel"/>
    <w:tmpl w:val="BA2A80B4"/>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5" w15:restartNumberingAfterBreak="0">
    <w:nsid w:val="525D112F"/>
    <w:multiLevelType w:val="hybridMultilevel"/>
    <w:tmpl w:val="ED9614E2"/>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6" w15:restartNumberingAfterBreak="0">
    <w:nsid w:val="53FB0A22"/>
    <w:multiLevelType w:val="hybridMultilevel"/>
    <w:tmpl w:val="4D60BF54"/>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27" w15:restartNumberingAfterBreak="0">
    <w:nsid w:val="57FE7D2C"/>
    <w:multiLevelType w:val="hybridMultilevel"/>
    <w:tmpl w:val="CEA4EE5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8" w15:restartNumberingAfterBreak="0">
    <w:nsid w:val="5C5324F0"/>
    <w:multiLevelType w:val="singleLevel"/>
    <w:tmpl w:val="25A8E0E4"/>
    <w:lvl w:ilvl="0">
      <w:start w:val="1"/>
      <w:numFmt w:val="decimal"/>
      <w:pStyle w:val="References"/>
      <w:lvlText w:val="[%1]"/>
      <w:legacy w:legacy="1" w:legacySpace="0" w:legacyIndent="454"/>
      <w:lvlJc w:val="left"/>
      <w:pPr>
        <w:ind w:left="454" w:hanging="454"/>
      </w:pPr>
      <w:rPr>
        <w:rFonts w:cs="Times New Roman"/>
      </w:rPr>
    </w:lvl>
  </w:abstractNum>
  <w:abstractNum w:abstractNumId="29" w15:restartNumberingAfterBreak="0">
    <w:nsid w:val="5F993F61"/>
    <w:multiLevelType w:val="hybridMultilevel"/>
    <w:tmpl w:val="9AA428CC"/>
    <w:lvl w:ilvl="0" w:tplc="29309006">
      <w:start w:val="1"/>
      <w:numFmt w:val="decimal"/>
      <w:lvlText w:val="%1."/>
      <w:lvlJc w:val="left"/>
      <w:pPr>
        <w:ind w:left="1069" w:hanging="360"/>
      </w:pPr>
      <w:rPr>
        <w:rFonts w:hint="default"/>
      </w:r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30" w15:restartNumberingAfterBreak="0">
    <w:nsid w:val="606145E0"/>
    <w:multiLevelType w:val="hybridMultilevel"/>
    <w:tmpl w:val="5E0690AE"/>
    <w:lvl w:ilvl="0" w:tplc="0C0A0001">
      <w:start w:val="1"/>
      <w:numFmt w:val="bullet"/>
      <w:lvlText w:val=""/>
      <w:lvlJc w:val="left"/>
      <w:pPr>
        <w:ind w:left="1485" w:hanging="360"/>
      </w:pPr>
      <w:rPr>
        <w:rFonts w:ascii="Symbol" w:hAnsi="Symbol" w:hint="default"/>
      </w:rPr>
    </w:lvl>
    <w:lvl w:ilvl="1" w:tplc="0C0A0003" w:tentative="1">
      <w:start w:val="1"/>
      <w:numFmt w:val="bullet"/>
      <w:lvlText w:val="o"/>
      <w:lvlJc w:val="left"/>
      <w:pPr>
        <w:ind w:left="2205" w:hanging="360"/>
      </w:pPr>
      <w:rPr>
        <w:rFonts w:ascii="Courier New" w:hAnsi="Courier New" w:cs="Courier New" w:hint="default"/>
      </w:rPr>
    </w:lvl>
    <w:lvl w:ilvl="2" w:tplc="0C0A0005" w:tentative="1">
      <w:start w:val="1"/>
      <w:numFmt w:val="bullet"/>
      <w:lvlText w:val=""/>
      <w:lvlJc w:val="left"/>
      <w:pPr>
        <w:ind w:left="2925" w:hanging="360"/>
      </w:pPr>
      <w:rPr>
        <w:rFonts w:ascii="Wingdings" w:hAnsi="Wingdings" w:hint="default"/>
      </w:rPr>
    </w:lvl>
    <w:lvl w:ilvl="3" w:tplc="0C0A0001" w:tentative="1">
      <w:start w:val="1"/>
      <w:numFmt w:val="bullet"/>
      <w:lvlText w:val=""/>
      <w:lvlJc w:val="left"/>
      <w:pPr>
        <w:ind w:left="3645" w:hanging="360"/>
      </w:pPr>
      <w:rPr>
        <w:rFonts w:ascii="Symbol" w:hAnsi="Symbol" w:hint="default"/>
      </w:rPr>
    </w:lvl>
    <w:lvl w:ilvl="4" w:tplc="0C0A0003" w:tentative="1">
      <w:start w:val="1"/>
      <w:numFmt w:val="bullet"/>
      <w:lvlText w:val="o"/>
      <w:lvlJc w:val="left"/>
      <w:pPr>
        <w:ind w:left="4365" w:hanging="360"/>
      </w:pPr>
      <w:rPr>
        <w:rFonts w:ascii="Courier New" w:hAnsi="Courier New" w:cs="Courier New" w:hint="default"/>
      </w:rPr>
    </w:lvl>
    <w:lvl w:ilvl="5" w:tplc="0C0A0005" w:tentative="1">
      <w:start w:val="1"/>
      <w:numFmt w:val="bullet"/>
      <w:lvlText w:val=""/>
      <w:lvlJc w:val="left"/>
      <w:pPr>
        <w:ind w:left="5085" w:hanging="360"/>
      </w:pPr>
      <w:rPr>
        <w:rFonts w:ascii="Wingdings" w:hAnsi="Wingdings" w:hint="default"/>
      </w:rPr>
    </w:lvl>
    <w:lvl w:ilvl="6" w:tplc="0C0A0001" w:tentative="1">
      <w:start w:val="1"/>
      <w:numFmt w:val="bullet"/>
      <w:lvlText w:val=""/>
      <w:lvlJc w:val="left"/>
      <w:pPr>
        <w:ind w:left="5805" w:hanging="360"/>
      </w:pPr>
      <w:rPr>
        <w:rFonts w:ascii="Symbol" w:hAnsi="Symbol" w:hint="default"/>
      </w:rPr>
    </w:lvl>
    <w:lvl w:ilvl="7" w:tplc="0C0A0003" w:tentative="1">
      <w:start w:val="1"/>
      <w:numFmt w:val="bullet"/>
      <w:lvlText w:val="o"/>
      <w:lvlJc w:val="left"/>
      <w:pPr>
        <w:ind w:left="6525" w:hanging="360"/>
      </w:pPr>
      <w:rPr>
        <w:rFonts w:ascii="Courier New" w:hAnsi="Courier New" w:cs="Courier New" w:hint="default"/>
      </w:rPr>
    </w:lvl>
    <w:lvl w:ilvl="8" w:tplc="0C0A0005" w:tentative="1">
      <w:start w:val="1"/>
      <w:numFmt w:val="bullet"/>
      <w:lvlText w:val=""/>
      <w:lvlJc w:val="left"/>
      <w:pPr>
        <w:ind w:left="7245" w:hanging="360"/>
      </w:pPr>
      <w:rPr>
        <w:rFonts w:ascii="Wingdings" w:hAnsi="Wingdings" w:hint="default"/>
      </w:rPr>
    </w:lvl>
  </w:abstractNum>
  <w:abstractNum w:abstractNumId="31" w15:restartNumberingAfterBreak="0">
    <w:nsid w:val="67E51A6C"/>
    <w:multiLevelType w:val="multilevel"/>
    <w:tmpl w:val="0C0A001D"/>
    <w:styleLink w:val="Estilo1"/>
    <w:lvl w:ilvl="0">
      <w:start w:val="1"/>
      <w:numFmt w:val="decimal"/>
      <w:lvlText w:val="%1)"/>
      <w:lvlJc w:val="left"/>
      <w:pPr>
        <w:ind w:left="360" w:hanging="360"/>
      </w:pPr>
      <w:rPr>
        <w:rFonts w:cs="Times New Roman"/>
      </w:rPr>
    </w:lvl>
    <w:lvl w:ilvl="1">
      <w:start w:val="1"/>
      <w:numFmt w:val="lowerRoman"/>
      <w:lvlText w:val="%2"/>
      <w:lvlJc w:val="left"/>
      <w:pPr>
        <w:ind w:left="720" w:hanging="360"/>
      </w:pPr>
      <w:rPr>
        <w:rFonts w:ascii="Times New Roman" w:hAnsi="Times New Roman" w:cs="Times New Roman" w:hint="default"/>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2" w15:restartNumberingAfterBreak="0">
    <w:nsid w:val="69024929"/>
    <w:multiLevelType w:val="hybridMultilevel"/>
    <w:tmpl w:val="D1CC2CDC"/>
    <w:lvl w:ilvl="0" w:tplc="0C0A0001">
      <w:start w:val="1"/>
      <w:numFmt w:val="bullet"/>
      <w:lvlText w:val=""/>
      <w:lvlJc w:val="left"/>
      <w:pPr>
        <w:ind w:left="1485" w:hanging="360"/>
      </w:pPr>
      <w:rPr>
        <w:rFonts w:ascii="Symbol" w:hAnsi="Symbol" w:hint="default"/>
      </w:rPr>
    </w:lvl>
    <w:lvl w:ilvl="1" w:tplc="0C0A0003" w:tentative="1">
      <w:start w:val="1"/>
      <w:numFmt w:val="bullet"/>
      <w:lvlText w:val="o"/>
      <w:lvlJc w:val="left"/>
      <w:pPr>
        <w:ind w:left="2205" w:hanging="360"/>
      </w:pPr>
      <w:rPr>
        <w:rFonts w:ascii="Courier New" w:hAnsi="Courier New" w:cs="Courier New" w:hint="default"/>
      </w:rPr>
    </w:lvl>
    <w:lvl w:ilvl="2" w:tplc="0C0A0005" w:tentative="1">
      <w:start w:val="1"/>
      <w:numFmt w:val="bullet"/>
      <w:lvlText w:val=""/>
      <w:lvlJc w:val="left"/>
      <w:pPr>
        <w:ind w:left="2925" w:hanging="360"/>
      </w:pPr>
      <w:rPr>
        <w:rFonts w:ascii="Wingdings" w:hAnsi="Wingdings" w:hint="default"/>
      </w:rPr>
    </w:lvl>
    <w:lvl w:ilvl="3" w:tplc="0C0A0001" w:tentative="1">
      <w:start w:val="1"/>
      <w:numFmt w:val="bullet"/>
      <w:lvlText w:val=""/>
      <w:lvlJc w:val="left"/>
      <w:pPr>
        <w:ind w:left="3645" w:hanging="360"/>
      </w:pPr>
      <w:rPr>
        <w:rFonts w:ascii="Symbol" w:hAnsi="Symbol" w:hint="default"/>
      </w:rPr>
    </w:lvl>
    <w:lvl w:ilvl="4" w:tplc="0C0A0003" w:tentative="1">
      <w:start w:val="1"/>
      <w:numFmt w:val="bullet"/>
      <w:lvlText w:val="o"/>
      <w:lvlJc w:val="left"/>
      <w:pPr>
        <w:ind w:left="4365" w:hanging="360"/>
      </w:pPr>
      <w:rPr>
        <w:rFonts w:ascii="Courier New" w:hAnsi="Courier New" w:cs="Courier New" w:hint="default"/>
      </w:rPr>
    </w:lvl>
    <w:lvl w:ilvl="5" w:tplc="0C0A0005" w:tentative="1">
      <w:start w:val="1"/>
      <w:numFmt w:val="bullet"/>
      <w:lvlText w:val=""/>
      <w:lvlJc w:val="left"/>
      <w:pPr>
        <w:ind w:left="5085" w:hanging="360"/>
      </w:pPr>
      <w:rPr>
        <w:rFonts w:ascii="Wingdings" w:hAnsi="Wingdings" w:hint="default"/>
      </w:rPr>
    </w:lvl>
    <w:lvl w:ilvl="6" w:tplc="0C0A0001" w:tentative="1">
      <w:start w:val="1"/>
      <w:numFmt w:val="bullet"/>
      <w:lvlText w:val=""/>
      <w:lvlJc w:val="left"/>
      <w:pPr>
        <w:ind w:left="5805" w:hanging="360"/>
      </w:pPr>
      <w:rPr>
        <w:rFonts w:ascii="Symbol" w:hAnsi="Symbol" w:hint="default"/>
      </w:rPr>
    </w:lvl>
    <w:lvl w:ilvl="7" w:tplc="0C0A0003" w:tentative="1">
      <w:start w:val="1"/>
      <w:numFmt w:val="bullet"/>
      <w:lvlText w:val="o"/>
      <w:lvlJc w:val="left"/>
      <w:pPr>
        <w:ind w:left="6525" w:hanging="360"/>
      </w:pPr>
      <w:rPr>
        <w:rFonts w:ascii="Courier New" w:hAnsi="Courier New" w:cs="Courier New" w:hint="default"/>
      </w:rPr>
    </w:lvl>
    <w:lvl w:ilvl="8" w:tplc="0C0A0005" w:tentative="1">
      <w:start w:val="1"/>
      <w:numFmt w:val="bullet"/>
      <w:lvlText w:val=""/>
      <w:lvlJc w:val="left"/>
      <w:pPr>
        <w:ind w:left="7245" w:hanging="360"/>
      </w:pPr>
      <w:rPr>
        <w:rFonts w:ascii="Wingdings" w:hAnsi="Wingdings" w:hint="default"/>
      </w:rPr>
    </w:lvl>
  </w:abstractNum>
  <w:abstractNum w:abstractNumId="33" w15:restartNumberingAfterBreak="0">
    <w:nsid w:val="6DDF548E"/>
    <w:multiLevelType w:val="hybridMultilevel"/>
    <w:tmpl w:val="11484E24"/>
    <w:lvl w:ilvl="0" w:tplc="0C0A0003">
      <w:start w:val="1"/>
      <w:numFmt w:val="bullet"/>
      <w:lvlText w:val="o"/>
      <w:lvlJc w:val="left"/>
      <w:pPr>
        <w:ind w:left="1776" w:hanging="360"/>
      </w:pPr>
      <w:rPr>
        <w:rFonts w:ascii="Courier New" w:hAnsi="Courier New" w:cs="Courier New"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34" w15:restartNumberingAfterBreak="0">
    <w:nsid w:val="6F346BB6"/>
    <w:multiLevelType w:val="hybridMultilevel"/>
    <w:tmpl w:val="CECAB80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707A5054"/>
    <w:multiLevelType w:val="hybridMultilevel"/>
    <w:tmpl w:val="DC32E95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36" w15:restartNumberingAfterBreak="0">
    <w:nsid w:val="73316248"/>
    <w:multiLevelType w:val="hybridMultilevel"/>
    <w:tmpl w:val="4ED48ADA"/>
    <w:lvl w:ilvl="0" w:tplc="0C0A0003">
      <w:start w:val="1"/>
      <w:numFmt w:val="bullet"/>
      <w:lvlText w:val="o"/>
      <w:lvlJc w:val="left"/>
      <w:pPr>
        <w:ind w:left="1788" w:hanging="360"/>
      </w:pPr>
      <w:rPr>
        <w:rFonts w:ascii="Courier New" w:hAnsi="Courier New" w:cs="Courier New" w:hint="default"/>
      </w:rPr>
    </w:lvl>
    <w:lvl w:ilvl="1" w:tplc="0C0A0003" w:tentative="1">
      <w:start w:val="1"/>
      <w:numFmt w:val="bullet"/>
      <w:lvlText w:val="o"/>
      <w:lvlJc w:val="left"/>
      <w:pPr>
        <w:ind w:left="2508" w:hanging="360"/>
      </w:pPr>
      <w:rPr>
        <w:rFonts w:ascii="Courier New" w:hAnsi="Courier New" w:cs="Courier New" w:hint="default"/>
      </w:rPr>
    </w:lvl>
    <w:lvl w:ilvl="2" w:tplc="0C0A0005" w:tentative="1">
      <w:start w:val="1"/>
      <w:numFmt w:val="bullet"/>
      <w:lvlText w:val=""/>
      <w:lvlJc w:val="left"/>
      <w:pPr>
        <w:ind w:left="3228" w:hanging="360"/>
      </w:pPr>
      <w:rPr>
        <w:rFonts w:ascii="Wingdings" w:hAnsi="Wingdings" w:hint="default"/>
      </w:rPr>
    </w:lvl>
    <w:lvl w:ilvl="3" w:tplc="0C0A0001" w:tentative="1">
      <w:start w:val="1"/>
      <w:numFmt w:val="bullet"/>
      <w:lvlText w:val=""/>
      <w:lvlJc w:val="left"/>
      <w:pPr>
        <w:ind w:left="3948" w:hanging="360"/>
      </w:pPr>
      <w:rPr>
        <w:rFonts w:ascii="Symbol" w:hAnsi="Symbol" w:hint="default"/>
      </w:rPr>
    </w:lvl>
    <w:lvl w:ilvl="4" w:tplc="0C0A0003" w:tentative="1">
      <w:start w:val="1"/>
      <w:numFmt w:val="bullet"/>
      <w:lvlText w:val="o"/>
      <w:lvlJc w:val="left"/>
      <w:pPr>
        <w:ind w:left="4668" w:hanging="360"/>
      </w:pPr>
      <w:rPr>
        <w:rFonts w:ascii="Courier New" w:hAnsi="Courier New" w:cs="Courier New" w:hint="default"/>
      </w:rPr>
    </w:lvl>
    <w:lvl w:ilvl="5" w:tplc="0C0A0005" w:tentative="1">
      <w:start w:val="1"/>
      <w:numFmt w:val="bullet"/>
      <w:lvlText w:val=""/>
      <w:lvlJc w:val="left"/>
      <w:pPr>
        <w:ind w:left="5388" w:hanging="360"/>
      </w:pPr>
      <w:rPr>
        <w:rFonts w:ascii="Wingdings" w:hAnsi="Wingdings" w:hint="default"/>
      </w:rPr>
    </w:lvl>
    <w:lvl w:ilvl="6" w:tplc="0C0A0001" w:tentative="1">
      <w:start w:val="1"/>
      <w:numFmt w:val="bullet"/>
      <w:lvlText w:val=""/>
      <w:lvlJc w:val="left"/>
      <w:pPr>
        <w:ind w:left="6108" w:hanging="360"/>
      </w:pPr>
      <w:rPr>
        <w:rFonts w:ascii="Symbol" w:hAnsi="Symbol" w:hint="default"/>
      </w:rPr>
    </w:lvl>
    <w:lvl w:ilvl="7" w:tplc="0C0A0003" w:tentative="1">
      <w:start w:val="1"/>
      <w:numFmt w:val="bullet"/>
      <w:lvlText w:val="o"/>
      <w:lvlJc w:val="left"/>
      <w:pPr>
        <w:ind w:left="6828" w:hanging="360"/>
      </w:pPr>
      <w:rPr>
        <w:rFonts w:ascii="Courier New" w:hAnsi="Courier New" w:cs="Courier New" w:hint="default"/>
      </w:rPr>
    </w:lvl>
    <w:lvl w:ilvl="8" w:tplc="0C0A0005" w:tentative="1">
      <w:start w:val="1"/>
      <w:numFmt w:val="bullet"/>
      <w:lvlText w:val=""/>
      <w:lvlJc w:val="left"/>
      <w:pPr>
        <w:ind w:left="7548" w:hanging="360"/>
      </w:pPr>
      <w:rPr>
        <w:rFonts w:ascii="Wingdings" w:hAnsi="Wingdings" w:hint="default"/>
      </w:rPr>
    </w:lvl>
  </w:abstractNum>
  <w:abstractNum w:abstractNumId="37" w15:restartNumberingAfterBreak="0">
    <w:nsid w:val="7B5256C4"/>
    <w:multiLevelType w:val="hybridMultilevel"/>
    <w:tmpl w:val="DD18A3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7EEE464E"/>
    <w:multiLevelType w:val="hybridMultilevel"/>
    <w:tmpl w:val="C0B68198"/>
    <w:lvl w:ilvl="0" w:tplc="0C0A000F">
      <w:start w:val="1"/>
      <w:numFmt w:val="decimal"/>
      <w:lvlText w:val="%1."/>
      <w:lvlJc w:val="left"/>
      <w:pPr>
        <w:ind w:left="1429" w:hanging="360"/>
      </w:pPr>
    </w:lvl>
    <w:lvl w:ilvl="1" w:tplc="0C0A0019" w:tentative="1">
      <w:start w:val="1"/>
      <w:numFmt w:val="lowerLetter"/>
      <w:lvlText w:val="%2."/>
      <w:lvlJc w:val="left"/>
      <w:pPr>
        <w:ind w:left="2149" w:hanging="360"/>
      </w:pPr>
    </w:lvl>
    <w:lvl w:ilvl="2" w:tplc="0C0A001B" w:tentative="1">
      <w:start w:val="1"/>
      <w:numFmt w:val="lowerRoman"/>
      <w:lvlText w:val="%3."/>
      <w:lvlJc w:val="right"/>
      <w:pPr>
        <w:ind w:left="2869" w:hanging="180"/>
      </w:pPr>
    </w:lvl>
    <w:lvl w:ilvl="3" w:tplc="0C0A000F" w:tentative="1">
      <w:start w:val="1"/>
      <w:numFmt w:val="decimal"/>
      <w:lvlText w:val="%4."/>
      <w:lvlJc w:val="left"/>
      <w:pPr>
        <w:ind w:left="3589" w:hanging="360"/>
      </w:pPr>
    </w:lvl>
    <w:lvl w:ilvl="4" w:tplc="0C0A0019" w:tentative="1">
      <w:start w:val="1"/>
      <w:numFmt w:val="lowerLetter"/>
      <w:lvlText w:val="%5."/>
      <w:lvlJc w:val="left"/>
      <w:pPr>
        <w:ind w:left="4309" w:hanging="360"/>
      </w:pPr>
    </w:lvl>
    <w:lvl w:ilvl="5" w:tplc="0C0A001B" w:tentative="1">
      <w:start w:val="1"/>
      <w:numFmt w:val="lowerRoman"/>
      <w:lvlText w:val="%6."/>
      <w:lvlJc w:val="right"/>
      <w:pPr>
        <w:ind w:left="5029" w:hanging="180"/>
      </w:pPr>
    </w:lvl>
    <w:lvl w:ilvl="6" w:tplc="0C0A000F" w:tentative="1">
      <w:start w:val="1"/>
      <w:numFmt w:val="decimal"/>
      <w:lvlText w:val="%7."/>
      <w:lvlJc w:val="left"/>
      <w:pPr>
        <w:ind w:left="5749" w:hanging="360"/>
      </w:pPr>
    </w:lvl>
    <w:lvl w:ilvl="7" w:tplc="0C0A0019" w:tentative="1">
      <w:start w:val="1"/>
      <w:numFmt w:val="lowerLetter"/>
      <w:lvlText w:val="%8."/>
      <w:lvlJc w:val="left"/>
      <w:pPr>
        <w:ind w:left="6469" w:hanging="360"/>
      </w:pPr>
    </w:lvl>
    <w:lvl w:ilvl="8" w:tplc="0C0A001B" w:tentative="1">
      <w:start w:val="1"/>
      <w:numFmt w:val="lowerRoman"/>
      <w:lvlText w:val="%9."/>
      <w:lvlJc w:val="right"/>
      <w:pPr>
        <w:ind w:left="7189" w:hanging="180"/>
      </w:pPr>
    </w:lvl>
  </w:abstractNum>
  <w:abstractNum w:abstractNumId="39" w15:restartNumberingAfterBreak="0">
    <w:nsid w:val="7FA07503"/>
    <w:multiLevelType w:val="hybridMultilevel"/>
    <w:tmpl w:val="A046232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num w:numId="1">
    <w:abstractNumId w:val="19"/>
  </w:num>
  <w:num w:numId="2">
    <w:abstractNumId w:val="28"/>
  </w:num>
  <w:num w:numId="3">
    <w:abstractNumId w:val="31"/>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30"/>
  </w:num>
  <w:num w:numId="7">
    <w:abstractNumId w:val="17"/>
  </w:num>
  <w:num w:numId="8">
    <w:abstractNumId w:val="11"/>
  </w:num>
  <w:num w:numId="9">
    <w:abstractNumId w:val="6"/>
  </w:num>
  <w:num w:numId="10">
    <w:abstractNumId w:val="34"/>
  </w:num>
  <w:num w:numId="11">
    <w:abstractNumId w:val="8"/>
  </w:num>
  <w:num w:numId="12">
    <w:abstractNumId w:val="12"/>
  </w:num>
  <w:num w:numId="13">
    <w:abstractNumId w:val="37"/>
  </w:num>
  <w:num w:numId="14">
    <w:abstractNumId w:val="23"/>
  </w:num>
  <w:num w:numId="15">
    <w:abstractNumId w:val="16"/>
  </w:num>
  <w:num w:numId="16">
    <w:abstractNumId w:val="21"/>
  </w:num>
  <w:num w:numId="17">
    <w:abstractNumId w:val="38"/>
  </w:num>
  <w:num w:numId="18">
    <w:abstractNumId w:val="26"/>
  </w:num>
  <w:num w:numId="19">
    <w:abstractNumId w:val="33"/>
  </w:num>
  <w:num w:numId="20">
    <w:abstractNumId w:val="22"/>
  </w:num>
  <w:num w:numId="21">
    <w:abstractNumId w:val="24"/>
  </w:num>
  <w:num w:numId="22">
    <w:abstractNumId w:val="5"/>
  </w:num>
  <w:num w:numId="23">
    <w:abstractNumId w:val="36"/>
  </w:num>
  <w:num w:numId="24">
    <w:abstractNumId w:val="15"/>
  </w:num>
  <w:num w:numId="25">
    <w:abstractNumId w:val="39"/>
  </w:num>
  <w:num w:numId="26">
    <w:abstractNumId w:val="29"/>
  </w:num>
  <w:num w:numId="27">
    <w:abstractNumId w:val="13"/>
  </w:num>
  <w:num w:numId="28">
    <w:abstractNumId w:val="14"/>
  </w:num>
  <w:num w:numId="29">
    <w:abstractNumId w:val="25"/>
  </w:num>
  <w:num w:numId="30">
    <w:abstractNumId w:val="0"/>
  </w:num>
  <w:num w:numId="31">
    <w:abstractNumId w:val="19"/>
  </w:num>
  <w:num w:numId="32">
    <w:abstractNumId w:val="19"/>
  </w:num>
  <w:num w:numId="33">
    <w:abstractNumId w:val="19"/>
  </w:num>
  <w:num w:numId="34">
    <w:abstractNumId w:val="19"/>
  </w:num>
  <w:num w:numId="35">
    <w:abstractNumId w:val="19"/>
  </w:num>
  <w:num w:numId="36">
    <w:abstractNumId w:val="35"/>
  </w:num>
  <w:num w:numId="37">
    <w:abstractNumId w:val="32"/>
  </w:num>
  <w:num w:numId="38">
    <w:abstractNumId w:val="9"/>
  </w:num>
  <w:num w:numId="39">
    <w:abstractNumId w:val="20"/>
  </w:num>
  <w:num w:numId="40">
    <w:abstractNumId w:val="7"/>
  </w:num>
  <w:num w:numId="41">
    <w:abstractNumId w:val="4"/>
  </w:num>
  <w:num w:numId="42">
    <w:abstractNumId w:val="2"/>
  </w:num>
  <w:num w:numId="43">
    <w:abstractNumId w:val="1"/>
  </w:num>
  <w:num w:numId="44">
    <w:abstractNumId w:val="10"/>
  </w:num>
  <w:num w:numId="45">
    <w:abstractNumId w:val="2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activeWritingStyle w:appName="MSWord" w:lang="es-ES" w:vendorID="64" w:dllVersion="131078" w:nlCheck="1" w:checkStyle="0"/>
  <w:activeWritingStyle w:appName="MSWord" w:lang="en-GB"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AR"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evenAndOddHeaders/>
  <w:drawingGridHorizontalSpacing w:val="12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5706"/>
    <w:rsid w:val="000000DC"/>
    <w:rsid w:val="0000024D"/>
    <w:rsid w:val="00000531"/>
    <w:rsid w:val="00000669"/>
    <w:rsid w:val="000008FD"/>
    <w:rsid w:val="00000A3E"/>
    <w:rsid w:val="00000F05"/>
    <w:rsid w:val="00001239"/>
    <w:rsid w:val="00001568"/>
    <w:rsid w:val="00001C70"/>
    <w:rsid w:val="00001FB4"/>
    <w:rsid w:val="000020A5"/>
    <w:rsid w:val="00002220"/>
    <w:rsid w:val="0000264E"/>
    <w:rsid w:val="00002B9A"/>
    <w:rsid w:val="00002C56"/>
    <w:rsid w:val="000039CE"/>
    <w:rsid w:val="000041A8"/>
    <w:rsid w:val="000041BD"/>
    <w:rsid w:val="000042AF"/>
    <w:rsid w:val="000045D6"/>
    <w:rsid w:val="000047A0"/>
    <w:rsid w:val="000048C0"/>
    <w:rsid w:val="00004AFB"/>
    <w:rsid w:val="00004BA7"/>
    <w:rsid w:val="00004C2E"/>
    <w:rsid w:val="00004EF0"/>
    <w:rsid w:val="000052DB"/>
    <w:rsid w:val="000054F8"/>
    <w:rsid w:val="00005A18"/>
    <w:rsid w:val="00005BFC"/>
    <w:rsid w:val="00005CE5"/>
    <w:rsid w:val="0000693C"/>
    <w:rsid w:val="000069DF"/>
    <w:rsid w:val="00006A51"/>
    <w:rsid w:val="00006B30"/>
    <w:rsid w:val="00006B93"/>
    <w:rsid w:val="000072EF"/>
    <w:rsid w:val="000074C7"/>
    <w:rsid w:val="00007CA3"/>
    <w:rsid w:val="00010554"/>
    <w:rsid w:val="000107A8"/>
    <w:rsid w:val="000108A3"/>
    <w:rsid w:val="00010920"/>
    <w:rsid w:val="00010C31"/>
    <w:rsid w:val="00010C64"/>
    <w:rsid w:val="000110ED"/>
    <w:rsid w:val="00011549"/>
    <w:rsid w:val="0001161A"/>
    <w:rsid w:val="000116B0"/>
    <w:rsid w:val="000117ED"/>
    <w:rsid w:val="00011876"/>
    <w:rsid w:val="00011993"/>
    <w:rsid w:val="00011B8C"/>
    <w:rsid w:val="00011DDB"/>
    <w:rsid w:val="00011E3C"/>
    <w:rsid w:val="00012412"/>
    <w:rsid w:val="00013085"/>
    <w:rsid w:val="000134F4"/>
    <w:rsid w:val="00013553"/>
    <w:rsid w:val="000136B3"/>
    <w:rsid w:val="00013798"/>
    <w:rsid w:val="00014226"/>
    <w:rsid w:val="000142C9"/>
    <w:rsid w:val="00014725"/>
    <w:rsid w:val="0001484C"/>
    <w:rsid w:val="00014A2A"/>
    <w:rsid w:val="00014BDC"/>
    <w:rsid w:val="00014EE1"/>
    <w:rsid w:val="00014FE3"/>
    <w:rsid w:val="00015A0B"/>
    <w:rsid w:val="00015E7C"/>
    <w:rsid w:val="00015FA8"/>
    <w:rsid w:val="00016137"/>
    <w:rsid w:val="00016311"/>
    <w:rsid w:val="0001686E"/>
    <w:rsid w:val="00016B3D"/>
    <w:rsid w:val="00016BED"/>
    <w:rsid w:val="0001718A"/>
    <w:rsid w:val="000174B8"/>
    <w:rsid w:val="000178C2"/>
    <w:rsid w:val="00017AB3"/>
    <w:rsid w:val="00020037"/>
    <w:rsid w:val="0002018C"/>
    <w:rsid w:val="0002055D"/>
    <w:rsid w:val="0002108C"/>
    <w:rsid w:val="000218FF"/>
    <w:rsid w:val="00021C38"/>
    <w:rsid w:val="00021EB1"/>
    <w:rsid w:val="00021FC2"/>
    <w:rsid w:val="00022B18"/>
    <w:rsid w:val="00022F98"/>
    <w:rsid w:val="0002341D"/>
    <w:rsid w:val="000235B6"/>
    <w:rsid w:val="00023F9A"/>
    <w:rsid w:val="00024470"/>
    <w:rsid w:val="0002467C"/>
    <w:rsid w:val="000249F3"/>
    <w:rsid w:val="00024B6F"/>
    <w:rsid w:val="000255E3"/>
    <w:rsid w:val="00025724"/>
    <w:rsid w:val="00025995"/>
    <w:rsid w:val="00025D1D"/>
    <w:rsid w:val="00026416"/>
    <w:rsid w:val="00026E3C"/>
    <w:rsid w:val="00027126"/>
    <w:rsid w:val="00027B79"/>
    <w:rsid w:val="00030A6A"/>
    <w:rsid w:val="00030A75"/>
    <w:rsid w:val="00030BE5"/>
    <w:rsid w:val="0003166E"/>
    <w:rsid w:val="000316DD"/>
    <w:rsid w:val="0003211D"/>
    <w:rsid w:val="000327B8"/>
    <w:rsid w:val="0003297B"/>
    <w:rsid w:val="00032B12"/>
    <w:rsid w:val="00032CAD"/>
    <w:rsid w:val="000334FA"/>
    <w:rsid w:val="00033D35"/>
    <w:rsid w:val="00033E67"/>
    <w:rsid w:val="000344F8"/>
    <w:rsid w:val="000345F9"/>
    <w:rsid w:val="00034D2D"/>
    <w:rsid w:val="00034F26"/>
    <w:rsid w:val="0003568D"/>
    <w:rsid w:val="00035696"/>
    <w:rsid w:val="00035882"/>
    <w:rsid w:val="00035EF2"/>
    <w:rsid w:val="00036663"/>
    <w:rsid w:val="00036696"/>
    <w:rsid w:val="00036A34"/>
    <w:rsid w:val="00036FC0"/>
    <w:rsid w:val="0003759F"/>
    <w:rsid w:val="0003785B"/>
    <w:rsid w:val="000378BB"/>
    <w:rsid w:val="00037BF9"/>
    <w:rsid w:val="00037DC7"/>
    <w:rsid w:val="000401C8"/>
    <w:rsid w:val="000408B5"/>
    <w:rsid w:val="00040EF8"/>
    <w:rsid w:val="00040FCD"/>
    <w:rsid w:val="00041544"/>
    <w:rsid w:val="00041557"/>
    <w:rsid w:val="00041D82"/>
    <w:rsid w:val="00041D9B"/>
    <w:rsid w:val="00042032"/>
    <w:rsid w:val="000423B1"/>
    <w:rsid w:val="00042822"/>
    <w:rsid w:val="000428B6"/>
    <w:rsid w:val="00042AE8"/>
    <w:rsid w:val="000431D3"/>
    <w:rsid w:val="00043201"/>
    <w:rsid w:val="0004357B"/>
    <w:rsid w:val="000439CA"/>
    <w:rsid w:val="00044001"/>
    <w:rsid w:val="00044289"/>
    <w:rsid w:val="00044702"/>
    <w:rsid w:val="00044AD8"/>
    <w:rsid w:val="00044F45"/>
    <w:rsid w:val="0004535A"/>
    <w:rsid w:val="000453BE"/>
    <w:rsid w:val="000454AA"/>
    <w:rsid w:val="00045B35"/>
    <w:rsid w:val="00046C3D"/>
    <w:rsid w:val="00046E2F"/>
    <w:rsid w:val="00046E66"/>
    <w:rsid w:val="00046FCA"/>
    <w:rsid w:val="00046FDB"/>
    <w:rsid w:val="000471F3"/>
    <w:rsid w:val="000475C9"/>
    <w:rsid w:val="0004780A"/>
    <w:rsid w:val="00047BCC"/>
    <w:rsid w:val="000500D1"/>
    <w:rsid w:val="000505CC"/>
    <w:rsid w:val="00050F7B"/>
    <w:rsid w:val="000511E5"/>
    <w:rsid w:val="0005193A"/>
    <w:rsid w:val="00051E49"/>
    <w:rsid w:val="0005219F"/>
    <w:rsid w:val="00052357"/>
    <w:rsid w:val="00052669"/>
    <w:rsid w:val="00052764"/>
    <w:rsid w:val="00052775"/>
    <w:rsid w:val="000527B4"/>
    <w:rsid w:val="00053145"/>
    <w:rsid w:val="000531E6"/>
    <w:rsid w:val="000532BD"/>
    <w:rsid w:val="00053479"/>
    <w:rsid w:val="00053BA6"/>
    <w:rsid w:val="00053D6A"/>
    <w:rsid w:val="00053FB4"/>
    <w:rsid w:val="0005406F"/>
    <w:rsid w:val="00054093"/>
    <w:rsid w:val="00054271"/>
    <w:rsid w:val="00054868"/>
    <w:rsid w:val="00054CCA"/>
    <w:rsid w:val="00055621"/>
    <w:rsid w:val="00055B70"/>
    <w:rsid w:val="00055BCA"/>
    <w:rsid w:val="00055DB7"/>
    <w:rsid w:val="00055EE2"/>
    <w:rsid w:val="000562B3"/>
    <w:rsid w:val="00056921"/>
    <w:rsid w:val="00056C48"/>
    <w:rsid w:val="00056D8D"/>
    <w:rsid w:val="0005725E"/>
    <w:rsid w:val="00060871"/>
    <w:rsid w:val="000608B2"/>
    <w:rsid w:val="00061189"/>
    <w:rsid w:val="000612D5"/>
    <w:rsid w:val="00061D1F"/>
    <w:rsid w:val="00061D8B"/>
    <w:rsid w:val="00061E42"/>
    <w:rsid w:val="00062335"/>
    <w:rsid w:val="00062687"/>
    <w:rsid w:val="0006300B"/>
    <w:rsid w:val="00063269"/>
    <w:rsid w:val="000632AE"/>
    <w:rsid w:val="0006408D"/>
    <w:rsid w:val="000642A1"/>
    <w:rsid w:val="00064355"/>
    <w:rsid w:val="0006439F"/>
    <w:rsid w:val="00064AC2"/>
    <w:rsid w:val="00064BFA"/>
    <w:rsid w:val="00064E73"/>
    <w:rsid w:val="00065227"/>
    <w:rsid w:val="000657D7"/>
    <w:rsid w:val="0006585B"/>
    <w:rsid w:val="000661A8"/>
    <w:rsid w:val="00066A6F"/>
    <w:rsid w:val="00066C30"/>
    <w:rsid w:val="00066C91"/>
    <w:rsid w:val="00066F08"/>
    <w:rsid w:val="00067084"/>
    <w:rsid w:val="00067603"/>
    <w:rsid w:val="00067764"/>
    <w:rsid w:val="00067A7B"/>
    <w:rsid w:val="00067C81"/>
    <w:rsid w:val="00070372"/>
    <w:rsid w:val="00070D9D"/>
    <w:rsid w:val="00070F53"/>
    <w:rsid w:val="00071997"/>
    <w:rsid w:val="000720EC"/>
    <w:rsid w:val="000721F7"/>
    <w:rsid w:val="00072201"/>
    <w:rsid w:val="0007229E"/>
    <w:rsid w:val="000729E4"/>
    <w:rsid w:val="00072CA6"/>
    <w:rsid w:val="00073491"/>
    <w:rsid w:val="00074C63"/>
    <w:rsid w:val="00074FE6"/>
    <w:rsid w:val="0007546C"/>
    <w:rsid w:val="00075647"/>
    <w:rsid w:val="00075A4E"/>
    <w:rsid w:val="00075AB3"/>
    <w:rsid w:val="00075D12"/>
    <w:rsid w:val="000760C7"/>
    <w:rsid w:val="0007661B"/>
    <w:rsid w:val="00076ECC"/>
    <w:rsid w:val="0007742D"/>
    <w:rsid w:val="000777F0"/>
    <w:rsid w:val="0008000B"/>
    <w:rsid w:val="0008071F"/>
    <w:rsid w:val="00080AD5"/>
    <w:rsid w:val="00080B82"/>
    <w:rsid w:val="00080DA0"/>
    <w:rsid w:val="000812C6"/>
    <w:rsid w:val="000820DA"/>
    <w:rsid w:val="00082390"/>
    <w:rsid w:val="0008299A"/>
    <w:rsid w:val="00082B0D"/>
    <w:rsid w:val="00083A5D"/>
    <w:rsid w:val="00083E46"/>
    <w:rsid w:val="00083F81"/>
    <w:rsid w:val="0008449B"/>
    <w:rsid w:val="000852AF"/>
    <w:rsid w:val="00085432"/>
    <w:rsid w:val="00085F8D"/>
    <w:rsid w:val="00086805"/>
    <w:rsid w:val="00086AEA"/>
    <w:rsid w:val="00086E94"/>
    <w:rsid w:val="00086F2D"/>
    <w:rsid w:val="0008710A"/>
    <w:rsid w:val="00087BD6"/>
    <w:rsid w:val="00087E3E"/>
    <w:rsid w:val="00087F6D"/>
    <w:rsid w:val="00090263"/>
    <w:rsid w:val="0009065C"/>
    <w:rsid w:val="00090780"/>
    <w:rsid w:val="00090A7A"/>
    <w:rsid w:val="00090F27"/>
    <w:rsid w:val="00091010"/>
    <w:rsid w:val="00091438"/>
    <w:rsid w:val="000914F4"/>
    <w:rsid w:val="00091628"/>
    <w:rsid w:val="00091BD1"/>
    <w:rsid w:val="00091BDD"/>
    <w:rsid w:val="00092076"/>
    <w:rsid w:val="00092429"/>
    <w:rsid w:val="0009255B"/>
    <w:rsid w:val="00092797"/>
    <w:rsid w:val="00093733"/>
    <w:rsid w:val="00093B22"/>
    <w:rsid w:val="00093D43"/>
    <w:rsid w:val="00093F81"/>
    <w:rsid w:val="0009408F"/>
    <w:rsid w:val="000941AF"/>
    <w:rsid w:val="000943C5"/>
    <w:rsid w:val="0009481E"/>
    <w:rsid w:val="000949F8"/>
    <w:rsid w:val="00094AFF"/>
    <w:rsid w:val="00094D04"/>
    <w:rsid w:val="00094E07"/>
    <w:rsid w:val="000957B4"/>
    <w:rsid w:val="00095E0F"/>
    <w:rsid w:val="00095EBC"/>
    <w:rsid w:val="00095EFA"/>
    <w:rsid w:val="00095F02"/>
    <w:rsid w:val="000961FE"/>
    <w:rsid w:val="000962FD"/>
    <w:rsid w:val="0009638A"/>
    <w:rsid w:val="00096422"/>
    <w:rsid w:val="00096A9D"/>
    <w:rsid w:val="00096AF9"/>
    <w:rsid w:val="00096BFC"/>
    <w:rsid w:val="00096DED"/>
    <w:rsid w:val="0009710C"/>
    <w:rsid w:val="000974AD"/>
    <w:rsid w:val="000975A9"/>
    <w:rsid w:val="00097984"/>
    <w:rsid w:val="00097E6F"/>
    <w:rsid w:val="00097F95"/>
    <w:rsid w:val="000A0307"/>
    <w:rsid w:val="000A065E"/>
    <w:rsid w:val="000A0674"/>
    <w:rsid w:val="000A0F0C"/>
    <w:rsid w:val="000A17B6"/>
    <w:rsid w:val="000A17D4"/>
    <w:rsid w:val="000A1944"/>
    <w:rsid w:val="000A1DB0"/>
    <w:rsid w:val="000A1F14"/>
    <w:rsid w:val="000A1FC1"/>
    <w:rsid w:val="000A24FD"/>
    <w:rsid w:val="000A30EA"/>
    <w:rsid w:val="000A3152"/>
    <w:rsid w:val="000A3A08"/>
    <w:rsid w:val="000A4016"/>
    <w:rsid w:val="000A4282"/>
    <w:rsid w:val="000A42A2"/>
    <w:rsid w:val="000A4711"/>
    <w:rsid w:val="000A4817"/>
    <w:rsid w:val="000A4E3B"/>
    <w:rsid w:val="000A5148"/>
    <w:rsid w:val="000A5A11"/>
    <w:rsid w:val="000A5EFD"/>
    <w:rsid w:val="000A6077"/>
    <w:rsid w:val="000A62B1"/>
    <w:rsid w:val="000A63C1"/>
    <w:rsid w:val="000A655D"/>
    <w:rsid w:val="000A67F5"/>
    <w:rsid w:val="000A731E"/>
    <w:rsid w:val="000A75E9"/>
    <w:rsid w:val="000A7670"/>
    <w:rsid w:val="000A7676"/>
    <w:rsid w:val="000A7753"/>
    <w:rsid w:val="000A7CF4"/>
    <w:rsid w:val="000B03BA"/>
    <w:rsid w:val="000B03ED"/>
    <w:rsid w:val="000B062E"/>
    <w:rsid w:val="000B092A"/>
    <w:rsid w:val="000B0BF6"/>
    <w:rsid w:val="000B16ED"/>
    <w:rsid w:val="000B1D67"/>
    <w:rsid w:val="000B214F"/>
    <w:rsid w:val="000B289F"/>
    <w:rsid w:val="000B3190"/>
    <w:rsid w:val="000B3338"/>
    <w:rsid w:val="000B37A4"/>
    <w:rsid w:val="000B39E6"/>
    <w:rsid w:val="000B3DD1"/>
    <w:rsid w:val="000B3FFC"/>
    <w:rsid w:val="000B4BAC"/>
    <w:rsid w:val="000B4F25"/>
    <w:rsid w:val="000B5821"/>
    <w:rsid w:val="000B5849"/>
    <w:rsid w:val="000B58AA"/>
    <w:rsid w:val="000B69EC"/>
    <w:rsid w:val="000B6AF8"/>
    <w:rsid w:val="000B7558"/>
    <w:rsid w:val="000B7A25"/>
    <w:rsid w:val="000C0480"/>
    <w:rsid w:val="000C04DA"/>
    <w:rsid w:val="000C06A1"/>
    <w:rsid w:val="000C0787"/>
    <w:rsid w:val="000C093E"/>
    <w:rsid w:val="000C0B92"/>
    <w:rsid w:val="000C0CCD"/>
    <w:rsid w:val="000C157D"/>
    <w:rsid w:val="000C165D"/>
    <w:rsid w:val="000C175D"/>
    <w:rsid w:val="000C24A4"/>
    <w:rsid w:val="000C26A5"/>
    <w:rsid w:val="000C26AE"/>
    <w:rsid w:val="000C2874"/>
    <w:rsid w:val="000C331F"/>
    <w:rsid w:val="000C38B7"/>
    <w:rsid w:val="000C3D0D"/>
    <w:rsid w:val="000C4340"/>
    <w:rsid w:val="000C4623"/>
    <w:rsid w:val="000C4772"/>
    <w:rsid w:val="000C4B76"/>
    <w:rsid w:val="000C4D04"/>
    <w:rsid w:val="000C4D9F"/>
    <w:rsid w:val="000C537E"/>
    <w:rsid w:val="000C5856"/>
    <w:rsid w:val="000C5A2E"/>
    <w:rsid w:val="000C5CA9"/>
    <w:rsid w:val="000C5FC7"/>
    <w:rsid w:val="000C60C4"/>
    <w:rsid w:val="000C6798"/>
    <w:rsid w:val="000C67A2"/>
    <w:rsid w:val="000C771D"/>
    <w:rsid w:val="000C77C8"/>
    <w:rsid w:val="000C7A24"/>
    <w:rsid w:val="000D014B"/>
    <w:rsid w:val="000D0344"/>
    <w:rsid w:val="000D03C1"/>
    <w:rsid w:val="000D04F3"/>
    <w:rsid w:val="000D0EA6"/>
    <w:rsid w:val="000D1685"/>
    <w:rsid w:val="000D17DD"/>
    <w:rsid w:val="000D23CC"/>
    <w:rsid w:val="000D2458"/>
    <w:rsid w:val="000D27B1"/>
    <w:rsid w:val="000D3093"/>
    <w:rsid w:val="000D3343"/>
    <w:rsid w:val="000D3647"/>
    <w:rsid w:val="000D38BD"/>
    <w:rsid w:val="000D38DE"/>
    <w:rsid w:val="000D3A56"/>
    <w:rsid w:val="000D4011"/>
    <w:rsid w:val="000D4505"/>
    <w:rsid w:val="000D4B42"/>
    <w:rsid w:val="000D4CB9"/>
    <w:rsid w:val="000D4EAF"/>
    <w:rsid w:val="000D57B9"/>
    <w:rsid w:val="000D602F"/>
    <w:rsid w:val="000D6067"/>
    <w:rsid w:val="000D608E"/>
    <w:rsid w:val="000D66DC"/>
    <w:rsid w:val="000D689C"/>
    <w:rsid w:val="000D7276"/>
    <w:rsid w:val="000D73D2"/>
    <w:rsid w:val="000D73DB"/>
    <w:rsid w:val="000D7CBB"/>
    <w:rsid w:val="000D7EC3"/>
    <w:rsid w:val="000E01FD"/>
    <w:rsid w:val="000E02CB"/>
    <w:rsid w:val="000E02DF"/>
    <w:rsid w:val="000E0698"/>
    <w:rsid w:val="000E0BDF"/>
    <w:rsid w:val="000E14A0"/>
    <w:rsid w:val="000E1C86"/>
    <w:rsid w:val="000E1DB2"/>
    <w:rsid w:val="000E1E3A"/>
    <w:rsid w:val="000E221E"/>
    <w:rsid w:val="000E2246"/>
    <w:rsid w:val="000E25C4"/>
    <w:rsid w:val="000E2C7D"/>
    <w:rsid w:val="000E2D83"/>
    <w:rsid w:val="000E2E14"/>
    <w:rsid w:val="000E3262"/>
    <w:rsid w:val="000E36B5"/>
    <w:rsid w:val="000E3991"/>
    <w:rsid w:val="000E3B42"/>
    <w:rsid w:val="000E3C9E"/>
    <w:rsid w:val="000E43E8"/>
    <w:rsid w:val="000E47A9"/>
    <w:rsid w:val="000E488D"/>
    <w:rsid w:val="000E5117"/>
    <w:rsid w:val="000E5188"/>
    <w:rsid w:val="000E529A"/>
    <w:rsid w:val="000E52CA"/>
    <w:rsid w:val="000E5FF3"/>
    <w:rsid w:val="000E65CB"/>
    <w:rsid w:val="000E6F11"/>
    <w:rsid w:val="000E71D6"/>
    <w:rsid w:val="000E772B"/>
    <w:rsid w:val="000E7814"/>
    <w:rsid w:val="000E7956"/>
    <w:rsid w:val="000E79B3"/>
    <w:rsid w:val="000F0413"/>
    <w:rsid w:val="000F054A"/>
    <w:rsid w:val="000F0692"/>
    <w:rsid w:val="000F0AFC"/>
    <w:rsid w:val="000F14A3"/>
    <w:rsid w:val="000F1674"/>
    <w:rsid w:val="000F17F7"/>
    <w:rsid w:val="000F1C8A"/>
    <w:rsid w:val="000F1EDA"/>
    <w:rsid w:val="000F1F4E"/>
    <w:rsid w:val="000F244F"/>
    <w:rsid w:val="000F2D44"/>
    <w:rsid w:val="000F2DCD"/>
    <w:rsid w:val="000F3683"/>
    <w:rsid w:val="000F3B37"/>
    <w:rsid w:val="000F3FCB"/>
    <w:rsid w:val="000F3FFA"/>
    <w:rsid w:val="000F46B2"/>
    <w:rsid w:val="000F4853"/>
    <w:rsid w:val="000F4D1D"/>
    <w:rsid w:val="000F506C"/>
    <w:rsid w:val="000F511B"/>
    <w:rsid w:val="000F5E8C"/>
    <w:rsid w:val="000F6004"/>
    <w:rsid w:val="000F68B5"/>
    <w:rsid w:val="000F6915"/>
    <w:rsid w:val="000F6ACD"/>
    <w:rsid w:val="000F6EFE"/>
    <w:rsid w:val="000F711F"/>
    <w:rsid w:val="000F740F"/>
    <w:rsid w:val="000F78CA"/>
    <w:rsid w:val="000F7945"/>
    <w:rsid w:val="000F7BC9"/>
    <w:rsid w:val="000F7C51"/>
    <w:rsid w:val="000F7F34"/>
    <w:rsid w:val="00100080"/>
    <w:rsid w:val="00100085"/>
    <w:rsid w:val="001001FA"/>
    <w:rsid w:val="00100449"/>
    <w:rsid w:val="001016D6"/>
    <w:rsid w:val="00102165"/>
    <w:rsid w:val="0010248D"/>
    <w:rsid w:val="00102662"/>
    <w:rsid w:val="00102F51"/>
    <w:rsid w:val="001030C1"/>
    <w:rsid w:val="00103729"/>
    <w:rsid w:val="00103EA7"/>
    <w:rsid w:val="00103EEE"/>
    <w:rsid w:val="00104272"/>
    <w:rsid w:val="00104C98"/>
    <w:rsid w:val="0010568B"/>
    <w:rsid w:val="00106321"/>
    <w:rsid w:val="001069B4"/>
    <w:rsid w:val="00106D51"/>
    <w:rsid w:val="00106ECD"/>
    <w:rsid w:val="0010725D"/>
    <w:rsid w:val="00107873"/>
    <w:rsid w:val="001078C9"/>
    <w:rsid w:val="001105E5"/>
    <w:rsid w:val="001109FD"/>
    <w:rsid w:val="00110F21"/>
    <w:rsid w:val="00111595"/>
    <w:rsid w:val="00111757"/>
    <w:rsid w:val="0011176F"/>
    <w:rsid w:val="00111A8C"/>
    <w:rsid w:val="00111F38"/>
    <w:rsid w:val="0011258F"/>
    <w:rsid w:val="00112862"/>
    <w:rsid w:val="00112FEC"/>
    <w:rsid w:val="0011311A"/>
    <w:rsid w:val="0011329C"/>
    <w:rsid w:val="00113349"/>
    <w:rsid w:val="00113A55"/>
    <w:rsid w:val="00114358"/>
    <w:rsid w:val="001143B9"/>
    <w:rsid w:val="0011487C"/>
    <w:rsid w:val="00115180"/>
    <w:rsid w:val="001152A9"/>
    <w:rsid w:val="0011531F"/>
    <w:rsid w:val="001153DB"/>
    <w:rsid w:val="001158D3"/>
    <w:rsid w:val="00115B4D"/>
    <w:rsid w:val="00115D44"/>
    <w:rsid w:val="00115EDA"/>
    <w:rsid w:val="00116B52"/>
    <w:rsid w:val="00116C9D"/>
    <w:rsid w:val="00116F19"/>
    <w:rsid w:val="001175ED"/>
    <w:rsid w:val="00120084"/>
    <w:rsid w:val="00120231"/>
    <w:rsid w:val="0012074D"/>
    <w:rsid w:val="0012096F"/>
    <w:rsid w:val="00120B80"/>
    <w:rsid w:val="00120C4F"/>
    <w:rsid w:val="0012124B"/>
    <w:rsid w:val="00121AC1"/>
    <w:rsid w:val="00121D4A"/>
    <w:rsid w:val="001229DA"/>
    <w:rsid w:val="00122EC1"/>
    <w:rsid w:val="001230C3"/>
    <w:rsid w:val="00123166"/>
    <w:rsid w:val="00123D95"/>
    <w:rsid w:val="001240B1"/>
    <w:rsid w:val="00124271"/>
    <w:rsid w:val="00124463"/>
    <w:rsid w:val="001246C2"/>
    <w:rsid w:val="00124EA3"/>
    <w:rsid w:val="00124EA6"/>
    <w:rsid w:val="001253F0"/>
    <w:rsid w:val="0012592B"/>
    <w:rsid w:val="00125A50"/>
    <w:rsid w:val="00125B54"/>
    <w:rsid w:val="00125F7F"/>
    <w:rsid w:val="00126DF8"/>
    <w:rsid w:val="00127187"/>
    <w:rsid w:val="001277A6"/>
    <w:rsid w:val="00127ADA"/>
    <w:rsid w:val="0013014B"/>
    <w:rsid w:val="001302EB"/>
    <w:rsid w:val="00131402"/>
    <w:rsid w:val="00131EFF"/>
    <w:rsid w:val="00132492"/>
    <w:rsid w:val="00132F7F"/>
    <w:rsid w:val="00133969"/>
    <w:rsid w:val="00133A43"/>
    <w:rsid w:val="00133C5C"/>
    <w:rsid w:val="00134494"/>
    <w:rsid w:val="001344E1"/>
    <w:rsid w:val="00134766"/>
    <w:rsid w:val="00134AE7"/>
    <w:rsid w:val="00134F02"/>
    <w:rsid w:val="00134F9E"/>
    <w:rsid w:val="001358B4"/>
    <w:rsid w:val="00135DBB"/>
    <w:rsid w:val="00135DEA"/>
    <w:rsid w:val="00135E71"/>
    <w:rsid w:val="001369D6"/>
    <w:rsid w:val="00136DB1"/>
    <w:rsid w:val="00136E14"/>
    <w:rsid w:val="0013702D"/>
    <w:rsid w:val="00137339"/>
    <w:rsid w:val="00137574"/>
    <w:rsid w:val="001377DA"/>
    <w:rsid w:val="00140282"/>
    <w:rsid w:val="001407FB"/>
    <w:rsid w:val="00140A9D"/>
    <w:rsid w:val="00140B47"/>
    <w:rsid w:val="00140C00"/>
    <w:rsid w:val="00140EFD"/>
    <w:rsid w:val="00141311"/>
    <w:rsid w:val="00141D6B"/>
    <w:rsid w:val="00142171"/>
    <w:rsid w:val="001421FD"/>
    <w:rsid w:val="00143248"/>
    <w:rsid w:val="001435FE"/>
    <w:rsid w:val="00143BD2"/>
    <w:rsid w:val="00143D5C"/>
    <w:rsid w:val="0014499D"/>
    <w:rsid w:val="00144B27"/>
    <w:rsid w:val="0014508C"/>
    <w:rsid w:val="0014508F"/>
    <w:rsid w:val="0014563F"/>
    <w:rsid w:val="0014611E"/>
    <w:rsid w:val="00146873"/>
    <w:rsid w:val="00147558"/>
    <w:rsid w:val="00147570"/>
    <w:rsid w:val="0014768D"/>
    <w:rsid w:val="00147A7B"/>
    <w:rsid w:val="00147A9B"/>
    <w:rsid w:val="00147AC1"/>
    <w:rsid w:val="00147EB8"/>
    <w:rsid w:val="001500D1"/>
    <w:rsid w:val="00150F9A"/>
    <w:rsid w:val="001520B0"/>
    <w:rsid w:val="001520BD"/>
    <w:rsid w:val="001520D9"/>
    <w:rsid w:val="001526D1"/>
    <w:rsid w:val="00152E05"/>
    <w:rsid w:val="0015311D"/>
    <w:rsid w:val="00153874"/>
    <w:rsid w:val="00153987"/>
    <w:rsid w:val="00153CE5"/>
    <w:rsid w:val="00153E92"/>
    <w:rsid w:val="00153F12"/>
    <w:rsid w:val="00153FA2"/>
    <w:rsid w:val="00154255"/>
    <w:rsid w:val="0015425D"/>
    <w:rsid w:val="00154333"/>
    <w:rsid w:val="001545A0"/>
    <w:rsid w:val="00154BF5"/>
    <w:rsid w:val="00154C2E"/>
    <w:rsid w:val="00154DD2"/>
    <w:rsid w:val="00154E68"/>
    <w:rsid w:val="00154E97"/>
    <w:rsid w:val="001550B4"/>
    <w:rsid w:val="00155106"/>
    <w:rsid w:val="00155A77"/>
    <w:rsid w:val="00155BF7"/>
    <w:rsid w:val="00155E72"/>
    <w:rsid w:val="00155F76"/>
    <w:rsid w:val="001562F8"/>
    <w:rsid w:val="00156A70"/>
    <w:rsid w:val="00156F49"/>
    <w:rsid w:val="001573B0"/>
    <w:rsid w:val="001578B1"/>
    <w:rsid w:val="00157BA8"/>
    <w:rsid w:val="00160326"/>
    <w:rsid w:val="0016076C"/>
    <w:rsid w:val="00160D20"/>
    <w:rsid w:val="001627CB"/>
    <w:rsid w:val="00162A74"/>
    <w:rsid w:val="00162D74"/>
    <w:rsid w:val="001634BF"/>
    <w:rsid w:val="00163670"/>
    <w:rsid w:val="00163688"/>
    <w:rsid w:val="001638D2"/>
    <w:rsid w:val="00163FC9"/>
    <w:rsid w:val="00164079"/>
    <w:rsid w:val="00164279"/>
    <w:rsid w:val="00164719"/>
    <w:rsid w:val="001647E0"/>
    <w:rsid w:val="001649B2"/>
    <w:rsid w:val="0016516B"/>
    <w:rsid w:val="00165C3C"/>
    <w:rsid w:val="00165CDC"/>
    <w:rsid w:val="001661C9"/>
    <w:rsid w:val="00166C9D"/>
    <w:rsid w:val="00166CA9"/>
    <w:rsid w:val="00166DB8"/>
    <w:rsid w:val="00166DF1"/>
    <w:rsid w:val="001672A9"/>
    <w:rsid w:val="0016758B"/>
    <w:rsid w:val="0016791E"/>
    <w:rsid w:val="00170281"/>
    <w:rsid w:val="00171845"/>
    <w:rsid w:val="00171949"/>
    <w:rsid w:val="00171966"/>
    <w:rsid w:val="00171BB0"/>
    <w:rsid w:val="001723E0"/>
    <w:rsid w:val="001725F4"/>
    <w:rsid w:val="00173446"/>
    <w:rsid w:val="00173FE6"/>
    <w:rsid w:val="00174361"/>
    <w:rsid w:val="00174424"/>
    <w:rsid w:val="00175494"/>
    <w:rsid w:val="0017553F"/>
    <w:rsid w:val="00175756"/>
    <w:rsid w:val="00175860"/>
    <w:rsid w:val="0017590D"/>
    <w:rsid w:val="00175FCE"/>
    <w:rsid w:val="001765E4"/>
    <w:rsid w:val="0017679F"/>
    <w:rsid w:val="0017684E"/>
    <w:rsid w:val="00176C58"/>
    <w:rsid w:val="00177159"/>
    <w:rsid w:val="0017774B"/>
    <w:rsid w:val="001778D8"/>
    <w:rsid w:val="00180458"/>
    <w:rsid w:val="00180875"/>
    <w:rsid w:val="00181379"/>
    <w:rsid w:val="00181F06"/>
    <w:rsid w:val="00182055"/>
    <w:rsid w:val="00182172"/>
    <w:rsid w:val="00182267"/>
    <w:rsid w:val="001822E2"/>
    <w:rsid w:val="0018238E"/>
    <w:rsid w:val="00182F29"/>
    <w:rsid w:val="00182F5F"/>
    <w:rsid w:val="00182FDE"/>
    <w:rsid w:val="0018319B"/>
    <w:rsid w:val="001832AC"/>
    <w:rsid w:val="001842C6"/>
    <w:rsid w:val="001843C8"/>
    <w:rsid w:val="00184598"/>
    <w:rsid w:val="00184855"/>
    <w:rsid w:val="00184A72"/>
    <w:rsid w:val="00184BE5"/>
    <w:rsid w:val="001850EC"/>
    <w:rsid w:val="001853AB"/>
    <w:rsid w:val="00185C55"/>
    <w:rsid w:val="00186409"/>
    <w:rsid w:val="00186676"/>
    <w:rsid w:val="00186A10"/>
    <w:rsid w:val="00187848"/>
    <w:rsid w:val="00187C19"/>
    <w:rsid w:val="00187C6C"/>
    <w:rsid w:val="00187DF8"/>
    <w:rsid w:val="00187EA7"/>
    <w:rsid w:val="00190067"/>
    <w:rsid w:val="001901A4"/>
    <w:rsid w:val="00190203"/>
    <w:rsid w:val="001905A0"/>
    <w:rsid w:val="00190C4B"/>
    <w:rsid w:val="00191685"/>
    <w:rsid w:val="00191708"/>
    <w:rsid w:val="00191B31"/>
    <w:rsid w:val="00192360"/>
    <w:rsid w:val="00192CFB"/>
    <w:rsid w:val="00192E82"/>
    <w:rsid w:val="00192FBD"/>
    <w:rsid w:val="001931C8"/>
    <w:rsid w:val="00193FBD"/>
    <w:rsid w:val="001945E2"/>
    <w:rsid w:val="00194618"/>
    <w:rsid w:val="0019474B"/>
    <w:rsid w:val="0019488F"/>
    <w:rsid w:val="00194992"/>
    <w:rsid w:val="001949C6"/>
    <w:rsid w:val="00194EFC"/>
    <w:rsid w:val="001956B3"/>
    <w:rsid w:val="001956FF"/>
    <w:rsid w:val="001957AB"/>
    <w:rsid w:val="00195E36"/>
    <w:rsid w:val="00195FA5"/>
    <w:rsid w:val="00196839"/>
    <w:rsid w:val="00196881"/>
    <w:rsid w:val="0019688F"/>
    <w:rsid w:val="00196BA0"/>
    <w:rsid w:val="0019719C"/>
    <w:rsid w:val="001974E8"/>
    <w:rsid w:val="001975FF"/>
    <w:rsid w:val="001976E2"/>
    <w:rsid w:val="00197B11"/>
    <w:rsid w:val="00197BE0"/>
    <w:rsid w:val="00197C21"/>
    <w:rsid w:val="00197F28"/>
    <w:rsid w:val="001A003D"/>
    <w:rsid w:val="001A0533"/>
    <w:rsid w:val="001A0AAA"/>
    <w:rsid w:val="001A0AC9"/>
    <w:rsid w:val="001A0EBA"/>
    <w:rsid w:val="001A11E5"/>
    <w:rsid w:val="001A1347"/>
    <w:rsid w:val="001A1631"/>
    <w:rsid w:val="001A1803"/>
    <w:rsid w:val="001A1854"/>
    <w:rsid w:val="001A190C"/>
    <w:rsid w:val="001A2CFC"/>
    <w:rsid w:val="001A3131"/>
    <w:rsid w:val="001A3191"/>
    <w:rsid w:val="001A319B"/>
    <w:rsid w:val="001A3580"/>
    <w:rsid w:val="001A3650"/>
    <w:rsid w:val="001A3B5B"/>
    <w:rsid w:val="001A3FA0"/>
    <w:rsid w:val="001A49E9"/>
    <w:rsid w:val="001A4CF4"/>
    <w:rsid w:val="001A54DE"/>
    <w:rsid w:val="001A57F0"/>
    <w:rsid w:val="001A5898"/>
    <w:rsid w:val="001A5AE4"/>
    <w:rsid w:val="001A6181"/>
    <w:rsid w:val="001A6546"/>
    <w:rsid w:val="001A6F6A"/>
    <w:rsid w:val="001A70DF"/>
    <w:rsid w:val="001A7115"/>
    <w:rsid w:val="001A7311"/>
    <w:rsid w:val="001A7677"/>
    <w:rsid w:val="001A770E"/>
    <w:rsid w:val="001A7A85"/>
    <w:rsid w:val="001A7D92"/>
    <w:rsid w:val="001A7DA8"/>
    <w:rsid w:val="001A7DD5"/>
    <w:rsid w:val="001B01B7"/>
    <w:rsid w:val="001B02F4"/>
    <w:rsid w:val="001B033F"/>
    <w:rsid w:val="001B04F3"/>
    <w:rsid w:val="001B087D"/>
    <w:rsid w:val="001B1B37"/>
    <w:rsid w:val="001B1CAB"/>
    <w:rsid w:val="001B1FC5"/>
    <w:rsid w:val="001B22CB"/>
    <w:rsid w:val="001B2537"/>
    <w:rsid w:val="001B2B73"/>
    <w:rsid w:val="001B2C2C"/>
    <w:rsid w:val="001B344A"/>
    <w:rsid w:val="001B3BAD"/>
    <w:rsid w:val="001B3FBF"/>
    <w:rsid w:val="001B42B1"/>
    <w:rsid w:val="001B46D9"/>
    <w:rsid w:val="001B4AEC"/>
    <w:rsid w:val="001B4F0E"/>
    <w:rsid w:val="001B59B9"/>
    <w:rsid w:val="001B5AF6"/>
    <w:rsid w:val="001B5EC1"/>
    <w:rsid w:val="001B5FA7"/>
    <w:rsid w:val="001B6061"/>
    <w:rsid w:val="001B6947"/>
    <w:rsid w:val="001B6A5E"/>
    <w:rsid w:val="001B6AB1"/>
    <w:rsid w:val="001B6F4A"/>
    <w:rsid w:val="001B77A0"/>
    <w:rsid w:val="001B7C87"/>
    <w:rsid w:val="001B7FF7"/>
    <w:rsid w:val="001C020C"/>
    <w:rsid w:val="001C04C0"/>
    <w:rsid w:val="001C1708"/>
    <w:rsid w:val="001C24E5"/>
    <w:rsid w:val="001C2845"/>
    <w:rsid w:val="001C289A"/>
    <w:rsid w:val="001C2AC9"/>
    <w:rsid w:val="001C3167"/>
    <w:rsid w:val="001C365A"/>
    <w:rsid w:val="001C3E79"/>
    <w:rsid w:val="001C414B"/>
    <w:rsid w:val="001C4867"/>
    <w:rsid w:val="001C521C"/>
    <w:rsid w:val="001C5396"/>
    <w:rsid w:val="001C5F93"/>
    <w:rsid w:val="001C60F6"/>
    <w:rsid w:val="001C6182"/>
    <w:rsid w:val="001C61A9"/>
    <w:rsid w:val="001C61F3"/>
    <w:rsid w:val="001C6A35"/>
    <w:rsid w:val="001C6D16"/>
    <w:rsid w:val="001C7006"/>
    <w:rsid w:val="001C7923"/>
    <w:rsid w:val="001C7B27"/>
    <w:rsid w:val="001C7F85"/>
    <w:rsid w:val="001D0099"/>
    <w:rsid w:val="001D0226"/>
    <w:rsid w:val="001D0409"/>
    <w:rsid w:val="001D0969"/>
    <w:rsid w:val="001D120A"/>
    <w:rsid w:val="001D12CE"/>
    <w:rsid w:val="001D1EB0"/>
    <w:rsid w:val="001D1FB6"/>
    <w:rsid w:val="001D2719"/>
    <w:rsid w:val="001D27BE"/>
    <w:rsid w:val="001D2838"/>
    <w:rsid w:val="001D2B88"/>
    <w:rsid w:val="001D30B1"/>
    <w:rsid w:val="001D319C"/>
    <w:rsid w:val="001D33F0"/>
    <w:rsid w:val="001D3BE1"/>
    <w:rsid w:val="001D3D5A"/>
    <w:rsid w:val="001D3E14"/>
    <w:rsid w:val="001D3FB0"/>
    <w:rsid w:val="001D46BD"/>
    <w:rsid w:val="001D4C79"/>
    <w:rsid w:val="001D4CB9"/>
    <w:rsid w:val="001D51A8"/>
    <w:rsid w:val="001D57EC"/>
    <w:rsid w:val="001D5F78"/>
    <w:rsid w:val="001D5F7C"/>
    <w:rsid w:val="001D68BB"/>
    <w:rsid w:val="001D6903"/>
    <w:rsid w:val="001D6948"/>
    <w:rsid w:val="001D6F6F"/>
    <w:rsid w:val="001D7780"/>
    <w:rsid w:val="001D7D6E"/>
    <w:rsid w:val="001E05A0"/>
    <w:rsid w:val="001E05EC"/>
    <w:rsid w:val="001E08BB"/>
    <w:rsid w:val="001E1237"/>
    <w:rsid w:val="001E128B"/>
    <w:rsid w:val="001E1C51"/>
    <w:rsid w:val="001E216E"/>
    <w:rsid w:val="001E24C9"/>
    <w:rsid w:val="001E2550"/>
    <w:rsid w:val="001E27D8"/>
    <w:rsid w:val="001E2B19"/>
    <w:rsid w:val="001E2D17"/>
    <w:rsid w:val="001E2DA9"/>
    <w:rsid w:val="001E2F8E"/>
    <w:rsid w:val="001E2FB9"/>
    <w:rsid w:val="001E3702"/>
    <w:rsid w:val="001E3797"/>
    <w:rsid w:val="001E3E5C"/>
    <w:rsid w:val="001E4021"/>
    <w:rsid w:val="001E44D1"/>
    <w:rsid w:val="001E45EA"/>
    <w:rsid w:val="001E46BF"/>
    <w:rsid w:val="001E49D4"/>
    <w:rsid w:val="001E4ACC"/>
    <w:rsid w:val="001E4D3E"/>
    <w:rsid w:val="001E552F"/>
    <w:rsid w:val="001E588F"/>
    <w:rsid w:val="001E60CC"/>
    <w:rsid w:val="001E6246"/>
    <w:rsid w:val="001E68CE"/>
    <w:rsid w:val="001E6AC2"/>
    <w:rsid w:val="001E6B83"/>
    <w:rsid w:val="001E736F"/>
    <w:rsid w:val="001E75F2"/>
    <w:rsid w:val="001E7896"/>
    <w:rsid w:val="001E794F"/>
    <w:rsid w:val="001E79BE"/>
    <w:rsid w:val="001E7C4B"/>
    <w:rsid w:val="001E7C66"/>
    <w:rsid w:val="001F02C5"/>
    <w:rsid w:val="001F02D7"/>
    <w:rsid w:val="001F08B0"/>
    <w:rsid w:val="001F1D7E"/>
    <w:rsid w:val="001F1EB6"/>
    <w:rsid w:val="001F2302"/>
    <w:rsid w:val="001F26C6"/>
    <w:rsid w:val="001F2945"/>
    <w:rsid w:val="001F2E2A"/>
    <w:rsid w:val="001F307B"/>
    <w:rsid w:val="001F3B7D"/>
    <w:rsid w:val="001F483A"/>
    <w:rsid w:val="001F4906"/>
    <w:rsid w:val="001F4C85"/>
    <w:rsid w:val="001F4FFD"/>
    <w:rsid w:val="001F528D"/>
    <w:rsid w:val="001F54FD"/>
    <w:rsid w:val="001F5548"/>
    <w:rsid w:val="001F5684"/>
    <w:rsid w:val="001F56A3"/>
    <w:rsid w:val="001F5B1A"/>
    <w:rsid w:val="001F5BD6"/>
    <w:rsid w:val="001F6B12"/>
    <w:rsid w:val="001F717F"/>
    <w:rsid w:val="001F7377"/>
    <w:rsid w:val="001F7709"/>
    <w:rsid w:val="001F7A08"/>
    <w:rsid w:val="001F7B28"/>
    <w:rsid w:val="001F7DBA"/>
    <w:rsid w:val="002008F7"/>
    <w:rsid w:val="002016A5"/>
    <w:rsid w:val="002027F6"/>
    <w:rsid w:val="002033C6"/>
    <w:rsid w:val="002033DD"/>
    <w:rsid w:val="002034B3"/>
    <w:rsid w:val="00203C3F"/>
    <w:rsid w:val="00203F29"/>
    <w:rsid w:val="002046C5"/>
    <w:rsid w:val="00204BB6"/>
    <w:rsid w:val="00205859"/>
    <w:rsid w:val="0020651B"/>
    <w:rsid w:val="0020652C"/>
    <w:rsid w:val="00206971"/>
    <w:rsid w:val="00206B7A"/>
    <w:rsid w:val="00207297"/>
    <w:rsid w:val="0020732E"/>
    <w:rsid w:val="002076D7"/>
    <w:rsid w:val="00207C4F"/>
    <w:rsid w:val="00210458"/>
    <w:rsid w:val="0021059B"/>
    <w:rsid w:val="002112B8"/>
    <w:rsid w:val="002114B4"/>
    <w:rsid w:val="00211949"/>
    <w:rsid w:val="00211BE6"/>
    <w:rsid w:val="002120F1"/>
    <w:rsid w:val="00212D1F"/>
    <w:rsid w:val="00212EEC"/>
    <w:rsid w:val="00213367"/>
    <w:rsid w:val="002138F8"/>
    <w:rsid w:val="00213D0D"/>
    <w:rsid w:val="0021409E"/>
    <w:rsid w:val="00214396"/>
    <w:rsid w:val="002148EC"/>
    <w:rsid w:val="002148F8"/>
    <w:rsid w:val="00214F30"/>
    <w:rsid w:val="0021517F"/>
    <w:rsid w:val="002159F1"/>
    <w:rsid w:val="00215AF4"/>
    <w:rsid w:val="002163B2"/>
    <w:rsid w:val="002165B4"/>
    <w:rsid w:val="00216952"/>
    <w:rsid w:val="00216B77"/>
    <w:rsid w:val="00216E74"/>
    <w:rsid w:val="00217086"/>
    <w:rsid w:val="00217160"/>
    <w:rsid w:val="00217231"/>
    <w:rsid w:val="00217365"/>
    <w:rsid w:val="002173D1"/>
    <w:rsid w:val="0021763E"/>
    <w:rsid w:val="00220305"/>
    <w:rsid w:val="0022155F"/>
    <w:rsid w:val="00221CC6"/>
    <w:rsid w:val="00221DBD"/>
    <w:rsid w:val="00222599"/>
    <w:rsid w:val="00222644"/>
    <w:rsid w:val="00222FA2"/>
    <w:rsid w:val="00223290"/>
    <w:rsid w:val="002235E2"/>
    <w:rsid w:val="0022362B"/>
    <w:rsid w:val="00223C00"/>
    <w:rsid w:val="00223C0C"/>
    <w:rsid w:val="00223DC6"/>
    <w:rsid w:val="00224106"/>
    <w:rsid w:val="00225454"/>
    <w:rsid w:val="00225835"/>
    <w:rsid w:val="00225E1A"/>
    <w:rsid w:val="00226666"/>
    <w:rsid w:val="0022725B"/>
    <w:rsid w:val="00227576"/>
    <w:rsid w:val="002279D5"/>
    <w:rsid w:val="00227AE6"/>
    <w:rsid w:val="00227B4A"/>
    <w:rsid w:val="00227C57"/>
    <w:rsid w:val="00230854"/>
    <w:rsid w:val="00231530"/>
    <w:rsid w:val="002322FF"/>
    <w:rsid w:val="002326E5"/>
    <w:rsid w:val="002328EC"/>
    <w:rsid w:val="00232C32"/>
    <w:rsid w:val="00232CAB"/>
    <w:rsid w:val="00232D5C"/>
    <w:rsid w:val="0023311B"/>
    <w:rsid w:val="00233ABA"/>
    <w:rsid w:val="00233B58"/>
    <w:rsid w:val="00233DD3"/>
    <w:rsid w:val="00233FFA"/>
    <w:rsid w:val="002342B5"/>
    <w:rsid w:val="002347DE"/>
    <w:rsid w:val="00234A1F"/>
    <w:rsid w:val="002351F8"/>
    <w:rsid w:val="00235375"/>
    <w:rsid w:val="00235CEB"/>
    <w:rsid w:val="00236131"/>
    <w:rsid w:val="00236C58"/>
    <w:rsid w:val="00236E0E"/>
    <w:rsid w:val="00237012"/>
    <w:rsid w:val="00237070"/>
    <w:rsid w:val="002370EE"/>
    <w:rsid w:val="00237111"/>
    <w:rsid w:val="0023782A"/>
    <w:rsid w:val="002378B6"/>
    <w:rsid w:val="00237A86"/>
    <w:rsid w:val="00237F32"/>
    <w:rsid w:val="00240402"/>
    <w:rsid w:val="0024043B"/>
    <w:rsid w:val="002406AF"/>
    <w:rsid w:val="002409BB"/>
    <w:rsid w:val="00240E0F"/>
    <w:rsid w:val="00240F80"/>
    <w:rsid w:val="00241288"/>
    <w:rsid w:val="00241C43"/>
    <w:rsid w:val="00242387"/>
    <w:rsid w:val="0024252A"/>
    <w:rsid w:val="00242C85"/>
    <w:rsid w:val="00242CBC"/>
    <w:rsid w:val="00243432"/>
    <w:rsid w:val="0024370B"/>
    <w:rsid w:val="0024398B"/>
    <w:rsid w:val="00243E88"/>
    <w:rsid w:val="00244893"/>
    <w:rsid w:val="0024511E"/>
    <w:rsid w:val="002451EC"/>
    <w:rsid w:val="0024541A"/>
    <w:rsid w:val="00245A1B"/>
    <w:rsid w:val="00245E49"/>
    <w:rsid w:val="00245F6C"/>
    <w:rsid w:val="00247590"/>
    <w:rsid w:val="002479D1"/>
    <w:rsid w:val="00247A8B"/>
    <w:rsid w:val="00247D4C"/>
    <w:rsid w:val="00247EC5"/>
    <w:rsid w:val="0025011E"/>
    <w:rsid w:val="0025048B"/>
    <w:rsid w:val="00250547"/>
    <w:rsid w:val="0025082B"/>
    <w:rsid w:val="00250E69"/>
    <w:rsid w:val="002510D0"/>
    <w:rsid w:val="002519E1"/>
    <w:rsid w:val="00252158"/>
    <w:rsid w:val="0025277A"/>
    <w:rsid w:val="00252A80"/>
    <w:rsid w:val="00252E40"/>
    <w:rsid w:val="00253447"/>
    <w:rsid w:val="0025353D"/>
    <w:rsid w:val="0025369E"/>
    <w:rsid w:val="002538D8"/>
    <w:rsid w:val="00253B1F"/>
    <w:rsid w:val="002548EF"/>
    <w:rsid w:val="00254A56"/>
    <w:rsid w:val="00254B07"/>
    <w:rsid w:val="00254E4E"/>
    <w:rsid w:val="00254FE1"/>
    <w:rsid w:val="0025612B"/>
    <w:rsid w:val="002561DF"/>
    <w:rsid w:val="0025653D"/>
    <w:rsid w:val="00256627"/>
    <w:rsid w:val="002567B9"/>
    <w:rsid w:val="00256BA0"/>
    <w:rsid w:val="00256BEA"/>
    <w:rsid w:val="00256E7A"/>
    <w:rsid w:val="00257087"/>
    <w:rsid w:val="0025715B"/>
    <w:rsid w:val="002576EE"/>
    <w:rsid w:val="002578B7"/>
    <w:rsid w:val="00257FC8"/>
    <w:rsid w:val="0026001D"/>
    <w:rsid w:val="0026014B"/>
    <w:rsid w:val="0026024B"/>
    <w:rsid w:val="00260A50"/>
    <w:rsid w:val="00261080"/>
    <w:rsid w:val="002613E9"/>
    <w:rsid w:val="00261773"/>
    <w:rsid w:val="00262431"/>
    <w:rsid w:val="002629AC"/>
    <w:rsid w:val="00263546"/>
    <w:rsid w:val="0026368F"/>
    <w:rsid w:val="00263A50"/>
    <w:rsid w:val="00263A6C"/>
    <w:rsid w:val="00263D4E"/>
    <w:rsid w:val="00263E22"/>
    <w:rsid w:val="00263F62"/>
    <w:rsid w:val="00264602"/>
    <w:rsid w:val="0026495D"/>
    <w:rsid w:val="00264964"/>
    <w:rsid w:val="00264BAF"/>
    <w:rsid w:val="00264CB4"/>
    <w:rsid w:val="00265161"/>
    <w:rsid w:val="002651A5"/>
    <w:rsid w:val="00265485"/>
    <w:rsid w:val="00265589"/>
    <w:rsid w:val="002657E9"/>
    <w:rsid w:val="00265F15"/>
    <w:rsid w:val="00266320"/>
    <w:rsid w:val="00266455"/>
    <w:rsid w:val="002669D9"/>
    <w:rsid w:val="00266AA1"/>
    <w:rsid w:val="00266ECB"/>
    <w:rsid w:val="00266FE0"/>
    <w:rsid w:val="00267902"/>
    <w:rsid w:val="00267F36"/>
    <w:rsid w:val="002700EA"/>
    <w:rsid w:val="002702A1"/>
    <w:rsid w:val="00270364"/>
    <w:rsid w:val="00270374"/>
    <w:rsid w:val="00270706"/>
    <w:rsid w:val="002708BD"/>
    <w:rsid w:val="002713E3"/>
    <w:rsid w:val="002718A8"/>
    <w:rsid w:val="0027201C"/>
    <w:rsid w:val="0027219B"/>
    <w:rsid w:val="002723D0"/>
    <w:rsid w:val="002724B8"/>
    <w:rsid w:val="00272892"/>
    <w:rsid w:val="0027289C"/>
    <w:rsid w:val="00273389"/>
    <w:rsid w:val="0027356F"/>
    <w:rsid w:val="00273792"/>
    <w:rsid w:val="00273E92"/>
    <w:rsid w:val="002740DA"/>
    <w:rsid w:val="00275F80"/>
    <w:rsid w:val="00276654"/>
    <w:rsid w:val="00276D7D"/>
    <w:rsid w:val="00276F2B"/>
    <w:rsid w:val="0027787B"/>
    <w:rsid w:val="00280111"/>
    <w:rsid w:val="0028027F"/>
    <w:rsid w:val="00280B07"/>
    <w:rsid w:val="00281193"/>
    <w:rsid w:val="002812BC"/>
    <w:rsid w:val="00281714"/>
    <w:rsid w:val="00282448"/>
    <w:rsid w:val="00282C0C"/>
    <w:rsid w:val="0028309D"/>
    <w:rsid w:val="00283218"/>
    <w:rsid w:val="00283387"/>
    <w:rsid w:val="00283DFE"/>
    <w:rsid w:val="0028465C"/>
    <w:rsid w:val="0028479B"/>
    <w:rsid w:val="00284A32"/>
    <w:rsid w:val="00284F25"/>
    <w:rsid w:val="00285255"/>
    <w:rsid w:val="0028534C"/>
    <w:rsid w:val="00285455"/>
    <w:rsid w:val="00285562"/>
    <w:rsid w:val="00285B12"/>
    <w:rsid w:val="00285C3B"/>
    <w:rsid w:val="00285C9C"/>
    <w:rsid w:val="00285F55"/>
    <w:rsid w:val="002866F9"/>
    <w:rsid w:val="00286B5F"/>
    <w:rsid w:val="00286BA6"/>
    <w:rsid w:val="00286D79"/>
    <w:rsid w:val="00286EDB"/>
    <w:rsid w:val="0028716D"/>
    <w:rsid w:val="002875D6"/>
    <w:rsid w:val="002879E9"/>
    <w:rsid w:val="0029033A"/>
    <w:rsid w:val="002903D8"/>
    <w:rsid w:val="0029043C"/>
    <w:rsid w:val="00290504"/>
    <w:rsid w:val="00290A32"/>
    <w:rsid w:val="002911D1"/>
    <w:rsid w:val="002912FA"/>
    <w:rsid w:val="00291B9C"/>
    <w:rsid w:val="0029213E"/>
    <w:rsid w:val="002928AB"/>
    <w:rsid w:val="00293092"/>
    <w:rsid w:val="00293961"/>
    <w:rsid w:val="00293C41"/>
    <w:rsid w:val="00293E72"/>
    <w:rsid w:val="00293F05"/>
    <w:rsid w:val="00294DC7"/>
    <w:rsid w:val="00294E02"/>
    <w:rsid w:val="00295136"/>
    <w:rsid w:val="002952A3"/>
    <w:rsid w:val="0029541D"/>
    <w:rsid w:val="00295445"/>
    <w:rsid w:val="0029572F"/>
    <w:rsid w:val="00295C78"/>
    <w:rsid w:val="00295F08"/>
    <w:rsid w:val="00296C90"/>
    <w:rsid w:val="00296E55"/>
    <w:rsid w:val="00297187"/>
    <w:rsid w:val="0029781E"/>
    <w:rsid w:val="002A07A3"/>
    <w:rsid w:val="002A110E"/>
    <w:rsid w:val="002A135C"/>
    <w:rsid w:val="002A14BF"/>
    <w:rsid w:val="002A1C32"/>
    <w:rsid w:val="002A1D3B"/>
    <w:rsid w:val="002A27D0"/>
    <w:rsid w:val="002A280A"/>
    <w:rsid w:val="002A2C6D"/>
    <w:rsid w:val="002A2D74"/>
    <w:rsid w:val="002A30BB"/>
    <w:rsid w:val="002A385D"/>
    <w:rsid w:val="002A398F"/>
    <w:rsid w:val="002A3C88"/>
    <w:rsid w:val="002A48B8"/>
    <w:rsid w:val="002A497B"/>
    <w:rsid w:val="002A4E27"/>
    <w:rsid w:val="002A52CA"/>
    <w:rsid w:val="002A536B"/>
    <w:rsid w:val="002A563E"/>
    <w:rsid w:val="002A5B82"/>
    <w:rsid w:val="002A5D82"/>
    <w:rsid w:val="002A6029"/>
    <w:rsid w:val="002A646E"/>
    <w:rsid w:val="002A6A52"/>
    <w:rsid w:val="002A7299"/>
    <w:rsid w:val="002A72D3"/>
    <w:rsid w:val="002A7C9E"/>
    <w:rsid w:val="002A7E89"/>
    <w:rsid w:val="002B02BC"/>
    <w:rsid w:val="002B0690"/>
    <w:rsid w:val="002B074E"/>
    <w:rsid w:val="002B0C4E"/>
    <w:rsid w:val="002B0F06"/>
    <w:rsid w:val="002B106C"/>
    <w:rsid w:val="002B13A9"/>
    <w:rsid w:val="002B2B59"/>
    <w:rsid w:val="002B2B8F"/>
    <w:rsid w:val="002B2CAF"/>
    <w:rsid w:val="002B330D"/>
    <w:rsid w:val="002B3664"/>
    <w:rsid w:val="002B3C8E"/>
    <w:rsid w:val="002B3E8D"/>
    <w:rsid w:val="002B43AE"/>
    <w:rsid w:val="002B459F"/>
    <w:rsid w:val="002B472B"/>
    <w:rsid w:val="002B49D8"/>
    <w:rsid w:val="002B4BCA"/>
    <w:rsid w:val="002B53D1"/>
    <w:rsid w:val="002B565B"/>
    <w:rsid w:val="002B5999"/>
    <w:rsid w:val="002B60B5"/>
    <w:rsid w:val="002B6D94"/>
    <w:rsid w:val="002B74E9"/>
    <w:rsid w:val="002B7EE2"/>
    <w:rsid w:val="002C00E9"/>
    <w:rsid w:val="002C0164"/>
    <w:rsid w:val="002C03F5"/>
    <w:rsid w:val="002C0752"/>
    <w:rsid w:val="002C0A7A"/>
    <w:rsid w:val="002C0E59"/>
    <w:rsid w:val="002C1736"/>
    <w:rsid w:val="002C1B63"/>
    <w:rsid w:val="002C1D3F"/>
    <w:rsid w:val="002C1D64"/>
    <w:rsid w:val="002C1E66"/>
    <w:rsid w:val="002C25F3"/>
    <w:rsid w:val="002C2645"/>
    <w:rsid w:val="002C2FC9"/>
    <w:rsid w:val="002C3483"/>
    <w:rsid w:val="002C3FB9"/>
    <w:rsid w:val="002C40E7"/>
    <w:rsid w:val="002C421D"/>
    <w:rsid w:val="002C42AC"/>
    <w:rsid w:val="002C45BB"/>
    <w:rsid w:val="002C4D42"/>
    <w:rsid w:val="002C4F1A"/>
    <w:rsid w:val="002C4F27"/>
    <w:rsid w:val="002C50C2"/>
    <w:rsid w:val="002C59EB"/>
    <w:rsid w:val="002C5B8A"/>
    <w:rsid w:val="002C6541"/>
    <w:rsid w:val="002C665A"/>
    <w:rsid w:val="002C66F0"/>
    <w:rsid w:val="002C718D"/>
    <w:rsid w:val="002C7398"/>
    <w:rsid w:val="002C74B9"/>
    <w:rsid w:val="002C751E"/>
    <w:rsid w:val="002D0181"/>
    <w:rsid w:val="002D0464"/>
    <w:rsid w:val="002D0564"/>
    <w:rsid w:val="002D06C1"/>
    <w:rsid w:val="002D0785"/>
    <w:rsid w:val="002D08E7"/>
    <w:rsid w:val="002D098E"/>
    <w:rsid w:val="002D0B21"/>
    <w:rsid w:val="002D0F51"/>
    <w:rsid w:val="002D1007"/>
    <w:rsid w:val="002D1394"/>
    <w:rsid w:val="002D1413"/>
    <w:rsid w:val="002D142E"/>
    <w:rsid w:val="002D23CF"/>
    <w:rsid w:val="002D24F3"/>
    <w:rsid w:val="002D2787"/>
    <w:rsid w:val="002D2B9F"/>
    <w:rsid w:val="002D3886"/>
    <w:rsid w:val="002D38BF"/>
    <w:rsid w:val="002D3A48"/>
    <w:rsid w:val="002D3FFF"/>
    <w:rsid w:val="002D4DC0"/>
    <w:rsid w:val="002D5022"/>
    <w:rsid w:val="002D57DB"/>
    <w:rsid w:val="002D5A84"/>
    <w:rsid w:val="002D5F9A"/>
    <w:rsid w:val="002D6163"/>
    <w:rsid w:val="002D62AC"/>
    <w:rsid w:val="002D6381"/>
    <w:rsid w:val="002D6845"/>
    <w:rsid w:val="002D6C47"/>
    <w:rsid w:val="002D73EA"/>
    <w:rsid w:val="002D7AE7"/>
    <w:rsid w:val="002D7D51"/>
    <w:rsid w:val="002D7FCB"/>
    <w:rsid w:val="002E0046"/>
    <w:rsid w:val="002E07F4"/>
    <w:rsid w:val="002E1422"/>
    <w:rsid w:val="002E192F"/>
    <w:rsid w:val="002E1BAF"/>
    <w:rsid w:val="002E1E9C"/>
    <w:rsid w:val="002E1EBA"/>
    <w:rsid w:val="002E1ED1"/>
    <w:rsid w:val="002E264D"/>
    <w:rsid w:val="002E2B4F"/>
    <w:rsid w:val="002E2C96"/>
    <w:rsid w:val="002E2F8B"/>
    <w:rsid w:val="002E302F"/>
    <w:rsid w:val="002E3396"/>
    <w:rsid w:val="002E345A"/>
    <w:rsid w:val="002E3759"/>
    <w:rsid w:val="002E39A0"/>
    <w:rsid w:val="002E4058"/>
    <w:rsid w:val="002E4739"/>
    <w:rsid w:val="002E490E"/>
    <w:rsid w:val="002E5495"/>
    <w:rsid w:val="002E57FA"/>
    <w:rsid w:val="002E5CCF"/>
    <w:rsid w:val="002E5CD3"/>
    <w:rsid w:val="002E5F44"/>
    <w:rsid w:val="002E69C0"/>
    <w:rsid w:val="002E6A7E"/>
    <w:rsid w:val="002E7560"/>
    <w:rsid w:val="002E75E6"/>
    <w:rsid w:val="002F04C8"/>
    <w:rsid w:val="002F10FE"/>
    <w:rsid w:val="002F1866"/>
    <w:rsid w:val="002F1929"/>
    <w:rsid w:val="002F19A0"/>
    <w:rsid w:val="002F28C0"/>
    <w:rsid w:val="002F2A8B"/>
    <w:rsid w:val="002F2D8B"/>
    <w:rsid w:val="002F2ECA"/>
    <w:rsid w:val="002F320A"/>
    <w:rsid w:val="002F35D6"/>
    <w:rsid w:val="002F383F"/>
    <w:rsid w:val="002F3C49"/>
    <w:rsid w:val="002F3FC9"/>
    <w:rsid w:val="002F4649"/>
    <w:rsid w:val="002F4A0F"/>
    <w:rsid w:val="002F4A9F"/>
    <w:rsid w:val="002F4C3D"/>
    <w:rsid w:val="002F528B"/>
    <w:rsid w:val="002F5769"/>
    <w:rsid w:val="002F5D9B"/>
    <w:rsid w:val="002F6248"/>
    <w:rsid w:val="002F64AF"/>
    <w:rsid w:val="002F65B9"/>
    <w:rsid w:val="002F708E"/>
    <w:rsid w:val="002F7205"/>
    <w:rsid w:val="002F79D0"/>
    <w:rsid w:val="0030070E"/>
    <w:rsid w:val="0030109C"/>
    <w:rsid w:val="003012CC"/>
    <w:rsid w:val="0030158E"/>
    <w:rsid w:val="00301A46"/>
    <w:rsid w:val="00301E20"/>
    <w:rsid w:val="0030235A"/>
    <w:rsid w:val="00302410"/>
    <w:rsid w:val="0030276C"/>
    <w:rsid w:val="00302C99"/>
    <w:rsid w:val="00302E40"/>
    <w:rsid w:val="00302EF7"/>
    <w:rsid w:val="00303120"/>
    <w:rsid w:val="00303506"/>
    <w:rsid w:val="00303A81"/>
    <w:rsid w:val="00303D6F"/>
    <w:rsid w:val="00304689"/>
    <w:rsid w:val="003047CD"/>
    <w:rsid w:val="0030545C"/>
    <w:rsid w:val="00305B37"/>
    <w:rsid w:val="00305FDE"/>
    <w:rsid w:val="003065FB"/>
    <w:rsid w:val="00306B75"/>
    <w:rsid w:val="00306D67"/>
    <w:rsid w:val="00306F1A"/>
    <w:rsid w:val="003072D3"/>
    <w:rsid w:val="00307F65"/>
    <w:rsid w:val="00310267"/>
    <w:rsid w:val="003109FE"/>
    <w:rsid w:val="00310D2B"/>
    <w:rsid w:val="00311684"/>
    <w:rsid w:val="00311730"/>
    <w:rsid w:val="0031189F"/>
    <w:rsid w:val="00311944"/>
    <w:rsid w:val="003119D2"/>
    <w:rsid w:val="00312427"/>
    <w:rsid w:val="00313236"/>
    <w:rsid w:val="00314007"/>
    <w:rsid w:val="003141B0"/>
    <w:rsid w:val="00314A43"/>
    <w:rsid w:val="00314E23"/>
    <w:rsid w:val="00315254"/>
    <w:rsid w:val="00315B9A"/>
    <w:rsid w:val="00315CA2"/>
    <w:rsid w:val="00315EB4"/>
    <w:rsid w:val="00315F58"/>
    <w:rsid w:val="00315FF5"/>
    <w:rsid w:val="00316940"/>
    <w:rsid w:val="00316EB7"/>
    <w:rsid w:val="003176C9"/>
    <w:rsid w:val="003203D8"/>
    <w:rsid w:val="00320552"/>
    <w:rsid w:val="00320EE8"/>
    <w:rsid w:val="00321309"/>
    <w:rsid w:val="003213BA"/>
    <w:rsid w:val="0032161B"/>
    <w:rsid w:val="0032173C"/>
    <w:rsid w:val="00321EF4"/>
    <w:rsid w:val="003221B9"/>
    <w:rsid w:val="00322741"/>
    <w:rsid w:val="00322C5C"/>
    <w:rsid w:val="00322C6A"/>
    <w:rsid w:val="00322CA3"/>
    <w:rsid w:val="00322F9C"/>
    <w:rsid w:val="0032335A"/>
    <w:rsid w:val="00323686"/>
    <w:rsid w:val="00323B89"/>
    <w:rsid w:val="00323C35"/>
    <w:rsid w:val="00324695"/>
    <w:rsid w:val="00324959"/>
    <w:rsid w:val="00324BCB"/>
    <w:rsid w:val="00324E69"/>
    <w:rsid w:val="0032550E"/>
    <w:rsid w:val="0032581E"/>
    <w:rsid w:val="00325A75"/>
    <w:rsid w:val="00325BF0"/>
    <w:rsid w:val="00325E52"/>
    <w:rsid w:val="00326A8E"/>
    <w:rsid w:val="00327439"/>
    <w:rsid w:val="00327BFF"/>
    <w:rsid w:val="00327CF8"/>
    <w:rsid w:val="00327D00"/>
    <w:rsid w:val="00327F66"/>
    <w:rsid w:val="003301B3"/>
    <w:rsid w:val="0033049A"/>
    <w:rsid w:val="0033058B"/>
    <w:rsid w:val="0033082A"/>
    <w:rsid w:val="00330F6C"/>
    <w:rsid w:val="00331496"/>
    <w:rsid w:val="00331C9A"/>
    <w:rsid w:val="00331F16"/>
    <w:rsid w:val="0033214F"/>
    <w:rsid w:val="003322C3"/>
    <w:rsid w:val="003328E1"/>
    <w:rsid w:val="00333213"/>
    <w:rsid w:val="003339C3"/>
    <w:rsid w:val="00333E7F"/>
    <w:rsid w:val="003342B8"/>
    <w:rsid w:val="003348DB"/>
    <w:rsid w:val="0033490B"/>
    <w:rsid w:val="00334EE1"/>
    <w:rsid w:val="00335538"/>
    <w:rsid w:val="0033579E"/>
    <w:rsid w:val="0033596B"/>
    <w:rsid w:val="003360CC"/>
    <w:rsid w:val="00337044"/>
    <w:rsid w:val="0033794D"/>
    <w:rsid w:val="00337EF8"/>
    <w:rsid w:val="003405F5"/>
    <w:rsid w:val="00340E53"/>
    <w:rsid w:val="00340FFA"/>
    <w:rsid w:val="00341C8D"/>
    <w:rsid w:val="00342044"/>
    <w:rsid w:val="003420AA"/>
    <w:rsid w:val="0034239C"/>
    <w:rsid w:val="0034265D"/>
    <w:rsid w:val="00342A51"/>
    <w:rsid w:val="00342EFA"/>
    <w:rsid w:val="003432E6"/>
    <w:rsid w:val="003432F1"/>
    <w:rsid w:val="00343488"/>
    <w:rsid w:val="00343BC9"/>
    <w:rsid w:val="00343C8A"/>
    <w:rsid w:val="00343D77"/>
    <w:rsid w:val="00343F3C"/>
    <w:rsid w:val="00344C2A"/>
    <w:rsid w:val="00344D7C"/>
    <w:rsid w:val="00344DAA"/>
    <w:rsid w:val="00345142"/>
    <w:rsid w:val="003457C7"/>
    <w:rsid w:val="00345880"/>
    <w:rsid w:val="00345A1E"/>
    <w:rsid w:val="0034603C"/>
    <w:rsid w:val="003461DF"/>
    <w:rsid w:val="00346271"/>
    <w:rsid w:val="00346B57"/>
    <w:rsid w:val="0034705D"/>
    <w:rsid w:val="003472FA"/>
    <w:rsid w:val="00347392"/>
    <w:rsid w:val="00347461"/>
    <w:rsid w:val="00347645"/>
    <w:rsid w:val="0034768B"/>
    <w:rsid w:val="00347B25"/>
    <w:rsid w:val="00347EFB"/>
    <w:rsid w:val="00350592"/>
    <w:rsid w:val="00350C1F"/>
    <w:rsid w:val="00350C3A"/>
    <w:rsid w:val="003515FB"/>
    <w:rsid w:val="003516B3"/>
    <w:rsid w:val="0035191D"/>
    <w:rsid w:val="00351A54"/>
    <w:rsid w:val="00351AB8"/>
    <w:rsid w:val="00352D29"/>
    <w:rsid w:val="00352FE1"/>
    <w:rsid w:val="003533E3"/>
    <w:rsid w:val="00353575"/>
    <w:rsid w:val="00353692"/>
    <w:rsid w:val="00353EC1"/>
    <w:rsid w:val="0035485B"/>
    <w:rsid w:val="00354A1A"/>
    <w:rsid w:val="00354CF2"/>
    <w:rsid w:val="00354DA8"/>
    <w:rsid w:val="00355799"/>
    <w:rsid w:val="00355992"/>
    <w:rsid w:val="00355C8D"/>
    <w:rsid w:val="00355D2E"/>
    <w:rsid w:val="00355E49"/>
    <w:rsid w:val="00356FCD"/>
    <w:rsid w:val="0035707E"/>
    <w:rsid w:val="00357188"/>
    <w:rsid w:val="003575B2"/>
    <w:rsid w:val="0035787E"/>
    <w:rsid w:val="00357D56"/>
    <w:rsid w:val="00357ED4"/>
    <w:rsid w:val="00360155"/>
    <w:rsid w:val="00360352"/>
    <w:rsid w:val="003604EF"/>
    <w:rsid w:val="0036051B"/>
    <w:rsid w:val="0036091A"/>
    <w:rsid w:val="00360F9B"/>
    <w:rsid w:val="003612EE"/>
    <w:rsid w:val="003617EC"/>
    <w:rsid w:val="00361857"/>
    <w:rsid w:val="00361993"/>
    <w:rsid w:val="00361BF3"/>
    <w:rsid w:val="00362144"/>
    <w:rsid w:val="003621D7"/>
    <w:rsid w:val="00362275"/>
    <w:rsid w:val="00362351"/>
    <w:rsid w:val="0036308E"/>
    <w:rsid w:val="003630A2"/>
    <w:rsid w:val="003631F4"/>
    <w:rsid w:val="0036362A"/>
    <w:rsid w:val="00363A79"/>
    <w:rsid w:val="0036459C"/>
    <w:rsid w:val="0036497E"/>
    <w:rsid w:val="00364E92"/>
    <w:rsid w:val="003653A8"/>
    <w:rsid w:val="00365A5C"/>
    <w:rsid w:val="00365C20"/>
    <w:rsid w:val="003661DE"/>
    <w:rsid w:val="003662AF"/>
    <w:rsid w:val="00366439"/>
    <w:rsid w:val="00366AE5"/>
    <w:rsid w:val="00366BEF"/>
    <w:rsid w:val="00367027"/>
    <w:rsid w:val="0036797C"/>
    <w:rsid w:val="00367B46"/>
    <w:rsid w:val="00370059"/>
    <w:rsid w:val="0037005E"/>
    <w:rsid w:val="003702CC"/>
    <w:rsid w:val="00370332"/>
    <w:rsid w:val="00370350"/>
    <w:rsid w:val="00371277"/>
    <w:rsid w:val="0037156A"/>
    <w:rsid w:val="00371794"/>
    <w:rsid w:val="003718AB"/>
    <w:rsid w:val="00371C9F"/>
    <w:rsid w:val="00371CEE"/>
    <w:rsid w:val="00371F85"/>
    <w:rsid w:val="00371FBB"/>
    <w:rsid w:val="00371FE0"/>
    <w:rsid w:val="003720AD"/>
    <w:rsid w:val="00372251"/>
    <w:rsid w:val="00373056"/>
    <w:rsid w:val="003730D0"/>
    <w:rsid w:val="00373567"/>
    <w:rsid w:val="00374810"/>
    <w:rsid w:val="003753B6"/>
    <w:rsid w:val="003758EF"/>
    <w:rsid w:val="00375A7D"/>
    <w:rsid w:val="003760F2"/>
    <w:rsid w:val="003764FE"/>
    <w:rsid w:val="00376610"/>
    <w:rsid w:val="003766FB"/>
    <w:rsid w:val="00376D47"/>
    <w:rsid w:val="0037710B"/>
    <w:rsid w:val="00377306"/>
    <w:rsid w:val="00377415"/>
    <w:rsid w:val="00377A78"/>
    <w:rsid w:val="00377E68"/>
    <w:rsid w:val="00377E83"/>
    <w:rsid w:val="0038042F"/>
    <w:rsid w:val="00380573"/>
    <w:rsid w:val="003805C1"/>
    <w:rsid w:val="0038080D"/>
    <w:rsid w:val="00380A5E"/>
    <w:rsid w:val="0038123C"/>
    <w:rsid w:val="00381433"/>
    <w:rsid w:val="003815CF"/>
    <w:rsid w:val="0038272A"/>
    <w:rsid w:val="00382C42"/>
    <w:rsid w:val="00382EB7"/>
    <w:rsid w:val="00383010"/>
    <w:rsid w:val="0038313D"/>
    <w:rsid w:val="003832B8"/>
    <w:rsid w:val="0038334F"/>
    <w:rsid w:val="003834C6"/>
    <w:rsid w:val="00383590"/>
    <w:rsid w:val="003837A8"/>
    <w:rsid w:val="003839E6"/>
    <w:rsid w:val="00383C92"/>
    <w:rsid w:val="00383DC5"/>
    <w:rsid w:val="00383ECE"/>
    <w:rsid w:val="003840E7"/>
    <w:rsid w:val="00384535"/>
    <w:rsid w:val="003845A1"/>
    <w:rsid w:val="00384845"/>
    <w:rsid w:val="003849DC"/>
    <w:rsid w:val="00384E21"/>
    <w:rsid w:val="0038518D"/>
    <w:rsid w:val="00385939"/>
    <w:rsid w:val="003859F1"/>
    <w:rsid w:val="0038607B"/>
    <w:rsid w:val="00386350"/>
    <w:rsid w:val="0038693C"/>
    <w:rsid w:val="00386EB2"/>
    <w:rsid w:val="00387123"/>
    <w:rsid w:val="003874E3"/>
    <w:rsid w:val="0038754B"/>
    <w:rsid w:val="00387586"/>
    <w:rsid w:val="00387594"/>
    <w:rsid w:val="003875A9"/>
    <w:rsid w:val="00387E23"/>
    <w:rsid w:val="00387E3D"/>
    <w:rsid w:val="0039026F"/>
    <w:rsid w:val="00390432"/>
    <w:rsid w:val="00390A26"/>
    <w:rsid w:val="00390A2F"/>
    <w:rsid w:val="003913B1"/>
    <w:rsid w:val="00391C69"/>
    <w:rsid w:val="00391DF2"/>
    <w:rsid w:val="00391E04"/>
    <w:rsid w:val="00391FFF"/>
    <w:rsid w:val="0039256E"/>
    <w:rsid w:val="00392681"/>
    <w:rsid w:val="00393183"/>
    <w:rsid w:val="00393A5D"/>
    <w:rsid w:val="00394438"/>
    <w:rsid w:val="003948A8"/>
    <w:rsid w:val="003952B1"/>
    <w:rsid w:val="0039573A"/>
    <w:rsid w:val="00395AE7"/>
    <w:rsid w:val="0039604C"/>
    <w:rsid w:val="003961C5"/>
    <w:rsid w:val="00396B1B"/>
    <w:rsid w:val="00396F59"/>
    <w:rsid w:val="0039700B"/>
    <w:rsid w:val="00397397"/>
    <w:rsid w:val="0039793D"/>
    <w:rsid w:val="00397BB9"/>
    <w:rsid w:val="00397E59"/>
    <w:rsid w:val="003A0589"/>
    <w:rsid w:val="003A0E4E"/>
    <w:rsid w:val="003A102F"/>
    <w:rsid w:val="003A131B"/>
    <w:rsid w:val="003A1428"/>
    <w:rsid w:val="003A15BA"/>
    <w:rsid w:val="003A1ED6"/>
    <w:rsid w:val="003A22DB"/>
    <w:rsid w:val="003A23CD"/>
    <w:rsid w:val="003A29EA"/>
    <w:rsid w:val="003A2A55"/>
    <w:rsid w:val="003A2E5F"/>
    <w:rsid w:val="003A324B"/>
    <w:rsid w:val="003A350A"/>
    <w:rsid w:val="003A373E"/>
    <w:rsid w:val="003A37CE"/>
    <w:rsid w:val="003A41BD"/>
    <w:rsid w:val="003A46D4"/>
    <w:rsid w:val="003A4A21"/>
    <w:rsid w:val="003A4BFE"/>
    <w:rsid w:val="003A5149"/>
    <w:rsid w:val="003A5434"/>
    <w:rsid w:val="003A553B"/>
    <w:rsid w:val="003A5719"/>
    <w:rsid w:val="003A5F82"/>
    <w:rsid w:val="003A606C"/>
    <w:rsid w:val="003A6187"/>
    <w:rsid w:val="003A6A47"/>
    <w:rsid w:val="003A6A53"/>
    <w:rsid w:val="003A6EF1"/>
    <w:rsid w:val="003A7266"/>
    <w:rsid w:val="003A7CC4"/>
    <w:rsid w:val="003A7CCC"/>
    <w:rsid w:val="003B0152"/>
    <w:rsid w:val="003B07C4"/>
    <w:rsid w:val="003B0ADD"/>
    <w:rsid w:val="003B12D3"/>
    <w:rsid w:val="003B16DB"/>
    <w:rsid w:val="003B1C31"/>
    <w:rsid w:val="003B2394"/>
    <w:rsid w:val="003B23E4"/>
    <w:rsid w:val="003B248E"/>
    <w:rsid w:val="003B26F7"/>
    <w:rsid w:val="003B2747"/>
    <w:rsid w:val="003B2A54"/>
    <w:rsid w:val="003B2F4D"/>
    <w:rsid w:val="003B3387"/>
    <w:rsid w:val="003B350F"/>
    <w:rsid w:val="003B3B32"/>
    <w:rsid w:val="003B3C0E"/>
    <w:rsid w:val="003B3EE7"/>
    <w:rsid w:val="003B3F8E"/>
    <w:rsid w:val="003B4449"/>
    <w:rsid w:val="003B444C"/>
    <w:rsid w:val="003B4B09"/>
    <w:rsid w:val="003B5A20"/>
    <w:rsid w:val="003B6461"/>
    <w:rsid w:val="003B6473"/>
    <w:rsid w:val="003B64A2"/>
    <w:rsid w:val="003B65BC"/>
    <w:rsid w:val="003B690A"/>
    <w:rsid w:val="003B6E25"/>
    <w:rsid w:val="003B7500"/>
    <w:rsid w:val="003B752B"/>
    <w:rsid w:val="003B7701"/>
    <w:rsid w:val="003B77CC"/>
    <w:rsid w:val="003B7A4A"/>
    <w:rsid w:val="003C002D"/>
    <w:rsid w:val="003C01E7"/>
    <w:rsid w:val="003C0757"/>
    <w:rsid w:val="003C0868"/>
    <w:rsid w:val="003C0928"/>
    <w:rsid w:val="003C0942"/>
    <w:rsid w:val="003C0D21"/>
    <w:rsid w:val="003C1009"/>
    <w:rsid w:val="003C1722"/>
    <w:rsid w:val="003C279C"/>
    <w:rsid w:val="003C28A5"/>
    <w:rsid w:val="003C2970"/>
    <w:rsid w:val="003C30F0"/>
    <w:rsid w:val="003C41CD"/>
    <w:rsid w:val="003C502B"/>
    <w:rsid w:val="003C55AD"/>
    <w:rsid w:val="003C589F"/>
    <w:rsid w:val="003C6033"/>
    <w:rsid w:val="003C6350"/>
    <w:rsid w:val="003C6895"/>
    <w:rsid w:val="003C6A9E"/>
    <w:rsid w:val="003C6B82"/>
    <w:rsid w:val="003C6D95"/>
    <w:rsid w:val="003C6FFC"/>
    <w:rsid w:val="003C7034"/>
    <w:rsid w:val="003C709C"/>
    <w:rsid w:val="003C7404"/>
    <w:rsid w:val="003C75E6"/>
    <w:rsid w:val="003C78FC"/>
    <w:rsid w:val="003C7944"/>
    <w:rsid w:val="003C79DE"/>
    <w:rsid w:val="003D04E1"/>
    <w:rsid w:val="003D09F2"/>
    <w:rsid w:val="003D0AC0"/>
    <w:rsid w:val="003D0DE6"/>
    <w:rsid w:val="003D11C7"/>
    <w:rsid w:val="003D1B21"/>
    <w:rsid w:val="003D1F0F"/>
    <w:rsid w:val="003D231C"/>
    <w:rsid w:val="003D255C"/>
    <w:rsid w:val="003D27E1"/>
    <w:rsid w:val="003D2962"/>
    <w:rsid w:val="003D2AFE"/>
    <w:rsid w:val="003D350E"/>
    <w:rsid w:val="003D3725"/>
    <w:rsid w:val="003D39E1"/>
    <w:rsid w:val="003D3EF6"/>
    <w:rsid w:val="003D3FBE"/>
    <w:rsid w:val="003D431C"/>
    <w:rsid w:val="003D4603"/>
    <w:rsid w:val="003D4C11"/>
    <w:rsid w:val="003D4FA3"/>
    <w:rsid w:val="003D5884"/>
    <w:rsid w:val="003D5BF5"/>
    <w:rsid w:val="003D656E"/>
    <w:rsid w:val="003D6856"/>
    <w:rsid w:val="003D721F"/>
    <w:rsid w:val="003D7372"/>
    <w:rsid w:val="003D75DE"/>
    <w:rsid w:val="003D7690"/>
    <w:rsid w:val="003D7892"/>
    <w:rsid w:val="003D7A89"/>
    <w:rsid w:val="003D7B87"/>
    <w:rsid w:val="003D7C55"/>
    <w:rsid w:val="003D7E2F"/>
    <w:rsid w:val="003E0B7E"/>
    <w:rsid w:val="003E0FAC"/>
    <w:rsid w:val="003E11A1"/>
    <w:rsid w:val="003E15F8"/>
    <w:rsid w:val="003E2048"/>
    <w:rsid w:val="003E26B2"/>
    <w:rsid w:val="003E2A85"/>
    <w:rsid w:val="003E3407"/>
    <w:rsid w:val="003E3631"/>
    <w:rsid w:val="003E3F7B"/>
    <w:rsid w:val="003E405E"/>
    <w:rsid w:val="003E4718"/>
    <w:rsid w:val="003E4932"/>
    <w:rsid w:val="003E4A46"/>
    <w:rsid w:val="003E5161"/>
    <w:rsid w:val="003E5981"/>
    <w:rsid w:val="003E5ABF"/>
    <w:rsid w:val="003E5C5A"/>
    <w:rsid w:val="003E6725"/>
    <w:rsid w:val="003E72E5"/>
    <w:rsid w:val="003E7982"/>
    <w:rsid w:val="003E7CCC"/>
    <w:rsid w:val="003F0098"/>
    <w:rsid w:val="003F0362"/>
    <w:rsid w:val="003F09DB"/>
    <w:rsid w:val="003F0C68"/>
    <w:rsid w:val="003F0CD9"/>
    <w:rsid w:val="003F0E4A"/>
    <w:rsid w:val="003F137A"/>
    <w:rsid w:val="003F1C87"/>
    <w:rsid w:val="003F282F"/>
    <w:rsid w:val="003F2D8A"/>
    <w:rsid w:val="003F32E5"/>
    <w:rsid w:val="003F3AFD"/>
    <w:rsid w:val="003F3C64"/>
    <w:rsid w:val="003F3D80"/>
    <w:rsid w:val="003F4295"/>
    <w:rsid w:val="003F4851"/>
    <w:rsid w:val="003F4862"/>
    <w:rsid w:val="003F4A4C"/>
    <w:rsid w:val="003F500E"/>
    <w:rsid w:val="003F60D6"/>
    <w:rsid w:val="003F66E6"/>
    <w:rsid w:val="003F69E4"/>
    <w:rsid w:val="003F6DCF"/>
    <w:rsid w:val="003F6EEF"/>
    <w:rsid w:val="003F7130"/>
    <w:rsid w:val="003F7198"/>
    <w:rsid w:val="003F7A59"/>
    <w:rsid w:val="003F7C09"/>
    <w:rsid w:val="00400167"/>
    <w:rsid w:val="004002E6"/>
    <w:rsid w:val="00400704"/>
    <w:rsid w:val="00400B47"/>
    <w:rsid w:val="00400B5E"/>
    <w:rsid w:val="004011A5"/>
    <w:rsid w:val="004016F5"/>
    <w:rsid w:val="00401EF1"/>
    <w:rsid w:val="00402439"/>
    <w:rsid w:val="0040249D"/>
    <w:rsid w:val="00402571"/>
    <w:rsid w:val="004025E6"/>
    <w:rsid w:val="00402603"/>
    <w:rsid w:val="004028AD"/>
    <w:rsid w:val="00402900"/>
    <w:rsid w:val="00402C37"/>
    <w:rsid w:val="00403167"/>
    <w:rsid w:val="00403290"/>
    <w:rsid w:val="00403A1B"/>
    <w:rsid w:val="00403C8D"/>
    <w:rsid w:val="004041FE"/>
    <w:rsid w:val="00404351"/>
    <w:rsid w:val="00404581"/>
    <w:rsid w:val="0040459D"/>
    <w:rsid w:val="004050CD"/>
    <w:rsid w:val="00405972"/>
    <w:rsid w:val="00405C3F"/>
    <w:rsid w:val="0040610F"/>
    <w:rsid w:val="00406388"/>
    <w:rsid w:val="00406654"/>
    <w:rsid w:val="00407AAF"/>
    <w:rsid w:val="00410058"/>
    <w:rsid w:val="004102FE"/>
    <w:rsid w:val="004103BC"/>
    <w:rsid w:val="004105EB"/>
    <w:rsid w:val="00410992"/>
    <w:rsid w:val="00410993"/>
    <w:rsid w:val="00411668"/>
    <w:rsid w:val="004117FB"/>
    <w:rsid w:val="00411C5C"/>
    <w:rsid w:val="00411D15"/>
    <w:rsid w:val="00412FA0"/>
    <w:rsid w:val="00412FCD"/>
    <w:rsid w:val="004133C4"/>
    <w:rsid w:val="00413487"/>
    <w:rsid w:val="004135E3"/>
    <w:rsid w:val="00413867"/>
    <w:rsid w:val="00414541"/>
    <w:rsid w:val="00414855"/>
    <w:rsid w:val="00414912"/>
    <w:rsid w:val="00414BE0"/>
    <w:rsid w:val="00415090"/>
    <w:rsid w:val="00415190"/>
    <w:rsid w:val="0041564C"/>
    <w:rsid w:val="00415F55"/>
    <w:rsid w:val="00416D1F"/>
    <w:rsid w:val="00416EBD"/>
    <w:rsid w:val="00417047"/>
    <w:rsid w:val="00417B39"/>
    <w:rsid w:val="00417C1C"/>
    <w:rsid w:val="00417E09"/>
    <w:rsid w:val="00417E6A"/>
    <w:rsid w:val="004202B0"/>
    <w:rsid w:val="004209E5"/>
    <w:rsid w:val="00420A21"/>
    <w:rsid w:val="00420F8E"/>
    <w:rsid w:val="004211BB"/>
    <w:rsid w:val="00421805"/>
    <w:rsid w:val="004218FB"/>
    <w:rsid w:val="0042256E"/>
    <w:rsid w:val="004226FE"/>
    <w:rsid w:val="00422F94"/>
    <w:rsid w:val="00422FE0"/>
    <w:rsid w:val="0042311B"/>
    <w:rsid w:val="00423521"/>
    <w:rsid w:val="004235E0"/>
    <w:rsid w:val="004236C4"/>
    <w:rsid w:val="00423B99"/>
    <w:rsid w:val="00423C86"/>
    <w:rsid w:val="004245F5"/>
    <w:rsid w:val="004249D5"/>
    <w:rsid w:val="00424BC0"/>
    <w:rsid w:val="004252A5"/>
    <w:rsid w:val="00425688"/>
    <w:rsid w:val="004256BF"/>
    <w:rsid w:val="00425771"/>
    <w:rsid w:val="00425E66"/>
    <w:rsid w:val="00425FB9"/>
    <w:rsid w:val="0042621C"/>
    <w:rsid w:val="004265AD"/>
    <w:rsid w:val="004266B2"/>
    <w:rsid w:val="004267E2"/>
    <w:rsid w:val="00426EE5"/>
    <w:rsid w:val="00427ADE"/>
    <w:rsid w:val="00427C58"/>
    <w:rsid w:val="00427C97"/>
    <w:rsid w:val="00427FDF"/>
    <w:rsid w:val="004304D6"/>
    <w:rsid w:val="00431260"/>
    <w:rsid w:val="00431385"/>
    <w:rsid w:val="004316B9"/>
    <w:rsid w:val="00431D47"/>
    <w:rsid w:val="00432282"/>
    <w:rsid w:val="0043258F"/>
    <w:rsid w:val="004325C7"/>
    <w:rsid w:val="00433111"/>
    <w:rsid w:val="004331FC"/>
    <w:rsid w:val="004335E9"/>
    <w:rsid w:val="00433DCF"/>
    <w:rsid w:val="00434025"/>
    <w:rsid w:val="00434926"/>
    <w:rsid w:val="004349A1"/>
    <w:rsid w:val="00434F7F"/>
    <w:rsid w:val="00435517"/>
    <w:rsid w:val="00436163"/>
    <w:rsid w:val="004365F3"/>
    <w:rsid w:val="00436A36"/>
    <w:rsid w:val="00436B1E"/>
    <w:rsid w:val="00436C50"/>
    <w:rsid w:val="00436E33"/>
    <w:rsid w:val="00436F42"/>
    <w:rsid w:val="0043759B"/>
    <w:rsid w:val="00437CFA"/>
    <w:rsid w:val="00437EAC"/>
    <w:rsid w:val="00440CB0"/>
    <w:rsid w:val="00440D1E"/>
    <w:rsid w:val="00441722"/>
    <w:rsid w:val="004419EB"/>
    <w:rsid w:val="00442129"/>
    <w:rsid w:val="004421F8"/>
    <w:rsid w:val="00442593"/>
    <w:rsid w:val="0044293B"/>
    <w:rsid w:val="00442AE0"/>
    <w:rsid w:val="00443251"/>
    <w:rsid w:val="00444489"/>
    <w:rsid w:val="0044475E"/>
    <w:rsid w:val="00444F9E"/>
    <w:rsid w:val="00445D31"/>
    <w:rsid w:val="00446295"/>
    <w:rsid w:val="004464F1"/>
    <w:rsid w:val="00446C7F"/>
    <w:rsid w:val="0044738D"/>
    <w:rsid w:val="004473CE"/>
    <w:rsid w:val="00447CA4"/>
    <w:rsid w:val="00450653"/>
    <w:rsid w:val="00450D70"/>
    <w:rsid w:val="004515C6"/>
    <w:rsid w:val="00451FE4"/>
    <w:rsid w:val="00452374"/>
    <w:rsid w:val="00452ECC"/>
    <w:rsid w:val="00453184"/>
    <w:rsid w:val="00453AFF"/>
    <w:rsid w:val="00453B4F"/>
    <w:rsid w:val="00454077"/>
    <w:rsid w:val="004550DB"/>
    <w:rsid w:val="004552D5"/>
    <w:rsid w:val="00455517"/>
    <w:rsid w:val="00455A18"/>
    <w:rsid w:val="00455BA6"/>
    <w:rsid w:val="00455C3B"/>
    <w:rsid w:val="0045602B"/>
    <w:rsid w:val="00456339"/>
    <w:rsid w:val="004567D3"/>
    <w:rsid w:val="00456F44"/>
    <w:rsid w:val="00456FA9"/>
    <w:rsid w:val="004571EE"/>
    <w:rsid w:val="00457ABE"/>
    <w:rsid w:val="004600F9"/>
    <w:rsid w:val="00460348"/>
    <w:rsid w:val="00460AA2"/>
    <w:rsid w:val="00460C0A"/>
    <w:rsid w:val="004612CD"/>
    <w:rsid w:val="00461585"/>
    <w:rsid w:val="00461627"/>
    <w:rsid w:val="00461CAF"/>
    <w:rsid w:val="00461DF5"/>
    <w:rsid w:val="00461E3F"/>
    <w:rsid w:val="00462011"/>
    <w:rsid w:val="004621C7"/>
    <w:rsid w:val="004625C3"/>
    <w:rsid w:val="00462E23"/>
    <w:rsid w:val="00462E58"/>
    <w:rsid w:val="0046322A"/>
    <w:rsid w:val="00463806"/>
    <w:rsid w:val="00463C15"/>
    <w:rsid w:val="00464F89"/>
    <w:rsid w:val="0046533A"/>
    <w:rsid w:val="004654D4"/>
    <w:rsid w:val="004664E2"/>
    <w:rsid w:val="00466A28"/>
    <w:rsid w:val="00466DC4"/>
    <w:rsid w:val="00467859"/>
    <w:rsid w:val="004678A3"/>
    <w:rsid w:val="00467FD9"/>
    <w:rsid w:val="00470210"/>
    <w:rsid w:val="004706E4"/>
    <w:rsid w:val="004707B6"/>
    <w:rsid w:val="00470980"/>
    <w:rsid w:val="00470AB3"/>
    <w:rsid w:val="00470CD0"/>
    <w:rsid w:val="004712F4"/>
    <w:rsid w:val="00471840"/>
    <w:rsid w:val="00471AB9"/>
    <w:rsid w:val="00471BD4"/>
    <w:rsid w:val="00471CE2"/>
    <w:rsid w:val="00472581"/>
    <w:rsid w:val="00472629"/>
    <w:rsid w:val="00472899"/>
    <w:rsid w:val="0047292E"/>
    <w:rsid w:val="004729F5"/>
    <w:rsid w:val="00472B33"/>
    <w:rsid w:val="00473228"/>
    <w:rsid w:val="004733D2"/>
    <w:rsid w:val="00473B7F"/>
    <w:rsid w:val="00473C85"/>
    <w:rsid w:val="00474669"/>
    <w:rsid w:val="00474B30"/>
    <w:rsid w:val="00474D3A"/>
    <w:rsid w:val="00474DC9"/>
    <w:rsid w:val="004751F7"/>
    <w:rsid w:val="0047550D"/>
    <w:rsid w:val="00475719"/>
    <w:rsid w:val="004757DF"/>
    <w:rsid w:val="00475A0E"/>
    <w:rsid w:val="00475AD8"/>
    <w:rsid w:val="00475B8A"/>
    <w:rsid w:val="00476760"/>
    <w:rsid w:val="004767B0"/>
    <w:rsid w:val="004775E3"/>
    <w:rsid w:val="00477DCC"/>
    <w:rsid w:val="00480112"/>
    <w:rsid w:val="00480B44"/>
    <w:rsid w:val="00480F05"/>
    <w:rsid w:val="00481D0F"/>
    <w:rsid w:val="0048220B"/>
    <w:rsid w:val="004828B1"/>
    <w:rsid w:val="00482B87"/>
    <w:rsid w:val="00482D40"/>
    <w:rsid w:val="0048364B"/>
    <w:rsid w:val="004836CF"/>
    <w:rsid w:val="00483A22"/>
    <w:rsid w:val="004847CF"/>
    <w:rsid w:val="0048489F"/>
    <w:rsid w:val="004849D9"/>
    <w:rsid w:val="00485280"/>
    <w:rsid w:val="00485609"/>
    <w:rsid w:val="00485E32"/>
    <w:rsid w:val="00485E70"/>
    <w:rsid w:val="004862BA"/>
    <w:rsid w:val="0048632A"/>
    <w:rsid w:val="00486E19"/>
    <w:rsid w:val="00486F08"/>
    <w:rsid w:val="00487859"/>
    <w:rsid w:val="004879A4"/>
    <w:rsid w:val="00487B22"/>
    <w:rsid w:val="00487EFC"/>
    <w:rsid w:val="00487FF9"/>
    <w:rsid w:val="004902CF"/>
    <w:rsid w:val="00490451"/>
    <w:rsid w:val="004905D8"/>
    <w:rsid w:val="0049192C"/>
    <w:rsid w:val="00491A87"/>
    <w:rsid w:val="0049261D"/>
    <w:rsid w:val="00492D1F"/>
    <w:rsid w:val="00493948"/>
    <w:rsid w:val="00494764"/>
    <w:rsid w:val="00494786"/>
    <w:rsid w:val="00494816"/>
    <w:rsid w:val="0049495F"/>
    <w:rsid w:val="00494F08"/>
    <w:rsid w:val="0049529C"/>
    <w:rsid w:val="004955E5"/>
    <w:rsid w:val="0049593A"/>
    <w:rsid w:val="00495B4E"/>
    <w:rsid w:val="00495F29"/>
    <w:rsid w:val="00496206"/>
    <w:rsid w:val="00496478"/>
    <w:rsid w:val="004964EF"/>
    <w:rsid w:val="00496892"/>
    <w:rsid w:val="00496A42"/>
    <w:rsid w:val="00497648"/>
    <w:rsid w:val="00497C80"/>
    <w:rsid w:val="00497D0A"/>
    <w:rsid w:val="004A0817"/>
    <w:rsid w:val="004A09AD"/>
    <w:rsid w:val="004A17F2"/>
    <w:rsid w:val="004A1BB2"/>
    <w:rsid w:val="004A2087"/>
    <w:rsid w:val="004A275F"/>
    <w:rsid w:val="004A2DD3"/>
    <w:rsid w:val="004A3084"/>
    <w:rsid w:val="004A3106"/>
    <w:rsid w:val="004A360D"/>
    <w:rsid w:val="004A39DF"/>
    <w:rsid w:val="004A3C01"/>
    <w:rsid w:val="004A3D0A"/>
    <w:rsid w:val="004A3E17"/>
    <w:rsid w:val="004A3F88"/>
    <w:rsid w:val="004A42A9"/>
    <w:rsid w:val="004A43C6"/>
    <w:rsid w:val="004A4645"/>
    <w:rsid w:val="004A4888"/>
    <w:rsid w:val="004A491E"/>
    <w:rsid w:val="004A5389"/>
    <w:rsid w:val="004A558D"/>
    <w:rsid w:val="004A5717"/>
    <w:rsid w:val="004A5786"/>
    <w:rsid w:val="004A59AD"/>
    <w:rsid w:val="004A69C9"/>
    <w:rsid w:val="004A6DDD"/>
    <w:rsid w:val="004A6F0A"/>
    <w:rsid w:val="004A741B"/>
    <w:rsid w:val="004A77EC"/>
    <w:rsid w:val="004A7C49"/>
    <w:rsid w:val="004A7FED"/>
    <w:rsid w:val="004B000C"/>
    <w:rsid w:val="004B0203"/>
    <w:rsid w:val="004B06C9"/>
    <w:rsid w:val="004B0949"/>
    <w:rsid w:val="004B1053"/>
    <w:rsid w:val="004B11FC"/>
    <w:rsid w:val="004B176A"/>
    <w:rsid w:val="004B1794"/>
    <w:rsid w:val="004B22F7"/>
    <w:rsid w:val="004B25E9"/>
    <w:rsid w:val="004B368D"/>
    <w:rsid w:val="004B39B9"/>
    <w:rsid w:val="004B3B89"/>
    <w:rsid w:val="004B3CED"/>
    <w:rsid w:val="004B3D16"/>
    <w:rsid w:val="004B4898"/>
    <w:rsid w:val="004B48BF"/>
    <w:rsid w:val="004B4D42"/>
    <w:rsid w:val="004B4F03"/>
    <w:rsid w:val="004B5185"/>
    <w:rsid w:val="004B534E"/>
    <w:rsid w:val="004B5F34"/>
    <w:rsid w:val="004B73DA"/>
    <w:rsid w:val="004C00E8"/>
    <w:rsid w:val="004C0270"/>
    <w:rsid w:val="004C02E0"/>
    <w:rsid w:val="004C030B"/>
    <w:rsid w:val="004C05A4"/>
    <w:rsid w:val="004C0681"/>
    <w:rsid w:val="004C0B8A"/>
    <w:rsid w:val="004C0E74"/>
    <w:rsid w:val="004C127F"/>
    <w:rsid w:val="004C1C31"/>
    <w:rsid w:val="004C1D97"/>
    <w:rsid w:val="004C1DF3"/>
    <w:rsid w:val="004C1F26"/>
    <w:rsid w:val="004C2074"/>
    <w:rsid w:val="004C21CA"/>
    <w:rsid w:val="004C2513"/>
    <w:rsid w:val="004C2886"/>
    <w:rsid w:val="004C2AFB"/>
    <w:rsid w:val="004C2E25"/>
    <w:rsid w:val="004C3071"/>
    <w:rsid w:val="004C3207"/>
    <w:rsid w:val="004C3A28"/>
    <w:rsid w:val="004C3C1D"/>
    <w:rsid w:val="004C42D6"/>
    <w:rsid w:val="004C45AD"/>
    <w:rsid w:val="004C47D3"/>
    <w:rsid w:val="004C507D"/>
    <w:rsid w:val="004C54AD"/>
    <w:rsid w:val="004C5CCA"/>
    <w:rsid w:val="004C5D56"/>
    <w:rsid w:val="004C5E72"/>
    <w:rsid w:val="004C5ECE"/>
    <w:rsid w:val="004C6126"/>
    <w:rsid w:val="004C663D"/>
    <w:rsid w:val="004C6BFF"/>
    <w:rsid w:val="004C7812"/>
    <w:rsid w:val="004C7B39"/>
    <w:rsid w:val="004C7C0E"/>
    <w:rsid w:val="004C7C94"/>
    <w:rsid w:val="004C7EBB"/>
    <w:rsid w:val="004D02F0"/>
    <w:rsid w:val="004D0695"/>
    <w:rsid w:val="004D0811"/>
    <w:rsid w:val="004D087F"/>
    <w:rsid w:val="004D0B83"/>
    <w:rsid w:val="004D0FD1"/>
    <w:rsid w:val="004D1169"/>
    <w:rsid w:val="004D13C3"/>
    <w:rsid w:val="004D164A"/>
    <w:rsid w:val="004D1EC9"/>
    <w:rsid w:val="004D24AE"/>
    <w:rsid w:val="004D2A0C"/>
    <w:rsid w:val="004D2C4D"/>
    <w:rsid w:val="004D2E8D"/>
    <w:rsid w:val="004D2FA9"/>
    <w:rsid w:val="004D3405"/>
    <w:rsid w:val="004D3EB7"/>
    <w:rsid w:val="004D3F8F"/>
    <w:rsid w:val="004D46F4"/>
    <w:rsid w:val="004D48BD"/>
    <w:rsid w:val="004D49DD"/>
    <w:rsid w:val="004D49ED"/>
    <w:rsid w:val="004D534D"/>
    <w:rsid w:val="004D5518"/>
    <w:rsid w:val="004D55BA"/>
    <w:rsid w:val="004D5C20"/>
    <w:rsid w:val="004D5C40"/>
    <w:rsid w:val="004D679E"/>
    <w:rsid w:val="004D6839"/>
    <w:rsid w:val="004D7485"/>
    <w:rsid w:val="004D77F2"/>
    <w:rsid w:val="004D79D9"/>
    <w:rsid w:val="004D7EB6"/>
    <w:rsid w:val="004E0049"/>
    <w:rsid w:val="004E043B"/>
    <w:rsid w:val="004E159F"/>
    <w:rsid w:val="004E1B5E"/>
    <w:rsid w:val="004E1EB1"/>
    <w:rsid w:val="004E20CC"/>
    <w:rsid w:val="004E2377"/>
    <w:rsid w:val="004E2BEA"/>
    <w:rsid w:val="004E2C23"/>
    <w:rsid w:val="004E2CB4"/>
    <w:rsid w:val="004E2FB9"/>
    <w:rsid w:val="004E3149"/>
    <w:rsid w:val="004E34F9"/>
    <w:rsid w:val="004E35A0"/>
    <w:rsid w:val="004E3DF9"/>
    <w:rsid w:val="004E40B6"/>
    <w:rsid w:val="004E4758"/>
    <w:rsid w:val="004E56EF"/>
    <w:rsid w:val="004E5E81"/>
    <w:rsid w:val="004E60BB"/>
    <w:rsid w:val="004E66C2"/>
    <w:rsid w:val="004E70D6"/>
    <w:rsid w:val="004E7696"/>
    <w:rsid w:val="004F0193"/>
    <w:rsid w:val="004F04F3"/>
    <w:rsid w:val="004F0A31"/>
    <w:rsid w:val="004F0C12"/>
    <w:rsid w:val="004F15D4"/>
    <w:rsid w:val="004F18B8"/>
    <w:rsid w:val="004F1FA7"/>
    <w:rsid w:val="004F25BC"/>
    <w:rsid w:val="004F2A57"/>
    <w:rsid w:val="004F2CF7"/>
    <w:rsid w:val="004F2DD8"/>
    <w:rsid w:val="004F30ED"/>
    <w:rsid w:val="004F3484"/>
    <w:rsid w:val="004F378E"/>
    <w:rsid w:val="004F3F34"/>
    <w:rsid w:val="004F43D0"/>
    <w:rsid w:val="004F4B69"/>
    <w:rsid w:val="004F4BE0"/>
    <w:rsid w:val="004F50F7"/>
    <w:rsid w:val="004F5195"/>
    <w:rsid w:val="004F5A2B"/>
    <w:rsid w:val="004F5A84"/>
    <w:rsid w:val="004F5AF1"/>
    <w:rsid w:val="004F5CF0"/>
    <w:rsid w:val="004F632D"/>
    <w:rsid w:val="004F6637"/>
    <w:rsid w:val="004F681C"/>
    <w:rsid w:val="004F6DA3"/>
    <w:rsid w:val="004F76BE"/>
    <w:rsid w:val="004F7E44"/>
    <w:rsid w:val="00500159"/>
    <w:rsid w:val="005001CF"/>
    <w:rsid w:val="0050021E"/>
    <w:rsid w:val="0050073D"/>
    <w:rsid w:val="00500F68"/>
    <w:rsid w:val="005017D9"/>
    <w:rsid w:val="00501F67"/>
    <w:rsid w:val="005020E9"/>
    <w:rsid w:val="005024C6"/>
    <w:rsid w:val="00502A19"/>
    <w:rsid w:val="00502DAA"/>
    <w:rsid w:val="00502E6A"/>
    <w:rsid w:val="00503270"/>
    <w:rsid w:val="005036E7"/>
    <w:rsid w:val="005037D5"/>
    <w:rsid w:val="005037E4"/>
    <w:rsid w:val="00503BE0"/>
    <w:rsid w:val="00504217"/>
    <w:rsid w:val="005045E4"/>
    <w:rsid w:val="00504A71"/>
    <w:rsid w:val="00505126"/>
    <w:rsid w:val="005054BE"/>
    <w:rsid w:val="0050595E"/>
    <w:rsid w:val="00505CF9"/>
    <w:rsid w:val="00506359"/>
    <w:rsid w:val="00506B01"/>
    <w:rsid w:val="00506B6B"/>
    <w:rsid w:val="00506C49"/>
    <w:rsid w:val="00507394"/>
    <w:rsid w:val="0050775F"/>
    <w:rsid w:val="00507ACE"/>
    <w:rsid w:val="005105B9"/>
    <w:rsid w:val="00510822"/>
    <w:rsid w:val="005111CC"/>
    <w:rsid w:val="005116B9"/>
    <w:rsid w:val="005116CD"/>
    <w:rsid w:val="00511933"/>
    <w:rsid w:val="00511CFC"/>
    <w:rsid w:val="00511D6B"/>
    <w:rsid w:val="005121C9"/>
    <w:rsid w:val="00512273"/>
    <w:rsid w:val="005125B7"/>
    <w:rsid w:val="005128F2"/>
    <w:rsid w:val="00512DD0"/>
    <w:rsid w:val="00513729"/>
    <w:rsid w:val="00513A2E"/>
    <w:rsid w:val="00513E81"/>
    <w:rsid w:val="00513F8C"/>
    <w:rsid w:val="00514C96"/>
    <w:rsid w:val="00514ECC"/>
    <w:rsid w:val="005152EA"/>
    <w:rsid w:val="005157C3"/>
    <w:rsid w:val="00516325"/>
    <w:rsid w:val="00516441"/>
    <w:rsid w:val="00516B55"/>
    <w:rsid w:val="0051700F"/>
    <w:rsid w:val="00517030"/>
    <w:rsid w:val="005171CC"/>
    <w:rsid w:val="005174B8"/>
    <w:rsid w:val="00517EC8"/>
    <w:rsid w:val="005206D5"/>
    <w:rsid w:val="00520B2D"/>
    <w:rsid w:val="00520F4B"/>
    <w:rsid w:val="00521150"/>
    <w:rsid w:val="00521DBB"/>
    <w:rsid w:val="0052238D"/>
    <w:rsid w:val="005225C5"/>
    <w:rsid w:val="005226DF"/>
    <w:rsid w:val="00522939"/>
    <w:rsid w:val="00523040"/>
    <w:rsid w:val="00523155"/>
    <w:rsid w:val="00523BDE"/>
    <w:rsid w:val="00523CEC"/>
    <w:rsid w:val="00523E85"/>
    <w:rsid w:val="00523EBA"/>
    <w:rsid w:val="00523EC9"/>
    <w:rsid w:val="005244D6"/>
    <w:rsid w:val="00524B02"/>
    <w:rsid w:val="00524E94"/>
    <w:rsid w:val="00524FF0"/>
    <w:rsid w:val="0052510F"/>
    <w:rsid w:val="0052585F"/>
    <w:rsid w:val="00525A7F"/>
    <w:rsid w:val="00526051"/>
    <w:rsid w:val="00526127"/>
    <w:rsid w:val="00526725"/>
    <w:rsid w:val="00526BF3"/>
    <w:rsid w:val="00527200"/>
    <w:rsid w:val="0052745E"/>
    <w:rsid w:val="00527517"/>
    <w:rsid w:val="00527585"/>
    <w:rsid w:val="005279B1"/>
    <w:rsid w:val="00527C1F"/>
    <w:rsid w:val="00530766"/>
    <w:rsid w:val="00531245"/>
    <w:rsid w:val="005317A6"/>
    <w:rsid w:val="00531B55"/>
    <w:rsid w:val="00531D00"/>
    <w:rsid w:val="0053227F"/>
    <w:rsid w:val="005323C1"/>
    <w:rsid w:val="005328D7"/>
    <w:rsid w:val="0053292D"/>
    <w:rsid w:val="00532EC0"/>
    <w:rsid w:val="00532F42"/>
    <w:rsid w:val="0053373C"/>
    <w:rsid w:val="0053399E"/>
    <w:rsid w:val="00533CCE"/>
    <w:rsid w:val="00533E43"/>
    <w:rsid w:val="00533EBE"/>
    <w:rsid w:val="00533EE5"/>
    <w:rsid w:val="005345EC"/>
    <w:rsid w:val="00534B69"/>
    <w:rsid w:val="00534D19"/>
    <w:rsid w:val="00534E04"/>
    <w:rsid w:val="005351B6"/>
    <w:rsid w:val="0053547C"/>
    <w:rsid w:val="00535816"/>
    <w:rsid w:val="005361C7"/>
    <w:rsid w:val="0053660A"/>
    <w:rsid w:val="0053678E"/>
    <w:rsid w:val="00536B68"/>
    <w:rsid w:val="00536EF6"/>
    <w:rsid w:val="005374B5"/>
    <w:rsid w:val="00537643"/>
    <w:rsid w:val="00537828"/>
    <w:rsid w:val="00537F4C"/>
    <w:rsid w:val="005404D8"/>
    <w:rsid w:val="005405A6"/>
    <w:rsid w:val="0054061E"/>
    <w:rsid w:val="005408C2"/>
    <w:rsid w:val="00540AC8"/>
    <w:rsid w:val="00540BBD"/>
    <w:rsid w:val="00540E63"/>
    <w:rsid w:val="0054107A"/>
    <w:rsid w:val="0054193B"/>
    <w:rsid w:val="00541D92"/>
    <w:rsid w:val="00541FC1"/>
    <w:rsid w:val="005422C9"/>
    <w:rsid w:val="00542585"/>
    <w:rsid w:val="005427A8"/>
    <w:rsid w:val="00542A76"/>
    <w:rsid w:val="00542D51"/>
    <w:rsid w:val="00543A23"/>
    <w:rsid w:val="00543B42"/>
    <w:rsid w:val="00543D94"/>
    <w:rsid w:val="00544340"/>
    <w:rsid w:val="00544442"/>
    <w:rsid w:val="00544573"/>
    <w:rsid w:val="005446EC"/>
    <w:rsid w:val="00544E3C"/>
    <w:rsid w:val="005455A8"/>
    <w:rsid w:val="0054581E"/>
    <w:rsid w:val="0054613A"/>
    <w:rsid w:val="005462E9"/>
    <w:rsid w:val="005466ED"/>
    <w:rsid w:val="00546E1E"/>
    <w:rsid w:val="00546E40"/>
    <w:rsid w:val="00546F80"/>
    <w:rsid w:val="005476CB"/>
    <w:rsid w:val="00547775"/>
    <w:rsid w:val="00547798"/>
    <w:rsid w:val="005478A7"/>
    <w:rsid w:val="00547C6C"/>
    <w:rsid w:val="00547EAB"/>
    <w:rsid w:val="00550660"/>
    <w:rsid w:val="005518BD"/>
    <w:rsid w:val="00551B26"/>
    <w:rsid w:val="005520E3"/>
    <w:rsid w:val="005521AA"/>
    <w:rsid w:val="005524A0"/>
    <w:rsid w:val="00552542"/>
    <w:rsid w:val="00552626"/>
    <w:rsid w:val="0055266F"/>
    <w:rsid w:val="00552AD4"/>
    <w:rsid w:val="00552D59"/>
    <w:rsid w:val="00552D8B"/>
    <w:rsid w:val="0055362B"/>
    <w:rsid w:val="00553834"/>
    <w:rsid w:val="00553C11"/>
    <w:rsid w:val="00553E28"/>
    <w:rsid w:val="00553E6B"/>
    <w:rsid w:val="00553FF4"/>
    <w:rsid w:val="005540CF"/>
    <w:rsid w:val="0055456E"/>
    <w:rsid w:val="00554E24"/>
    <w:rsid w:val="00555573"/>
    <w:rsid w:val="005556F3"/>
    <w:rsid w:val="0055603E"/>
    <w:rsid w:val="0055686D"/>
    <w:rsid w:val="00556981"/>
    <w:rsid w:val="00556DD0"/>
    <w:rsid w:val="005571D9"/>
    <w:rsid w:val="00557471"/>
    <w:rsid w:val="005576F9"/>
    <w:rsid w:val="005577EE"/>
    <w:rsid w:val="00557980"/>
    <w:rsid w:val="005579B6"/>
    <w:rsid w:val="005600D9"/>
    <w:rsid w:val="00560954"/>
    <w:rsid w:val="005609BD"/>
    <w:rsid w:val="00560AC4"/>
    <w:rsid w:val="005613E9"/>
    <w:rsid w:val="0056143A"/>
    <w:rsid w:val="0056148A"/>
    <w:rsid w:val="00561586"/>
    <w:rsid w:val="0056176D"/>
    <w:rsid w:val="00562EBA"/>
    <w:rsid w:val="005639E8"/>
    <w:rsid w:val="00563A6D"/>
    <w:rsid w:val="00563BF9"/>
    <w:rsid w:val="00563C8C"/>
    <w:rsid w:val="005640C4"/>
    <w:rsid w:val="00564272"/>
    <w:rsid w:val="005647E6"/>
    <w:rsid w:val="005647F7"/>
    <w:rsid w:val="00564A17"/>
    <w:rsid w:val="00564AD8"/>
    <w:rsid w:val="00564CE1"/>
    <w:rsid w:val="00565356"/>
    <w:rsid w:val="005653FD"/>
    <w:rsid w:val="005656C6"/>
    <w:rsid w:val="00565884"/>
    <w:rsid w:val="00565F46"/>
    <w:rsid w:val="0056601E"/>
    <w:rsid w:val="0056684C"/>
    <w:rsid w:val="00566A6D"/>
    <w:rsid w:val="00566DA3"/>
    <w:rsid w:val="00567358"/>
    <w:rsid w:val="00567A23"/>
    <w:rsid w:val="00567C97"/>
    <w:rsid w:val="00567CD1"/>
    <w:rsid w:val="00567E83"/>
    <w:rsid w:val="0057010A"/>
    <w:rsid w:val="00570212"/>
    <w:rsid w:val="0057034A"/>
    <w:rsid w:val="005708FA"/>
    <w:rsid w:val="005711C9"/>
    <w:rsid w:val="00571952"/>
    <w:rsid w:val="00571ED1"/>
    <w:rsid w:val="00572508"/>
    <w:rsid w:val="0057288F"/>
    <w:rsid w:val="00572C01"/>
    <w:rsid w:val="00572FC3"/>
    <w:rsid w:val="005732CD"/>
    <w:rsid w:val="005736BF"/>
    <w:rsid w:val="00574242"/>
    <w:rsid w:val="00574A7D"/>
    <w:rsid w:val="005756D0"/>
    <w:rsid w:val="00575AB0"/>
    <w:rsid w:val="0057631A"/>
    <w:rsid w:val="00576651"/>
    <w:rsid w:val="005768A4"/>
    <w:rsid w:val="005770BC"/>
    <w:rsid w:val="005773A0"/>
    <w:rsid w:val="0057760F"/>
    <w:rsid w:val="005777C9"/>
    <w:rsid w:val="00577812"/>
    <w:rsid w:val="005778EC"/>
    <w:rsid w:val="00577DA8"/>
    <w:rsid w:val="00580219"/>
    <w:rsid w:val="00580A56"/>
    <w:rsid w:val="00580AD9"/>
    <w:rsid w:val="00580D13"/>
    <w:rsid w:val="005818B2"/>
    <w:rsid w:val="00581AF4"/>
    <w:rsid w:val="00582350"/>
    <w:rsid w:val="005823EA"/>
    <w:rsid w:val="0058246A"/>
    <w:rsid w:val="0058246F"/>
    <w:rsid w:val="00582477"/>
    <w:rsid w:val="0058276E"/>
    <w:rsid w:val="0058284C"/>
    <w:rsid w:val="005833F4"/>
    <w:rsid w:val="00583442"/>
    <w:rsid w:val="00583726"/>
    <w:rsid w:val="00583CC4"/>
    <w:rsid w:val="00583E93"/>
    <w:rsid w:val="00584116"/>
    <w:rsid w:val="0058422E"/>
    <w:rsid w:val="00584480"/>
    <w:rsid w:val="005845D8"/>
    <w:rsid w:val="005846CB"/>
    <w:rsid w:val="0058473C"/>
    <w:rsid w:val="0058482D"/>
    <w:rsid w:val="00584BAC"/>
    <w:rsid w:val="00585048"/>
    <w:rsid w:val="005850C0"/>
    <w:rsid w:val="0058518D"/>
    <w:rsid w:val="005852E2"/>
    <w:rsid w:val="00585492"/>
    <w:rsid w:val="005855E4"/>
    <w:rsid w:val="0058595C"/>
    <w:rsid w:val="00585E8F"/>
    <w:rsid w:val="00586423"/>
    <w:rsid w:val="005864A2"/>
    <w:rsid w:val="00586AFA"/>
    <w:rsid w:val="00586E8E"/>
    <w:rsid w:val="00587184"/>
    <w:rsid w:val="00587322"/>
    <w:rsid w:val="00590192"/>
    <w:rsid w:val="005904E7"/>
    <w:rsid w:val="005908A6"/>
    <w:rsid w:val="00590AE5"/>
    <w:rsid w:val="005914FF"/>
    <w:rsid w:val="0059163E"/>
    <w:rsid w:val="0059172E"/>
    <w:rsid w:val="0059173C"/>
    <w:rsid w:val="005919D1"/>
    <w:rsid w:val="0059243D"/>
    <w:rsid w:val="00592C4F"/>
    <w:rsid w:val="00592C8E"/>
    <w:rsid w:val="00592D5C"/>
    <w:rsid w:val="00593CFF"/>
    <w:rsid w:val="00593F96"/>
    <w:rsid w:val="005941FC"/>
    <w:rsid w:val="0059467E"/>
    <w:rsid w:val="0059498F"/>
    <w:rsid w:val="00594D44"/>
    <w:rsid w:val="00595DFE"/>
    <w:rsid w:val="00595F87"/>
    <w:rsid w:val="00596520"/>
    <w:rsid w:val="00596E47"/>
    <w:rsid w:val="005977A7"/>
    <w:rsid w:val="00597A88"/>
    <w:rsid w:val="00597C1C"/>
    <w:rsid w:val="00597DF0"/>
    <w:rsid w:val="005A06D9"/>
    <w:rsid w:val="005A0B63"/>
    <w:rsid w:val="005A0D54"/>
    <w:rsid w:val="005A164B"/>
    <w:rsid w:val="005A1A39"/>
    <w:rsid w:val="005A1B46"/>
    <w:rsid w:val="005A211C"/>
    <w:rsid w:val="005A2305"/>
    <w:rsid w:val="005A2BFC"/>
    <w:rsid w:val="005A3096"/>
    <w:rsid w:val="005A33FC"/>
    <w:rsid w:val="005A3AB2"/>
    <w:rsid w:val="005A3BC6"/>
    <w:rsid w:val="005A408D"/>
    <w:rsid w:val="005A40C1"/>
    <w:rsid w:val="005A4359"/>
    <w:rsid w:val="005A43E4"/>
    <w:rsid w:val="005A4656"/>
    <w:rsid w:val="005A4AA0"/>
    <w:rsid w:val="005A5510"/>
    <w:rsid w:val="005A61CB"/>
    <w:rsid w:val="005A6A5C"/>
    <w:rsid w:val="005A72FF"/>
    <w:rsid w:val="005A75C0"/>
    <w:rsid w:val="005A778D"/>
    <w:rsid w:val="005B0213"/>
    <w:rsid w:val="005B0383"/>
    <w:rsid w:val="005B045C"/>
    <w:rsid w:val="005B0FFB"/>
    <w:rsid w:val="005B1291"/>
    <w:rsid w:val="005B14E6"/>
    <w:rsid w:val="005B2178"/>
    <w:rsid w:val="005B2403"/>
    <w:rsid w:val="005B2833"/>
    <w:rsid w:val="005B32BB"/>
    <w:rsid w:val="005B372F"/>
    <w:rsid w:val="005B3D39"/>
    <w:rsid w:val="005B3F96"/>
    <w:rsid w:val="005B4454"/>
    <w:rsid w:val="005B4B3E"/>
    <w:rsid w:val="005B5142"/>
    <w:rsid w:val="005B51BA"/>
    <w:rsid w:val="005B62FB"/>
    <w:rsid w:val="005B6E7D"/>
    <w:rsid w:val="005B70DD"/>
    <w:rsid w:val="005B7838"/>
    <w:rsid w:val="005B7CB0"/>
    <w:rsid w:val="005B7E1C"/>
    <w:rsid w:val="005B7E3C"/>
    <w:rsid w:val="005C0432"/>
    <w:rsid w:val="005C0AEC"/>
    <w:rsid w:val="005C1014"/>
    <w:rsid w:val="005C13A9"/>
    <w:rsid w:val="005C17E7"/>
    <w:rsid w:val="005C1D1F"/>
    <w:rsid w:val="005C250C"/>
    <w:rsid w:val="005C290F"/>
    <w:rsid w:val="005C2FA1"/>
    <w:rsid w:val="005C2FDE"/>
    <w:rsid w:val="005C30DE"/>
    <w:rsid w:val="005C3425"/>
    <w:rsid w:val="005C3511"/>
    <w:rsid w:val="005C3596"/>
    <w:rsid w:val="005C4279"/>
    <w:rsid w:val="005C43C7"/>
    <w:rsid w:val="005C4927"/>
    <w:rsid w:val="005C4D32"/>
    <w:rsid w:val="005C55FC"/>
    <w:rsid w:val="005C642A"/>
    <w:rsid w:val="005C6724"/>
    <w:rsid w:val="005C6927"/>
    <w:rsid w:val="005C75E2"/>
    <w:rsid w:val="005C7C17"/>
    <w:rsid w:val="005C7C8F"/>
    <w:rsid w:val="005C7D4A"/>
    <w:rsid w:val="005C7DF2"/>
    <w:rsid w:val="005D02CD"/>
    <w:rsid w:val="005D067F"/>
    <w:rsid w:val="005D0EB3"/>
    <w:rsid w:val="005D0FBA"/>
    <w:rsid w:val="005D1031"/>
    <w:rsid w:val="005D103D"/>
    <w:rsid w:val="005D10D6"/>
    <w:rsid w:val="005D127A"/>
    <w:rsid w:val="005D12C4"/>
    <w:rsid w:val="005D1AF9"/>
    <w:rsid w:val="005D1C80"/>
    <w:rsid w:val="005D1E45"/>
    <w:rsid w:val="005D21F9"/>
    <w:rsid w:val="005D2302"/>
    <w:rsid w:val="005D2372"/>
    <w:rsid w:val="005D3130"/>
    <w:rsid w:val="005D34C3"/>
    <w:rsid w:val="005D35A4"/>
    <w:rsid w:val="005D3C2A"/>
    <w:rsid w:val="005D40BC"/>
    <w:rsid w:val="005D45FB"/>
    <w:rsid w:val="005D4762"/>
    <w:rsid w:val="005D4A72"/>
    <w:rsid w:val="005D4F9F"/>
    <w:rsid w:val="005D4FC1"/>
    <w:rsid w:val="005D506B"/>
    <w:rsid w:val="005D549D"/>
    <w:rsid w:val="005D5691"/>
    <w:rsid w:val="005D5A05"/>
    <w:rsid w:val="005D5F38"/>
    <w:rsid w:val="005D6211"/>
    <w:rsid w:val="005D6A46"/>
    <w:rsid w:val="005D6BB2"/>
    <w:rsid w:val="005D76C1"/>
    <w:rsid w:val="005D7A80"/>
    <w:rsid w:val="005D7AFB"/>
    <w:rsid w:val="005D7DAF"/>
    <w:rsid w:val="005E006F"/>
    <w:rsid w:val="005E01A8"/>
    <w:rsid w:val="005E044C"/>
    <w:rsid w:val="005E088E"/>
    <w:rsid w:val="005E089C"/>
    <w:rsid w:val="005E0AB0"/>
    <w:rsid w:val="005E0B8A"/>
    <w:rsid w:val="005E1AB7"/>
    <w:rsid w:val="005E1C3B"/>
    <w:rsid w:val="005E2454"/>
    <w:rsid w:val="005E3921"/>
    <w:rsid w:val="005E44D1"/>
    <w:rsid w:val="005E4782"/>
    <w:rsid w:val="005E47D7"/>
    <w:rsid w:val="005E4D38"/>
    <w:rsid w:val="005E4FCF"/>
    <w:rsid w:val="005E51BE"/>
    <w:rsid w:val="005E5470"/>
    <w:rsid w:val="005E5520"/>
    <w:rsid w:val="005E55DF"/>
    <w:rsid w:val="005E59DD"/>
    <w:rsid w:val="005E5F9A"/>
    <w:rsid w:val="005E6116"/>
    <w:rsid w:val="005E6EE1"/>
    <w:rsid w:val="005F007B"/>
    <w:rsid w:val="005F0A8C"/>
    <w:rsid w:val="005F0CE5"/>
    <w:rsid w:val="005F0F00"/>
    <w:rsid w:val="005F1271"/>
    <w:rsid w:val="005F128F"/>
    <w:rsid w:val="005F161B"/>
    <w:rsid w:val="005F1D46"/>
    <w:rsid w:val="005F1E46"/>
    <w:rsid w:val="005F204F"/>
    <w:rsid w:val="005F20DC"/>
    <w:rsid w:val="005F25BF"/>
    <w:rsid w:val="005F2791"/>
    <w:rsid w:val="005F3320"/>
    <w:rsid w:val="005F3ED4"/>
    <w:rsid w:val="005F44E0"/>
    <w:rsid w:val="005F4D17"/>
    <w:rsid w:val="005F4EE0"/>
    <w:rsid w:val="005F50DF"/>
    <w:rsid w:val="005F5394"/>
    <w:rsid w:val="005F5524"/>
    <w:rsid w:val="005F58D1"/>
    <w:rsid w:val="005F59BB"/>
    <w:rsid w:val="005F5DF2"/>
    <w:rsid w:val="005F61C8"/>
    <w:rsid w:val="005F72B0"/>
    <w:rsid w:val="005F77BF"/>
    <w:rsid w:val="005F79D4"/>
    <w:rsid w:val="005F7AE4"/>
    <w:rsid w:val="00600261"/>
    <w:rsid w:val="00600376"/>
    <w:rsid w:val="00600480"/>
    <w:rsid w:val="00600675"/>
    <w:rsid w:val="00600733"/>
    <w:rsid w:val="00600DC4"/>
    <w:rsid w:val="00600F78"/>
    <w:rsid w:val="00601A0F"/>
    <w:rsid w:val="0060242F"/>
    <w:rsid w:val="006024A1"/>
    <w:rsid w:val="006025AB"/>
    <w:rsid w:val="006030CA"/>
    <w:rsid w:val="006039B6"/>
    <w:rsid w:val="00603E8F"/>
    <w:rsid w:val="00604B67"/>
    <w:rsid w:val="00605D7F"/>
    <w:rsid w:val="006068E5"/>
    <w:rsid w:val="00607293"/>
    <w:rsid w:val="006076EC"/>
    <w:rsid w:val="00607CFE"/>
    <w:rsid w:val="006100FF"/>
    <w:rsid w:val="006107A3"/>
    <w:rsid w:val="0061093D"/>
    <w:rsid w:val="00610AB9"/>
    <w:rsid w:val="00610BE6"/>
    <w:rsid w:val="00612133"/>
    <w:rsid w:val="00612B95"/>
    <w:rsid w:val="00612E6F"/>
    <w:rsid w:val="00612EE4"/>
    <w:rsid w:val="006139BD"/>
    <w:rsid w:val="00613BCC"/>
    <w:rsid w:val="0061439E"/>
    <w:rsid w:val="006144E0"/>
    <w:rsid w:val="00614C25"/>
    <w:rsid w:val="00614C69"/>
    <w:rsid w:val="006155C6"/>
    <w:rsid w:val="006155D3"/>
    <w:rsid w:val="00615638"/>
    <w:rsid w:val="00616036"/>
    <w:rsid w:val="0061675D"/>
    <w:rsid w:val="00616B5D"/>
    <w:rsid w:val="00616F19"/>
    <w:rsid w:val="00617A74"/>
    <w:rsid w:val="00617E6A"/>
    <w:rsid w:val="00617F37"/>
    <w:rsid w:val="00620363"/>
    <w:rsid w:val="00620A3E"/>
    <w:rsid w:val="00620C94"/>
    <w:rsid w:val="006214F8"/>
    <w:rsid w:val="0062225A"/>
    <w:rsid w:val="006222C2"/>
    <w:rsid w:val="006224F1"/>
    <w:rsid w:val="00622664"/>
    <w:rsid w:val="006226D1"/>
    <w:rsid w:val="00622BAD"/>
    <w:rsid w:val="00622C4B"/>
    <w:rsid w:val="00622EA5"/>
    <w:rsid w:val="00622ED5"/>
    <w:rsid w:val="00623598"/>
    <w:rsid w:val="006237A0"/>
    <w:rsid w:val="00623A43"/>
    <w:rsid w:val="00623CC2"/>
    <w:rsid w:val="0062432B"/>
    <w:rsid w:val="006244A8"/>
    <w:rsid w:val="00624CB5"/>
    <w:rsid w:val="00625763"/>
    <w:rsid w:val="006259AD"/>
    <w:rsid w:val="00625CA5"/>
    <w:rsid w:val="00625EB9"/>
    <w:rsid w:val="00626127"/>
    <w:rsid w:val="006262CD"/>
    <w:rsid w:val="006266A5"/>
    <w:rsid w:val="006268F9"/>
    <w:rsid w:val="00626902"/>
    <w:rsid w:val="00626B79"/>
    <w:rsid w:val="006270E3"/>
    <w:rsid w:val="006271D1"/>
    <w:rsid w:val="00627B08"/>
    <w:rsid w:val="006305D6"/>
    <w:rsid w:val="00630658"/>
    <w:rsid w:val="006306A6"/>
    <w:rsid w:val="00630D32"/>
    <w:rsid w:val="00631B30"/>
    <w:rsid w:val="00632206"/>
    <w:rsid w:val="0063289D"/>
    <w:rsid w:val="006329DB"/>
    <w:rsid w:val="00633525"/>
    <w:rsid w:val="0063360F"/>
    <w:rsid w:val="006338E6"/>
    <w:rsid w:val="00633B9A"/>
    <w:rsid w:val="006343DE"/>
    <w:rsid w:val="006345BB"/>
    <w:rsid w:val="00634BC3"/>
    <w:rsid w:val="00634E0A"/>
    <w:rsid w:val="006352B8"/>
    <w:rsid w:val="0063536A"/>
    <w:rsid w:val="0063578D"/>
    <w:rsid w:val="00635BF2"/>
    <w:rsid w:val="00635C84"/>
    <w:rsid w:val="00635EC3"/>
    <w:rsid w:val="00635ED6"/>
    <w:rsid w:val="0063608C"/>
    <w:rsid w:val="006360E1"/>
    <w:rsid w:val="0063631C"/>
    <w:rsid w:val="0063670D"/>
    <w:rsid w:val="00636DD4"/>
    <w:rsid w:val="00636DDD"/>
    <w:rsid w:val="00636F19"/>
    <w:rsid w:val="00636F9E"/>
    <w:rsid w:val="00637DB5"/>
    <w:rsid w:val="00637F9C"/>
    <w:rsid w:val="00640196"/>
    <w:rsid w:val="0064064A"/>
    <w:rsid w:val="006406DF"/>
    <w:rsid w:val="00640C1C"/>
    <w:rsid w:val="006417D6"/>
    <w:rsid w:val="00641AA3"/>
    <w:rsid w:val="00641B0A"/>
    <w:rsid w:val="00642149"/>
    <w:rsid w:val="0064230F"/>
    <w:rsid w:val="00642ADA"/>
    <w:rsid w:val="00642BA1"/>
    <w:rsid w:val="00643369"/>
    <w:rsid w:val="00643846"/>
    <w:rsid w:val="00643C20"/>
    <w:rsid w:val="00644EEB"/>
    <w:rsid w:val="0064538B"/>
    <w:rsid w:val="00645446"/>
    <w:rsid w:val="00645783"/>
    <w:rsid w:val="00645962"/>
    <w:rsid w:val="00645BCF"/>
    <w:rsid w:val="00645D9B"/>
    <w:rsid w:val="00645F35"/>
    <w:rsid w:val="0064621E"/>
    <w:rsid w:val="006478F9"/>
    <w:rsid w:val="00647B3A"/>
    <w:rsid w:val="00647BE3"/>
    <w:rsid w:val="00647CE6"/>
    <w:rsid w:val="0065021E"/>
    <w:rsid w:val="00650485"/>
    <w:rsid w:val="00651102"/>
    <w:rsid w:val="006511EB"/>
    <w:rsid w:val="00651D66"/>
    <w:rsid w:val="00652ACE"/>
    <w:rsid w:val="00652CDE"/>
    <w:rsid w:val="00652D9F"/>
    <w:rsid w:val="00652DB7"/>
    <w:rsid w:val="00653687"/>
    <w:rsid w:val="00653693"/>
    <w:rsid w:val="00653A50"/>
    <w:rsid w:val="00653B8E"/>
    <w:rsid w:val="00654824"/>
    <w:rsid w:val="00654D49"/>
    <w:rsid w:val="006551EB"/>
    <w:rsid w:val="006558CB"/>
    <w:rsid w:val="00655A33"/>
    <w:rsid w:val="00655F90"/>
    <w:rsid w:val="00655FD0"/>
    <w:rsid w:val="006565FC"/>
    <w:rsid w:val="00656889"/>
    <w:rsid w:val="006569B4"/>
    <w:rsid w:val="00656B1A"/>
    <w:rsid w:val="00656B2E"/>
    <w:rsid w:val="006574AC"/>
    <w:rsid w:val="00657AFB"/>
    <w:rsid w:val="00660267"/>
    <w:rsid w:val="006603BC"/>
    <w:rsid w:val="00660508"/>
    <w:rsid w:val="006609B4"/>
    <w:rsid w:val="00660B92"/>
    <w:rsid w:val="006611FA"/>
    <w:rsid w:val="00661889"/>
    <w:rsid w:val="00661925"/>
    <w:rsid w:val="006620A4"/>
    <w:rsid w:val="0066211E"/>
    <w:rsid w:val="0066216E"/>
    <w:rsid w:val="0066305D"/>
    <w:rsid w:val="006635AF"/>
    <w:rsid w:val="006635FD"/>
    <w:rsid w:val="006639B2"/>
    <w:rsid w:val="00664014"/>
    <w:rsid w:val="006642B6"/>
    <w:rsid w:val="00664367"/>
    <w:rsid w:val="006647BC"/>
    <w:rsid w:val="00664AF7"/>
    <w:rsid w:val="0066558A"/>
    <w:rsid w:val="00665A01"/>
    <w:rsid w:val="00665B77"/>
    <w:rsid w:val="00665FA6"/>
    <w:rsid w:val="006672E9"/>
    <w:rsid w:val="006672F5"/>
    <w:rsid w:val="0066745F"/>
    <w:rsid w:val="0066753C"/>
    <w:rsid w:val="00667A1A"/>
    <w:rsid w:val="00667A5D"/>
    <w:rsid w:val="00667CDA"/>
    <w:rsid w:val="00667E4F"/>
    <w:rsid w:val="00667EFD"/>
    <w:rsid w:val="00670719"/>
    <w:rsid w:val="00670CD4"/>
    <w:rsid w:val="0067126D"/>
    <w:rsid w:val="00671951"/>
    <w:rsid w:val="0067201A"/>
    <w:rsid w:val="006724F8"/>
    <w:rsid w:val="00672A78"/>
    <w:rsid w:val="00672B09"/>
    <w:rsid w:val="00672F81"/>
    <w:rsid w:val="00673221"/>
    <w:rsid w:val="006735B6"/>
    <w:rsid w:val="00673640"/>
    <w:rsid w:val="00673AC5"/>
    <w:rsid w:val="00673C89"/>
    <w:rsid w:val="006741C2"/>
    <w:rsid w:val="00674595"/>
    <w:rsid w:val="00674BF6"/>
    <w:rsid w:val="00675357"/>
    <w:rsid w:val="0067539C"/>
    <w:rsid w:val="006754AD"/>
    <w:rsid w:val="00675644"/>
    <w:rsid w:val="006756AC"/>
    <w:rsid w:val="0067573F"/>
    <w:rsid w:val="00676247"/>
    <w:rsid w:val="006763E0"/>
    <w:rsid w:val="0067696E"/>
    <w:rsid w:val="00676998"/>
    <w:rsid w:val="006773D8"/>
    <w:rsid w:val="006773E0"/>
    <w:rsid w:val="006775CC"/>
    <w:rsid w:val="006779B0"/>
    <w:rsid w:val="00677A3F"/>
    <w:rsid w:val="00680276"/>
    <w:rsid w:val="00680AF5"/>
    <w:rsid w:val="00680C0A"/>
    <w:rsid w:val="00680C49"/>
    <w:rsid w:val="00681129"/>
    <w:rsid w:val="006811AE"/>
    <w:rsid w:val="00681446"/>
    <w:rsid w:val="00681501"/>
    <w:rsid w:val="00681A38"/>
    <w:rsid w:val="00681A82"/>
    <w:rsid w:val="00681B06"/>
    <w:rsid w:val="006822F5"/>
    <w:rsid w:val="00682651"/>
    <w:rsid w:val="00682778"/>
    <w:rsid w:val="006835C9"/>
    <w:rsid w:val="006838BF"/>
    <w:rsid w:val="00683BBC"/>
    <w:rsid w:val="00683D22"/>
    <w:rsid w:val="00684123"/>
    <w:rsid w:val="00684A72"/>
    <w:rsid w:val="006850D1"/>
    <w:rsid w:val="0068517E"/>
    <w:rsid w:val="00685235"/>
    <w:rsid w:val="0068548B"/>
    <w:rsid w:val="00685698"/>
    <w:rsid w:val="00685752"/>
    <w:rsid w:val="00685A06"/>
    <w:rsid w:val="00685B09"/>
    <w:rsid w:val="00686084"/>
    <w:rsid w:val="006862D7"/>
    <w:rsid w:val="00686A5C"/>
    <w:rsid w:val="00686D1F"/>
    <w:rsid w:val="00686E19"/>
    <w:rsid w:val="006872B6"/>
    <w:rsid w:val="006876F8"/>
    <w:rsid w:val="00687D82"/>
    <w:rsid w:val="00687F27"/>
    <w:rsid w:val="00690159"/>
    <w:rsid w:val="006904BF"/>
    <w:rsid w:val="006904FC"/>
    <w:rsid w:val="00690AA5"/>
    <w:rsid w:val="00690E5B"/>
    <w:rsid w:val="006911A7"/>
    <w:rsid w:val="006911C9"/>
    <w:rsid w:val="00691215"/>
    <w:rsid w:val="00691DCA"/>
    <w:rsid w:val="0069223B"/>
    <w:rsid w:val="006923E5"/>
    <w:rsid w:val="00692994"/>
    <w:rsid w:val="006936BE"/>
    <w:rsid w:val="00693D4B"/>
    <w:rsid w:val="00694061"/>
    <w:rsid w:val="00694CB1"/>
    <w:rsid w:val="006952A1"/>
    <w:rsid w:val="006952F8"/>
    <w:rsid w:val="0069570B"/>
    <w:rsid w:val="00696DD3"/>
    <w:rsid w:val="00696EB3"/>
    <w:rsid w:val="006970A9"/>
    <w:rsid w:val="00697486"/>
    <w:rsid w:val="00697D8A"/>
    <w:rsid w:val="00697FB6"/>
    <w:rsid w:val="006A0645"/>
    <w:rsid w:val="006A0671"/>
    <w:rsid w:val="006A06F5"/>
    <w:rsid w:val="006A0816"/>
    <w:rsid w:val="006A0A75"/>
    <w:rsid w:val="006A0AC8"/>
    <w:rsid w:val="006A1CCA"/>
    <w:rsid w:val="006A2D26"/>
    <w:rsid w:val="006A2D3B"/>
    <w:rsid w:val="006A372F"/>
    <w:rsid w:val="006A3B7F"/>
    <w:rsid w:val="006A3F98"/>
    <w:rsid w:val="006A3FE6"/>
    <w:rsid w:val="006A46A7"/>
    <w:rsid w:val="006A4CBE"/>
    <w:rsid w:val="006A51DC"/>
    <w:rsid w:val="006A57FC"/>
    <w:rsid w:val="006A6757"/>
    <w:rsid w:val="006A6AC6"/>
    <w:rsid w:val="006A6ADC"/>
    <w:rsid w:val="006A721E"/>
    <w:rsid w:val="006A77AF"/>
    <w:rsid w:val="006A7960"/>
    <w:rsid w:val="006A7B8F"/>
    <w:rsid w:val="006A7BCC"/>
    <w:rsid w:val="006B01BF"/>
    <w:rsid w:val="006B027E"/>
    <w:rsid w:val="006B0570"/>
    <w:rsid w:val="006B05A1"/>
    <w:rsid w:val="006B102B"/>
    <w:rsid w:val="006B18CB"/>
    <w:rsid w:val="006B1BD0"/>
    <w:rsid w:val="006B2346"/>
    <w:rsid w:val="006B25D4"/>
    <w:rsid w:val="006B26DE"/>
    <w:rsid w:val="006B27C7"/>
    <w:rsid w:val="006B288D"/>
    <w:rsid w:val="006B2AEA"/>
    <w:rsid w:val="006B2C05"/>
    <w:rsid w:val="006B328D"/>
    <w:rsid w:val="006B3793"/>
    <w:rsid w:val="006B39CC"/>
    <w:rsid w:val="006B39F0"/>
    <w:rsid w:val="006B3F4E"/>
    <w:rsid w:val="006B40AF"/>
    <w:rsid w:val="006B42D7"/>
    <w:rsid w:val="006B4749"/>
    <w:rsid w:val="006B490E"/>
    <w:rsid w:val="006B4A4D"/>
    <w:rsid w:val="006B4BD7"/>
    <w:rsid w:val="006B559F"/>
    <w:rsid w:val="006B639C"/>
    <w:rsid w:val="006B6959"/>
    <w:rsid w:val="006B69AF"/>
    <w:rsid w:val="006B6D1F"/>
    <w:rsid w:val="006B7071"/>
    <w:rsid w:val="006B7169"/>
    <w:rsid w:val="006B72FF"/>
    <w:rsid w:val="006C0626"/>
    <w:rsid w:val="006C072D"/>
    <w:rsid w:val="006C15C7"/>
    <w:rsid w:val="006C1833"/>
    <w:rsid w:val="006C1938"/>
    <w:rsid w:val="006C1CB6"/>
    <w:rsid w:val="006C2101"/>
    <w:rsid w:val="006C2525"/>
    <w:rsid w:val="006C2845"/>
    <w:rsid w:val="006C295E"/>
    <w:rsid w:val="006C29F4"/>
    <w:rsid w:val="006C3195"/>
    <w:rsid w:val="006C3352"/>
    <w:rsid w:val="006C3425"/>
    <w:rsid w:val="006C3537"/>
    <w:rsid w:val="006C358D"/>
    <w:rsid w:val="006C384A"/>
    <w:rsid w:val="006C3F97"/>
    <w:rsid w:val="006C4029"/>
    <w:rsid w:val="006C4306"/>
    <w:rsid w:val="006C43E5"/>
    <w:rsid w:val="006C44AE"/>
    <w:rsid w:val="006C530D"/>
    <w:rsid w:val="006C537A"/>
    <w:rsid w:val="006C58D1"/>
    <w:rsid w:val="006C5ACE"/>
    <w:rsid w:val="006C63A5"/>
    <w:rsid w:val="006C64E3"/>
    <w:rsid w:val="006C6571"/>
    <w:rsid w:val="006C6697"/>
    <w:rsid w:val="006C6A9E"/>
    <w:rsid w:val="006C6CC9"/>
    <w:rsid w:val="006C7245"/>
    <w:rsid w:val="006C73FF"/>
    <w:rsid w:val="006C77A1"/>
    <w:rsid w:val="006D008D"/>
    <w:rsid w:val="006D09AF"/>
    <w:rsid w:val="006D1219"/>
    <w:rsid w:val="006D1399"/>
    <w:rsid w:val="006D1850"/>
    <w:rsid w:val="006D1937"/>
    <w:rsid w:val="006D1E67"/>
    <w:rsid w:val="006D26C8"/>
    <w:rsid w:val="006D26F7"/>
    <w:rsid w:val="006D2C12"/>
    <w:rsid w:val="006D2DBF"/>
    <w:rsid w:val="006D2FE7"/>
    <w:rsid w:val="006D319B"/>
    <w:rsid w:val="006D3DAB"/>
    <w:rsid w:val="006D41BE"/>
    <w:rsid w:val="006D4A73"/>
    <w:rsid w:val="006D513E"/>
    <w:rsid w:val="006D53D6"/>
    <w:rsid w:val="006D5887"/>
    <w:rsid w:val="006D5D09"/>
    <w:rsid w:val="006D5EBC"/>
    <w:rsid w:val="006D6C5B"/>
    <w:rsid w:val="006D6C8B"/>
    <w:rsid w:val="006D73DB"/>
    <w:rsid w:val="006D7404"/>
    <w:rsid w:val="006D75FC"/>
    <w:rsid w:val="006D78FA"/>
    <w:rsid w:val="006D7E6F"/>
    <w:rsid w:val="006E0153"/>
    <w:rsid w:val="006E0C4D"/>
    <w:rsid w:val="006E0CDF"/>
    <w:rsid w:val="006E0DFF"/>
    <w:rsid w:val="006E0F86"/>
    <w:rsid w:val="006E10D9"/>
    <w:rsid w:val="006E153C"/>
    <w:rsid w:val="006E16EB"/>
    <w:rsid w:val="006E193E"/>
    <w:rsid w:val="006E1986"/>
    <w:rsid w:val="006E1E06"/>
    <w:rsid w:val="006E249E"/>
    <w:rsid w:val="006E2DF4"/>
    <w:rsid w:val="006E324C"/>
    <w:rsid w:val="006E3355"/>
    <w:rsid w:val="006E3452"/>
    <w:rsid w:val="006E378E"/>
    <w:rsid w:val="006E4299"/>
    <w:rsid w:val="006E4407"/>
    <w:rsid w:val="006E4427"/>
    <w:rsid w:val="006E44D8"/>
    <w:rsid w:val="006E47CE"/>
    <w:rsid w:val="006E5106"/>
    <w:rsid w:val="006E53A7"/>
    <w:rsid w:val="006E53AB"/>
    <w:rsid w:val="006E5FEE"/>
    <w:rsid w:val="006E6896"/>
    <w:rsid w:val="006E6C48"/>
    <w:rsid w:val="006E6E6D"/>
    <w:rsid w:val="006E7656"/>
    <w:rsid w:val="006E782E"/>
    <w:rsid w:val="006E7BF2"/>
    <w:rsid w:val="006E7DCB"/>
    <w:rsid w:val="006F0C1E"/>
    <w:rsid w:val="006F0F47"/>
    <w:rsid w:val="006F12EA"/>
    <w:rsid w:val="006F1A64"/>
    <w:rsid w:val="006F1CBD"/>
    <w:rsid w:val="006F26F1"/>
    <w:rsid w:val="006F2831"/>
    <w:rsid w:val="006F2D07"/>
    <w:rsid w:val="006F2FA2"/>
    <w:rsid w:val="006F3160"/>
    <w:rsid w:val="006F3661"/>
    <w:rsid w:val="006F38D4"/>
    <w:rsid w:val="006F40A9"/>
    <w:rsid w:val="006F46CA"/>
    <w:rsid w:val="006F474C"/>
    <w:rsid w:val="006F487B"/>
    <w:rsid w:val="006F4CE6"/>
    <w:rsid w:val="006F4CFA"/>
    <w:rsid w:val="006F4F7F"/>
    <w:rsid w:val="006F5022"/>
    <w:rsid w:val="006F5251"/>
    <w:rsid w:val="006F525B"/>
    <w:rsid w:val="006F5576"/>
    <w:rsid w:val="006F5648"/>
    <w:rsid w:val="006F5899"/>
    <w:rsid w:val="006F5B55"/>
    <w:rsid w:val="006F6018"/>
    <w:rsid w:val="006F6265"/>
    <w:rsid w:val="006F64B4"/>
    <w:rsid w:val="006F6935"/>
    <w:rsid w:val="006F6F7B"/>
    <w:rsid w:val="006F70ED"/>
    <w:rsid w:val="006F769E"/>
    <w:rsid w:val="006F7F2A"/>
    <w:rsid w:val="006F7F31"/>
    <w:rsid w:val="007005D3"/>
    <w:rsid w:val="00700FB9"/>
    <w:rsid w:val="00701869"/>
    <w:rsid w:val="00701A39"/>
    <w:rsid w:val="00701E71"/>
    <w:rsid w:val="00702D72"/>
    <w:rsid w:val="00703044"/>
    <w:rsid w:val="00703061"/>
    <w:rsid w:val="00703449"/>
    <w:rsid w:val="00703580"/>
    <w:rsid w:val="00703B04"/>
    <w:rsid w:val="00703BA8"/>
    <w:rsid w:val="007044F6"/>
    <w:rsid w:val="007045C5"/>
    <w:rsid w:val="007048D9"/>
    <w:rsid w:val="00704973"/>
    <w:rsid w:val="00704C06"/>
    <w:rsid w:val="00704F58"/>
    <w:rsid w:val="00705653"/>
    <w:rsid w:val="00705864"/>
    <w:rsid w:val="0070591B"/>
    <w:rsid w:val="007059A7"/>
    <w:rsid w:val="00705E0B"/>
    <w:rsid w:val="00706364"/>
    <w:rsid w:val="00706D13"/>
    <w:rsid w:val="00706DA1"/>
    <w:rsid w:val="00706F85"/>
    <w:rsid w:val="0070732C"/>
    <w:rsid w:val="00707528"/>
    <w:rsid w:val="00707560"/>
    <w:rsid w:val="007078B6"/>
    <w:rsid w:val="0071088E"/>
    <w:rsid w:val="00710C04"/>
    <w:rsid w:val="00710CCF"/>
    <w:rsid w:val="00710E70"/>
    <w:rsid w:val="0071133B"/>
    <w:rsid w:val="00711679"/>
    <w:rsid w:val="00711B45"/>
    <w:rsid w:val="00711B71"/>
    <w:rsid w:val="00711C53"/>
    <w:rsid w:val="0071211A"/>
    <w:rsid w:val="007124BD"/>
    <w:rsid w:val="0071272D"/>
    <w:rsid w:val="007127C5"/>
    <w:rsid w:val="007128E7"/>
    <w:rsid w:val="00713179"/>
    <w:rsid w:val="007131F1"/>
    <w:rsid w:val="007138B3"/>
    <w:rsid w:val="00713BB2"/>
    <w:rsid w:val="00713C9D"/>
    <w:rsid w:val="0071458B"/>
    <w:rsid w:val="007146E0"/>
    <w:rsid w:val="00714D93"/>
    <w:rsid w:val="0071512D"/>
    <w:rsid w:val="007158B6"/>
    <w:rsid w:val="00715994"/>
    <w:rsid w:val="00715EA9"/>
    <w:rsid w:val="00715EED"/>
    <w:rsid w:val="00716141"/>
    <w:rsid w:val="00716A22"/>
    <w:rsid w:val="00717437"/>
    <w:rsid w:val="00720206"/>
    <w:rsid w:val="00720977"/>
    <w:rsid w:val="0072108C"/>
    <w:rsid w:val="0072159E"/>
    <w:rsid w:val="00721769"/>
    <w:rsid w:val="0072245B"/>
    <w:rsid w:val="00722758"/>
    <w:rsid w:val="00723417"/>
    <w:rsid w:val="00723F51"/>
    <w:rsid w:val="00723FB1"/>
    <w:rsid w:val="0072424A"/>
    <w:rsid w:val="007244CB"/>
    <w:rsid w:val="00724ED0"/>
    <w:rsid w:val="007251AB"/>
    <w:rsid w:val="00725DE7"/>
    <w:rsid w:val="00726076"/>
    <w:rsid w:val="00726281"/>
    <w:rsid w:val="00726A5C"/>
    <w:rsid w:val="00726DD6"/>
    <w:rsid w:val="00726FDB"/>
    <w:rsid w:val="00727209"/>
    <w:rsid w:val="007279C1"/>
    <w:rsid w:val="00730044"/>
    <w:rsid w:val="00730314"/>
    <w:rsid w:val="007307E8"/>
    <w:rsid w:val="00730CD4"/>
    <w:rsid w:val="00731843"/>
    <w:rsid w:val="00731869"/>
    <w:rsid w:val="00731AF4"/>
    <w:rsid w:val="00731CC8"/>
    <w:rsid w:val="007327B3"/>
    <w:rsid w:val="00732A5B"/>
    <w:rsid w:val="00732C98"/>
    <w:rsid w:val="00732F47"/>
    <w:rsid w:val="0073310B"/>
    <w:rsid w:val="0073348C"/>
    <w:rsid w:val="00733674"/>
    <w:rsid w:val="00733980"/>
    <w:rsid w:val="00734883"/>
    <w:rsid w:val="00734936"/>
    <w:rsid w:val="00735781"/>
    <w:rsid w:val="00735C45"/>
    <w:rsid w:val="0073607F"/>
    <w:rsid w:val="007364DD"/>
    <w:rsid w:val="00736940"/>
    <w:rsid w:val="00736B7A"/>
    <w:rsid w:val="00736BAC"/>
    <w:rsid w:val="00736BD4"/>
    <w:rsid w:val="00736F0D"/>
    <w:rsid w:val="00737DDA"/>
    <w:rsid w:val="00737E3F"/>
    <w:rsid w:val="00740260"/>
    <w:rsid w:val="0074026D"/>
    <w:rsid w:val="007411BE"/>
    <w:rsid w:val="00741AC1"/>
    <w:rsid w:val="00741BB7"/>
    <w:rsid w:val="00741ECD"/>
    <w:rsid w:val="007425D7"/>
    <w:rsid w:val="007425E2"/>
    <w:rsid w:val="00742D26"/>
    <w:rsid w:val="00743B1B"/>
    <w:rsid w:val="0074476E"/>
    <w:rsid w:val="00744D9D"/>
    <w:rsid w:val="00745204"/>
    <w:rsid w:val="00745AF6"/>
    <w:rsid w:val="00745F85"/>
    <w:rsid w:val="00746310"/>
    <w:rsid w:val="0074635A"/>
    <w:rsid w:val="0074671A"/>
    <w:rsid w:val="007467EB"/>
    <w:rsid w:val="0074681D"/>
    <w:rsid w:val="007468B4"/>
    <w:rsid w:val="00746A43"/>
    <w:rsid w:val="00746C91"/>
    <w:rsid w:val="00747355"/>
    <w:rsid w:val="00747865"/>
    <w:rsid w:val="007478B2"/>
    <w:rsid w:val="00747C06"/>
    <w:rsid w:val="00747E54"/>
    <w:rsid w:val="00750113"/>
    <w:rsid w:val="00750626"/>
    <w:rsid w:val="007506EC"/>
    <w:rsid w:val="007513C4"/>
    <w:rsid w:val="0075156F"/>
    <w:rsid w:val="00751B7B"/>
    <w:rsid w:val="007524D3"/>
    <w:rsid w:val="00752A79"/>
    <w:rsid w:val="00753175"/>
    <w:rsid w:val="007535EE"/>
    <w:rsid w:val="00753BDE"/>
    <w:rsid w:val="00753C06"/>
    <w:rsid w:val="00753CC1"/>
    <w:rsid w:val="00753FED"/>
    <w:rsid w:val="007545EB"/>
    <w:rsid w:val="00754A99"/>
    <w:rsid w:val="00754BEB"/>
    <w:rsid w:val="007551DA"/>
    <w:rsid w:val="0075520C"/>
    <w:rsid w:val="007552E1"/>
    <w:rsid w:val="00755333"/>
    <w:rsid w:val="007555B8"/>
    <w:rsid w:val="007556F6"/>
    <w:rsid w:val="00756641"/>
    <w:rsid w:val="007567DA"/>
    <w:rsid w:val="00756914"/>
    <w:rsid w:val="00756CE4"/>
    <w:rsid w:val="00756D98"/>
    <w:rsid w:val="0075734C"/>
    <w:rsid w:val="00760330"/>
    <w:rsid w:val="00760584"/>
    <w:rsid w:val="007605C6"/>
    <w:rsid w:val="007609D2"/>
    <w:rsid w:val="00761072"/>
    <w:rsid w:val="0076112E"/>
    <w:rsid w:val="00761833"/>
    <w:rsid w:val="00761945"/>
    <w:rsid w:val="0076199F"/>
    <w:rsid w:val="007619FA"/>
    <w:rsid w:val="00761B87"/>
    <w:rsid w:val="00761FAD"/>
    <w:rsid w:val="00762519"/>
    <w:rsid w:val="00762540"/>
    <w:rsid w:val="00762957"/>
    <w:rsid w:val="00763678"/>
    <w:rsid w:val="007639C9"/>
    <w:rsid w:val="00763EE5"/>
    <w:rsid w:val="007641FC"/>
    <w:rsid w:val="0076543A"/>
    <w:rsid w:val="00765AE9"/>
    <w:rsid w:val="007668A9"/>
    <w:rsid w:val="007669A1"/>
    <w:rsid w:val="00767111"/>
    <w:rsid w:val="00767704"/>
    <w:rsid w:val="0076773E"/>
    <w:rsid w:val="00770078"/>
    <w:rsid w:val="007700A5"/>
    <w:rsid w:val="007708AE"/>
    <w:rsid w:val="00770CA2"/>
    <w:rsid w:val="00770F45"/>
    <w:rsid w:val="007710A4"/>
    <w:rsid w:val="00771C16"/>
    <w:rsid w:val="00772C21"/>
    <w:rsid w:val="00772EDA"/>
    <w:rsid w:val="00772F10"/>
    <w:rsid w:val="00772F97"/>
    <w:rsid w:val="00773668"/>
    <w:rsid w:val="007739D7"/>
    <w:rsid w:val="00773A39"/>
    <w:rsid w:val="00773F64"/>
    <w:rsid w:val="00774481"/>
    <w:rsid w:val="00774767"/>
    <w:rsid w:val="00774B2F"/>
    <w:rsid w:val="00774DFC"/>
    <w:rsid w:val="007753B5"/>
    <w:rsid w:val="00775F9F"/>
    <w:rsid w:val="0077608C"/>
    <w:rsid w:val="007765EC"/>
    <w:rsid w:val="0077683A"/>
    <w:rsid w:val="0077695C"/>
    <w:rsid w:val="00777008"/>
    <w:rsid w:val="007777D5"/>
    <w:rsid w:val="00777E3F"/>
    <w:rsid w:val="0078045C"/>
    <w:rsid w:val="00780479"/>
    <w:rsid w:val="00780E48"/>
    <w:rsid w:val="00781203"/>
    <w:rsid w:val="00781437"/>
    <w:rsid w:val="00781E08"/>
    <w:rsid w:val="00782022"/>
    <w:rsid w:val="00782297"/>
    <w:rsid w:val="00782508"/>
    <w:rsid w:val="00782724"/>
    <w:rsid w:val="00782ABF"/>
    <w:rsid w:val="0078340E"/>
    <w:rsid w:val="00783658"/>
    <w:rsid w:val="00783867"/>
    <w:rsid w:val="00783965"/>
    <w:rsid w:val="00783ED4"/>
    <w:rsid w:val="00784002"/>
    <w:rsid w:val="0078422B"/>
    <w:rsid w:val="0078453E"/>
    <w:rsid w:val="0078484D"/>
    <w:rsid w:val="007848B1"/>
    <w:rsid w:val="00785107"/>
    <w:rsid w:val="007851F7"/>
    <w:rsid w:val="0078587F"/>
    <w:rsid w:val="00785D72"/>
    <w:rsid w:val="00786DBF"/>
    <w:rsid w:val="00787292"/>
    <w:rsid w:val="007876A2"/>
    <w:rsid w:val="00787D82"/>
    <w:rsid w:val="00790695"/>
    <w:rsid w:val="007906A0"/>
    <w:rsid w:val="00790A22"/>
    <w:rsid w:val="00790FE7"/>
    <w:rsid w:val="007913C7"/>
    <w:rsid w:val="00791739"/>
    <w:rsid w:val="00791A7E"/>
    <w:rsid w:val="00791AB0"/>
    <w:rsid w:val="00791AE8"/>
    <w:rsid w:val="00791B91"/>
    <w:rsid w:val="00792311"/>
    <w:rsid w:val="00792651"/>
    <w:rsid w:val="007935E6"/>
    <w:rsid w:val="007938A6"/>
    <w:rsid w:val="00793E6E"/>
    <w:rsid w:val="00794957"/>
    <w:rsid w:val="00794F30"/>
    <w:rsid w:val="007951D9"/>
    <w:rsid w:val="0079524D"/>
    <w:rsid w:val="0079591E"/>
    <w:rsid w:val="00795DEC"/>
    <w:rsid w:val="00795F87"/>
    <w:rsid w:val="00796932"/>
    <w:rsid w:val="00796B05"/>
    <w:rsid w:val="00796DEC"/>
    <w:rsid w:val="00796ECB"/>
    <w:rsid w:val="00796F95"/>
    <w:rsid w:val="0079728F"/>
    <w:rsid w:val="00797339"/>
    <w:rsid w:val="007976C6"/>
    <w:rsid w:val="007976D3"/>
    <w:rsid w:val="0079785E"/>
    <w:rsid w:val="00797C88"/>
    <w:rsid w:val="007A01EC"/>
    <w:rsid w:val="007A0401"/>
    <w:rsid w:val="007A06C9"/>
    <w:rsid w:val="007A081C"/>
    <w:rsid w:val="007A1DFF"/>
    <w:rsid w:val="007A1F51"/>
    <w:rsid w:val="007A20E0"/>
    <w:rsid w:val="007A2719"/>
    <w:rsid w:val="007A27F2"/>
    <w:rsid w:val="007A2FFA"/>
    <w:rsid w:val="007A34E2"/>
    <w:rsid w:val="007A4AB1"/>
    <w:rsid w:val="007A4E84"/>
    <w:rsid w:val="007A52D0"/>
    <w:rsid w:val="007A5728"/>
    <w:rsid w:val="007A5CA1"/>
    <w:rsid w:val="007A5D00"/>
    <w:rsid w:val="007A6533"/>
    <w:rsid w:val="007A6921"/>
    <w:rsid w:val="007A6B71"/>
    <w:rsid w:val="007A6D70"/>
    <w:rsid w:val="007A6E07"/>
    <w:rsid w:val="007A6F1D"/>
    <w:rsid w:val="007A7448"/>
    <w:rsid w:val="007A7ACB"/>
    <w:rsid w:val="007A7EAA"/>
    <w:rsid w:val="007A7EFF"/>
    <w:rsid w:val="007B00AA"/>
    <w:rsid w:val="007B00D7"/>
    <w:rsid w:val="007B04FF"/>
    <w:rsid w:val="007B0971"/>
    <w:rsid w:val="007B0B4F"/>
    <w:rsid w:val="007B0E56"/>
    <w:rsid w:val="007B1486"/>
    <w:rsid w:val="007B14E2"/>
    <w:rsid w:val="007B1D05"/>
    <w:rsid w:val="007B1DFB"/>
    <w:rsid w:val="007B24E0"/>
    <w:rsid w:val="007B25E7"/>
    <w:rsid w:val="007B32D3"/>
    <w:rsid w:val="007B357B"/>
    <w:rsid w:val="007B3DD5"/>
    <w:rsid w:val="007B419A"/>
    <w:rsid w:val="007B41C9"/>
    <w:rsid w:val="007B45FE"/>
    <w:rsid w:val="007B47DF"/>
    <w:rsid w:val="007B4A79"/>
    <w:rsid w:val="007B4C84"/>
    <w:rsid w:val="007B4D4B"/>
    <w:rsid w:val="007B573E"/>
    <w:rsid w:val="007B5775"/>
    <w:rsid w:val="007B5827"/>
    <w:rsid w:val="007B5974"/>
    <w:rsid w:val="007B59B4"/>
    <w:rsid w:val="007B5C4F"/>
    <w:rsid w:val="007B5D4B"/>
    <w:rsid w:val="007B5FCE"/>
    <w:rsid w:val="007B66B6"/>
    <w:rsid w:val="007B66FA"/>
    <w:rsid w:val="007B6BAD"/>
    <w:rsid w:val="007B6D2C"/>
    <w:rsid w:val="007B6FEC"/>
    <w:rsid w:val="007B7080"/>
    <w:rsid w:val="007B74DF"/>
    <w:rsid w:val="007B74E6"/>
    <w:rsid w:val="007B7A27"/>
    <w:rsid w:val="007B7D5F"/>
    <w:rsid w:val="007C06DE"/>
    <w:rsid w:val="007C0CD6"/>
    <w:rsid w:val="007C1066"/>
    <w:rsid w:val="007C1273"/>
    <w:rsid w:val="007C141D"/>
    <w:rsid w:val="007C15E4"/>
    <w:rsid w:val="007C18BE"/>
    <w:rsid w:val="007C1F50"/>
    <w:rsid w:val="007C2044"/>
    <w:rsid w:val="007C22AF"/>
    <w:rsid w:val="007C2504"/>
    <w:rsid w:val="007C2521"/>
    <w:rsid w:val="007C2989"/>
    <w:rsid w:val="007C30A7"/>
    <w:rsid w:val="007C3136"/>
    <w:rsid w:val="007C3286"/>
    <w:rsid w:val="007C3335"/>
    <w:rsid w:val="007C3618"/>
    <w:rsid w:val="007C3C3E"/>
    <w:rsid w:val="007C3DED"/>
    <w:rsid w:val="007C3EC9"/>
    <w:rsid w:val="007C4095"/>
    <w:rsid w:val="007C4129"/>
    <w:rsid w:val="007C4824"/>
    <w:rsid w:val="007C59BA"/>
    <w:rsid w:val="007C6819"/>
    <w:rsid w:val="007C698D"/>
    <w:rsid w:val="007C6A22"/>
    <w:rsid w:val="007C6E7A"/>
    <w:rsid w:val="007C6EA6"/>
    <w:rsid w:val="007C6EF4"/>
    <w:rsid w:val="007C72EA"/>
    <w:rsid w:val="007C74CF"/>
    <w:rsid w:val="007C773A"/>
    <w:rsid w:val="007C7BF4"/>
    <w:rsid w:val="007C7CED"/>
    <w:rsid w:val="007C7E23"/>
    <w:rsid w:val="007C7E98"/>
    <w:rsid w:val="007D07CC"/>
    <w:rsid w:val="007D0859"/>
    <w:rsid w:val="007D0C05"/>
    <w:rsid w:val="007D0D73"/>
    <w:rsid w:val="007D0DB0"/>
    <w:rsid w:val="007D2403"/>
    <w:rsid w:val="007D25EE"/>
    <w:rsid w:val="007D2867"/>
    <w:rsid w:val="007D2FA6"/>
    <w:rsid w:val="007D2FEF"/>
    <w:rsid w:val="007D430D"/>
    <w:rsid w:val="007D46E7"/>
    <w:rsid w:val="007D4771"/>
    <w:rsid w:val="007D47E5"/>
    <w:rsid w:val="007D5464"/>
    <w:rsid w:val="007D551C"/>
    <w:rsid w:val="007D5812"/>
    <w:rsid w:val="007D60A1"/>
    <w:rsid w:val="007D66DE"/>
    <w:rsid w:val="007D698E"/>
    <w:rsid w:val="007D738D"/>
    <w:rsid w:val="007D7850"/>
    <w:rsid w:val="007D7A66"/>
    <w:rsid w:val="007E0784"/>
    <w:rsid w:val="007E1153"/>
    <w:rsid w:val="007E124E"/>
    <w:rsid w:val="007E1291"/>
    <w:rsid w:val="007E1496"/>
    <w:rsid w:val="007E14BD"/>
    <w:rsid w:val="007E154F"/>
    <w:rsid w:val="007E16E8"/>
    <w:rsid w:val="007E1969"/>
    <w:rsid w:val="007E243E"/>
    <w:rsid w:val="007E2627"/>
    <w:rsid w:val="007E2718"/>
    <w:rsid w:val="007E2A1D"/>
    <w:rsid w:val="007E2D4B"/>
    <w:rsid w:val="007E322D"/>
    <w:rsid w:val="007E32CA"/>
    <w:rsid w:val="007E3759"/>
    <w:rsid w:val="007E37A7"/>
    <w:rsid w:val="007E3BE5"/>
    <w:rsid w:val="007E3E70"/>
    <w:rsid w:val="007E4163"/>
    <w:rsid w:val="007E4839"/>
    <w:rsid w:val="007E4F2E"/>
    <w:rsid w:val="007E513A"/>
    <w:rsid w:val="007E5A45"/>
    <w:rsid w:val="007E5DB6"/>
    <w:rsid w:val="007E5DE7"/>
    <w:rsid w:val="007E6A4B"/>
    <w:rsid w:val="007E6CB9"/>
    <w:rsid w:val="007E6D04"/>
    <w:rsid w:val="007E6D2A"/>
    <w:rsid w:val="007E6EC4"/>
    <w:rsid w:val="007E7458"/>
    <w:rsid w:val="007E747A"/>
    <w:rsid w:val="007E7F0B"/>
    <w:rsid w:val="007E7F55"/>
    <w:rsid w:val="007F0760"/>
    <w:rsid w:val="007F0A38"/>
    <w:rsid w:val="007F0A41"/>
    <w:rsid w:val="007F0BC1"/>
    <w:rsid w:val="007F1274"/>
    <w:rsid w:val="007F1305"/>
    <w:rsid w:val="007F130E"/>
    <w:rsid w:val="007F1B4B"/>
    <w:rsid w:val="007F1D69"/>
    <w:rsid w:val="007F1F22"/>
    <w:rsid w:val="007F215E"/>
    <w:rsid w:val="007F23DD"/>
    <w:rsid w:val="007F246D"/>
    <w:rsid w:val="007F254D"/>
    <w:rsid w:val="007F2C94"/>
    <w:rsid w:val="007F30F7"/>
    <w:rsid w:val="007F32C9"/>
    <w:rsid w:val="007F37C3"/>
    <w:rsid w:val="007F3800"/>
    <w:rsid w:val="007F3A6A"/>
    <w:rsid w:val="007F3AE3"/>
    <w:rsid w:val="007F3CF9"/>
    <w:rsid w:val="007F4264"/>
    <w:rsid w:val="007F4D7E"/>
    <w:rsid w:val="007F5473"/>
    <w:rsid w:val="007F5A3E"/>
    <w:rsid w:val="007F5AE6"/>
    <w:rsid w:val="007F5BEB"/>
    <w:rsid w:val="007F5CE1"/>
    <w:rsid w:val="007F6342"/>
    <w:rsid w:val="007F6670"/>
    <w:rsid w:val="007F682E"/>
    <w:rsid w:val="007F6AEB"/>
    <w:rsid w:val="007F72DE"/>
    <w:rsid w:val="007F733B"/>
    <w:rsid w:val="007F7634"/>
    <w:rsid w:val="008000F9"/>
    <w:rsid w:val="00800918"/>
    <w:rsid w:val="008009D6"/>
    <w:rsid w:val="00800B17"/>
    <w:rsid w:val="00800B7A"/>
    <w:rsid w:val="00800BAB"/>
    <w:rsid w:val="00800D0B"/>
    <w:rsid w:val="0080107C"/>
    <w:rsid w:val="008011BE"/>
    <w:rsid w:val="00801A5F"/>
    <w:rsid w:val="00801F8C"/>
    <w:rsid w:val="00801FA5"/>
    <w:rsid w:val="008021EE"/>
    <w:rsid w:val="00802351"/>
    <w:rsid w:val="008024F7"/>
    <w:rsid w:val="00802569"/>
    <w:rsid w:val="0080268A"/>
    <w:rsid w:val="00802A64"/>
    <w:rsid w:val="00802B4B"/>
    <w:rsid w:val="00802E1B"/>
    <w:rsid w:val="00802FBC"/>
    <w:rsid w:val="00803913"/>
    <w:rsid w:val="00803967"/>
    <w:rsid w:val="00803CB3"/>
    <w:rsid w:val="00803F9D"/>
    <w:rsid w:val="008047B5"/>
    <w:rsid w:val="00804A7D"/>
    <w:rsid w:val="00804AE7"/>
    <w:rsid w:val="00804B27"/>
    <w:rsid w:val="00805B8D"/>
    <w:rsid w:val="008061BB"/>
    <w:rsid w:val="0080664C"/>
    <w:rsid w:val="00806753"/>
    <w:rsid w:val="008069CB"/>
    <w:rsid w:val="00806BB1"/>
    <w:rsid w:val="00807040"/>
    <w:rsid w:val="008072D6"/>
    <w:rsid w:val="00807ACC"/>
    <w:rsid w:val="0081094A"/>
    <w:rsid w:val="00810AF7"/>
    <w:rsid w:val="00811454"/>
    <w:rsid w:val="008114F4"/>
    <w:rsid w:val="00812718"/>
    <w:rsid w:val="008130D1"/>
    <w:rsid w:val="00813521"/>
    <w:rsid w:val="0081382B"/>
    <w:rsid w:val="008139BF"/>
    <w:rsid w:val="00813B93"/>
    <w:rsid w:val="00813C91"/>
    <w:rsid w:val="00814780"/>
    <w:rsid w:val="00814B3C"/>
    <w:rsid w:val="00814B4D"/>
    <w:rsid w:val="00814BAA"/>
    <w:rsid w:val="00814BE6"/>
    <w:rsid w:val="00815251"/>
    <w:rsid w:val="008158D7"/>
    <w:rsid w:val="00815B58"/>
    <w:rsid w:val="00815D9A"/>
    <w:rsid w:val="00816248"/>
    <w:rsid w:val="008162DA"/>
    <w:rsid w:val="008168C0"/>
    <w:rsid w:val="0081717F"/>
    <w:rsid w:val="008174F8"/>
    <w:rsid w:val="00817973"/>
    <w:rsid w:val="00817A90"/>
    <w:rsid w:val="00817C00"/>
    <w:rsid w:val="00817C40"/>
    <w:rsid w:val="00820292"/>
    <w:rsid w:val="00820A14"/>
    <w:rsid w:val="00820A7E"/>
    <w:rsid w:val="00820C9D"/>
    <w:rsid w:val="00820D68"/>
    <w:rsid w:val="008213C4"/>
    <w:rsid w:val="00821D7F"/>
    <w:rsid w:val="008224FD"/>
    <w:rsid w:val="00822CEB"/>
    <w:rsid w:val="0082342E"/>
    <w:rsid w:val="00823ACA"/>
    <w:rsid w:val="00824067"/>
    <w:rsid w:val="0082451D"/>
    <w:rsid w:val="00824694"/>
    <w:rsid w:val="008248EA"/>
    <w:rsid w:val="00824C1B"/>
    <w:rsid w:val="00825358"/>
    <w:rsid w:val="008257F1"/>
    <w:rsid w:val="00825B36"/>
    <w:rsid w:val="00825D37"/>
    <w:rsid w:val="008267F1"/>
    <w:rsid w:val="00826C98"/>
    <w:rsid w:val="00826E55"/>
    <w:rsid w:val="00827413"/>
    <w:rsid w:val="00827697"/>
    <w:rsid w:val="008276FA"/>
    <w:rsid w:val="0082776E"/>
    <w:rsid w:val="008277FA"/>
    <w:rsid w:val="0082791A"/>
    <w:rsid w:val="00827BC2"/>
    <w:rsid w:val="00827C0A"/>
    <w:rsid w:val="008303A1"/>
    <w:rsid w:val="00830D6D"/>
    <w:rsid w:val="00830DFB"/>
    <w:rsid w:val="0083105F"/>
    <w:rsid w:val="008315E3"/>
    <w:rsid w:val="0083166A"/>
    <w:rsid w:val="00831C7D"/>
    <w:rsid w:val="008321B1"/>
    <w:rsid w:val="00832441"/>
    <w:rsid w:val="0083296F"/>
    <w:rsid w:val="00832A48"/>
    <w:rsid w:val="008331F0"/>
    <w:rsid w:val="008338CC"/>
    <w:rsid w:val="00833CF8"/>
    <w:rsid w:val="008346EC"/>
    <w:rsid w:val="0083493F"/>
    <w:rsid w:val="00834B6F"/>
    <w:rsid w:val="00834BFC"/>
    <w:rsid w:val="00834F8D"/>
    <w:rsid w:val="00834FB3"/>
    <w:rsid w:val="00835650"/>
    <w:rsid w:val="00835E52"/>
    <w:rsid w:val="00835E6D"/>
    <w:rsid w:val="00835E75"/>
    <w:rsid w:val="00835FF1"/>
    <w:rsid w:val="0083638B"/>
    <w:rsid w:val="00836414"/>
    <w:rsid w:val="00836699"/>
    <w:rsid w:val="00836A51"/>
    <w:rsid w:val="00836CAD"/>
    <w:rsid w:val="00836E08"/>
    <w:rsid w:val="00837616"/>
    <w:rsid w:val="008377BE"/>
    <w:rsid w:val="008378B3"/>
    <w:rsid w:val="008378E2"/>
    <w:rsid w:val="00837E61"/>
    <w:rsid w:val="008400F7"/>
    <w:rsid w:val="008404A6"/>
    <w:rsid w:val="00840BB5"/>
    <w:rsid w:val="008410B0"/>
    <w:rsid w:val="0084177B"/>
    <w:rsid w:val="008417E3"/>
    <w:rsid w:val="00841A3D"/>
    <w:rsid w:val="00841C19"/>
    <w:rsid w:val="00841C75"/>
    <w:rsid w:val="008426E7"/>
    <w:rsid w:val="00842751"/>
    <w:rsid w:val="008436EF"/>
    <w:rsid w:val="00844961"/>
    <w:rsid w:val="00844FA4"/>
    <w:rsid w:val="0084532F"/>
    <w:rsid w:val="008453DC"/>
    <w:rsid w:val="0084559E"/>
    <w:rsid w:val="00845759"/>
    <w:rsid w:val="008457E9"/>
    <w:rsid w:val="00845A0E"/>
    <w:rsid w:val="00845C0C"/>
    <w:rsid w:val="0084636E"/>
    <w:rsid w:val="00846AB2"/>
    <w:rsid w:val="00846CA4"/>
    <w:rsid w:val="008478FE"/>
    <w:rsid w:val="00847B2F"/>
    <w:rsid w:val="00847B3E"/>
    <w:rsid w:val="00847BBE"/>
    <w:rsid w:val="00847EF2"/>
    <w:rsid w:val="00847F17"/>
    <w:rsid w:val="00847F27"/>
    <w:rsid w:val="0085049B"/>
    <w:rsid w:val="008507D6"/>
    <w:rsid w:val="00850BA7"/>
    <w:rsid w:val="008513A2"/>
    <w:rsid w:val="0085140A"/>
    <w:rsid w:val="00851CF5"/>
    <w:rsid w:val="00852AB5"/>
    <w:rsid w:val="00852D49"/>
    <w:rsid w:val="00852FB5"/>
    <w:rsid w:val="008531DF"/>
    <w:rsid w:val="008531FE"/>
    <w:rsid w:val="0085331B"/>
    <w:rsid w:val="008535C8"/>
    <w:rsid w:val="008535E7"/>
    <w:rsid w:val="008539D0"/>
    <w:rsid w:val="00853C62"/>
    <w:rsid w:val="00853D43"/>
    <w:rsid w:val="00853F57"/>
    <w:rsid w:val="00853F86"/>
    <w:rsid w:val="008546D2"/>
    <w:rsid w:val="008548D4"/>
    <w:rsid w:val="00854995"/>
    <w:rsid w:val="00854CDC"/>
    <w:rsid w:val="0085503D"/>
    <w:rsid w:val="008550CC"/>
    <w:rsid w:val="008554AC"/>
    <w:rsid w:val="00855614"/>
    <w:rsid w:val="00855709"/>
    <w:rsid w:val="00855A80"/>
    <w:rsid w:val="008560EC"/>
    <w:rsid w:val="008560FB"/>
    <w:rsid w:val="008566E5"/>
    <w:rsid w:val="00857038"/>
    <w:rsid w:val="00857BD2"/>
    <w:rsid w:val="00860153"/>
    <w:rsid w:val="00860343"/>
    <w:rsid w:val="008605B5"/>
    <w:rsid w:val="008606ED"/>
    <w:rsid w:val="00860A7A"/>
    <w:rsid w:val="00860F13"/>
    <w:rsid w:val="008613C3"/>
    <w:rsid w:val="00861637"/>
    <w:rsid w:val="00862731"/>
    <w:rsid w:val="00862A83"/>
    <w:rsid w:val="008631F2"/>
    <w:rsid w:val="008639E0"/>
    <w:rsid w:val="00863AF2"/>
    <w:rsid w:val="00864046"/>
    <w:rsid w:val="008643F1"/>
    <w:rsid w:val="008644F6"/>
    <w:rsid w:val="008645F6"/>
    <w:rsid w:val="008647D4"/>
    <w:rsid w:val="00864A75"/>
    <w:rsid w:val="00864D0D"/>
    <w:rsid w:val="0086518F"/>
    <w:rsid w:val="008653C1"/>
    <w:rsid w:val="0086576D"/>
    <w:rsid w:val="00865791"/>
    <w:rsid w:val="0086633E"/>
    <w:rsid w:val="00866CA1"/>
    <w:rsid w:val="008672C9"/>
    <w:rsid w:val="00867C26"/>
    <w:rsid w:val="00870132"/>
    <w:rsid w:val="00870437"/>
    <w:rsid w:val="008708E6"/>
    <w:rsid w:val="00870CAD"/>
    <w:rsid w:val="00870F61"/>
    <w:rsid w:val="00871852"/>
    <w:rsid w:val="00871865"/>
    <w:rsid w:val="00871CAF"/>
    <w:rsid w:val="00872281"/>
    <w:rsid w:val="008725CF"/>
    <w:rsid w:val="00872BCA"/>
    <w:rsid w:val="00873275"/>
    <w:rsid w:val="00873452"/>
    <w:rsid w:val="00873A24"/>
    <w:rsid w:val="00873DF4"/>
    <w:rsid w:val="00873F2C"/>
    <w:rsid w:val="00874610"/>
    <w:rsid w:val="00874C51"/>
    <w:rsid w:val="00875157"/>
    <w:rsid w:val="008752E0"/>
    <w:rsid w:val="008757ED"/>
    <w:rsid w:val="00877035"/>
    <w:rsid w:val="00877A03"/>
    <w:rsid w:val="00877FC8"/>
    <w:rsid w:val="00880102"/>
    <w:rsid w:val="00880535"/>
    <w:rsid w:val="0088062D"/>
    <w:rsid w:val="00880BBC"/>
    <w:rsid w:val="00880EA4"/>
    <w:rsid w:val="00880EAA"/>
    <w:rsid w:val="0088142C"/>
    <w:rsid w:val="00882C1C"/>
    <w:rsid w:val="00883D33"/>
    <w:rsid w:val="00884706"/>
    <w:rsid w:val="008848A8"/>
    <w:rsid w:val="00884C58"/>
    <w:rsid w:val="0088532E"/>
    <w:rsid w:val="008853B6"/>
    <w:rsid w:val="0088578A"/>
    <w:rsid w:val="0088687F"/>
    <w:rsid w:val="008869A7"/>
    <w:rsid w:val="00886A95"/>
    <w:rsid w:val="00887370"/>
    <w:rsid w:val="0088759C"/>
    <w:rsid w:val="00887F43"/>
    <w:rsid w:val="0089029E"/>
    <w:rsid w:val="00890370"/>
    <w:rsid w:val="0089039B"/>
    <w:rsid w:val="008903C1"/>
    <w:rsid w:val="008904AD"/>
    <w:rsid w:val="0089081C"/>
    <w:rsid w:val="0089086B"/>
    <w:rsid w:val="00890A03"/>
    <w:rsid w:val="00890A5D"/>
    <w:rsid w:val="00890B8A"/>
    <w:rsid w:val="00890F46"/>
    <w:rsid w:val="008912B5"/>
    <w:rsid w:val="00891352"/>
    <w:rsid w:val="00891DB9"/>
    <w:rsid w:val="00891F5F"/>
    <w:rsid w:val="00892007"/>
    <w:rsid w:val="0089220A"/>
    <w:rsid w:val="00892AAD"/>
    <w:rsid w:val="00892D04"/>
    <w:rsid w:val="008933BE"/>
    <w:rsid w:val="0089355C"/>
    <w:rsid w:val="0089371F"/>
    <w:rsid w:val="00893E02"/>
    <w:rsid w:val="0089528D"/>
    <w:rsid w:val="00895CED"/>
    <w:rsid w:val="00895DA1"/>
    <w:rsid w:val="00895E3F"/>
    <w:rsid w:val="008966D2"/>
    <w:rsid w:val="00896CEC"/>
    <w:rsid w:val="00897290"/>
    <w:rsid w:val="008972ED"/>
    <w:rsid w:val="008974DD"/>
    <w:rsid w:val="00897511"/>
    <w:rsid w:val="00897A67"/>
    <w:rsid w:val="00897A85"/>
    <w:rsid w:val="008A1369"/>
    <w:rsid w:val="008A14A5"/>
    <w:rsid w:val="008A1733"/>
    <w:rsid w:val="008A2A64"/>
    <w:rsid w:val="008A2A67"/>
    <w:rsid w:val="008A2D5C"/>
    <w:rsid w:val="008A370A"/>
    <w:rsid w:val="008A3807"/>
    <w:rsid w:val="008A3892"/>
    <w:rsid w:val="008A38D1"/>
    <w:rsid w:val="008A418A"/>
    <w:rsid w:val="008A4922"/>
    <w:rsid w:val="008A4B77"/>
    <w:rsid w:val="008A4EB8"/>
    <w:rsid w:val="008A54A0"/>
    <w:rsid w:val="008A56D2"/>
    <w:rsid w:val="008A638A"/>
    <w:rsid w:val="008A6657"/>
    <w:rsid w:val="008A667E"/>
    <w:rsid w:val="008A68B1"/>
    <w:rsid w:val="008A6F30"/>
    <w:rsid w:val="008A701F"/>
    <w:rsid w:val="008A74FF"/>
    <w:rsid w:val="008A75A5"/>
    <w:rsid w:val="008A7702"/>
    <w:rsid w:val="008A7CB6"/>
    <w:rsid w:val="008B0911"/>
    <w:rsid w:val="008B11F5"/>
    <w:rsid w:val="008B124D"/>
    <w:rsid w:val="008B129B"/>
    <w:rsid w:val="008B153E"/>
    <w:rsid w:val="008B18D0"/>
    <w:rsid w:val="008B20A8"/>
    <w:rsid w:val="008B2640"/>
    <w:rsid w:val="008B2773"/>
    <w:rsid w:val="008B2A42"/>
    <w:rsid w:val="008B2EB6"/>
    <w:rsid w:val="008B3485"/>
    <w:rsid w:val="008B38EC"/>
    <w:rsid w:val="008B38FC"/>
    <w:rsid w:val="008B3DD5"/>
    <w:rsid w:val="008B49B4"/>
    <w:rsid w:val="008B56F9"/>
    <w:rsid w:val="008B5F72"/>
    <w:rsid w:val="008B6F26"/>
    <w:rsid w:val="008B6FA3"/>
    <w:rsid w:val="008B70AA"/>
    <w:rsid w:val="008B75B4"/>
    <w:rsid w:val="008B767E"/>
    <w:rsid w:val="008B7C6F"/>
    <w:rsid w:val="008B7E23"/>
    <w:rsid w:val="008C00E1"/>
    <w:rsid w:val="008C0CC1"/>
    <w:rsid w:val="008C1222"/>
    <w:rsid w:val="008C15B3"/>
    <w:rsid w:val="008C188D"/>
    <w:rsid w:val="008C1891"/>
    <w:rsid w:val="008C1921"/>
    <w:rsid w:val="008C193C"/>
    <w:rsid w:val="008C1AED"/>
    <w:rsid w:val="008C1EE6"/>
    <w:rsid w:val="008C2515"/>
    <w:rsid w:val="008C252F"/>
    <w:rsid w:val="008C2928"/>
    <w:rsid w:val="008C2E37"/>
    <w:rsid w:val="008C3439"/>
    <w:rsid w:val="008C3A00"/>
    <w:rsid w:val="008C3B39"/>
    <w:rsid w:val="008C3C2A"/>
    <w:rsid w:val="008C4328"/>
    <w:rsid w:val="008C4413"/>
    <w:rsid w:val="008C4455"/>
    <w:rsid w:val="008C51CE"/>
    <w:rsid w:val="008C52DE"/>
    <w:rsid w:val="008C5892"/>
    <w:rsid w:val="008C595E"/>
    <w:rsid w:val="008C5BE5"/>
    <w:rsid w:val="008C64D9"/>
    <w:rsid w:val="008C7360"/>
    <w:rsid w:val="008C7580"/>
    <w:rsid w:val="008D0018"/>
    <w:rsid w:val="008D0516"/>
    <w:rsid w:val="008D075A"/>
    <w:rsid w:val="008D159F"/>
    <w:rsid w:val="008D163C"/>
    <w:rsid w:val="008D2050"/>
    <w:rsid w:val="008D23DB"/>
    <w:rsid w:val="008D26B7"/>
    <w:rsid w:val="008D2853"/>
    <w:rsid w:val="008D2E1E"/>
    <w:rsid w:val="008D302D"/>
    <w:rsid w:val="008D3451"/>
    <w:rsid w:val="008D3794"/>
    <w:rsid w:val="008D3FFC"/>
    <w:rsid w:val="008D41C3"/>
    <w:rsid w:val="008D42AD"/>
    <w:rsid w:val="008D4B4A"/>
    <w:rsid w:val="008D4B92"/>
    <w:rsid w:val="008D4DCE"/>
    <w:rsid w:val="008D5000"/>
    <w:rsid w:val="008D5002"/>
    <w:rsid w:val="008D5881"/>
    <w:rsid w:val="008D6060"/>
    <w:rsid w:val="008D640C"/>
    <w:rsid w:val="008D6967"/>
    <w:rsid w:val="008D6A76"/>
    <w:rsid w:val="008D7526"/>
    <w:rsid w:val="008D7ACD"/>
    <w:rsid w:val="008E0104"/>
    <w:rsid w:val="008E0AB5"/>
    <w:rsid w:val="008E0B4F"/>
    <w:rsid w:val="008E13BD"/>
    <w:rsid w:val="008E20C7"/>
    <w:rsid w:val="008E211C"/>
    <w:rsid w:val="008E2648"/>
    <w:rsid w:val="008E287F"/>
    <w:rsid w:val="008E300C"/>
    <w:rsid w:val="008E32AB"/>
    <w:rsid w:val="008E33B2"/>
    <w:rsid w:val="008E3831"/>
    <w:rsid w:val="008E4AF5"/>
    <w:rsid w:val="008E4C40"/>
    <w:rsid w:val="008E4E71"/>
    <w:rsid w:val="008E55B4"/>
    <w:rsid w:val="008E56B4"/>
    <w:rsid w:val="008E5ACB"/>
    <w:rsid w:val="008E5BA5"/>
    <w:rsid w:val="008E6216"/>
    <w:rsid w:val="008E66E9"/>
    <w:rsid w:val="008E67CA"/>
    <w:rsid w:val="008E6936"/>
    <w:rsid w:val="008E702D"/>
    <w:rsid w:val="008E769A"/>
    <w:rsid w:val="008E770B"/>
    <w:rsid w:val="008E7791"/>
    <w:rsid w:val="008E7895"/>
    <w:rsid w:val="008E7AE5"/>
    <w:rsid w:val="008F0345"/>
    <w:rsid w:val="008F0495"/>
    <w:rsid w:val="008F0982"/>
    <w:rsid w:val="008F0CCB"/>
    <w:rsid w:val="008F1BC5"/>
    <w:rsid w:val="008F1C5E"/>
    <w:rsid w:val="008F214B"/>
    <w:rsid w:val="008F2583"/>
    <w:rsid w:val="008F2BDE"/>
    <w:rsid w:val="008F2C2A"/>
    <w:rsid w:val="008F2F65"/>
    <w:rsid w:val="008F2FAA"/>
    <w:rsid w:val="008F3012"/>
    <w:rsid w:val="008F3825"/>
    <w:rsid w:val="008F3D93"/>
    <w:rsid w:val="008F3FF6"/>
    <w:rsid w:val="008F4CA3"/>
    <w:rsid w:val="008F4CFD"/>
    <w:rsid w:val="008F55C4"/>
    <w:rsid w:val="008F56BC"/>
    <w:rsid w:val="008F5A91"/>
    <w:rsid w:val="008F5C53"/>
    <w:rsid w:val="008F62CC"/>
    <w:rsid w:val="008F748B"/>
    <w:rsid w:val="00900048"/>
    <w:rsid w:val="009008F1"/>
    <w:rsid w:val="009009F5"/>
    <w:rsid w:val="00900D09"/>
    <w:rsid w:val="009014B9"/>
    <w:rsid w:val="0090169A"/>
    <w:rsid w:val="009017F9"/>
    <w:rsid w:val="00901D62"/>
    <w:rsid w:val="00901F3E"/>
    <w:rsid w:val="009021C6"/>
    <w:rsid w:val="00902728"/>
    <w:rsid w:val="00902B34"/>
    <w:rsid w:val="00902E71"/>
    <w:rsid w:val="009033AD"/>
    <w:rsid w:val="009035F5"/>
    <w:rsid w:val="00903886"/>
    <w:rsid w:val="00903C11"/>
    <w:rsid w:val="00903C7E"/>
    <w:rsid w:val="009040D8"/>
    <w:rsid w:val="009044F1"/>
    <w:rsid w:val="0090464D"/>
    <w:rsid w:val="00904A2D"/>
    <w:rsid w:val="009057A1"/>
    <w:rsid w:val="00905B3A"/>
    <w:rsid w:val="009062C9"/>
    <w:rsid w:val="009063A4"/>
    <w:rsid w:val="0090716A"/>
    <w:rsid w:val="0090734F"/>
    <w:rsid w:val="0090755F"/>
    <w:rsid w:val="009075D3"/>
    <w:rsid w:val="00907915"/>
    <w:rsid w:val="0091050F"/>
    <w:rsid w:val="00910512"/>
    <w:rsid w:val="00910F82"/>
    <w:rsid w:val="00911424"/>
    <w:rsid w:val="009122CC"/>
    <w:rsid w:val="009128BA"/>
    <w:rsid w:val="0091322B"/>
    <w:rsid w:val="0091348E"/>
    <w:rsid w:val="00913AB2"/>
    <w:rsid w:val="00914369"/>
    <w:rsid w:val="00914EE0"/>
    <w:rsid w:val="00914FDC"/>
    <w:rsid w:val="00915893"/>
    <w:rsid w:val="00915DC8"/>
    <w:rsid w:val="00915E4F"/>
    <w:rsid w:val="009167AA"/>
    <w:rsid w:val="0091681E"/>
    <w:rsid w:val="00916BE6"/>
    <w:rsid w:val="00916CAB"/>
    <w:rsid w:val="00916FD0"/>
    <w:rsid w:val="0091706E"/>
    <w:rsid w:val="0091766A"/>
    <w:rsid w:val="0091774D"/>
    <w:rsid w:val="009177D3"/>
    <w:rsid w:val="00917926"/>
    <w:rsid w:val="00917972"/>
    <w:rsid w:val="009179D6"/>
    <w:rsid w:val="00917B53"/>
    <w:rsid w:val="0092010D"/>
    <w:rsid w:val="0092034B"/>
    <w:rsid w:val="009203A6"/>
    <w:rsid w:val="00920441"/>
    <w:rsid w:val="009206E9"/>
    <w:rsid w:val="00920908"/>
    <w:rsid w:val="00921390"/>
    <w:rsid w:val="009214C0"/>
    <w:rsid w:val="00921611"/>
    <w:rsid w:val="00921925"/>
    <w:rsid w:val="0092210C"/>
    <w:rsid w:val="00922912"/>
    <w:rsid w:val="00922C4F"/>
    <w:rsid w:val="00923078"/>
    <w:rsid w:val="009232F3"/>
    <w:rsid w:val="0092342C"/>
    <w:rsid w:val="0092364B"/>
    <w:rsid w:val="00923BEC"/>
    <w:rsid w:val="00923D6B"/>
    <w:rsid w:val="00923DB4"/>
    <w:rsid w:val="00923DB5"/>
    <w:rsid w:val="009241E3"/>
    <w:rsid w:val="00924684"/>
    <w:rsid w:val="009249B5"/>
    <w:rsid w:val="00924EBC"/>
    <w:rsid w:val="009250B7"/>
    <w:rsid w:val="0092539C"/>
    <w:rsid w:val="00925545"/>
    <w:rsid w:val="0092574B"/>
    <w:rsid w:val="00925A80"/>
    <w:rsid w:val="00925BDB"/>
    <w:rsid w:val="00925FAD"/>
    <w:rsid w:val="00926AF4"/>
    <w:rsid w:val="00927374"/>
    <w:rsid w:val="009274E6"/>
    <w:rsid w:val="0092789F"/>
    <w:rsid w:val="00927C72"/>
    <w:rsid w:val="00927EEA"/>
    <w:rsid w:val="009303AB"/>
    <w:rsid w:val="009305B9"/>
    <w:rsid w:val="009305E9"/>
    <w:rsid w:val="00930A52"/>
    <w:rsid w:val="00930F1F"/>
    <w:rsid w:val="00931388"/>
    <w:rsid w:val="00931B13"/>
    <w:rsid w:val="00931B5A"/>
    <w:rsid w:val="00932139"/>
    <w:rsid w:val="009327BC"/>
    <w:rsid w:val="00933408"/>
    <w:rsid w:val="009335A7"/>
    <w:rsid w:val="009337CE"/>
    <w:rsid w:val="0093392D"/>
    <w:rsid w:val="00933EAC"/>
    <w:rsid w:val="009349A1"/>
    <w:rsid w:val="00934A3C"/>
    <w:rsid w:val="00934D13"/>
    <w:rsid w:val="009354E7"/>
    <w:rsid w:val="00935A59"/>
    <w:rsid w:val="00935B64"/>
    <w:rsid w:val="00935F59"/>
    <w:rsid w:val="009364F5"/>
    <w:rsid w:val="009367D8"/>
    <w:rsid w:val="00936CD6"/>
    <w:rsid w:val="009370B0"/>
    <w:rsid w:val="00937690"/>
    <w:rsid w:val="0093786D"/>
    <w:rsid w:val="00940694"/>
    <w:rsid w:val="009406F3"/>
    <w:rsid w:val="009407C2"/>
    <w:rsid w:val="009407E4"/>
    <w:rsid w:val="00940862"/>
    <w:rsid w:val="009408F3"/>
    <w:rsid w:val="00940C7C"/>
    <w:rsid w:val="0094134F"/>
    <w:rsid w:val="00941E9F"/>
    <w:rsid w:val="00942674"/>
    <w:rsid w:val="00942716"/>
    <w:rsid w:val="00942BAA"/>
    <w:rsid w:val="00942DD0"/>
    <w:rsid w:val="00943286"/>
    <w:rsid w:val="00943400"/>
    <w:rsid w:val="00944005"/>
    <w:rsid w:val="00944162"/>
    <w:rsid w:val="00944589"/>
    <w:rsid w:val="00944C2A"/>
    <w:rsid w:val="00944E82"/>
    <w:rsid w:val="00944FE7"/>
    <w:rsid w:val="009453E1"/>
    <w:rsid w:val="009455B8"/>
    <w:rsid w:val="00945A1A"/>
    <w:rsid w:val="00945DA0"/>
    <w:rsid w:val="00946521"/>
    <w:rsid w:val="00946624"/>
    <w:rsid w:val="00946826"/>
    <w:rsid w:val="009468A3"/>
    <w:rsid w:val="0094693D"/>
    <w:rsid w:val="00946CE3"/>
    <w:rsid w:val="00946E14"/>
    <w:rsid w:val="00946E74"/>
    <w:rsid w:val="0094753E"/>
    <w:rsid w:val="00947584"/>
    <w:rsid w:val="00947D29"/>
    <w:rsid w:val="00947E2E"/>
    <w:rsid w:val="00950514"/>
    <w:rsid w:val="00950564"/>
    <w:rsid w:val="009505BD"/>
    <w:rsid w:val="009505C1"/>
    <w:rsid w:val="00950836"/>
    <w:rsid w:val="0095174A"/>
    <w:rsid w:val="0095184C"/>
    <w:rsid w:val="00951896"/>
    <w:rsid w:val="00951E47"/>
    <w:rsid w:val="0095226D"/>
    <w:rsid w:val="009523A8"/>
    <w:rsid w:val="00952843"/>
    <w:rsid w:val="00953013"/>
    <w:rsid w:val="0095323D"/>
    <w:rsid w:val="0095399D"/>
    <w:rsid w:val="0095404C"/>
    <w:rsid w:val="00954480"/>
    <w:rsid w:val="00954CB6"/>
    <w:rsid w:val="00954F44"/>
    <w:rsid w:val="0095510B"/>
    <w:rsid w:val="009554B8"/>
    <w:rsid w:val="0095550C"/>
    <w:rsid w:val="009555CB"/>
    <w:rsid w:val="0095566A"/>
    <w:rsid w:val="00955A21"/>
    <w:rsid w:val="00956125"/>
    <w:rsid w:val="009562ED"/>
    <w:rsid w:val="00956678"/>
    <w:rsid w:val="00956827"/>
    <w:rsid w:val="00956B96"/>
    <w:rsid w:val="009572FE"/>
    <w:rsid w:val="009574FB"/>
    <w:rsid w:val="0095777E"/>
    <w:rsid w:val="0096009E"/>
    <w:rsid w:val="00960312"/>
    <w:rsid w:val="0096061A"/>
    <w:rsid w:val="00961029"/>
    <w:rsid w:val="00961763"/>
    <w:rsid w:val="00961B8E"/>
    <w:rsid w:val="009625BA"/>
    <w:rsid w:val="00962F73"/>
    <w:rsid w:val="00963096"/>
    <w:rsid w:val="009630D3"/>
    <w:rsid w:val="00963757"/>
    <w:rsid w:val="00963808"/>
    <w:rsid w:val="00963DAD"/>
    <w:rsid w:val="00963E1C"/>
    <w:rsid w:val="00964120"/>
    <w:rsid w:val="009643C6"/>
    <w:rsid w:val="00964A3D"/>
    <w:rsid w:val="00964C27"/>
    <w:rsid w:val="00964CC6"/>
    <w:rsid w:val="00965033"/>
    <w:rsid w:val="00965339"/>
    <w:rsid w:val="00965562"/>
    <w:rsid w:val="00965AFD"/>
    <w:rsid w:val="00965DAC"/>
    <w:rsid w:val="00965F37"/>
    <w:rsid w:val="009662F7"/>
    <w:rsid w:val="00966A0D"/>
    <w:rsid w:val="00966AFB"/>
    <w:rsid w:val="0096706A"/>
    <w:rsid w:val="00967F7E"/>
    <w:rsid w:val="0097084D"/>
    <w:rsid w:val="00970866"/>
    <w:rsid w:val="00971D52"/>
    <w:rsid w:val="009725AC"/>
    <w:rsid w:val="00972903"/>
    <w:rsid w:val="00972ED8"/>
    <w:rsid w:val="00973096"/>
    <w:rsid w:val="009730F2"/>
    <w:rsid w:val="009734E9"/>
    <w:rsid w:val="00973A7A"/>
    <w:rsid w:val="00973AFE"/>
    <w:rsid w:val="00973CCE"/>
    <w:rsid w:val="00974141"/>
    <w:rsid w:val="009742A3"/>
    <w:rsid w:val="00975234"/>
    <w:rsid w:val="00975297"/>
    <w:rsid w:val="0097533A"/>
    <w:rsid w:val="00975466"/>
    <w:rsid w:val="00976EAC"/>
    <w:rsid w:val="009773A0"/>
    <w:rsid w:val="009776FD"/>
    <w:rsid w:val="0097789F"/>
    <w:rsid w:val="009800AB"/>
    <w:rsid w:val="00980364"/>
    <w:rsid w:val="009804A1"/>
    <w:rsid w:val="0098087F"/>
    <w:rsid w:val="009808C4"/>
    <w:rsid w:val="00980EB7"/>
    <w:rsid w:val="00980F82"/>
    <w:rsid w:val="00981233"/>
    <w:rsid w:val="00981773"/>
    <w:rsid w:val="00982128"/>
    <w:rsid w:val="0098232F"/>
    <w:rsid w:val="0098277F"/>
    <w:rsid w:val="00982C84"/>
    <w:rsid w:val="0098381C"/>
    <w:rsid w:val="00984958"/>
    <w:rsid w:val="00984F16"/>
    <w:rsid w:val="009853AE"/>
    <w:rsid w:val="00985AEE"/>
    <w:rsid w:val="00985CB2"/>
    <w:rsid w:val="00986AD8"/>
    <w:rsid w:val="00986CD0"/>
    <w:rsid w:val="0098762A"/>
    <w:rsid w:val="0098765B"/>
    <w:rsid w:val="00987974"/>
    <w:rsid w:val="00987CB2"/>
    <w:rsid w:val="00990468"/>
    <w:rsid w:val="00990478"/>
    <w:rsid w:val="0099154D"/>
    <w:rsid w:val="009915C1"/>
    <w:rsid w:val="00991FEF"/>
    <w:rsid w:val="009921C8"/>
    <w:rsid w:val="00992CC7"/>
    <w:rsid w:val="00992D64"/>
    <w:rsid w:val="0099304E"/>
    <w:rsid w:val="009945A8"/>
    <w:rsid w:val="0099478C"/>
    <w:rsid w:val="00994C40"/>
    <w:rsid w:val="00994CD1"/>
    <w:rsid w:val="00994DCC"/>
    <w:rsid w:val="009950F8"/>
    <w:rsid w:val="009953C8"/>
    <w:rsid w:val="00996026"/>
    <w:rsid w:val="00996487"/>
    <w:rsid w:val="00996670"/>
    <w:rsid w:val="0099689E"/>
    <w:rsid w:val="00996E5A"/>
    <w:rsid w:val="0099703B"/>
    <w:rsid w:val="00997724"/>
    <w:rsid w:val="009A0152"/>
    <w:rsid w:val="009A062C"/>
    <w:rsid w:val="009A0BBC"/>
    <w:rsid w:val="009A12B2"/>
    <w:rsid w:val="009A17BB"/>
    <w:rsid w:val="009A26A2"/>
    <w:rsid w:val="009A2748"/>
    <w:rsid w:val="009A2EDA"/>
    <w:rsid w:val="009A2F00"/>
    <w:rsid w:val="009A340A"/>
    <w:rsid w:val="009A3A0E"/>
    <w:rsid w:val="009A3CD5"/>
    <w:rsid w:val="009A3D54"/>
    <w:rsid w:val="009A4882"/>
    <w:rsid w:val="009A4B87"/>
    <w:rsid w:val="009A4F67"/>
    <w:rsid w:val="009A535E"/>
    <w:rsid w:val="009A53C2"/>
    <w:rsid w:val="009A59AE"/>
    <w:rsid w:val="009A5A72"/>
    <w:rsid w:val="009A5BD5"/>
    <w:rsid w:val="009A5E0F"/>
    <w:rsid w:val="009A5E65"/>
    <w:rsid w:val="009A5F1E"/>
    <w:rsid w:val="009A6228"/>
    <w:rsid w:val="009A6308"/>
    <w:rsid w:val="009A688B"/>
    <w:rsid w:val="009A691B"/>
    <w:rsid w:val="009A6983"/>
    <w:rsid w:val="009A6BDD"/>
    <w:rsid w:val="009A6DD8"/>
    <w:rsid w:val="009A785B"/>
    <w:rsid w:val="009A7A04"/>
    <w:rsid w:val="009A7E22"/>
    <w:rsid w:val="009A7F4E"/>
    <w:rsid w:val="009B045F"/>
    <w:rsid w:val="009B0B5E"/>
    <w:rsid w:val="009B0DF0"/>
    <w:rsid w:val="009B1442"/>
    <w:rsid w:val="009B144D"/>
    <w:rsid w:val="009B14E7"/>
    <w:rsid w:val="009B2800"/>
    <w:rsid w:val="009B2D47"/>
    <w:rsid w:val="009B2F50"/>
    <w:rsid w:val="009B314F"/>
    <w:rsid w:val="009B45A4"/>
    <w:rsid w:val="009B47B5"/>
    <w:rsid w:val="009B4E35"/>
    <w:rsid w:val="009B4E66"/>
    <w:rsid w:val="009B5008"/>
    <w:rsid w:val="009B502D"/>
    <w:rsid w:val="009B50DA"/>
    <w:rsid w:val="009B5421"/>
    <w:rsid w:val="009B54B0"/>
    <w:rsid w:val="009B5764"/>
    <w:rsid w:val="009B5943"/>
    <w:rsid w:val="009B5C98"/>
    <w:rsid w:val="009B6919"/>
    <w:rsid w:val="009B6BB3"/>
    <w:rsid w:val="009B6DFD"/>
    <w:rsid w:val="009B73BA"/>
    <w:rsid w:val="009B78D3"/>
    <w:rsid w:val="009B7A46"/>
    <w:rsid w:val="009B7B10"/>
    <w:rsid w:val="009C01F5"/>
    <w:rsid w:val="009C033C"/>
    <w:rsid w:val="009C0406"/>
    <w:rsid w:val="009C084A"/>
    <w:rsid w:val="009C0D59"/>
    <w:rsid w:val="009C1194"/>
    <w:rsid w:val="009C1862"/>
    <w:rsid w:val="009C2040"/>
    <w:rsid w:val="009C21F2"/>
    <w:rsid w:val="009C35D0"/>
    <w:rsid w:val="009C36F9"/>
    <w:rsid w:val="009C3920"/>
    <w:rsid w:val="009C3CEA"/>
    <w:rsid w:val="009C4151"/>
    <w:rsid w:val="009C44FD"/>
    <w:rsid w:val="009C4D5C"/>
    <w:rsid w:val="009C503B"/>
    <w:rsid w:val="009C5061"/>
    <w:rsid w:val="009C54CC"/>
    <w:rsid w:val="009C5664"/>
    <w:rsid w:val="009C60AD"/>
    <w:rsid w:val="009C64AC"/>
    <w:rsid w:val="009C714F"/>
    <w:rsid w:val="009C78E9"/>
    <w:rsid w:val="009C7999"/>
    <w:rsid w:val="009C7F25"/>
    <w:rsid w:val="009D034A"/>
    <w:rsid w:val="009D053A"/>
    <w:rsid w:val="009D0D41"/>
    <w:rsid w:val="009D130D"/>
    <w:rsid w:val="009D17DD"/>
    <w:rsid w:val="009D1B01"/>
    <w:rsid w:val="009D256A"/>
    <w:rsid w:val="009D2652"/>
    <w:rsid w:val="009D2EBA"/>
    <w:rsid w:val="009D31FC"/>
    <w:rsid w:val="009D331A"/>
    <w:rsid w:val="009D3F04"/>
    <w:rsid w:val="009D4662"/>
    <w:rsid w:val="009D511F"/>
    <w:rsid w:val="009D54DD"/>
    <w:rsid w:val="009D569D"/>
    <w:rsid w:val="009D5DC3"/>
    <w:rsid w:val="009D6137"/>
    <w:rsid w:val="009D6979"/>
    <w:rsid w:val="009D732F"/>
    <w:rsid w:val="009D736A"/>
    <w:rsid w:val="009D7D61"/>
    <w:rsid w:val="009E01CD"/>
    <w:rsid w:val="009E061C"/>
    <w:rsid w:val="009E0649"/>
    <w:rsid w:val="009E0FDE"/>
    <w:rsid w:val="009E106D"/>
    <w:rsid w:val="009E2CB9"/>
    <w:rsid w:val="009E2E72"/>
    <w:rsid w:val="009E3600"/>
    <w:rsid w:val="009E3648"/>
    <w:rsid w:val="009E39B9"/>
    <w:rsid w:val="009E3FF5"/>
    <w:rsid w:val="009E4092"/>
    <w:rsid w:val="009E4374"/>
    <w:rsid w:val="009E44BA"/>
    <w:rsid w:val="009E44D9"/>
    <w:rsid w:val="009E47B9"/>
    <w:rsid w:val="009E4987"/>
    <w:rsid w:val="009E4D12"/>
    <w:rsid w:val="009E560D"/>
    <w:rsid w:val="009E5637"/>
    <w:rsid w:val="009E659F"/>
    <w:rsid w:val="009E6665"/>
    <w:rsid w:val="009F0039"/>
    <w:rsid w:val="009F03B5"/>
    <w:rsid w:val="009F06DF"/>
    <w:rsid w:val="009F08CC"/>
    <w:rsid w:val="009F0A5C"/>
    <w:rsid w:val="009F0A84"/>
    <w:rsid w:val="009F14B4"/>
    <w:rsid w:val="009F16C5"/>
    <w:rsid w:val="009F18FD"/>
    <w:rsid w:val="009F20DA"/>
    <w:rsid w:val="009F2366"/>
    <w:rsid w:val="009F23CB"/>
    <w:rsid w:val="009F254F"/>
    <w:rsid w:val="009F27AB"/>
    <w:rsid w:val="009F296D"/>
    <w:rsid w:val="009F2AE1"/>
    <w:rsid w:val="009F2F27"/>
    <w:rsid w:val="009F3078"/>
    <w:rsid w:val="009F30DC"/>
    <w:rsid w:val="009F4359"/>
    <w:rsid w:val="009F465D"/>
    <w:rsid w:val="009F4CC4"/>
    <w:rsid w:val="009F4F18"/>
    <w:rsid w:val="009F531B"/>
    <w:rsid w:val="009F532E"/>
    <w:rsid w:val="009F5A8F"/>
    <w:rsid w:val="009F5AA8"/>
    <w:rsid w:val="009F5D43"/>
    <w:rsid w:val="009F64EE"/>
    <w:rsid w:val="009F6CFF"/>
    <w:rsid w:val="009F6D70"/>
    <w:rsid w:val="009F70D4"/>
    <w:rsid w:val="009F759D"/>
    <w:rsid w:val="009F7638"/>
    <w:rsid w:val="00A001FC"/>
    <w:rsid w:val="00A00321"/>
    <w:rsid w:val="00A0045B"/>
    <w:rsid w:val="00A00509"/>
    <w:rsid w:val="00A0055F"/>
    <w:rsid w:val="00A00ABF"/>
    <w:rsid w:val="00A017EF"/>
    <w:rsid w:val="00A019B3"/>
    <w:rsid w:val="00A01A8C"/>
    <w:rsid w:val="00A01B9D"/>
    <w:rsid w:val="00A023FE"/>
    <w:rsid w:val="00A03124"/>
    <w:rsid w:val="00A031F5"/>
    <w:rsid w:val="00A03950"/>
    <w:rsid w:val="00A03B94"/>
    <w:rsid w:val="00A04A4C"/>
    <w:rsid w:val="00A04AB9"/>
    <w:rsid w:val="00A04B69"/>
    <w:rsid w:val="00A05266"/>
    <w:rsid w:val="00A05AD2"/>
    <w:rsid w:val="00A05ADC"/>
    <w:rsid w:val="00A06339"/>
    <w:rsid w:val="00A067AC"/>
    <w:rsid w:val="00A06850"/>
    <w:rsid w:val="00A06FAE"/>
    <w:rsid w:val="00A0722F"/>
    <w:rsid w:val="00A072BB"/>
    <w:rsid w:val="00A072DE"/>
    <w:rsid w:val="00A07361"/>
    <w:rsid w:val="00A073DF"/>
    <w:rsid w:val="00A075C2"/>
    <w:rsid w:val="00A07D15"/>
    <w:rsid w:val="00A07D1B"/>
    <w:rsid w:val="00A07F18"/>
    <w:rsid w:val="00A1042D"/>
    <w:rsid w:val="00A10CC0"/>
    <w:rsid w:val="00A114FB"/>
    <w:rsid w:val="00A115BF"/>
    <w:rsid w:val="00A1226D"/>
    <w:rsid w:val="00A12420"/>
    <w:rsid w:val="00A12527"/>
    <w:rsid w:val="00A13E50"/>
    <w:rsid w:val="00A1442B"/>
    <w:rsid w:val="00A14804"/>
    <w:rsid w:val="00A14ADE"/>
    <w:rsid w:val="00A14D4C"/>
    <w:rsid w:val="00A14E02"/>
    <w:rsid w:val="00A14FBD"/>
    <w:rsid w:val="00A15439"/>
    <w:rsid w:val="00A15994"/>
    <w:rsid w:val="00A15DF7"/>
    <w:rsid w:val="00A1616A"/>
    <w:rsid w:val="00A162E0"/>
    <w:rsid w:val="00A16301"/>
    <w:rsid w:val="00A165BA"/>
    <w:rsid w:val="00A16781"/>
    <w:rsid w:val="00A1739C"/>
    <w:rsid w:val="00A1758E"/>
    <w:rsid w:val="00A17B5E"/>
    <w:rsid w:val="00A17C8F"/>
    <w:rsid w:val="00A201B5"/>
    <w:rsid w:val="00A206F6"/>
    <w:rsid w:val="00A20A1C"/>
    <w:rsid w:val="00A20F8B"/>
    <w:rsid w:val="00A21509"/>
    <w:rsid w:val="00A21616"/>
    <w:rsid w:val="00A21B59"/>
    <w:rsid w:val="00A21C3B"/>
    <w:rsid w:val="00A21E69"/>
    <w:rsid w:val="00A22063"/>
    <w:rsid w:val="00A2273C"/>
    <w:rsid w:val="00A22800"/>
    <w:rsid w:val="00A23061"/>
    <w:rsid w:val="00A23411"/>
    <w:rsid w:val="00A238C3"/>
    <w:rsid w:val="00A23A11"/>
    <w:rsid w:val="00A23D2C"/>
    <w:rsid w:val="00A23FE6"/>
    <w:rsid w:val="00A241A3"/>
    <w:rsid w:val="00A245FE"/>
    <w:rsid w:val="00A246CF"/>
    <w:rsid w:val="00A24FA2"/>
    <w:rsid w:val="00A2525E"/>
    <w:rsid w:val="00A256FD"/>
    <w:rsid w:val="00A25854"/>
    <w:rsid w:val="00A25CFA"/>
    <w:rsid w:val="00A260BF"/>
    <w:rsid w:val="00A26F0F"/>
    <w:rsid w:val="00A26F88"/>
    <w:rsid w:val="00A27376"/>
    <w:rsid w:val="00A273AE"/>
    <w:rsid w:val="00A2764B"/>
    <w:rsid w:val="00A30348"/>
    <w:rsid w:val="00A3059F"/>
    <w:rsid w:val="00A308C7"/>
    <w:rsid w:val="00A30FEC"/>
    <w:rsid w:val="00A31685"/>
    <w:rsid w:val="00A31BCE"/>
    <w:rsid w:val="00A32797"/>
    <w:rsid w:val="00A32CA6"/>
    <w:rsid w:val="00A32E4F"/>
    <w:rsid w:val="00A3332E"/>
    <w:rsid w:val="00A33338"/>
    <w:rsid w:val="00A3342A"/>
    <w:rsid w:val="00A34D9D"/>
    <w:rsid w:val="00A34EA0"/>
    <w:rsid w:val="00A34EC8"/>
    <w:rsid w:val="00A354AD"/>
    <w:rsid w:val="00A35C33"/>
    <w:rsid w:val="00A360BD"/>
    <w:rsid w:val="00A36223"/>
    <w:rsid w:val="00A3626A"/>
    <w:rsid w:val="00A36870"/>
    <w:rsid w:val="00A36CFE"/>
    <w:rsid w:val="00A374C3"/>
    <w:rsid w:val="00A37FBF"/>
    <w:rsid w:val="00A4038C"/>
    <w:rsid w:val="00A417FD"/>
    <w:rsid w:val="00A41C23"/>
    <w:rsid w:val="00A426FB"/>
    <w:rsid w:val="00A42B10"/>
    <w:rsid w:val="00A42CD2"/>
    <w:rsid w:val="00A43006"/>
    <w:rsid w:val="00A43041"/>
    <w:rsid w:val="00A43215"/>
    <w:rsid w:val="00A43EE5"/>
    <w:rsid w:val="00A43F9B"/>
    <w:rsid w:val="00A446D2"/>
    <w:rsid w:val="00A4497E"/>
    <w:rsid w:val="00A449FF"/>
    <w:rsid w:val="00A44A5A"/>
    <w:rsid w:val="00A451CC"/>
    <w:rsid w:val="00A45272"/>
    <w:rsid w:val="00A45A1B"/>
    <w:rsid w:val="00A45C60"/>
    <w:rsid w:val="00A45D42"/>
    <w:rsid w:val="00A46715"/>
    <w:rsid w:val="00A46A0D"/>
    <w:rsid w:val="00A472FC"/>
    <w:rsid w:val="00A47711"/>
    <w:rsid w:val="00A4799D"/>
    <w:rsid w:val="00A5023B"/>
    <w:rsid w:val="00A50348"/>
    <w:rsid w:val="00A507A6"/>
    <w:rsid w:val="00A5084C"/>
    <w:rsid w:val="00A50C9F"/>
    <w:rsid w:val="00A511D2"/>
    <w:rsid w:val="00A51680"/>
    <w:rsid w:val="00A51976"/>
    <w:rsid w:val="00A51B85"/>
    <w:rsid w:val="00A51D94"/>
    <w:rsid w:val="00A520D2"/>
    <w:rsid w:val="00A52E17"/>
    <w:rsid w:val="00A5311F"/>
    <w:rsid w:val="00A54188"/>
    <w:rsid w:val="00A54963"/>
    <w:rsid w:val="00A54C54"/>
    <w:rsid w:val="00A54CA7"/>
    <w:rsid w:val="00A54D9D"/>
    <w:rsid w:val="00A55439"/>
    <w:rsid w:val="00A55769"/>
    <w:rsid w:val="00A56597"/>
    <w:rsid w:val="00A565C7"/>
    <w:rsid w:val="00A568B2"/>
    <w:rsid w:val="00A56B22"/>
    <w:rsid w:val="00A574CE"/>
    <w:rsid w:val="00A577CD"/>
    <w:rsid w:val="00A57B11"/>
    <w:rsid w:val="00A57B92"/>
    <w:rsid w:val="00A57D7D"/>
    <w:rsid w:val="00A57DE9"/>
    <w:rsid w:val="00A60203"/>
    <w:rsid w:val="00A6031D"/>
    <w:rsid w:val="00A6060A"/>
    <w:rsid w:val="00A60764"/>
    <w:rsid w:val="00A6083D"/>
    <w:rsid w:val="00A612B3"/>
    <w:rsid w:val="00A61311"/>
    <w:rsid w:val="00A616B9"/>
    <w:rsid w:val="00A61D78"/>
    <w:rsid w:val="00A61F0D"/>
    <w:rsid w:val="00A62314"/>
    <w:rsid w:val="00A63289"/>
    <w:rsid w:val="00A63770"/>
    <w:rsid w:val="00A63983"/>
    <w:rsid w:val="00A641F5"/>
    <w:rsid w:val="00A64592"/>
    <w:rsid w:val="00A64811"/>
    <w:rsid w:val="00A64CFE"/>
    <w:rsid w:val="00A65151"/>
    <w:rsid w:val="00A654CD"/>
    <w:rsid w:val="00A65E81"/>
    <w:rsid w:val="00A65EE2"/>
    <w:rsid w:val="00A65F7A"/>
    <w:rsid w:val="00A66471"/>
    <w:rsid w:val="00A665C2"/>
    <w:rsid w:val="00A66A15"/>
    <w:rsid w:val="00A66AED"/>
    <w:rsid w:val="00A67761"/>
    <w:rsid w:val="00A67835"/>
    <w:rsid w:val="00A67F4A"/>
    <w:rsid w:val="00A708AA"/>
    <w:rsid w:val="00A70B94"/>
    <w:rsid w:val="00A7141C"/>
    <w:rsid w:val="00A714DC"/>
    <w:rsid w:val="00A71BC9"/>
    <w:rsid w:val="00A71BF5"/>
    <w:rsid w:val="00A7255B"/>
    <w:rsid w:val="00A725EA"/>
    <w:rsid w:val="00A727A1"/>
    <w:rsid w:val="00A72ABB"/>
    <w:rsid w:val="00A73541"/>
    <w:rsid w:val="00A73BB7"/>
    <w:rsid w:val="00A742E3"/>
    <w:rsid w:val="00A743FF"/>
    <w:rsid w:val="00A74881"/>
    <w:rsid w:val="00A748F5"/>
    <w:rsid w:val="00A74AE1"/>
    <w:rsid w:val="00A74AF5"/>
    <w:rsid w:val="00A7515E"/>
    <w:rsid w:val="00A75C4D"/>
    <w:rsid w:val="00A75CDA"/>
    <w:rsid w:val="00A75E8D"/>
    <w:rsid w:val="00A763D1"/>
    <w:rsid w:val="00A771FE"/>
    <w:rsid w:val="00A7720C"/>
    <w:rsid w:val="00A77385"/>
    <w:rsid w:val="00A774CA"/>
    <w:rsid w:val="00A7754C"/>
    <w:rsid w:val="00A801F2"/>
    <w:rsid w:val="00A8081D"/>
    <w:rsid w:val="00A8103B"/>
    <w:rsid w:val="00A814D3"/>
    <w:rsid w:val="00A8177E"/>
    <w:rsid w:val="00A817B2"/>
    <w:rsid w:val="00A817C4"/>
    <w:rsid w:val="00A81AAA"/>
    <w:rsid w:val="00A820BD"/>
    <w:rsid w:val="00A8233E"/>
    <w:rsid w:val="00A829DB"/>
    <w:rsid w:val="00A82C41"/>
    <w:rsid w:val="00A83080"/>
    <w:rsid w:val="00A83D9C"/>
    <w:rsid w:val="00A83E60"/>
    <w:rsid w:val="00A83EFE"/>
    <w:rsid w:val="00A83F9F"/>
    <w:rsid w:val="00A84033"/>
    <w:rsid w:val="00A845D4"/>
    <w:rsid w:val="00A8471A"/>
    <w:rsid w:val="00A84C23"/>
    <w:rsid w:val="00A84C39"/>
    <w:rsid w:val="00A8532C"/>
    <w:rsid w:val="00A85353"/>
    <w:rsid w:val="00A85373"/>
    <w:rsid w:val="00A86193"/>
    <w:rsid w:val="00A866C3"/>
    <w:rsid w:val="00A86718"/>
    <w:rsid w:val="00A8685F"/>
    <w:rsid w:val="00A868E3"/>
    <w:rsid w:val="00A86A00"/>
    <w:rsid w:val="00A86D0D"/>
    <w:rsid w:val="00A8706D"/>
    <w:rsid w:val="00A87407"/>
    <w:rsid w:val="00A87CDB"/>
    <w:rsid w:val="00A901EC"/>
    <w:rsid w:val="00A913A7"/>
    <w:rsid w:val="00A91A08"/>
    <w:rsid w:val="00A91E27"/>
    <w:rsid w:val="00A91E37"/>
    <w:rsid w:val="00A92755"/>
    <w:rsid w:val="00A92923"/>
    <w:rsid w:val="00A92C0D"/>
    <w:rsid w:val="00A93C67"/>
    <w:rsid w:val="00A93CE6"/>
    <w:rsid w:val="00A949AB"/>
    <w:rsid w:val="00A94AD5"/>
    <w:rsid w:val="00A94B96"/>
    <w:rsid w:val="00A94D98"/>
    <w:rsid w:val="00A952BB"/>
    <w:rsid w:val="00A954DD"/>
    <w:rsid w:val="00A956F6"/>
    <w:rsid w:val="00A957BC"/>
    <w:rsid w:val="00A96089"/>
    <w:rsid w:val="00A97A9D"/>
    <w:rsid w:val="00A97FC7"/>
    <w:rsid w:val="00AA019E"/>
    <w:rsid w:val="00AA070F"/>
    <w:rsid w:val="00AA169E"/>
    <w:rsid w:val="00AA1783"/>
    <w:rsid w:val="00AA17A8"/>
    <w:rsid w:val="00AA1993"/>
    <w:rsid w:val="00AA1A88"/>
    <w:rsid w:val="00AA1AF1"/>
    <w:rsid w:val="00AA1C40"/>
    <w:rsid w:val="00AA1D19"/>
    <w:rsid w:val="00AA23F8"/>
    <w:rsid w:val="00AA2611"/>
    <w:rsid w:val="00AA2B6A"/>
    <w:rsid w:val="00AA3A20"/>
    <w:rsid w:val="00AA4095"/>
    <w:rsid w:val="00AA45C0"/>
    <w:rsid w:val="00AA4E57"/>
    <w:rsid w:val="00AA53E4"/>
    <w:rsid w:val="00AA5424"/>
    <w:rsid w:val="00AA5706"/>
    <w:rsid w:val="00AA5BDD"/>
    <w:rsid w:val="00AA5BF8"/>
    <w:rsid w:val="00AA5CCB"/>
    <w:rsid w:val="00AA5DB5"/>
    <w:rsid w:val="00AA5F33"/>
    <w:rsid w:val="00AA6032"/>
    <w:rsid w:val="00AA63BB"/>
    <w:rsid w:val="00AA67AF"/>
    <w:rsid w:val="00AA7154"/>
    <w:rsid w:val="00AA743D"/>
    <w:rsid w:val="00AA7AF3"/>
    <w:rsid w:val="00AA7EE2"/>
    <w:rsid w:val="00AB06E3"/>
    <w:rsid w:val="00AB07A2"/>
    <w:rsid w:val="00AB0925"/>
    <w:rsid w:val="00AB1524"/>
    <w:rsid w:val="00AB1FB2"/>
    <w:rsid w:val="00AB2491"/>
    <w:rsid w:val="00AB29C4"/>
    <w:rsid w:val="00AB2A41"/>
    <w:rsid w:val="00AB328A"/>
    <w:rsid w:val="00AB467D"/>
    <w:rsid w:val="00AB47E0"/>
    <w:rsid w:val="00AB4AD5"/>
    <w:rsid w:val="00AB4DFD"/>
    <w:rsid w:val="00AB4E26"/>
    <w:rsid w:val="00AB4FA3"/>
    <w:rsid w:val="00AB513E"/>
    <w:rsid w:val="00AB5756"/>
    <w:rsid w:val="00AB582D"/>
    <w:rsid w:val="00AB5CCD"/>
    <w:rsid w:val="00AB5E0E"/>
    <w:rsid w:val="00AB6671"/>
    <w:rsid w:val="00AB676C"/>
    <w:rsid w:val="00AB6FA1"/>
    <w:rsid w:val="00AB721C"/>
    <w:rsid w:val="00AB79D9"/>
    <w:rsid w:val="00AB7A27"/>
    <w:rsid w:val="00AB7DB1"/>
    <w:rsid w:val="00AC05C2"/>
    <w:rsid w:val="00AC1056"/>
    <w:rsid w:val="00AC1292"/>
    <w:rsid w:val="00AC1379"/>
    <w:rsid w:val="00AC1409"/>
    <w:rsid w:val="00AC153E"/>
    <w:rsid w:val="00AC1B6C"/>
    <w:rsid w:val="00AC1C52"/>
    <w:rsid w:val="00AC1EEF"/>
    <w:rsid w:val="00AC1F89"/>
    <w:rsid w:val="00AC2267"/>
    <w:rsid w:val="00AC27E4"/>
    <w:rsid w:val="00AC2A2E"/>
    <w:rsid w:val="00AC3349"/>
    <w:rsid w:val="00AC3B57"/>
    <w:rsid w:val="00AC3BB6"/>
    <w:rsid w:val="00AC3EF9"/>
    <w:rsid w:val="00AC3FEB"/>
    <w:rsid w:val="00AC4185"/>
    <w:rsid w:val="00AC4A05"/>
    <w:rsid w:val="00AC4AC0"/>
    <w:rsid w:val="00AC4E91"/>
    <w:rsid w:val="00AC532F"/>
    <w:rsid w:val="00AC54E7"/>
    <w:rsid w:val="00AC5799"/>
    <w:rsid w:val="00AC57C5"/>
    <w:rsid w:val="00AC5968"/>
    <w:rsid w:val="00AC5E12"/>
    <w:rsid w:val="00AC65F9"/>
    <w:rsid w:val="00AC680A"/>
    <w:rsid w:val="00AC6FF0"/>
    <w:rsid w:val="00AC7461"/>
    <w:rsid w:val="00AC7745"/>
    <w:rsid w:val="00AD01C4"/>
    <w:rsid w:val="00AD05B3"/>
    <w:rsid w:val="00AD0D70"/>
    <w:rsid w:val="00AD1533"/>
    <w:rsid w:val="00AD1C32"/>
    <w:rsid w:val="00AD23D3"/>
    <w:rsid w:val="00AD293A"/>
    <w:rsid w:val="00AD2C65"/>
    <w:rsid w:val="00AD2C68"/>
    <w:rsid w:val="00AD2C79"/>
    <w:rsid w:val="00AD30CD"/>
    <w:rsid w:val="00AD32C0"/>
    <w:rsid w:val="00AD33A3"/>
    <w:rsid w:val="00AD3458"/>
    <w:rsid w:val="00AD3611"/>
    <w:rsid w:val="00AD374A"/>
    <w:rsid w:val="00AD3962"/>
    <w:rsid w:val="00AD3C45"/>
    <w:rsid w:val="00AD4123"/>
    <w:rsid w:val="00AD418A"/>
    <w:rsid w:val="00AD41BE"/>
    <w:rsid w:val="00AD4629"/>
    <w:rsid w:val="00AD48DF"/>
    <w:rsid w:val="00AD4C74"/>
    <w:rsid w:val="00AD4CE3"/>
    <w:rsid w:val="00AD4E07"/>
    <w:rsid w:val="00AD5633"/>
    <w:rsid w:val="00AD5A08"/>
    <w:rsid w:val="00AD5A96"/>
    <w:rsid w:val="00AD5C6E"/>
    <w:rsid w:val="00AD5F34"/>
    <w:rsid w:val="00AD65C3"/>
    <w:rsid w:val="00AD66CE"/>
    <w:rsid w:val="00AD6EBA"/>
    <w:rsid w:val="00AD6EF2"/>
    <w:rsid w:val="00AD74B1"/>
    <w:rsid w:val="00AD754C"/>
    <w:rsid w:val="00AD796E"/>
    <w:rsid w:val="00AD7986"/>
    <w:rsid w:val="00AD7BDF"/>
    <w:rsid w:val="00AE07EB"/>
    <w:rsid w:val="00AE0A80"/>
    <w:rsid w:val="00AE0C56"/>
    <w:rsid w:val="00AE0DE0"/>
    <w:rsid w:val="00AE1293"/>
    <w:rsid w:val="00AE1467"/>
    <w:rsid w:val="00AE1656"/>
    <w:rsid w:val="00AE2927"/>
    <w:rsid w:val="00AE2DEE"/>
    <w:rsid w:val="00AE305A"/>
    <w:rsid w:val="00AE3B5C"/>
    <w:rsid w:val="00AE42F4"/>
    <w:rsid w:val="00AE461E"/>
    <w:rsid w:val="00AE4D22"/>
    <w:rsid w:val="00AE5133"/>
    <w:rsid w:val="00AE554A"/>
    <w:rsid w:val="00AE5553"/>
    <w:rsid w:val="00AE59D8"/>
    <w:rsid w:val="00AE5C6A"/>
    <w:rsid w:val="00AE5CEA"/>
    <w:rsid w:val="00AE6732"/>
    <w:rsid w:val="00AE6792"/>
    <w:rsid w:val="00AE679E"/>
    <w:rsid w:val="00AE6D8D"/>
    <w:rsid w:val="00AE6DB1"/>
    <w:rsid w:val="00AE7016"/>
    <w:rsid w:val="00AE7049"/>
    <w:rsid w:val="00AE7952"/>
    <w:rsid w:val="00AE796A"/>
    <w:rsid w:val="00AE7C03"/>
    <w:rsid w:val="00AF04E0"/>
    <w:rsid w:val="00AF0CA2"/>
    <w:rsid w:val="00AF0D25"/>
    <w:rsid w:val="00AF14DA"/>
    <w:rsid w:val="00AF1A5F"/>
    <w:rsid w:val="00AF1C52"/>
    <w:rsid w:val="00AF1CAB"/>
    <w:rsid w:val="00AF296B"/>
    <w:rsid w:val="00AF29C2"/>
    <w:rsid w:val="00AF2C91"/>
    <w:rsid w:val="00AF37A2"/>
    <w:rsid w:val="00AF37CA"/>
    <w:rsid w:val="00AF38A2"/>
    <w:rsid w:val="00AF4DB8"/>
    <w:rsid w:val="00AF52BB"/>
    <w:rsid w:val="00AF5365"/>
    <w:rsid w:val="00AF5448"/>
    <w:rsid w:val="00AF55BC"/>
    <w:rsid w:val="00AF589F"/>
    <w:rsid w:val="00AF5BEF"/>
    <w:rsid w:val="00AF647D"/>
    <w:rsid w:val="00AF6713"/>
    <w:rsid w:val="00AF6979"/>
    <w:rsid w:val="00AF75A9"/>
    <w:rsid w:val="00AF784D"/>
    <w:rsid w:val="00AF7D46"/>
    <w:rsid w:val="00B00320"/>
    <w:rsid w:val="00B00716"/>
    <w:rsid w:val="00B01003"/>
    <w:rsid w:val="00B01226"/>
    <w:rsid w:val="00B01364"/>
    <w:rsid w:val="00B017D5"/>
    <w:rsid w:val="00B01941"/>
    <w:rsid w:val="00B01D53"/>
    <w:rsid w:val="00B01D71"/>
    <w:rsid w:val="00B0285F"/>
    <w:rsid w:val="00B028D3"/>
    <w:rsid w:val="00B030A3"/>
    <w:rsid w:val="00B0318D"/>
    <w:rsid w:val="00B03526"/>
    <w:rsid w:val="00B03B0F"/>
    <w:rsid w:val="00B040A4"/>
    <w:rsid w:val="00B042E9"/>
    <w:rsid w:val="00B04421"/>
    <w:rsid w:val="00B04522"/>
    <w:rsid w:val="00B0494C"/>
    <w:rsid w:val="00B05172"/>
    <w:rsid w:val="00B0573C"/>
    <w:rsid w:val="00B059CE"/>
    <w:rsid w:val="00B05E03"/>
    <w:rsid w:val="00B06471"/>
    <w:rsid w:val="00B07CEB"/>
    <w:rsid w:val="00B07D6D"/>
    <w:rsid w:val="00B07E64"/>
    <w:rsid w:val="00B07F9F"/>
    <w:rsid w:val="00B10723"/>
    <w:rsid w:val="00B10994"/>
    <w:rsid w:val="00B109BD"/>
    <w:rsid w:val="00B10E54"/>
    <w:rsid w:val="00B113B7"/>
    <w:rsid w:val="00B114C2"/>
    <w:rsid w:val="00B116AF"/>
    <w:rsid w:val="00B117C0"/>
    <w:rsid w:val="00B118DA"/>
    <w:rsid w:val="00B1218C"/>
    <w:rsid w:val="00B1245F"/>
    <w:rsid w:val="00B12544"/>
    <w:rsid w:val="00B127F4"/>
    <w:rsid w:val="00B128D6"/>
    <w:rsid w:val="00B1291A"/>
    <w:rsid w:val="00B12C0A"/>
    <w:rsid w:val="00B12EDF"/>
    <w:rsid w:val="00B1349F"/>
    <w:rsid w:val="00B139C5"/>
    <w:rsid w:val="00B139D1"/>
    <w:rsid w:val="00B13C4E"/>
    <w:rsid w:val="00B14172"/>
    <w:rsid w:val="00B143AE"/>
    <w:rsid w:val="00B145AC"/>
    <w:rsid w:val="00B1499A"/>
    <w:rsid w:val="00B15499"/>
    <w:rsid w:val="00B15672"/>
    <w:rsid w:val="00B15B3A"/>
    <w:rsid w:val="00B15CE7"/>
    <w:rsid w:val="00B166AE"/>
    <w:rsid w:val="00B173C5"/>
    <w:rsid w:val="00B17D59"/>
    <w:rsid w:val="00B2018F"/>
    <w:rsid w:val="00B209C7"/>
    <w:rsid w:val="00B20A93"/>
    <w:rsid w:val="00B20EEB"/>
    <w:rsid w:val="00B212CF"/>
    <w:rsid w:val="00B2138B"/>
    <w:rsid w:val="00B216F8"/>
    <w:rsid w:val="00B21B4A"/>
    <w:rsid w:val="00B2249F"/>
    <w:rsid w:val="00B22B32"/>
    <w:rsid w:val="00B2353C"/>
    <w:rsid w:val="00B2359B"/>
    <w:rsid w:val="00B25005"/>
    <w:rsid w:val="00B2521A"/>
    <w:rsid w:val="00B25352"/>
    <w:rsid w:val="00B25B89"/>
    <w:rsid w:val="00B25C60"/>
    <w:rsid w:val="00B25D60"/>
    <w:rsid w:val="00B2668E"/>
    <w:rsid w:val="00B26AAD"/>
    <w:rsid w:val="00B26B90"/>
    <w:rsid w:val="00B26DCE"/>
    <w:rsid w:val="00B26EA0"/>
    <w:rsid w:val="00B26EB4"/>
    <w:rsid w:val="00B26EB7"/>
    <w:rsid w:val="00B273AF"/>
    <w:rsid w:val="00B274A5"/>
    <w:rsid w:val="00B27741"/>
    <w:rsid w:val="00B278FC"/>
    <w:rsid w:val="00B27991"/>
    <w:rsid w:val="00B27E8A"/>
    <w:rsid w:val="00B30AE5"/>
    <w:rsid w:val="00B30C59"/>
    <w:rsid w:val="00B30D85"/>
    <w:rsid w:val="00B30FDF"/>
    <w:rsid w:val="00B31386"/>
    <w:rsid w:val="00B31913"/>
    <w:rsid w:val="00B32002"/>
    <w:rsid w:val="00B327EE"/>
    <w:rsid w:val="00B33021"/>
    <w:rsid w:val="00B33059"/>
    <w:rsid w:val="00B33150"/>
    <w:rsid w:val="00B3320A"/>
    <w:rsid w:val="00B33479"/>
    <w:rsid w:val="00B33B75"/>
    <w:rsid w:val="00B33E77"/>
    <w:rsid w:val="00B34091"/>
    <w:rsid w:val="00B3448C"/>
    <w:rsid w:val="00B34786"/>
    <w:rsid w:val="00B349AB"/>
    <w:rsid w:val="00B35072"/>
    <w:rsid w:val="00B3578D"/>
    <w:rsid w:val="00B35C04"/>
    <w:rsid w:val="00B3625E"/>
    <w:rsid w:val="00B36853"/>
    <w:rsid w:val="00B36AC8"/>
    <w:rsid w:val="00B36D7E"/>
    <w:rsid w:val="00B36D93"/>
    <w:rsid w:val="00B375A0"/>
    <w:rsid w:val="00B3792A"/>
    <w:rsid w:val="00B37CA2"/>
    <w:rsid w:val="00B37F8F"/>
    <w:rsid w:val="00B403C7"/>
    <w:rsid w:val="00B407E0"/>
    <w:rsid w:val="00B40A95"/>
    <w:rsid w:val="00B40B81"/>
    <w:rsid w:val="00B40BD2"/>
    <w:rsid w:val="00B40EA4"/>
    <w:rsid w:val="00B410F6"/>
    <w:rsid w:val="00B41724"/>
    <w:rsid w:val="00B4172C"/>
    <w:rsid w:val="00B42083"/>
    <w:rsid w:val="00B4240F"/>
    <w:rsid w:val="00B4288F"/>
    <w:rsid w:val="00B435A6"/>
    <w:rsid w:val="00B437F3"/>
    <w:rsid w:val="00B43CB3"/>
    <w:rsid w:val="00B43F24"/>
    <w:rsid w:val="00B446EE"/>
    <w:rsid w:val="00B44AD4"/>
    <w:rsid w:val="00B44BFB"/>
    <w:rsid w:val="00B44D67"/>
    <w:rsid w:val="00B45EA3"/>
    <w:rsid w:val="00B465E9"/>
    <w:rsid w:val="00B47031"/>
    <w:rsid w:val="00B47363"/>
    <w:rsid w:val="00B47A74"/>
    <w:rsid w:val="00B47C77"/>
    <w:rsid w:val="00B47CEA"/>
    <w:rsid w:val="00B47E9C"/>
    <w:rsid w:val="00B47F27"/>
    <w:rsid w:val="00B50385"/>
    <w:rsid w:val="00B504ED"/>
    <w:rsid w:val="00B50E4C"/>
    <w:rsid w:val="00B516FF"/>
    <w:rsid w:val="00B519E6"/>
    <w:rsid w:val="00B51BCB"/>
    <w:rsid w:val="00B51C01"/>
    <w:rsid w:val="00B51F2A"/>
    <w:rsid w:val="00B52262"/>
    <w:rsid w:val="00B5229A"/>
    <w:rsid w:val="00B524DF"/>
    <w:rsid w:val="00B5266C"/>
    <w:rsid w:val="00B52E8C"/>
    <w:rsid w:val="00B53106"/>
    <w:rsid w:val="00B53410"/>
    <w:rsid w:val="00B53753"/>
    <w:rsid w:val="00B53C52"/>
    <w:rsid w:val="00B53C93"/>
    <w:rsid w:val="00B53FFE"/>
    <w:rsid w:val="00B54980"/>
    <w:rsid w:val="00B54D6D"/>
    <w:rsid w:val="00B54F18"/>
    <w:rsid w:val="00B55477"/>
    <w:rsid w:val="00B55D50"/>
    <w:rsid w:val="00B561B0"/>
    <w:rsid w:val="00B56B0B"/>
    <w:rsid w:val="00B57165"/>
    <w:rsid w:val="00B57466"/>
    <w:rsid w:val="00B57DD8"/>
    <w:rsid w:val="00B57E07"/>
    <w:rsid w:val="00B60341"/>
    <w:rsid w:val="00B6054A"/>
    <w:rsid w:val="00B60B98"/>
    <w:rsid w:val="00B61042"/>
    <w:rsid w:val="00B6110F"/>
    <w:rsid w:val="00B61570"/>
    <w:rsid w:val="00B61A2E"/>
    <w:rsid w:val="00B61E67"/>
    <w:rsid w:val="00B62167"/>
    <w:rsid w:val="00B6253D"/>
    <w:rsid w:val="00B626C2"/>
    <w:rsid w:val="00B6280B"/>
    <w:rsid w:val="00B62EBC"/>
    <w:rsid w:val="00B63204"/>
    <w:rsid w:val="00B632E1"/>
    <w:rsid w:val="00B6333F"/>
    <w:rsid w:val="00B63EDC"/>
    <w:rsid w:val="00B64264"/>
    <w:rsid w:val="00B64574"/>
    <w:rsid w:val="00B64601"/>
    <w:rsid w:val="00B646E2"/>
    <w:rsid w:val="00B64F98"/>
    <w:rsid w:val="00B64FE9"/>
    <w:rsid w:val="00B6536F"/>
    <w:rsid w:val="00B65783"/>
    <w:rsid w:val="00B657F7"/>
    <w:rsid w:val="00B658AA"/>
    <w:rsid w:val="00B65ECE"/>
    <w:rsid w:val="00B66286"/>
    <w:rsid w:val="00B665B7"/>
    <w:rsid w:val="00B666A4"/>
    <w:rsid w:val="00B66B3D"/>
    <w:rsid w:val="00B66B40"/>
    <w:rsid w:val="00B6737C"/>
    <w:rsid w:val="00B6791D"/>
    <w:rsid w:val="00B6793D"/>
    <w:rsid w:val="00B70103"/>
    <w:rsid w:val="00B708F0"/>
    <w:rsid w:val="00B70AD0"/>
    <w:rsid w:val="00B7165E"/>
    <w:rsid w:val="00B716A2"/>
    <w:rsid w:val="00B71970"/>
    <w:rsid w:val="00B71B60"/>
    <w:rsid w:val="00B71E89"/>
    <w:rsid w:val="00B71FBA"/>
    <w:rsid w:val="00B727E2"/>
    <w:rsid w:val="00B72C7F"/>
    <w:rsid w:val="00B72CE6"/>
    <w:rsid w:val="00B72D0F"/>
    <w:rsid w:val="00B72D54"/>
    <w:rsid w:val="00B72D9A"/>
    <w:rsid w:val="00B72EAA"/>
    <w:rsid w:val="00B733C7"/>
    <w:rsid w:val="00B73E51"/>
    <w:rsid w:val="00B73E87"/>
    <w:rsid w:val="00B73F5E"/>
    <w:rsid w:val="00B74046"/>
    <w:rsid w:val="00B744F7"/>
    <w:rsid w:val="00B74B9F"/>
    <w:rsid w:val="00B7526E"/>
    <w:rsid w:val="00B75892"/>
    <w:rsid w:val="00B75F2F"/>
    <w:rsid w:val="00B76178"/>
    <w:rsid w:val="00B7633D"/>
    <w:rsid w:val="00B7705D"/>
    <w:rsid w:val="00B77FD8"/>
    <w:rsid w:val="00B8033C"/>
    <w:rsid w:val="00B818B5"/>
    <w:rsid w:val="00B81999"/>
    <w:rsid w:val="00B81BFA"/>
    <w:rsid w:val="00B81EBF"/>
    <w:rsid w:val="00B8219E"/>
    <w:rsid w:val="00B82AAD"/>
    <w:rsid w:val="00B83A2E"/>
    <w:rsid w:val="00B83AF8"/>
    <w:rsid w:val="00B83C92"/>
    <w:rsid w:val="00B83E24"/>
    <w:rsid w:val="00B85243"/>
    <w:rsid w:val="00B85972"/>
    <w:rsid w:val="00B860E1"/>
    <w:rsid w:val="00B86185"/>
    <w:rsid w:val="00B86233"/>
    <w:rsid w:val="00B86559"/>
    <w:rsid w:val="00B86A57"/>
    <w:rsid w:val="00B87552"/>
    <w:rsid w:val="00B87B68"/>
    <w:rsid w:val="00B87DCF"/>
    <w:rsid w:val="00B9069F"/>
    <w:rsid w:val="00B90A04"/>
    <w:rsid w:val="00B90E9F"/>
    <w:rsid w:val="00B91305"/>
    <w:rsid w:val="00B9189C"/>
    <w:rsid w:val="00B92544"/>
    <w:rsid w:val="00B92578"/>
    <w:rsid w:val="00B92916"/>
    <w:rsid w:val="00B92983"/>
    <w:rsid w:val="00B93176"/>
    <w:rsid w:val="00B93861"/>
    <w:rsid w:val="00B93878"/>
    <w:rsid w:val="00B93A85"/>
    <w:rsid w:val="00B93BBC"/>
    <w:rsid w:val="00B9475A"/>
    <w:rsid w:val="00B94FCD"/>
    <w:rsid w:val="00B95482"/>
    <w:rsid w:val="00B9629E"/>
    <w:rsid w:val="00B963DA"/>
    <w:rsid w:val="00B966FA"/>
    <w:rsid w:val="00B969DA"/>
    <w:rsid w:val="00B97333"/>
    <w:rsid w:val="00B97483"/>
    <w:rsid w:val="00B97921"/>
    <w:rsid w:val="00B97A64"/>
    <w:rsid w:val="00B97D73"/>
    <w:rsid w:val="00BA0278"/>
    <w:rsid w:val="00BA0450"/>
    <w:rsid w:val="00BA0A2B"/>
    <w:rsid w:val="00BA0D6A"/>
    <w:rsid w:val="00BA0D70"/>
    <w:rsid w:val="00BA0F66"/>
    <w:rsid w:val="00BA11B5"/>
    <w:rsid w:val="00BA1B53"/>
    <w:rsid w:val="00BA1D99"/>
    <w:rsid w:val="00BA1F0F"/>
    <w:rsid w:val="00BA1FE9"/>
    <w:rsid w:val="00BA234E"/>
    <w:rsid w:val="00BA23A4"/>
    <w:rsid w:val="00BA24E7"/>
    <w:rsid w:val="00BA36C9"/>
    <w:rsid w:val="00BA3912"/>
    <w:rsid w:val="00BA44D6"/>
    <w:rsid w:val="00BA4AC7"/>
    <w:rsid w:val="00BA4D6D"/>
    <w:rsid w:val="00BA57B8"/>
    <w:rsid w:val="00BA5B2A"/>
    <w:rsid w:val="00BA5EB0"/>
    <w:rsid w:val="00BA6E71"/>
    <w:rsid w:val="00BA71B1"/>
    <w:rsid w:val="00BA7699"/>
    <w:rsid w:val="00BA7A1E"/>
    <w:rsid w:val="00BA7F89"/>
    <w:rsid w:val="00BB01B2"/>
    <w:rsid w:val="00BB08F8"/>
    <w:rsid w:val="00BB17D5"/>
    <w:rsid w:val="00BB19F1"/>
    <w:rsid w:val="00BB1A08"/>
    <w:rsid w:val="00BB1CEF"/>
    <w:rsid w:val="00BB1D90"/>
    <w:rsid w:val="00BB230F"/>
    <w:rsid w:val="00BB2402"/>
    <w:rsid w:val="00BB2477"/>
    <w:rsid w:val="00BB2A8E"/>
    <w:rsid w:val="00BB344C"/>
    <w:rsid w:val="00BB412C"/>
    <w:rsid w:val="00BB41C8"/>
    <w:rsid w:val="00BB487A"/>
    <w:rsid w:val="00BB4E3D"/>
    <w:rsid w:val="00BB5240"/>
    <w:rsid w:val="00BB5463"/>
    <w:rsid w:val="00BB5655"/>
    <w:rsid w:val="00BB5667"/>
    <w:rsid w:val="00BB5DA0"/>
    <w:rsid w:val="00BB5FB3"/>
    <w:rsid w:val="00BB62D3"/>
    <w:rsid w:val="00BB6386"/>
    <w:rsid w:val="00BB68A1"/>
    <w:rsid w:val="00BB68A7"/>
    <w:rsid w:val="00BB6AC2"/>
    <w:rsid w:val="00BB7301"/>
    <w:rsid w:val="00BB7380"/>
    <w:rsid w:val="00BB7B0F"/>
    <w:rsid w:val="00BB7D16"/>
    <w:rsid w:val="00BB7FC8"/>
    <w:rsid w:val="00BC0259"/>
    <w:rsid w:val="00BC05F8"/>
    <w:rsid w:val="00BC0640"/>
    <w:rsid w:val="00BC0D47"/>
    <w:rsid w:val="00BC0EC2"/>
    <w:rsid w:val="00BC0F2E"/>
    <w:rsid w:val="00BC102B"/>
    <w:rsid w:val="00BC106D"/>
    <w:rsid w:val="00BC17C0"/>
    <w:rsid w:val="00BC17F2"/>
    <w:rsid w:val="00BC1AEA"/>
    <w:rsid w:val="00BC1AF5"/>
    <w:rsid w:val="00BC1DF0"/>
    <w:rsid w:val="00BC2867"/>
    <w:rsid w:val="00BC2A4B"/>
    <w:rsid w:val="00BC2AC9"/>
    <w:rsid w:val="00BC2E55"/>
    <w:rsid w:val="00BC3578"/>
    <w:rsid w:val="00BC3898"/>
    <w:rsid w:val="00BC4067"/>
    <w:rsid w:val="00BC4638"/>
    <w:rsid w:val="00BC4778"/>
    <w:rsid w:val="00BC51E5"/>
    <w:rsid w:val="00BC5238"/>
    <w:rsid w:val="00BC58AB"/>
    <w:rsid w:val="00BC5ABD"/>
    <w:rsid w:val="00BC652F"/>
    <w:rsid w:val="00BC6B44"/>
    <w:rsid w:val="00BC6C54"/>
    <w:rsid w:val="00BC78B1"/>
    <w:rsid w:val="00BC7C04"/>
    <w:rsid w:val="00BC7C30"/>
    <w:rsid w:val="00BC7D88"/>
    <w:rsid w:val="00BD019C"/>
    <w:rsid w:val="00BD0726"/>
    <w:rsid w:val="00BD0F1D"/>
    <w:rsid w:val="00BD0F4F"/>
    <w:rsid w:val="00BD0FFF"/>
    <w:rsid w:val="00BD126F"/>
    <w:rsid w:val="00BD1A93"/>
    <w:rsid w:val="00BD2692"/>
    <w:rsid w:val="00BD27CE"/>
    <w:rsid w:val="00BD4180"/>
    <w:rsid w:val="00BD442E"/>
    <w:rsid w:val="00BD4B8C"/>
    <w:rsid w:val="00BD5A50"/>
    <w:rsid w:val="00BD5BD8"/>
    <w:rsid w:val="00BD5BF0"/>
    <w:rsid w:val="00BD64F8"/>
    <w:rsid w:val="00BD7109"/>
    <w:rsid w:val="00BD7911"/>
    <w:rsid w:val="00BD79EB"/>
    <w:rsid w:val="00BE00F7"/>
    <w:rsid w:val="00BE025B"/>
    <w:rsid w:val="00BE045A"/>
    <w:rsid w:val="00BE046A"/>
    <w:rsid w:val="00BE0B0B"/>
    <w:rsid w:val="00BE0CDF"/>
    <w:rsid w:val="00BE0E09"/>
    <w:rsid w:val="00BE17B4"/>
    <w:rsid w:val="00BE2073"/>
    <w:rsid w:val="00BE21CF"/>
    <w:rsid w:val="00BE2517"/>
    <w:rsid w:val="00BE2698"/>
    <w:rsid w:val="00BE33F5"/>
    <w:rsid w:val="00BE3463"/>
    <w:rsid w:val="00BE4222"/>
    <w:rsid w:val="00BE42CF"/>
    <w:rsid w:val="00BE45A9"/>
    <w:rsid w:val="00BE5172"/>
    <w:rsid w:val="00BE59E2"/>
    <w:rsid w:val="00BE5B23"/>
    <w:rsid w:val="00BE5F22"/>
    <w:rsid w:val="00BE6214"/>
    <w:rsid w:val="00BE6293"/>
    <w:rsid w:val="00BE6439"/>
    <w:rsid w:val="00BE66E0"/>
    <w:rsid w:val="00BE7A87"/>
    <w:rsid w:val="00BF008D"/>
    <w:rsid w:val="00BF01DF"/>
    <w:rsid w:val="00BF0341"/>
    <w:rsid w:val="00BF0A1C"/>
    <w:rsid w:val="00BF184C"/>
    <w:rsid w:val="00BF18D6"/>
    <w:rsid w:val="00BF1971"/>
    <w:rsid w:val="00BF1986"/>
    <w:rsid w:val="00BF1A5A"/>
    <w:rsid w:val="00BF1E88"/>
    <w:rsid w:val="00BF2589"/>
    <w:rsid w:val="00BF2D1D"/>
    <w:rsid w:val="00BF2F0F"/>
    <w:rsid w:val="00BF3177"/>
    <w:rsid w:val="00BF3196"/>
    <w:rsid w:val="00BF33D1"/>
    <w:rsid w:val="00BF36F1"/>
    <w:rsid w:val="00BF42E2"/>
    <w:rsid w:val="00BF5385"/>
    <w:rsid w:val="00BF645B"/>
    <w:rsid w:val="00BF686E"/>
    <w:rsid w:val="00BF694F"/>
    <w:rsid w:val="00BF742A"/>
    <w:rsid w:val="00BF762D"/>
    <w:rsid w:val="00BF7C24"/>
    <w:rsid w:val="00BF7C72"/>
    <w:rsid w:val="00BF7F33"/>
    <w:rsid w:val="00BF7F83"/>
    <w:rsid w:val="00C002FD"/>
    <w:rsid w:val="00C0037B"/>
    <w:rsid w:val="00C00399"/>
    <w:rsid w:val="00C005BB"/>
    <w:rsid w:val="00C00620"/>
    <w:rsid w:val="00C0077A"/>
    <w:rsid w:val="00C00CD6"/>
    <w:rsid w:val="00C014C5"/>
    <w:rsid w:val="00C02C97"/>
    <w:rsid w:val="00C03368"/>
    <w:rsid w:val="00C03EA4"/>
    <w:rsid w:val="00C0467C"/>
    <w:rsid w:val="00C0472E"/>
    <w:rsid w:val="00C048B0"/>
    <w:rsid w:val="00C04E5D"/>
    <w:rsid w:val="00C04EA3"/>
    <w:rsid w:val="00C050DB"/>
    <w:rsid w:val="00C0515A"/>
    <w:rsid w:val="00C0517A"/>
    <w:rsid w:val="00C0517D"/>
    <w:rsid w:val="00C054E5"/>
    <w:rsid w:val="00C05DF8"/>
    <w:rsid w:val="00C05E2B"/>
    <w:rsid w:val="00C0601A"/>
    <w:rsid w:val="00C06237"/>
    <w:rsid w:val="00C06588"/>
    <w:rsid w:val="00C0666B"/>
    <w:rsid w:val="00C06E14"/>
    <w:rsid w:val="00C07373"/>
    <w:rsid w:val="00C07792"/>
    <w:rsid w:val="00C07A85"/>
    <w:rsid w:val="00C10688"/>
    <w:rsid w:val="00C108D4"/>
    <w:rsid w:val="00C10922"/>
    <w:rsid w:val="00C10953"/>
    <w:rsid w:val="00C1147B"/>
    <w:rsid w:val="00C116EB"/>
    <w:rsid w:val="00C11E69"/>
    <w:rsid w:val="00C11F4D"/>
    <w:rsid w:val="00C11F63"/>
    <w:rsid w:val="00C1203F"/>
    <w:rsid w:val="00C120B4"/>
    <w:rsid w:val="00C12B27"/>
    <w:rsid w:val="00C12BFE"/>
    <w:rsid w:val="00C12E12"/>
    <w:rsid w:val="00C1389B"/>
    <w:rsid w:val="00C138A4"/>
    <w:rsid w:val="00C13AF2"/>
    <w:rsid w:val="00C13D28"/>
    <w:rsid w:val="00C14BB5"/>
    <w:rsid w:val="00C14DCD"/>
    <w:rsid w:val="00C151EC"/>
    <w:rsid w:val="00C1571C"/>
    <w:rsid w:val="00C15770"/>
    <w:rsid w:val="00C15991"/>
    <w:rsid w:val="00C15AB1"/>
    <w:rsid w:val="00C16CC2"/>
    <w:rsid w:val="00C1716D"/>
    <w:rsid w:val="00C17562"/>
    <w:rsid w:val="00C17A6A"/>
    <w:rsid w:val="00C200BB"/>
    <w:rsid w:val="00C2069E"/>
    <w:rsid w:val="00C20985"/>
    <w:rsid w:val="00C20B2C"/>
    <w:rsid w:val="00C21388"/>
    <w:rsid w:val="00C21897"/>
    <w:rsid w:val="00C21DCB"/>
    <w:rsid w:val="00C2207C"/>
    <w:rsid w:val="00C222C8"/>
    <w:rsid w:val="00C225AD"/>
    <w:rsid w:val="00C22DCF"/>
    <w:rsid w:val="00C2332B"/>
    <w:rsid w:val="00C23577"/>
    <w:rsid w:val="00C23976"/>
    <w:rsid w:val="00C245C0"/>
    <w:rsid w:val="00C25095"/>
    <w:rsid w:val="00C25159"/>
    <w:rsid w:val="00C2670B"/>
    <w:rsid w:val="00C26ABF"/>
    <w:rsid w:val="00C26C50"/>
    <w:rsid w:val="00C2712E"/>
    <w:rsid w:val="00C272F0"/>
    <w:rsid w:val="00C2731C"/>
    <w:rsid w:val="00C273B4"/>
    <w:rsid w:val="00C273C8"/>
    <w:rsid w:val="00C277D0"/>
    <w:rsid w:val="00C27860"/>
    <w:rsid w:val="00C27CB2"/>
    <w:rsid w:val="00C27DA2"/>
    <w:rsid w:val="00C303EB"/>
    <w:rsid w:val="00C30A3C"/>
    <w:rsid w:val="00C33749"/>
    <w:rsid w:val="00C3400D"/>
    <w:rsid w:val="00C34497"/>
    <w:rsid w:val="00C3464D"/>
    <w:rsid w:val="00C34CB6"/>
    <w:rsid w:val="00C353BA"/>
    <w:rsid w:val="00C355B1"/>
    <w:rsid w:val="00C355B3"/>
    <w:rsid w:val="00C35869"/>
    <w:rsid w:val="00C358D3"/>
    <w:rsid w:val="00C35B1A"/>
    <w:rsid w:val="00C35B78"/>
    <w:rsid w:val="00C366BD"/>
    <w:rsid w:val="00C368E0"/>
    <w:rsid w:val="00C37342"/>
    <w:rsid w:val="00C37549"/>
    <w:rsid w:val="00C37E06"/>
    <w:rsid w:val="00C4025B"/>
    <w:rsid w:val="00C404F6"/>
    <w:rsid w:val="00C405DF"/>
    <w:rsid w:val="00C40718"/>
    <w:rsid w:val="00C41339"/>
    <w:rsid w:val="00C41BE2"/>
    <w:rsid w:val="00C41ECA"/>
    <w:rsid w:val="00C422F0"/>
    <w:rsid w:val="00C43095"/>
    <w:rsid w:val="00C4331F"/>
    <w:rsid w:val="00C43434"/>
    <w:rsid w:val="00C43DE8"/>
    <w:rsid w:val="00C43E2F"/>
    <w:rsid w:val="00C446C9"/>
    <w:rsid w:val="00C44A12"/>
    <w:rsid w:val="00C44A9C"/>
    <w:rsid w:val="00C45511"/>
    <w:rsid w:val="00C458D4"/>
    <w:rsid w:val="00C45913"/>
    <w:rsid w:val="00C45F14"/>
    <w:rsid w:val="00C46135"/>
    <w:rsid w:val="00C46DD4"/>
    <w:rsid w:val="00C4700F"/>
    <w:rsid w:val="00C47079"/>
    <w:rsid w:val="00C4718C"/>
    <w:rsid w:val="00C471F2"/>
    <w:rsid w:val="00C474F8"/>
    <w:rsid w:val="00C47C25"/>
    <w:rsid w:val="00C47E1C"/>
    <w:rsid w:val="00C501B1"/>
    <w:rsid w:val="00C501D6"/>
    <w:rsid w:val="00C505EF"/>
    <w:rsid w:val="00C50620"/>
    <w:rsid w:val="00C50E4D"/>
    <w:rsid w:val="00C5102A"/>
    <w:rsid w:val="00C514F9"/>
    <w:rsid w:val="00C5154B"/>
    <w:rsid w:val="00C517ED"/>
    <w:rsid w:val="00C51B8B"/>
    <w:rsid w:val="00C52677"/>
    <w:rsid w:val="00C52809"/>
    <w:rsid w:val="00C528B9"/>
    <w:rsid w:val="00C53189"/>
    <w:rsid w:val="00C53771"/>
    <w:rsid w:val="00C53904"/>
    <w:rsid w:val="00C53B04"/>
    <w:rsid w:val="00C53D6B"/>
    <w:rsid w:val="00C542E4"/>
    <w:rsid w:val="00C5480D"/>
    <w:rsid w:val="00C54C2C"/>
    <w:rsid w:val="00C551E0"/>
    <w:rsid w:val="00C559A0"/>
    <w:rsid w:val="00C564FB"/>
    <w:rsid w:val="00C56888"/>
    <w:rsid w:val="00C56A89"/>
    <w:rsid w:val="00C56C04"/>
    <w:rsid w:val="00C572DF"/>
    <w:rsid w:val="00C57408"/>
    <w:rsid w:val="00C578EE"/>
    <w:rsid w:val="00C579A2"/>
    <w:rsid w:val="00C57C28"/>
    <w:rsid w:val="00C6010B"/>
    <w:rsid w:val="00C601EF"/>
    <w:rsid w:val="00C60E19"/>
    <w:rsid w:val="00C6164A"/>
    <w:rsid w:val="00C61891"/>
    <w:rsid w:val="00C62B22"/>
    <w:rsid w:val="00C62D64"/>
    <w:rsid w:val="00C62F97"/>
    <w:rsid w:val="00C633E8"/>
    <w:rsid w:val="00C635FC"/>
    <w:rsid w:val="00C636CF"/>
    <w:rsid w:val="00C63752"/>
    <w:rsid w:val="00C63E62"/>
    <w:rsid w:val="00C640B4"/>
    <w:rsid w:val="00C6435A"/>
    <w:rsid w:val="00C6455A"/>
    <w:rsid w:val="00C65377"/>
    <w:rsid w:val="00C65429"/>
    <w:rsid w:val="00C65594"/>
    <w:rsid w:val="00C655CA"/>
    <w:rsid w:val="00C65C24"/>
    <w:rsid w:val="00C65E85"/>
    <w:rsid w:val="00C6646E"/>
    <w:rsid w:val="00C66979"/>
    <w:rsid w:val="00C66F90"/>
    <w:rsid w:val="00C67750"/>
    <w:rsid w:val="00C67ACE"/>
    <w:rsid w:val="00C67E1D"/>
    <w:rsid w:val="00C67FB9"/>
    <w:rsid w:val="00C70012"/>
    <w:rsid w:val="00C700D4"/>
    <w:rsid w:val="00C70878"/>
    <w:rsid w:val="00C70B16"/>
    <w:rsid w:val="00C70DE3"/>
    <w:rsid w:val="00C7137F"/>
    <w:rsid w:val="00C715B1"/>
    <w:rsid w:val="00C71BC8"/>
    <w:rsid w:val="00C71CAB"/>
    <w:rsid w:val="00C71DAD"/>
    <w:rsid w:val="00C7257E"/>
    <w:rsid w:val="00C7339A"/>
    <w:rsid w:val="00C73A31"/>
    <w:rsid w:val="00C73B01"/>
    <w:rsid w:val="00C74F09"/>
    <w:rsid w:val="00C75AA9"/>
    <w:rsid w:val="00C75BC0"/>
    <w:rsid w:val="00C75E28"/>
    <w:rsid w:val="00C764D0"/>
    <w:rsid w:val="00C767DC"/>
    <w:rsid w:val="00C767E0"/>
    <w:rsid w:val="00C76888"/>
    <w:rsid w:val="00C779A1"/>
    <w:rsid w:val="00C8079F"/>
    <w:rsid w:val="00C808D8"/>
    <w:rsid w:val="00C80AA0"/>
    <w:rsid w:val="00C80B55"/>
    <w:rsid w:val="00C811D4"/>
    <w:rsid w:val="00C82076"/>
    <w:rsid w:val="00C82AA5"/>
    <w:rsid w:val="00C82E96"/>
    <w:rsid w:val="00C834F6"/>
    <w:rsid w:val="00C836A7"/>
    <w:rsid w:val="00C8386B"/>
    <w:rsid w:val="00C84108"/>
    <w:rsid w:val="00C8461A"/>
    <w:rsid w:val="00C8500C"/>
    <w:rsid w:val="00C85E5A"/>
    <w:rsid w:val="00C866EC"/>
    <w:rsid w:val="00C86BAB"/>
    <w:rsid w:val="00C8752A"/>
    <w:rsid w:val="00C87CE7"/>
    <w:rsid w:val="00C9059E"/>
    <w:rsid w:val="00C90728"/>
    <w:rsid w:val="00C916F0"/>
    <w:rsid w:val="00C91A2E"/>
    <w:rsid w:val="00C91A63"/>
    <w:rsid w:val="00C92C9F"/>
    <w:rsid w:val="00C937A4"/>
    <w:rsid w:val="00C93DF2"/>
    <w:rsid w:val="00C940E3"/>
    <w:rsid w:val="00C941A2"/>
    <w:rsid w:val="00C94519"/>
    <w:rsid w:val="00C9479A"/>
    <w:rsid w:val="00C948B1"/>
    <w:rsid w:val="00C95272"/>
    <w:rsid w:val="00C95936"/>
    <w:rsid w:val="00C95AE8"/>
    <w:rsid w:val="00C95DA6"/>
    <w:rsid w:val="00C96209"/>
    <w:rsid w:val="00C9631B"/>
    <w:rsid w:val="00C96993"/>
    <w:rsid w:val="00C96AFE"/>
    <w:rsid w:val="00C975D2"/>
    <w:rsid w:val="00CA0A92"/>
    <w:rsid w:val="00CA0B31"/>
    <w:rsid w:val="00CA1695"/>
    <w:rsid w:val="00CA188C"/>
    <w:rsid w:val="00CA1AAD"/>
    <w:rsid w:val="00CA2ACB"/>
    <w:rsid w:val="00CA2AF7"/>
    <w:rsid w:val="00CA3369"/>
    <w:rsid w:val="00CA350A"/>
    <w:rsid w:val="00CA37DD"/>
    <w:rsid w:val="00CA399F"/>
    <w:rsid w:val="00CA3C8E"/>
    <w:rsid w:val="00CA4040"/>
    <w:rsid w:val="00CA42D3"/>
    <w:rsid w:val="00CA458D"/>
    <w:rsid w:val="00CA508D"/>
    <w:rsid w:val="00CA50CF"/>
    <w:rsid w:val="00CA5461"/>
    <w:rsid w:val="00CA60ED"/>
    <w:rsid w:val="00CA6713"/>
    <w:rsid w:val="00CA6A46"/>
    <w:rsid w:val="00CA6A4E"/>
    <w:rsid w:val="00CA6B6D"/>
    <w:rsid w:val="00CA72A3"/>
    <w:rsid w:val="00CA74C9"/>
    <w:rsid w:val="00CA7531"/>
    <w:rsid w:val="00CA7E80"/>
    <w:rsid w:val="00CA7EDC"/>
    <w:rsid w:val="00CB07D3"/>
    <w:rsid w:val="00CB0905"/>
    <w:rsid w:val="00CB12BF"/>
    <w:rsid w:val="00CB14EC"/>
    <w:rsid w:val="00CB16C8"/>
    <w:rsid w:val="00CB1976"/>
    <w:rsid w:val="00CB1B27"/>
    <w:rsid w:val="00CB1B71"/>
    <w:rsid w:val="00CB21C3"/>
    <w:rsid w:val="00CB27D0"/>
    <w:rsid w:val="00CB2C32"/>
    <w:rsid w:val="00CB2CFA"/>
    <w:rsid w:val="00CB2D44"/>
    <w:rsid w:val="00CB2DFA"/>
    <w:rsid w:val="00CB2ED1"/>
    <w:rsid w:val="00CB352F"/>
    <w:rsid w:val="00CB3F04"/>
    <w:rsid w:val="00CB40AC"/>
    <w:rsid w:val="00CB415D"/>
    <w:rsid w:val="00CB450F"/>
    <w:rsid w:val="00CB467F"/>
    <w:rsid w:val="00CB4BF1"/>
    <w:rsid w:val="00CB4EFB"/>
    <w:rsid w:val="00CB551A"/>
    <w:rsid w:val="00CB5B01"/>
    <w:rsid w:val="00CB5F02"/>
    <w:rsid w:val="00CB6CBE"/>
    <w:rsid w:val="00CB75F7"/>
    <w:rsid w:val="00CB7620"/>
    <w:rsid w:val="00CB778A"/>
    <w:rsid w:val="00CB7AD6"/>
    <w:rsid w:val="00CC06BA"/>
    <w:rsid w:val="00CC2346"/>
    <w:rsid w:val="00CC23D6"/>
    <w:rsid w:val="00CC2459"/>
    <w:rsid w:val="00CC2A0D"/>
    <w:rsid w:val="00CC2ACB"/>
    <w:rsid w:val="00CC2BC4"/>
    <w:rsid w:val="00CC2BCE"/>
    <w:rsid w:val="00CC2F13"/>
    <w:rsid w:val="00CC3044"/>
    <w:rsid w:val="00CC31C0"/>
    <w:rsid w:val="00CC33C4"/>
    <w:rsid w:val="00CC3915"/>
    <w:rsid w:val="00CC3D3E"/>
    <w:rsid w:val="00CC4481"/>
    <w:rsid w:val="00CC44C3"/>
    <w:rsid w:val="00CC4AC8"/>
    <w:rsid w:val="00CC4BBC"/>
    <w:rsid w:val="00CC4C1F"/>
    <w:rsid w:val="00CC4E23"/>
    <w:rsid w:val="00CC5D72"/>
    <w:rsid w:val="00CC6AE7"/>
    <w:rsid w:val="00CD0789"/>
    <w:rsid w:val="00CD0A89"/>
    <w:rsid w:val="00CD0AC3"/>
    <w:rsid w:val="00CD0E92"/>
    <w:rsid w:val="00CD0F9E"/>
    <w:rsid w:val="00CD14D5"/>
    <w:rsid w:val="00CD18AC"/>
    <w:rsid w:val="00CD1D45"/>
    <w:rsid w:val="00CD1F81"/>
    <w:rsid w:val="00CD206D"/>
    <w:rsid w:val="00CD21EC"/>
    <w:rsid w:val="00CD23C6"/>
    <w:rsid w:val="00CD2704"/>
    <w:rsid w:val="00CD27D1"/>
    <w:rsid w:val="00CD28A8"/>
    <w:rsid w:val="00CD2FAA"/>
    <w:rsid w:val="00CD3208"/>
    <w:rsid w:val="00CD3419"/>
    <w:rsid w:val="00CD3811"/>
    <w:rsid w:val="00CD4596"/>
    <w:rsid w:val="00CD45F8"/>
    <w:rsid w:val="00CD4F94"/>
    <w:rsid w:val="00CD5060"/>
    <w:rsid w:val="00CD52A9"/>
    <w:rsid w:val="00CD5531"/>
    <w:rsid w:val="00CD569A"/>
    <w:rsid w:val="00CD56D5"/>
    <w:rsid w:val="00CD5799"/>
    <w:rsid w:val="00CD5A5F"/>
    <w:rsid w:val="00CD6277"/>
    <w:rsid w:val="00CD64B6"/>
    <w:rsid w:val="00CD69B6"/>
    <w:rsid w:val="00CD6AA6"/>
    <w:rsid w:val="00CD6EC9"/>
    <w:rsid w:val="00CD7043"/>
    <w:rsid w:val="00CD73EB"/>
    <w:rsid w:val="00CD754D"/>
    <w:rsid w:val="00CE01D4"/>
    <w:rsid w:val="00CE0381"/>
    <w:rsid w:val="00CE0A2D"/>
    <w:rsid w:val="00CE0D54"/>
    <w:rsid w:val="00CE0D6A"/>
    <w:rsid w:val="00CE10BA"/>
    <w:rsid w:val="00CE1186"/>
    <w:rsid w:val="00CE11CB"/>
    <w:rsid w:val="00CE1285"/>
    <w:rsid w:val="00CE1298"/>
    <w:rsid w:val="00CE13CB"/>
    <w:rsid w:val="00CE1730"/>
    <w:rsid w:val="00CE18AB"/>
    <w:rsid w:val="00CE1BB3"/>
    <w:rsid w:val="00CE1DF3"/>
    <w:rsid w:val="00CE1F0D"/>
    <w:rsid w:val="00CE30C7"/>
    <w:rsid w:val="00CE32DB"/>
    <w:rsid w:val="00CE3D30"/>
    <w:rsid w:val="00CE46BD"/>
    <w:rsid w:val="00CE4B57"/>
    <w:rsid w:val="00CE4E6C"/>
    <w:rsid w:val="00CE520C"/>
    <w:rsid w:val="00CE527B"/>
    <w:rsid w:val="00CE5300"/>
    <w:rsid w:val="00CE55AA"/>
    <w:rsid w:val="00CE56C5"/>
    <w:rsid w:val="00CE5861"/>
    <w:rsid w:val="00CE5E62"/>
    <w:rsid w:val="00CE651E"/>
    <w:rsid w:val="00CE6832"/>
    <w:rsid w:val="00CE6ED2"/>
    <w:rsid w:val="00CE7125"/>
    <w:rsid w:val="00CE72E1"/>
    <w:rsid w:val="00CE7D3A"/>
    <w:rsid w:val="00CF003E"/>
    <w:rsid w:val="00CF1370"/>
    <w:rsid w:val="00CF176A"/>
    <w:rsid w:val="00CF1994"/>
    <w:rsid w:val="00CF1A57"/>
    <w:rsid w:val="00CF2CC1"/>
    <w:rsid w:val="00CF3082"/>
    <w:rsid w:val="00CF321A"/>
    <w:rsid w:val="00CF33D5"/>
    <w:rsid w:val="00CF3C37"/>
    <w:rsid w:val="00CF3F7B"/>
    <w:rsid w:val="00CF42F5"/>
    <w:rsid w:val="00CF4A57"/>
    <w:rsid w:val="00CF4AF4"/>
    <w:rsid w:val="00CF5141"/>
    <w:rsid w:val="00CF550A"/>
    <w:rsid w:val="00CF5982"/>
    <w:rsid w:val="00CF5A1E"/>
    <w:rsid w:val="00CF5B05"/>
    <w:rsid w:val="00CF5C4D"/>
    <w:rsid w:val="00CF5D73"/>
    <w:rsid w:val="00CF5DD0"/>
    <w:rsid w:val="00CF5F5A"/>
    <w:rsid w:val="00CF6674"/>
    <w:rsid w:val="00CF6BF9"/>
    <w:rsid w:val="00CF6F27"/>
    <w:rsid w:val="00CF7075"/>
    <w:rsid w:val="00CF70DF"/>
    <w:rsid w:val="00CF7281"/>
    <w:rsid w:val="00CF72FF"/>
    <w:rsid w:val="00CF7470"/>
    <w:rsid w:val="00CF78E9"/>
    <w:rsid w:val="00CF7B63"/>
    <w:rsid w:val="00CF7F27"/>
    <w:rsid w:val="00D0002D"/>
    <w:rsid w:val="00D0027F"/>
    <w:rsid w:val="00D002E3"/>
    <w:rsid w:val="00D00731"/>
    <w:rsid w:val="00D0092D"/>
    <w:rsid w:val="00D009F0"/>
    <w:rsid w:val="00D019C1"/>
    <w:rsid w:val="00D01B3B"/>
    <w:rsid w:val="00D025F3"/>
    <w:rsid w:val="00D026D6"/>
    <w:rsid w:val="00D02BC8"/>
    <w:rsid w:val="00D02C0D"/>
    <w:rsid w:val="00D02C76"/>
    <w:rsid w:val="00D02EA0"/>
    <w:rsid w:val="00D0303D"/>
    <w:rsid w:val="00D04927"/>
    <w:rsid w:val="00D04DBD"/>
    <w:rsid w:val="00D05254"/>
    <w:rsid w:val="00D05429"/>
    <w:rsid w:val="00D05466"/>
    <w:rsid w:val="00D05800"/>
    <w:rsid w:val="00D05CC3"/>
    <w:rsid w:val="00D05E8C"/>
    <w:rsid w:val="00D05ED7"/>
    <w:rsid w:val="00D0601F"/>
    <w:rsid w:val="00D06B94"/>
    <w:rsid w:val="00D06C68"/>
    <w:rsid w:val="00D06D4A"/>
    <w:rsid w:val="00D071ED"/>
    <w:rsid w:val="00D0728F"/>
    <w:rsid w:val="00D0775F"/>
    <w:rsid w:val="00D10187"/>
    <w:rsid w:val="00D1027F"/>
    <w:rsid w:val="00D108B3"/>
    <w:rsid w:val="00D10905"/>
    <w:rsid w:val="00D10941"/>
    <w:rsid w:val="00D1097F"/>
    <w:rsid w:val="00D1098E"/>
    <w:rsid w:val="00D10B00"/>
    <w:rsid w:val="00D10C2C"/>
    <w:rsid w:val="00D10DA6"/>
    <w:rsid w:val="00D10DB3"/>
    <w:rsid w:val="00D1106A"/>
    <w:rsid w:val="00D1179B"/>
    <w:rsid w:val="00D11A31"/>
    <w:rsid w:val="00D121D9"/>
    <w:rsid w:val="00D124BC"/>
    <w:rsid w:val="00D127A8"/>
    <w:rsid w:val="00D12B2E"/>
    <w:rsid w:val="00D13116"/>
    <w:rsid w:val="00D13143"/>
    <w:rsid w:val="00D13331"/>
    <w:rsid w:val="00D13625"/>
    <w:rsid w:val="00D138D8"/>
    <w:rsid w:val="00D13B17"/>
    <w:rsid w:val="00D1461E"/>
    <w:rsid w:val="00D14C82"/>
    <w:rsid w:val="00D14DCF"/>
    <w:rsid w:val="00D158A7"/>
    <w:rsid w:val="00D15B4B"/>
    <w:rsid w:val="00D16316"/>
    <w:rsid w:val="00D164F8"/>
    <w:rsid w:val="00D167C8"/>
    <w:rsid w:val="00D168BB"/>
    <w:rsid w:val="00D16F56"/>
    <w:rsid w:val="00D16F93"/>
    <w:rsid w:val="00D17578"/>
    <w:rsid w:val="00D1772D"/>
    <w:rsid w:val="00D17983"/>
    <w:rsid w:val="00D17AC0"/>
    <w:rsid w:val="00D17CEA"/>
    <w:rsid w:val="00D20228"/>
    <w:rsid w:val="00D20251"/>
    <w:rsid w:val="00D2035D"/>
    <w:rsid w:val="00D203A6"/>
    <w:rsid w:val="00D20822"/>
    <w:rsid w:val="00D20D09"/>
    <w:rsid w:val="00D20D55"/>
    <w:rsid w:val="00D210A3"/>
    <w:rsid w:val="00D2125C"/>
    <w:rsid w:val="00D212BD"/>
    <w:rsid w:val="00D2134C"/>
    <w:rsid w:val="00D21423"/>
    <w:rsid w:val="00D21653"/>
    <w:rsid w:val="00D21739"/>
    <w:rsid w:val="00D21E78"/>
    <w:rsid w:val="00D222A0"/>
    <w:rsid w:val="00D2265A"/>
    <w:rsid w:val="00D22C1A"/>
    <w:rsid w:val="00D23143"/>
    <w:rsid w:val="00D23455"/>
    <w:rsid w:val="00D23C11"/>
    <w:rsid w:val="00D247CC"/>
    <w:rsid w:val="00D24DBA"/>
    <w:rsid w:val="00D2510B"/>
    <w:rsid w:val="00D25391"/>
    <w:rsid w:val="00D25621"/>
    <w:rsid w:val="00D25684"/>
    <w:rsid w:val="00D25E30"/>
    <w:rsid w:val="00D26256"/>
    <w:rsid w:val="00D26D66"/>
    <w:rsid w:val="00D26DCD"/>
    <w:rsid w:val="00D26F3C"/>
    <w:rsid w:val="00D277C2"/>
    <w:rsid w:val="00D277CB"/>
    <w:rsid w:val="00D27ADE"/>
    <w:rsid w:val="00D27BDF"/>
    <w:rsid w:val="00D30BD5"/>
    <w:rsid w:val="00D30D81"/>
    <w:rsid w:val="00D31871"/>
    <w:rsid w:val="00D318F5"/>
    <w:rsid w:val="00D31B40"/>
    <w:rsid w:val="00D31BEB"/>
    <w:rsid w:val="00D32A21"/>
    <w:rsid w:val="00D32A57"/>
    <w:rsid w:val="00D32A69"/>
    <w:rsid w:val="00D32B18"/>
    <w:rsid w:val="00D32FBE"/>
    <w:rsid w:val="00D335AD"/>
    <w:rsid w:val="00D343C8"/>
    <w:rsid w:val="00D3463E"/>
    <w:rsid w:val="00D34C3D"/>
    <w:rsid w:val="00D34E1C"/>
    <w:rsid w:val="00D34F0F"/>
    <w:rsid w:val="00D3537C"/>
    <w:rsid w:val="00D353AF"/>
    <w:rsid w:val="00D35C97"/>
    <w:rsid w:val="00D3690F"/>
    <w:rsid w:val="00D36AB9"/>
    <w:rsid w:val="00D36D13"/>
    <w:rsid w:val="00D36D1B"/>
    <w:rsid w:val="00D36DC0"/>
    <w:rsid w:val="00D374D8"/>
    <w:rsid w:val="00D37D2C"/>
    <w:rsid w:val="00D402D0"/>
    <w:rsid w:val="00D409CD"/>
    <w:rsid w:val="00D40B89"/>
    <w:rsid w:val="00D4111D"/>
    <w:rsid w:val="00D41C25"/>
    <w:rsid w:val="00D421D2"/>
    <w:rsid w:val="00D4264F"/>
    <w:rsid w:val="00D42D70"/>
    <w:rsid w:val="00D42EEC"/>
    <w:rsid w:val="00D42F45"/>
    <w:rsid w:val="00D431B3"/>
    <w:rsid w:val="00D436CD"/>
    <w:rsid w:val="00D436E2"/>
    <w:rsid w:val="00D43F48"/>
    <w:rsid w:val="00D4434A"/>
    <w:rsid w:val="00D4464E"/>
    <w:rsid w:val="00D44A4E"/>
    <w:rsid w:val="00D459C4"/>
    <w:rsid w:val="00D46033"/>
    <w:rsid w:val="00D46739"/>
    <w:rsid w:val="00D46B59"/>
    <w:rsid w:val="00D46DDE"/>
    <w:rsid w:val="00D46DE7"/>
    <w:rsid w:val="00D477C7"/>
    <w:rsid w:val="00D47C5A"/>
    <w:rsid w:val="00D50387"/>
    <w:rsid w:val="00D5089D"/>
    <w:rsid w:val="00D512A7"/>
    <w:rsid w:val="00D5144F"/>
    <w:rsid w:val="00D52404"/>
    <w:rsid w:val="00D52579"/>
    <w:rsid w:val="00D52A4B"/>
    <w:rsid w:val="00D53209"/>
    <w:rsid w:val="00D5320D"/>
    <w:rsid w:val="00D532F4"/>
    <w:rsid w:val="00D532F5"/>
    <w:rsid w:val="00D5356A"/>
    <w:rsid w:val="00D53731"/>
    <w:rsid w:val="00D53780"/>
    <w:rsid w:val="00D53E88"/>
    <w:rsid w:val="00D53EAC"/>
    <w:rsid w:val="00D5413B"/>
    <w:rsid w:val="00D541BB"/>
    <w:rsid w:val="00D54BDE"/>
    <w:rsid w:val="00D5526E"/>
    <w:rsid w:val="00D55984"/>
    <w:rsid w:val="00D55C19"/>
    <w:rsid w:val="00D55DE0"/>
    <w:rsid w:val="00D55E58"/>
    <w:rsid w:val="00D55ED4"/>
    <w:rsid w:val="00D55FF1"/>
    <w:rsid w:val="00D5610D"/>
    <w:rsid w:val="00D56B24"/>
    <w:rsid w:val="00D56C4F"/>
    <w:rsid w:val="00D56E35"/>
    <w:rsid w:val="00D57453"/>
    <w:rsid w:val="00D57DAF"/>
    <w:rsid w:val="00D57E1D"/>
    <w:rsid w:val="00D6090B"/>
    <w:rsid w:val="00D60E8C"/>
    <w:rsid w:val="00D61BCD"/>
    <w:rsid w:val="00D61CF0"/>
    <w:rsid w:val="00D61D7F"/>
    <w:rsid w:val="00D631F9"/>
    <w:rsid w:val="00D6349A"/>
    <w:rsid w:val="00D63AFF"/>
    <w:rsid w:val="00D63CFA"/>
    <w:rsid w:val="00D6467D"/>
    <w:rsid w:val="00D64925"/>
    <w:rsid w:val="00D649CF"/>
    <w:rsid w:val="00D64D79"/>
    <w:rsid w:val="00D64F8B"/>
    <w:rsid w:val="00D6518E"/>
    <w:rsid w:val="00D6523B"/>
    <w:rsid w:val="00D652FF"/>
    <w:rsid w:val="00D66D54"/>
    <w:rsid w:val="00D67846"/>
    <w:rsid w:val="00D67A8A"/>
    <w:rsid w:val="00D70452"/>
    <w:rsid w:val="00D709F7"/>
    <w:rsid w:val="00D70AB0"/>
    <w:rsid w:val="00D70FE5"/>
    <w:rsid w:val="00D711A1"/>
    <w:rsid w:val="00D71591"/>
    <w:rsid w:val="00D716B1"/>
    <w:rsid w:val="00D71F74"/>
    <w:rsid w:val="00D720E1"/>
    <w:rsid w:val="00D72855"/>
    <w:rsid w:val="00D728BF"/>
    <w:rsid w:val="00D72923"/>
    <w:rsid w:val="00D72B6E"/>
    <w:rsid w:val="00D72C33"/>
    <w:rsid w:val="00D73754"/>
    <w:rsid w:val="00D73B05"/>
    <w:rsid w:val="00D74B93"/>
    <w:rsid w:val="00D74EF5"/>
    <w:rsid w:val="00D74F0B"/>
    <w:rsid w:val="00D75113"/>
    <w:rsid w:val="00D76036"/>
    <w:rsid w:val="00D76401"/>
    <w:rsid w:val="00D76498"/>
    <w:rsid w:val="00D766B7"/>
    <w:rsid w:val="00D76A48"/>
    <w:rsid w:val="00D770A3"/>
    <w:rsid w:val="00D770CF"/>
    <w:rsid w:val="00D807BC"/>
    <w:rsid w:val="00D80A50"/>
    <w:rsid w:val="00D80F42"/>
    <w:rsid w:val="00D817D9"/>
    <w:rsid w:val="00D8194C"/>
    <w:rsid w:val="00D81A4B"/>
    <w:rsid w:val="00D81AB1"/>
    <w:rsid w:val="00D81B22"/>
    <w:rsid w:val="00D81F3A"/>
    <w:rsid w:val="00D829BD"/>
    <w:rsid w:val="00D82EA0"/>
    <w:rsid w:val="00D83200"/>
    <w:rsid w:val="00D8391B"/>
    <w:rsid w:val="00D83E5F"/>
    <w:rsid w:val="00D84B7C"/>
    <w:rsid w:val="00D8520B"/>
    <w:rsid w:val="00D8520C"/>
    <w:rsid w:val="00D858D9"/>
    <w:rsid w:val="00D85EAA"/>
    <w:rsid w:val="00D869DC"/>
    <w:rsid w:val="00D87092"/>
    <w:rsid w:val="00D870BE"/>
    <w:rsid w:val="00D87143"/>
    <w:rsid w:val="00D87304"/>
    <w:rsid w:val="00D8750C"/>
    <w:rsid w:val="00D87D07"/>
    <w:rsid w:val="00D9021A"/>
    <w:rsid w:val="00D90362"/>
    <w:rsid w:val="00D906DB"/>
    <w:rsid w:val="00D9086F"/>
    <w:rsid w:val="00D91646"/>
    <w:rsid w:val="00D91855"/>
    <w:rsid w:val="00D9186F"/>
    <w:rsid w:val="00D918DB"/>
    <w:rsid w:val="00D91AF1"/>
    <w:rsid w:val="00D91ECE"/>
    <w:rsid w:val="00D92248"/>
    <w:rsid w:val="00D92384"/>
    <w:rsid w:val="00D924DD"/>
    <w:rsid w:val="00D92713"/>
    <w:rsid w:val="00D927A8"/>
    <w:rsid w:val="00D927DD"/>
    <w:rsid w:val="00D93931"/>
    <w:rsid w:val="00D941C0"/>
    <w:rsid w:val="00D94695"/>
    <w:rsid w:val="00D949D6"/>
    <w:rsid w:val="00D94DD6"/>
    <w:rsid w:val="00D94E12"/>
    <w:rsid w:val="00D953E8"/>
    <w:rsid w:val="00D9565D"/>
    <w:rsid w:val="00D9567F"/>
    <w:rsid w:val="00D959D7"/>
    <w:rsid w:val="00D95B10"/>
    <w:rsid w:val="00D95FA1"/>
    <w:rsid w:val="00D9688F"/>
    <w:rsid w:val="00D96A03"/>
    <w:rsid w:val="00D96C0C"/>
    <w:rsid w:val="00D97063"/>
    <w:rsid w:val="00D970A6"/>
    <w:rsid w:val="00D972BA"/>
    <w:rsid w:val="00D97919"/>
    <w:rsid w:val="00D97A07"/>
    <w:rsid w:val="00D97DB5"/>
    <w:rsid w:val="00DA0943"/>
    <w:rsid w:val="00DA1034"/>
    <w:rsid w:val="00DA131C"/>
    <w:rsid w:val="00DA1AE2"/>
    <w:rsid w:val="00DA1B68"/>
    <w:rsid w:val="00DA2392"/>
    <w:rsid w:val="00DA2493"/>
    <w:rsid w:val="00DA24D8"/>
    <w:rsid w:val="00DA29FA"/>
    <w:rsid w:val="00DA2A7E"/>
    <w:rsid w:val="00DA2B6B"/>
    <w:rsid w:val="00DA2E3D"/>
    <w:rsid w:val="00DA3140"/>
    <w:rsid w:val="00DA32B1"/>
    <w:rsid w:val="00DA33D4"/>
    <w:rsid w:val="00DA3765"/>
    <w:rsid w:val="00DA39E0"/>
    <w:rsid w:val="00DA3B90"/>
    <w:rsid w:val="00DA3DB1"/>
    <w:rsid w:val="00DA3DD1"/>
    <w:rsid w:val="00DA44B0"/>
    <w:rsid w:val="00DA44C1"/>
    <w:rsid w:val="00DA4A0C"/>
    <w:rsid w:val="00DA4B21"/>
    <w:rsid w:val="00DA4D87"/>
    <w:rsid w:val="00DA4E4C"/>
    <w:rsid w:val="00DA621F"/>
    <w:rsid w:val="00DA6AC8"/>
    <w:rsid w:val="00DA75BD"/>
    <w:rsid w:val="00DA761A"/>
    <w:rsid w:val="00DB0BDB"/>
    <w:rsid w:val="00DB12C9"/>
    <w:rsid w:val="00DB1DDC"/>
    <w:rsid w:val="00DB1DEF"/>
    <w:rsid w:val="00DB215B"/>
    <w:rsid w:val="00DB2510"/>
    <w:rsid w:val="00DB2955"/>
    <w:rsid w:val="00DB29CA"/>
    <w:rsid w:val="00DB346A"/>
    <w:rsid w:val="00DB3689"/>
    <w:rsid w:val="00DB390D"/>
    <w:rsid w:val="00DB3B93"/>
    <w:rsid w:val="00DB3C22"/>
    <w:rsid w:val="00DB42E4"/>
    <w:rsid w:val="00DB4F74"/>
    <w:rsid w:val="00DB527B"/>
    <w:rsid w:val="00DB554F"/>
    <w:rsid w:val="00DB56E0"/>
    <w:rsid w:val="00DB5BAE"/>
    <w:rsid w:val="00DB5F24"/>
    <w:rsid w:val="00DB6083"/>
    <w:rsid w:val="00DB65C9"/>
    <w:rsid w:val="00DB66FE"/>
    <w:rsid w:val="00DB6A14"/>
    <w:rsid w:val="00DB7381"/>
    <w:rsid w:val="00DC0411"/>
    <w:rsid w:val="00DC0505"/>
    <w:rsid w:val="00DC0C5D"/>
    <w:rsid w:val="00DC1154"/>
    <w:rsid w:val="00DC1312"/>
    <w:rsid w:val="00DC1377"/>
    <w:rsid w:val="00DC14C3"/>
    <w:rsid w:val="00DC162F"/>
    <w:rsid w:val="00DC2029"/>
    <w:rsid w:val="00DC2364"/>
    <w:rsid w:val="00DC237A"/>
    <w:rsid w:val="00DC2404"/>
    <w:rsid w:val="00DC2CF3"/>
    <w:rsid w:val="00DC376F"/>
    <w:rsid w:val="00DC3B3A"/>
    <w:rsid w:val="00DC3DC4"/>
    <w:rsid w:val="00DC52AE"/>
    <w:rsid w:val="00DC53FE"/>
    <w:rsid w:val="00DC5965"/>
    <w:rsid w:val="00DC5D7E"/>
    <w:rsid w:val="00DC6196"/>
    <w:rsid w:val="00DC647E"/>
    <w:rsid w:val="00DC698B"/>
    <w:rsid w:val="00DC6C4C"/>
    <w:rsid w:val="00DC6CFD"/>
    <w:rsid w:val="00DC7649"/>
    <w:rsid w:val="00DD003D"/>
    <w:rsid w:val="00DD044A"/>
    <w:rsid w:val="00DD0511"/>
    <w:rsid w:val="00DD07B1"/>
    <w:rsid w:val="00DD08AB"/>
    <w:rsid w:val="00DD0C6C"/>
    <w:rsid w:val="00DD1602"/>
    <w:rsid w:val="00DD1613"/>
    <w:rsid w:val="00DD1FDA"/>
    <w:rsid w:val="00DD204B"/>
    <w:rsid w:val="00DD25A9"/>
    <w:rsid w:val="00DD270A"/>
    <w:rsid w:val="00DD2741"/>
    <w:rsid w:val="00DD2A4A"/>
    <w:rsid w:val="00DD2A73"/>
    <w:rsid w:val="00DD2D84"/>
    <w:rsid w:val="00DD3BA0"/>
    <w:rsid w:val="00DD3FF6"/>
    <w:rsid w:val="00DD41A0"/>
    <w:rsid w:val="00DD442E"/>
    <w:rsid w:val="00DD4E6F"/>
    <w:rsid w:val="00DD4FC7"/>
    <w:rsid w:val="00DD50E8"/>
    <w:rsid w:val="00DD529C"/>
    <w:rsid w:val="00DD55AD"/>
    <w:rsid w:val="00DD5F29"/>
    <w:rsid w:val="00DD693F"/>
    <w:rsid w:val="00DD6F4F"/>
    <w:rsid w:val="00DD770E"/>
    <w:rsid w:val="00DD77A8"/>
    <w:rsid w:val="00DD7958"/>
    <w:rsid w:val="00DD7A6A"/>
    <w:rsid w:val="00DD7B8A"/>
    <w:rsid w:val="00DE0735"/>
    <w:rsid w:val="00DE13FD"/>
    <w:rsid w:val="00DE16D6"/>
    <w:rsid w:val="00DE1A9A"/>
    <w:rsid w:val="00DE1B91"/>
    <w:rsid w:val="00DE239D"/>
    <w:rsid w:val="00DE24D1"/>
    <w:rsid w:val="00DE24ED"/>
    <w:rsid w:val="00DE260D"/>
    <w:rsid w:val="00DE2741"/>
    <w:rsid w:val="00DE290A"/>
    <w:rsid w:val="00DE2B08"/>
    <w:rsid w:val="00DE2B64"/>
    <w:rsid w:val="00DE2CFA"/>
    <w:rsid w:val="00DE3632"/>
    <w:rsid w:val="00DE378F"/>
    <w:rsid w:val="00DE43B0"/>
    <w:rsid w:val="00DE4A83"/>
    <w:rsid w:val="00DE52C4"/>
    <w:rsid w:val="00DE57F0"/>
    <w:rsid w:val="00DE5A3A"/>
    <w:rsid w:val="00DE5D2B"/>
    <w:rsid w:val="00DE607F"/>
    <w:rsid w:val="00DE6654"/>
    <w:rsid w:val="00DE6B8C"/>
    <w:rsid w:val="00DE76AC"/>
    <w:rsid w:val="00DF0468"/>
    <w:rsid w:val="00DF082F"/>
    <w:rsid w:val="00DF17CD"/>
    <w:rsid w:val="00DF1B7A"/>
    <w:rsid w:val="00DF1CD8"/>
    <w:rsid w:val="00DF1F24"/>
    <w:rsid w:val="00DF28BC"/>
    <w:rsid w:val="00DF2E6A"/>
    <w:rsid w:val="00DF356C"/>
    <w:rsid w:val="00DF3892"/>
    <w:rsid w:val="00DF3B06"/>
    <w:rsid w:val="00DF4688"/>
    <w:rsid w:val="00DF46BC"/>
    <w:rsid w:val="00DF4847"/>
    <w:rsid w:val="00DF5471"/>
    <w:rsid w:val="00DF5BE3"/>
    <w:rsid w:val="00DF621D"/>
    <w:rsid w:val="00DF6284"/>
    <w:rsid w:val="00DF6B08"/>
    <w:rsid w:val="00DF6B32"/>
    <w:rsid w:val="00DF6FB9"/>
    <w:rsid w:val="00DF7F47"/>
    <w:rsid w:val="00E00BB8"/>
    <w:rsid w:val="00E00D63"/>
    <w:rsid w:val="00E01089"/>
    <w:rsid w:val="00E01292"/>
    <w:rsid w:val="00E01343"/>
    <w:rsid w:val="00E0153F"/>
    <w:rsid w:val="00E0163E"/>
    <w:rsid w:val="00E01695"/>
    <w:rsid w:val="00E016F0"/>
    <w:rsid w:val="00E01847"/>
    <w:rsid w:val="00E01D90"/>
    <w:rsid w:val="00E01E4C"/>
    <w:rsid w:val="00E02177"/>
    <w:rsid w:val="00E02D0B"/>
    <w:rsid w:val="00E02E2B"/>
    <w:rsid w:val="00E030AF"/>
    <w:rsid w:val="00E0359B"/>
    <w:rsid w:val="00E035CD"/>
    <w:rsid w:val="00E038B7"/>
    <w:rsid w:val="00E03DE9"/>
    <w:rsid w:val="00E04A21"/>
    <w:rsid w:val="00E04BA2"/>
    <w:rsid w:val="00E05759"/>
    <w:rsid w:val="00E05E68"/>
    <w:rsid w:val="00E05FE9"/>
    <w:rsid w:val="00E06006"/>
    <w:rsid w:val="00E06066"/>
    <w:rsid w:val="00E06595"/>
    <w:rsid w:val="00E06949"/>
    <w:rsid w:val="00E06DBB"/>
    <w:rsid w:val="00E0731C"/>
    <w:rsid w:val="00E075BF"/>
    <w:rsid w:val="00E102CC"/>
    <w:rsid w:val="00E1042D"/>
    <w:rsid w:val="00E107AA"/>
    <w:rsid w:val="00E1140E"/>
    <w:rsid w:val="00E11D96"/>
    <w:rsid w:val="00E11FA5"/>
    <w:rsid w:val="00E122E4"/>
    <w:rsid w:val="00E12876"/>
    <w:rsid w:val="00E12B80"/>
    <w:rsid w:val="00E13972"/>
    <w:rsid w:val="00E13B6F"/>
    <w:rsid w:val="00E13C92"/>
    <w:rsid w:val="00E13D95"/>
    <w:rsid w:val="00E145EC"/>
    <w:rsid w:val="00E14661"/>
    <w:rsid w:val="00E14BF3"/>
    <w:rsid w:val="00E14C5B"/>
    <w:rsid w:val="00E14D9A"/>
    <w:rsid w:val="00E15006"/>
    <w:rsid w:val="00E1570F"/>
    <w:rsid w:val="00E15827"/>
    <w:rsid w:val="00E15847"/>
    <w:rsid w:val="00E15FDC"/>
    <w:rsid w:val="00E162BB"/>
    <w:rsid w:val="00E169A2"/>
    <w:rsid w:val="00E17141"/>
    <w:rsid w:val="00E173EB"/>
    <w:rsid w:val="00E17688"/>
    <w:rsid w:val="00E1772D"/>
    <w:rsid w:val="00E2018E"/>
    <w:rsid w:val="00E20284"/>
    <w:rsid w:val="00E20873"/>
    <w:rsid w:val="00E20E5B"/>
    <w:rsid w:val="00E21066"/>
    <w:rsid w:val="00E21AC1"/>
    <w:rsid w:val="00E21B42"/>
    <w:rsid w:val="00E21EA4"/>
    <w:rsid w:val="00E22321"/>
    <w:rsid w:val="00E22B1D"/>
    <w:rsid w:val="00E22B4F"/>
    <w:rsid w:val="00E2340D"/>
    <w:rsid w:val="00E23891"/>
    <w:rsid w:val="00E239F2"/>
    <w:rsid w:val="00E23B51"/>
    <w:rsid w:val="00E23C3C"/>
    <w:rsid w:val="00E24DD2"/>
    <w:rsid w:val="00E24E81"/>
    <w:rsid w:val="00E25B0E"/>
    <w:rsid w:val="00E25B4C"/>
    <w:rsid w:val="00E25F6E"/>
    <w:rsid w:val="00E263DD"/>
    <w:rsid w:val="00E26424"/>
    <w:rsid w:val="00E27604"/>
    <w:rsid w:val="00E27A6C"/>
    <w:rsid w:val="00E308AF"/>
    <w:rsid w:val="00E30AE6"/>
    <w:rsid w:val="00E30E4B"/>
    <w:rsid w:val="00E3139D"/>
    <w:rsid w:val="00E315F4"/>
    <w:rsid w:val="00E3197B"/>
    <w:rsid w:val="00E31992"/>
    <w:rsid w:val="00E31AAD"/>
    <w:rsid w:val="00E3207D"/>
    <w:rsid w:val="00E32C6A"/>
    <w:rsid w:val="00E32F07"/>
    <w:rsid w:val="00E34ACC"/>
    <w:rsid w:val="00E35000"/>
    <w:rsid w:val="00E350A2"/>
    <w:rsid w:val="00E353EE"/>
    <w:rsid w:val="00E35F1D"/>
    <w:rsid w:val="00E360BA"/>
    <w:rsid w:val="00E3616D"/>
    <w:rsid w:val="00E36F5B"/>
    <w:rsid w:val="00E37127"/>
    <w:rsid w:val="00E37A18"/>
    <w:rsid w:val="00E37D33"/>
    <w:rsid w:val="00E37FB8"/>
    <w:rsid w:val="00E40002"/>
    <w:rsid w:val="00E402FD"/>
    <w:rsid w:val="00E41105"/>
    <w:rsid w:val="00E41432"/>
    <w:rsid w:val="00E4151C"/>
    <w:rsid w:val="00E4163D"/>
    <w:rsid w:val="00E41A64"/>
    <w:rsid w:val="00E41FFE"/>
    <w:rsid w:val="00E420B2"/>
    <w:rsid w:val="00E4264B"/>
    <w:rsid w:val="00E4294D"/>
    <w:rsid w:val="00E42AE1"/>
    <w:rsid w:val="00E43076"/>
    <w:rsid w:val="00E43518"/>
    <w:rsid w:val="00E4367A"/>
    <w:rsid w:val="00E44778"/>
    <w:rsid w:val="00E44E89"/>
    <w:rsid w:val="00E453FD"/>
    <w:rsid w:val="00E455CA"/>
    <w:rsid w:val="00E458B1"/>
    <w:rsid w:val="00E45944"/>
    <w:rsid w:val="00E45D06"/>
    <w:rsid w:val="00E46814"/>
    <w:rsid w:val="00E46D82"/>
    <w:rsid w:val="00E4720F"/>
    <w:rsid w:val="00E47C07"/>
    <w:rsid w:val="00E47C10"/>
    <w:rsid w:val="00E50A06"/>
    <w:rsid w:val="00E51778"/>
    <w:rsid w:val="00E51CF0"/>
    <w:rsid w:val="00E51DA9"/>
    <w:rsid w:val="00E52097"/>
    <w:rsid w:val="00E5255E"/>
    <w:rsid w:val="00E52D2C"/>
    <w:rsid w:val="00E52D5A"/>
    <w:rsid w:val="00E5336F"/>
    <w:rsid w:val="00E538D8"/>
    <w:rsid w:val="00E54154"/>
    <w:rsid w:val="00E543FF"/>
    <w:rsid w:val="00E54472"/>
    <w:rsid w:val="00E54893"/>
    <w:rsid w:val="00E553ED"/>
    <w:rsid w:val="00E55520"/>
    <w:rsid w:val="00E5572A"/>
    <w:rsid w:val="00E55907"/>
    <w:rsid w:val="00E55A04"/>
    <w:rsid w:val="00E5625D"/>
    <w:rsid w:val="00E56F5A"/>
    <w:rsid w:val="00E5741D"/>
    <w:rsid w:val="00E5782E"/>
    <w:rsid w:val="00E57DF3"/>
    <w:rsid w:val="00E57F10"/>
    <w:rsid w:val="00E606C8"/>
    <w:rsid w:val="00E60F31"/>
    <w:rsid w:val="00E61412"/>
    <w:rsid w:val="00E61BDE"/>
    <w:rsid w:val="00E61F4A"/>
    <w:rsid w:val="00E62057"/>
    <w:rsid w:val="00E627DF"/>
    <w:rsid w:val="00E62CFC"/>
    <w:rsid w:val="00E62D67"/>
    <w:rsid w:val="00E62F75"/>
    <w:rsid w:val="00E6331D"/>
    <w:rsid w:val="00E6359A"/>
    <w:rsid w:val="00E6380D"/>
    <w:rsid w:val="00E63EA9"/>
    <w:rsid w:val="00E63ED5"/>
    <w:rsid w:val="00E646EC"/>
    <w:rsid w:val="00E64ACE"/>
    <w:rsid w:val="00E64E78"/>
    <w:rsid w:val="00E65068"/>
    <w:rsid w:val="00E65871"/>
    <w:rsid w:val="00E65AFD"/>
    <w:rsid w:val="00E65B6A"/>
    <w:rsid w:val="00E65CF8"/>
    <w:rsid w:val="00E65FBC"/>
    <w:rsid w:val="00E666E9"/>
    <w:rsid w:val="00E66732"/>
    <w:rsid w:val="00E66B04"/>
    <w:rsid w:val="00E67A20"/>
    <w:rsid w:val="00E67F84"/>
    <w:rsid w:val="00E70042"/>
    <w:rsid w:val="00E70205"/>
    <w:rsid w:val="00E70326"/>
    <w:rsid w:val="00E70383"/>
    <w:rsid w:val="00E704E3"/>
    <w:rsid w:val="00E70564"/>
    <w:rsid w:val="00E70844"/>
    <w:rsid w:val="00E710CB"/>
    <w:rsid w:val="00E7126B"/>
    <w:rsid w:val="00E71393"/>
    <w:rsid w:val="00E7169D"/>
    <w:rsid w:val="00E71FE2"/>
    <w:rsid w:val="00E720A6"/>
    <w:rsid w:val="00E72663"/>
    <w:rsid w:val="00E727F0"/>
    <w:rsid w:val="00E72DF4"/>
    <w:rsid w:val="00E738D9"/>
    <w:rsid w:val="00E739D7"/>
    <w:rsid w:val="00E739F0"/>
    <w:rsid w:val="00E74967"/>
    <w:rsid w:val="00E74A2B"/>
    <w:rsid w:val="00E74C2B"/>
    <w:rsid w:val="00E74E66"/>
    <w:rsid w:val="00E7510F"/>
    <w:rsid w:val="00E751E3"/>
    <w:rsid w:val="00E75483"/>
    <w:rsid w:val="00E754C7"/>
    <w:rsid w:val="00E757B8"/>
    <w:rsid w:val="00E757BA"/>
    <w:rsid w:val="00E76123"/>
    <w:rsid w:val="00E7645D"/>
    <w:rsid w:val="00E76728"/>
    <w:rsid w:val="00E76866"/>
    <w:rsid w:val="00E774D0"/>
    <w:rsid w:val="00E77629"/>
    <w:rsid w:val="00E80272"/>
    <w:rsid w:val="00E80527"/>
    <w:rsid w:val="00E80627"/>
    <w:rsid w:val="00E80687"/>
    <w:rsid w:val="00E80C99"/>
    <w:rsid w:val="00E814A3"/>
    <w:rsid w:val="00E81536"/>
    <w:rsid w:val="00E81669"/>
    <w:rsid w:val="00E81867"/>
    <w:rsid w:val="00E81917"/>
    <w:rsid w:val="00E81C1A"/>
    <w:rsid w:val="00E81CF7"/>
    <w:rsid w:val="00E82124"/>
    <w:rsid w:val="00E829FD"/>
    <w:rsid w:val="00E83802"/>
    <w:rsid w:val="00E843A1"/>
    <w:rsid w:val="00E84794"/>
    <w:rsid w:val="00E847E1"/>
    <w:rsid w:val="00E8485B"/>
    <w:rsid w:val="00E84A25"/>
    <w:rsid w:val="00E85343"/>
    <w:rsid w:val="00E8538E"/>
    <w:rsid w:val="00E8607E"/>
    <w:rsid w:val="00E86A2B"/>
    <w:rsid w:val="00E86A8A"/>
    <w:rsid w:val="00E8762A"/>
    <w:rsid w:val="00E87CBD"/>
    <w:rsid w:val="00E87CEE"/>
    <w:rsid w:val="00E90BA8"/>
    <w:rsid w:val="00E910E3"/>
    <w:rsid w:val="00E911E5"/>
    <w:rsid w:val="00E91298"/>
    <w:rsid w:val="00E91C72"/>
    <w:rsid w:val="00E92D73"/>
    <w:rsid w:val="00E93504"/>
    <w:rsid w:val="00E942E9"/>
    <w:rsid w:val="00E943F1"/>
    <w:rsid w:val="00E94582"/>
    <w:rsid w:val="00E9468F"/>
    <w:rsid w:val="00E948BE"/>
    <w:rsid w:val="00E950D1"/>
    <w:rsid w:val="00E9538F"/>
    <w:rsid w:val="00E956D2"/>
    <w:rsid w:val="00E957CA"/>
    <w:rsid w:val="00E95FA9"/>
    <w:rsid w:val="00E960B3"/>
    <w:rsid w:val="00E96245"/>
    <w:rsid w:val="00E965DC"/>
    <w:rsid w:val="00E9669E"/>
    <w:rsid w:val="00E966C0"/>
    <w:rsid w:val="00E966E4"/>
    <w:rsid w:val="00E968C4"/>
    <w:rsid w:val="00E96C02"/>
    <w:rsid w:val="00E9725D"/>
    <w:rsid w:val="00E9747D"/>
    <w:rsid w:val="00E9752A"/>
    <w:rsid w:val="00E97D9B"/>
    <w:rsid w:val="00EA0C5B"/>
    <w:rsid w:val="00EA10BC"/>
    <w:rsid w:val="00EA11BA"/>
    <w:rsid w:val="00EA1553"/>
    <w:rsid w:val="00EA163C"/>
    <w:rsid w:val="00EA2589"/>
    <w:rsid w:val="00EA28AF"/>
    <w:rsid w:val="00EA28D9"/>
    <w:rsid w:val="00EA2CEB"/>
    <w:rsid w:val="00EA2EDA"/>
    <w:rsid w:val="00EA326A"/>
    <w:rsid w:val="00EA32C9"/>
    <w:rsid w:val="00EA459D"/>
    <w:rsid w:val="00EA45EF"/>
    <w:rsid w:val="00EA4847"/>
    <w:rsid w:val="00EA49E9"/>
    <w:rsid w:val="00EA4F21"/>
    <w:rsid w:val="00EA4F5B"/>
    <w:rsid w:val="00EA54C6"/>
    <w:rsid w:val="00EA55CD"/>
    <w:rsid w:val="00EA5862"/>
    <w:rsid w:val="00EA6172"/>
    <w:rsid w:val="00EA76E8"/>
    <w:rsid w:val="00EA7726"/>
    <w:rsid w:val="00EA7D1C"/>
    <w:rsid w:val="00EB05C3"/>
    <w:rsid w:val="00EB0A14"/>
    <w:rsid w:val="00EB0BF5"/>
    <w:rsid w:val="00EB1104"/>
    <w:rsid w:val="00EB1818"/>
    <w:rsid w:val="00EB1E8A"/>
    <w:rsid w:val="00EB1E8D"/>
    <w:rsid w:val="00EB1F56"/>
    <w:rsid w:val="00EB2239"/>
    <w:rsid w:val="00EB22EC"/>
    <w:rsid w:val="00EB243D"/>
    <w:rsid w:val="00EB254E"/>
    <w:rsid w:val="00EB25F9"/>
    <w:rsid w:val="00EB2666"/>
    <w:rsid w:val="00EB2839"/>
    <w:rsid w:val="00EB2F3F"/>
    <w:rsid w:val="00EB34C4"/>
    <w:rsid w:val="00EB35A6"/>
    <w:rsid w:val="00EB35E1"/>
    <w:rsid w:val="00EB3A2C"/>
    <w:rsid w:val="00EB3E54"/>
    <w:rsid w:val="00EB3EB7"/>
    <w:rsid w:val="00EB4168"/>
    <w:rsid w:val="00EB46A1"/>
    <w:rsid w:val="00EB4C2E"/>
    <w:rsid w:val="00EB4C60"/>
    <w:rsid w:val="00EB588F"/>
    <w:rsid w:val="00EB5A70"/>
    <w:rsid w:val="00EB5BBA"/>
    <w:rsid w:val="00EB5CE2"/>
    <w:rsid w:val="00EB5DAE"/>
    <w:rsid w:val="00EB5E93"/>
    <w:rsid w:val="00EB6319"/>
    <w:rsid w:val="00EB63C5"/>
    <w:rsid w:val="00EB6917"/>
    <w:rsid w:val="00EB6A67"/>
    <w:rsid w:val="00EB6DAE"/>
    <w:rsid w:val="00EB6EEF"/>
    <w:rsid w:val="00EB7D69"/>
    <w:rsid w:val="00EB7DC5"/>
    <w:rsid w:val="00EB7DD4"/>
    <w:rsid w:val="00EC015F"/>
    <w:rsid w:val="00EC04AA"/>
    <w:rsid w:val="00EC0A50"/>
    <w:rsid w:val="00EC0A74"/>
    <w:rsid w:val="00EC0E9E"/>
    <w:rsid w:val="00EC1069"/>
    <w:rsid w:val="00EC119B"/>
    <w:rsid w:val="00EC1F0B"/>
    <w:rsid w:val="00EC2375"/>
    <w:rsid w:val="00EC2461"/>
    <w:rsid w:val="00EC256F"/>
    <w:rsid w:val="00EC27FA"/>
    <w:rsid w:val="00EC2898"/>
    <w:rsid w:val="00EC294A"/>
    <w:rsid w:val="00EC2C18"/>
    <w:rsid w:val="00EC3049"/>
    <w:rsid w:val="00EC3123"/>
    <w:rsid w:val="00EC33D0"/>
    <w:rsid w:val="00EC35A7"/>
    <w:rsid w:val="00EC3717"/>
    <w:rsid w:val="00EC41FF"/>
    <w:rsid w:val="00EC42BD"/>
    <w:rsid w:val="00EC432C"/>
    <w:rsid w:val="00EC5484"/>
    <w:rsid w:val="00EC5578"/>
    <w:rsid w:val="00EC55CF"/>
    <w:rsid w:val="00EC5813"/>
    <w:rsid w:val="00EC5E11"/>
    <w:rsid w:val="00EC610D"/>
    <w:rsid w:val="00EC66EE"/>
    <w:rsid w:val="00EC6AD5"/>
    <w:rsid w:val="00EC70DA"/>
    <w:rsid w:val="00EC7603"/>
    <w:rsid w:val="00EC764F"/>
    <w:rsid w:val="00EC76BA"/>
    <w:rsid w:val="00EC7BCA"/>
    <w:rsid w:val="00ED024C"/>
    <w:rsid w:val="00ED0298"/>
    <w:rsid w:val="00ED059A"/>
    <w:rsid w:val="00ED0E90"/>
    <w:rsid w:val="00ED0EF4"/>
    <w:rsid w:val="00ED0F7D"/>
    <w:rsid w:val="00ED14C2"/>
    <w:rsid w:val="00ED1A26"/>
    <w:rsid w:val="00ED1F3D"/>
    <w:rsid w:val="00ED20D4"/>
    <w:rsid w:val="00ED3118"/>
    <w:rsid w:val="00ED315F"/>
    <w:rsid w:val="00ED371B"/>
    <w:rsid w:val="00ED373D"/>
    <w:rsid w:val="00ED39FD"/>
    <w:rsid w:val="00ED3B9E"/>
    <w:rsid w:val="00ED4125"/>
    <w:rsid w:val="00ED4851"/>
    <w:rsid w:val="00ED4B88"/>
    <w:rsid w:val="00ED4DEC"/>
    <w:rsid w:val="00ED4FD9"/>
    <w:rsid w:val="00ED541A"/>
    <w:rsid w:val="00ED54CD"/>
    <w:rsid w:val="00ED6492"/>
    <w:rsid w:val="00ED6542"/>
    <w:rsid w:val="00ED6714"/>
    <w:rsid w:val="00ED68AF"/>
    <w:rsid w:val="00ED6ABE"/>
    <w:rsid w:val="00ED6E23"/>
    <w:rsid w:val="00ED759E"/>
    <w:rsid w:val="00ED7863"/>
    <w:rsid w:val="00ED7CFD"/>
    <w:rsid w:val="00EE0351"/>
    <w:rsid w:val="00EE0A5F"/>
    <w:rsid w:val="00EE1D40"/>
    <w:rsid w:val="00EE1F54"/>
    <w:rsid w:val="00EE2626"/>
    <w:rsid w:val="00EE2B54"/>
    <w:rsid w:val="00EE2F2B"/>
    <w:rsid w:val="00EE35FC"/>
    <w:rsid w:val="00EE3BB6"/>
    <w:rsid w:val="00EE4243"/>
    <w:rsid w:val="00EE442A"/>
    <w:rsid w:val="00EE5303"/>
    <w:rsid w:val="00EE534B"/>
    <w:rsid w:val="00EE55D3"/>
    <w:rsid w:val="00EE5662"/>
    <w:rsid w:val="00EE56B6"/>
    <w:rsid w:val="00EE59CA"/>
    <w:rsid w:val="00EE641B"/>
    <w:rsid w:val="00EE6693"/>
    <w:rsid w:val="00EE6F17"/>
    <w:rsid w:val="00EE71A6"/>
    <w:rsid w:val="00EE7640"/>
    <w:rsid w:val="00EE76CA"/>
    <w:rsid w:val="00EE77AE"/>
    <w:rsid w:val="00EE7996"/>
    <w:rsid w:val="00EF0036"/>
    <w:rsid w:val="00EF016E"/>
    <w:rsid w:val="00EF0515"/>
    <w:rsid w:val="00EF0748"/>
    <w:rsid w:val="00EF090C"/>
    <w:rsid w:val="00EF1263"/>
    <w:rsid w:val="00EF1CF6"/>
    <w:rsid w:val="00EF28DE"/>
    <w:rsid w:val="00EF2F22"/>
    <w:rsid w:val="00EF360D"/>
    <w:rsid w:val="00EF3FE9"/>
    <w:rsid w:val="00EF4553"/>
    <w:rsid w:val="00EF4AD8"/>
    <w:rsid w:val="00EF4F77"/>
    <w:rsid w:val="00EF4FA3"/>
    <w:rsid w:val="00EF5390"/>
    <w:rsid w:val="00EF5708"/>
    <w:rsid w:val="00EF5BB8"/>
    <w:rsid w:val="00EF625B"/>
    <w:rsid w:val="00EF6304"/>
    <w:rsid w:val="00EF66C0"/>
    <w:rsid w:val="00EF6E2A"/>
    <w:rsid w:val="00EF72CC"/>
    <w:rsid w:val="00EF73BF"/>
    <w:rsid w:val="00EF7B76"/>
    <w:rsid w:val="00EF7D6E"/>
    <w:rsid w:val="00F005B1"/>
    <w:rsid w:val="00F005EA"/>
    <w:rsid w:val="00F009B8"/>
    <w:rsid w:val="00F00CA8"/>
    <w:rsid w:val="00F0122E"/>
    <w:rsid w:val="00F0147D"/>
    <w:rsid w:val="00F0161E"/>
    <w:rsid w:val="00F01C4D"/>
    <w:rsid w:val="00F01E3D"/>
    <w:rsid w:val="00F01FBC"/>
    <w:rsid w:val="00F0208C"/>
    <w:rsid w:val="00F0294B"/>
    <w:rsid w:val="00F03082"/>
    <w:rsid w:val="00F031D4"/>
    <w:rsid w:val="00F03ACB"/>
    <w:rsid w:val="00F03B3A"/>
    <w:rsid w:val="00F0441B"/>
    <w:rsid w:val="00F04916"/>
    <w:rsid w:val="00F04AD1"/>
    <w:rsid w:val="00F050ED"/>
    <w:rsid w:val="00F052DD"/>
    <w:rsid w:val="00F05408"/>
    <w:rsid w:val="00F05468"/>
    <w:rsid w:val="00F066D9"/>
    <w:rsid w:val="00F0673D"/>
    <w:rsid w:val="00F06750"/>
    <w:rsid w:val="00F06EE4"/>
    <w:rsid w:val="00F06F8E"/>
    <w:rsid w:val="00F070EE"/>
    <w:rsid w:val="00F0727B"/>
    <w:rsid w:val="00F07889"/>
    <w:rsid w:val="00F07DD7"/>
    <w:rsid w:val="00F07EB0"/>
    <w:rsid w:val="00F07F5C"/>
    <w:rsid w:val="00F105AA"/>
    <w:rsid w:val="00F105FC"/>
    <w:rsid w:val="00F10B01"/>
    <w:rsid w:val="00F1110A"/>
    <w:rsid w:val="00F1162A"/>
    <w:rsid w:val="00F116F8"/>
    <w:rsid w:val="00F1189D"/>
    <w:rsid w:val="00F11B8A"/>
    <w:rsid w:val="00F123E4"/>
    <w:rsid w:val="00F134B8"/>
    <w:rsid w:val="00F135AE"/>
    <w:rsid w:val="00F138D1"/>
    <w:rsid w:val="00F13D36"/>
    <w:rsid w:val="00F13E38"/>
    <w:rsid w:val="00F13ED8"/>
    <w:rsid w:val="00F14376"/>
    <w:rsid w:val="00F14524"/>
    <w:rsid w:val="00F14618"/>
    <w:rsid w:val="00F14F7D"/>
    <w:rsid w:val="00F153F1"/>
    <w:rsid w:val="00F1601B"/>
    <w:rsid w:val="00F16063"/>
    <w:rsid w:val="00F160DE"/>
    <w:rsid w:val="00F16353"/>
    <w:rsid w:val="00F166B1"/>
    <w:rsid w:val="00F169D8"/>
    <w:rsid w:val="00F16C78"/>
    <w:rsid w:val="00F16E9E"/>
    <w:rsid w:val="00F16FAA"/>
    <w:rsid w:val="00F16FF2"/>
    <w:rsid w:val="00F172C7"/>
    <w:rsid w:val="00F175B2"/>
    <w:rsid w:val="00F1793A"/>
    <w:rsid w:val="00F17C10"/>
    <w:rsid w:val="00F20006"/>
    <w:rsid w:val="00F2000C"/>
    <w:rsid w:val="00F21631"/>
    <w:rsid w:val="00F21D00"/>
    <w:rsid w:val="00F21E81"/>
    <w:rsid w:val="00F229C6"/>
    <w:rsid w:val="00F22B24"/>
    <w:rsid w:val="00F237C9"/>
    <w:rsid w:val="00F239FC"/>
    <w:rsid w:val="00F23C64"/>
    <w:rsid w:val="00F24366"/>
    <w:rsid w:val="00F24526"/>
    <w:rsid w:val="00F2463E"/>
    <w:rsid w:val="00F250E7"/>
    <w:rsid w:val="00F253B4"/>
    <w:rsid w:val="00F2560E"/>
    <w:rsid w:val="00F25AE3"/>
    <w:rsid w:val="00F25D14"/>
    <w:rsid w:val="00F25D1B"/>
    <w:rsid w:val="00F25E95"/>
    <w:rsid w:val="00F265B5"/>
    <w:rsid w:val="00F26A70"/>
    <w:rsid w:val="00F26C82"/>
    <w:rsid w:val="00F270C3"/>
    <w:rsid w:val="00F2734A"/>
    <w:rsid w:val="00F30027"/>
    <w:rsid w:val="00F303C2"/>
    <w:rsid w:val="00F305C8"/>
    <w:rsid w:val="00F30B4A"/>
    <w:rsid w:val="00F3126D"/>
    <w:rsid w:val="00F3180A"/>
    <w:rsid w:val="00F319A7"/>
    <w:rsid w:val="00F31C58"/>
    <w:rsid w:val="00F32363"/>
    <w:rsid w:val="00F328D7"/>
    <w:rsid w:val="00F32B49"/>
    <w:rsid w:val="00F33109"/>
    <w:rsid w:val="00F33731"/>
    <w:rsid w:val="00F337D3"/>
    <w:rsid w:val="00F33ACD"/>
    <w:rsid w:val="00F33C57"/>
    <w:rsid w:val="00F33FD6"/>
    <w:rsid w:val="00F34167"/>
    <w:rsid w:val="00F344BF"/>
    <w:rsid w:val="00F34B85"/>
    <w:rsid w:val="00F34CDB"/>
    <w:rsid w:val="00F34EB2"/>
    <w:rsid w:val="00F351C3"/>
    <w:rsid w:val="00F352F8"/>
    <w:rsid w:val="00F3532C"/>
    <w:rsid w:val="00F353B6"/>
    <w:rsid w:val="00F355E1"/>
    <w:rsid w:val="00F356B1"/>
    <w:rsid w:val="00F35C5F"/>
    <w:rsid w:val="00F35C6D"/>
    <w:rsid w:val="00F35D51"/>
    <w:rsid w:val="00F36177"/>
    <w:rsid w:val="00F36255"/>
    <w:rsid w:val="00F3643A"/>
    <w:rsid w:val="00F36DEE"/>
    <w:rsid w:val="00F37623"/>
    <w:rsid w:val="00F37B3E"/>
    <w:rsid w:val="00F37B50"/>
    <w:rsid w:val="00F37CDF"/>
    <w:rsid w:val="00F37D0D"/>
    <w:rsid w:val="00F40AF1"/>
    <w:rsid w:val="00F40C77"/>
    <w:rsid w:val="00F40D31"/>
    <w:rsid w:val="00F40DE4"/>
    <w:rsid w:val="00F427D2"/>
    <w:rsid w:val="00F42910"/>
    <w:rsid w:val="00F42B9C"/>
    <w:rsid w:val="00F42CA6"/>
    <w:rsid w:val="00F43946"/>
    <w:rsid w:val="00F43971"/>
    <w:rsid w:val="00F43E3B"/>
    <w:rsid w:val="00F448EE"/>
    <w:rsid w:val="00F44BDD"/>
    <w:rsid w:val="00F451DC"/>
    <w:rsid w:val="00F45B3F"/>
    <w:rsid w:val="00F468DB"/>
    <w:rsid w:val="00F46911"/>
    <w:rsid w:val="00F46B4B"/>
    <w:rsid w:val="00F46F70"/>
    <w:rsid w:val="00F472F3"/>
    <w:rsid w:val="00F47950"/>
    <w:rsid w:val="00F47991"/>
    <w:rsid w:val="00F47A5E"/>
    <w:rsid w:val="00F47B37"/>
    <w:rsid w:val="00F50137"/>
    <w:rsid w:val="00F50235"/>
    <w:rsid w:val="00F506A9"/>
    <w:rsid w:val="00F50932"/>
    <w:rsid w:val="00F518B5"/>
    <w:rsid w:val="00F51B0F"/>
    <w:rsid w:val="00F52D64"/>
    <w:rsid w:val="00F53055"/>
    <w:rsid w:val="00F530F4"/>
    <w:rsid w:val="00F534E5"/>
    <w:rsid w:val="00F538C8"/>
    <w:rsid w:val="00F53B97"/>
    <w:rsid w:val="00F540E7"/>
    <w:rsid w:val="00F5435F"/>
    <w:rsid w:val="00F54A75"/>
    <w:rsid w:val="00F54F78"/>
    <w:rsid w:val="00F55437"/>
    <w:rsid w:val="00F5566B"/>
    <w:rsid w:val="00F560E4"/>
    <w:rsid w:val="00F5618A"/>
    <w:rsid w:val="00F563BB"/>
    <w:rsid w:val="00F564E2"/>
    <w:rsid w:val="00F56AF5"/>
    <w:rsid w:val="00F56F9B"/>
    <w:rsid w:val="00F5748C"/>
    <w:rsid w:val="00F604ED"/>
    <w:rsid w:val="00F60BF6"/>
    <w:rsid w:val="00F60E04"/>
    <w:rsid w:val="00F612A1"/>
    <w:rsid w:val="00F6133B"/>
    <w:rsid w:val="00F619E6"/>
    <w:rsid w:val="00F62D5B"/>
    <w:rsid w:val="00F6396E"/>
    <w:rsid w:val="00F643C2"/>
    <w:rsid w:val="00F648AB"/>
    <w:rsid w:val="00F64981"/>
    <w:rsid w:val="00F653BC"/>
    <w:rsid w:val="00F65A3E"/>
    <w:rsid w:val="00F65FF5"/>
    <w:rsid w:val="00F66166"/>
    <w:rsid w:val="00F661B8"/>
    <w:rsid w:val="00F66D0D"/>
    <w:rsid w:val="00F67389"/>
    <w:rsid w:val="00F67A42"/>
    <w:rsid w:val="00F707E6"/>
    <w:rsid w:val="00F708E2"/>
    <w:rsid w:val="00F70A45"/>
    <w:rsid w:val="00F70B5F"/>
    <w:rsid w:val="00F70C1E"/>
    <w:rsid w:val="00F710CF"/>
    <w:rsid w:val="00F71557"/>
    <w:rsid w:val="00F71E1D"/>
    <w:rsid w:val="00F73138"/>
    <w:rsid w:val="00F7338F"/>
    <w:rsid w:val="00F736EA"/>
    <w:rsid w:val="00F73B77"/>
    <w:rsid w:val="00F73D8A"/>
    <w:rsid w:val="00F73FE8"/>
    <w:rsid w:val="00F73FEB"/>
    <w:rsid w:val="00F744F0"/>
    <w:rsid w:val="00F745EC"/>
    <w:rsid w:val="00F74684"/>
    <w:rsid w:val="00F747BD"/>
    <w:rsid w:val="00F75501"/>
    <w:rsid w:val="00F759AC"/>
    <w:rsid w:val="00F761C9"/>
    <w:rsid w:val="00F763B1"/>
    <w:rsid w:val="00F7650E"/>
    <w:rsid w:val="00F767C0"/>
    <w:rsid w:val="00F774EB"/>
    <w:rsid w:val="00F77779"/>
    <w:rsid w:val="00F77E47"/>
    <w:rsid w:val="00F80540"/>
    <w:rsid w:val="00F80826"/>
    <w:rsid w:val="00F80923"/>
    <w:rsid w:val="00F814C8"/>
    <w:rsid w:val="00F81C24"/>
    <w:rsid w:val="00F8209A"/>
    <w:rsid w:val="00F822BB"/>
    <w:rsid w:val="00F8236A"/>
    <w:rsid w:val="00F82958"/>
    <w:rsid w:val="00F82A0A"/>
    <w:rsid w:val="00F82AC4"/>
    <w:rsid w:val="00F82B23"/>
    <w:rsid w:val="00F82BDC"/>
    <w:rsid w:val="00F82F5F"/>
    <w:rsid w:val="00F8312B"/>
    <w:rsid w:val="00F83145"/>
    <w:rsid w:val="00F83578"/>
    <w:rsid w:val="00F835F6"/>
    <w:rsid w:val="00F83636"/>
    <w:rsid w:val="00F844A1"/>
    <w:rsid w:val="00F84789"/>
    <w:rsid w:val="00F84806"/>
    <w:rsid w:val="00F84A5D"/>
    <w:rsid w:val="00F8565B"/>
    <w:rsid w:val="00F85C1B"/>
    <w:rsid w:val="00F85EE7"/>
    <w:rsid w:val="00F8688B"/>
    <w:rsid w:val="00F86F9B"/>
    <w:rsid w:val="00F875E9"/>
    <w:rsid w:val="00F87821"/>
    <w:rsid w:val="00F87962"/>
    <w:rsid w:val="00F87D0B"/>
    <w:rsid w:val="00F9007C"/>
    <w:rsid w:val="00F90468"/>
    <w:rsid w:val="00F90A95"/>
    <w:rsid w:val="00F910C3"/>
    <w:rsid w:val="00F91191"/>
    <w:rsid w:val="00F914ED"/>
    <w:rsid w:val="00F926A7"/>
    <w:rsid w:val="00F92D5A"/>
    <w:rsid w:val="00F9316F"/>
    <w:rsid w:val="00F932DE"/>
    <w:rsid w:val="00F93548"/>
    <w:rsid w:val="00F937C3"/>
    <w:rsid w:val="00F9392A"/>
    <w:rsid w:val="00F9482C"/>
    <w:rsid w:val="00F94C20"/>
    <w:rsid w:val="00F95032"/>
    <w:rsid w:val="00F952F3"/>
    <w:rsid w:val="00F955C0"/>
    <w:rsid w:val="00F96EF4"/>
    <w:rsid w:val="00F973F2"/>
    <w:rsid w:val="00F9746B"/>
    <w:rsid w:val="00F975B7"/>
    <w:rsid w:val="00F9780B"/>
    <w:rsid w:val="00F97A80"/>
    <w:rsid w:val="00F97C08"/>
    <w:rsid w:val="00F97C5B"/>
    <w:rsid w:val="00FA007C"/>
    <w:rsid w:val="00FA0433"/>
    <w:rsid w:val="00FA0B2A"/>
    <w:rsid w:val="00FA0E47"/>
    <w:rsid w:val="00FA12A7"/>
    <w:rsid w:val="00FA1557"/>
    <w:rsid w:val="00FA16DC"/>
    <w:rsid w:val="00FA1D5C"/>
    <w:rsid w:val="00FA1D95"/>
    <w:rsid w:val="00FA229D"/>
    <w:rsid w:val="00FA22CC"/>
    <w:rsid w:val="00FA276D"/>
    <w:rsid w:val="00FA27F1"/>
    <w:rsid w:val="00FA377B"/>
    <w:rsid w:val="00FA38B7"/>
    <w:rsid w:val="00FA4467"/>
    <w:rsid w:val="00FA474A"/>
    <w:rsid w:val="00FA536A"/>
    <w:rsid w:val="00FA5834"/>
    <w:rsid w:val="00FA5B1B"/>
    <w:rsid w:val="00FA5DE6"/>
    <w:rsid w:val="00FA5F21"/>
    <w:rsid w:val="00FA643D"/>
    <w:rsid w:val="00FA6446"/>
    <w:rsid w:val="00FA6909"/>
    <w:rsid w:val="00FA6C16"/>
    <w:rsid w:val="00FA6E1B"/>
    <w:rsid w:val="00FA7015"/>
    <w:rsid w:val="00FA77C3"/>
    <w:rsid w:val="00FB0466"/>
    <w:rsid w:val="00FB07DF"/>
    <w:rsid w:val="00FB081D"/>
    <w:rsid w:val="00FB0B73"/>
    <w:rsid w:val="00FB1977"/>
    <w:rsid w:val="00FB1A26"/>
    <w:rsid w:val="00FB1F55"/>
    <w:rsid w:val="00FB2586"/>
    <w:rsid w:val="00FB2A4D"/>
    <w:rsid w:val="00FB2FF6"/>
    <w:rsid w:val="00FB347D"/>
    <w:rsid w:val="00FB3C70"/>
    <w:rsid w:val="00FB3CF8"/>
    <w:rsid w:val="00FB4298"/>
    <w:rsid w:val="00FB4386"/>
    <w:rsid w:val="00FB44F6"/>
    <w:rsid w:val="00FB45A3"/>
    <w:rsid w:val="00FB4C69"/>
    <w:rsid w:val="00FB4D8C"/>
    <w:rsid w:val="00FB5353"/>
    <w:rsid w:val="00FB57AD"/>
    <w:rsid w:val="00FB5A27"/>
    <w:rsid w:val="00FB5A42"/>
    <w:rsid w:val="00FB5DD8"/>
    <w:rsid w:val="00FB6088"/>
    <w:rsid w:val="00FB60EF"/>
    <w:rsid w:val="00FB617D"/>
    <w:rsid w:val="00FB6648"/>
    <w:rsid w:val="00FB6AAF"/>
    <w:rsid w:val="00FB6BAD"/>
    <w:rsid w:val="00FB6CA0"/>
    <w:rsid w:val="00FB6F07"/>
    <w:rsid w:val="00FB7F12"/>
    <w:rsid w:val="00FC0261"/>
    <w:rsid w:val="00FC0533"/>
    <w:rsid w:val="00FC093B"/>
    <w:rsid w:val="00FC165D"/>
    <w:rsid w:val="00FC1EBA"/>
    <w:rsid w:val="00FC28B6"/>
    <w:rsid w:val="00FC2B60"/>
    <w:rsid w:val="00FC32C8"/>
    <w:rsid w:val="00FC379F"/>
    <w:rsid w:val="00FC3937"/>
    <w:rsid w:val="00FC3974"/>
    <w:rsid w:val="00FC3C5B"/>
    <w:rsid w:val="00FC3E79"/>
    <w:rsid w:val="00FC45C2"/>
    <w:rsid w:val="00FC4A3B"/>
    <w:rsid w:val="00FC4CD3"/>
    <w:rsid w:val="00FC4D24"/>
    <w:rsid w:val="00FC4E85"/>
    <w:rsid w:val="00FC5926"/>
    <w:rsid w:val="00FC5A99"/>
    <w:rsid w:val="00FC5ACF"/>
    <w:rsid w:val="00FC5B02"/>
    <w:rsid w:val="00FC6016"/>
    <w:rsid w:val="00FC617F"/>
    <w:rsid w:val="00FC65F8"/>
    <w:rsid w:val="00FC6A6E"/>
    <w:rsid w:val="00FC6AA3"/>
    <w:rsid w:val="00FC6AA7"/>
    <w:rsid w:val="00FC7092"/>
    <w:rsid w:val="00FC70D5"/>
    <w:rsid w:val="00FC7496"/>
    <w:rsid w:val="00FC74DA"/>
    <w:rsid w:val="00FC7B2A"/>
    <w:rsid w:val="00FD1CEA"/>
    <w:rsid w:val="00FD1ECD"/>
    <w:rsid w:val="00FD21AF"/>
    <w:rsid w:val="00FD2225"/>
    <w:rsid w:val="00FD2499"/>
    <w:rsid w:val="00FD272F"/>
    <w:rsid w:val="00FD275E"/>
    <w:rsid w:val="00FD3513"/>
    <w:rsid w:val="00FD3ABE"/>
    <w:rsid w:val="00FD3D6C"/>
    <w:rsid w:val="00FD3E5C"/>
    <w:rsid w:val="00FD3EAC"/>
    <w:rsid w:val="00FD4079"/>
    <w:rsid w:val="00FD47E6"/>
    <w:rsid w:val="00FD4835"/>
    <w:rsid w:val="00FD4972"/>
    <w:rsid w:val="00FD4BCD"/>
    <w:rsid w:val="00FD4D94"/>
    <w:rsid w:val="00FD56DF"/>
    <w:rsid w:val="00FD5C5C"/>
    <w:rsid w:val="00FD6886"/>
    <w:rsid w:val="00FD6DEB"/>
    <w:rsid w:val="00FD7207"/>
    <w:rsid w:val="00FD747E"/>
    <w:rsid w:val="00FD74D8"/>
    <w:rsid w:val="00FD7617"/>
    <w:rsid w:val="00FD781E"/>
    <w:rsid w:val="00FE025C"/>
    <w:rsid w:val="00FE043C"/>
    <w:rsid w:val="00FE0509"/>
    <w:rsid w:val="00FE102A"/>
    <w:rsid w:val="00FE139A"/>
    <w:rsid w:val="00FE141C"/>
    <w:rsid w:val="00FE1C50"/>
    <w:rsid w:val="00FE2F29"/>
    <w:rsid w:val="00FE3625"/>
    <w:rsid w:val="00FE385F"/>
    <w:rsid w:val="00FE39C8"/>
    <w:rsid w:val="00FE39FC"/>
    <w:rsid w:val="00FE40B4"/>
    <w:rsid w:val="00FE45EE"/>
    <w:rsid w:val="00FE496F"/>
    <w:rsid w:val="00FE6355"/>
    <w:rsid w:val="00FE6387"/>
    <w:rsid w:val="00FE6AB1"/>
    <w:rsid w:val="00FE7FC5"/>
    <w:rsid w:val="00FF0282"/>
    <w:rsid w:val="00FF049A"/>
    <w:rsid w:val="00FF148B"/>
    <w:rsid w:val="00FF18E1"/>
    <w:rsid w:val="00FF1B2F"/>
    <w:rsid w:val="00FF1BFA"/>
    <w:rsid w:val="00FF1E2E"/>
    <w:rsid w:val="00FF21A4"/>
    <w:rsid w:val="00FF2407"/>
    <w:rsid w:val="00FF2793"/>
    <w:rsid w:val="00FF28C6"/>
    <w:rsid w:val="00FF2A9E"/>
    <w:rsid w:val="00FF2C58"/>
    <w:rsid w:val="00FF2F22"/>
    <w:rsid w:val="00FF3405"/>
    <w:rsid w:val="00FF3626"/>
    <w:rsid w:val="00FF37A2"/>
    <w:rsid w:val="00FF389E"/>
    <w:rsid w:val="00FF3A81"/>
    <w:rsid w:val="00FF3C3E"/>
    <w:rsid w:val="00FF43CF"/>
    <w:rsid w:val="00FF5476"/>
    <w:rsid w:val="00FF5604"/>
    <w:rsid w:val="00FF59AD"/>
    <w:rsid w:val="00FF5AEF"/>
    <w:rsid w:val="00FF5B54"/>
    <w:rsid w:val="00FF5BF1"/>
    <w:rsid w:val="00FF6256"/>
    <w:rsid w:val="00FF6AA2"/>
    <w:rsid w:val="00FF6F1B"/>
    <w:rsid w:val="00FF730D"/>
    <w:rsid w:val="00FF73F5"/>
    <w:rsid w:val="00FF7650"/>
    <w:rsid w:val="00FF787E"/>
    <w:rsid w:val="00FF798A"/>
    <w:rsid w:val="00FF7A1F"/>
    <w:rsid w:val="00FF7D27"/>
    <w:rsid w:val="00FF7F05"/>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613515B"/>
  <w15:docId w15:val="{AFFEFEF4-363D-4824-85BC-636217AAF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iPriority="99" w:unhideWhenUsed="1"/>
    <w:lsdException w:name="FollowedHyperlink"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33" w:qFormat="1"/>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572F"/>
    <w:pPr>
      <w:spacing w:after="240" w:line="360" w:lineRule="auto"/>
      <w:ind w:firstLine="709"/>
      <w:jc w:val="both"/>
    </w:pPr>
    <w:rPr>
      <w:sz w:val="24"/>
      <w:szCs w:val="24"/>
    </w:rPr>
  </w:style>
  <w:style w:type="paragraph" w:styleId="Ttulo1">
    <w:name w:val="heading 1"/>
    <w:basedOn w:val="Normal"/>
    <w:next w:val="Normal"/>
    <w:link w:val="Ttulo1Car"/>
    <w:uiPriority w:val="9"/>
    <w:qFormat/>
    <w:rsid w:val="00A8177E"/>
    <w:pPr>
      <w:keepNext/>
      <w:numPr>
        <w:numId w:val="1"/>
      </w:numPr>
      <w:spacing w:before="240"/>
      <w:jc w:val="right"/>
      <w:outlineLvl w:val="0"/>
    </w:pPr>
    <w:rPr>
      <w:rFonts w:ascii="Verdana" w:hAnsi="Verdana" w:cs="Arial"/>
      <w:b/>
      <w:bCs/>
      <w:kern w:val="32"/>
      <w:sz w:val="40"/>
      <w:szCs w:val="32"/>
      <w:lang w:val="en-GB"/>
    </w:rPr>
  </w:style>
  <w:style w:type="paragraph" w:styleId="Ttulo2">
    <w:name w:val="heading 2"/>
    <w:basedOn w:val="Normal"/>
    <w:next w:val="Normal"/>
    <w:link w:val="Ttulo2Car"/>
    <w:uiPriority w:val="9"/>
    <w:qFormat/>
    <w:rsid w:val="00143248"/>
    <w:pPr>
      <w:keepNext/>
      <w:numPr>
        <w:ilvl w:val="1"/>
        <w:numId w:val="1"/>
      </w:numPr>
      <w:spacing w:before="240" w:after="120"/>
      <w:outlineLvl w:val="1"/>
    </w:pPr>
    <w:rPr>
      <w:rFonts w:ascii="Arial" w:hAnsi="Arial" w:cs="Arial"/>
      <w:b/>
      <w:bCs/>
      <w:iCs/>
      <w:sz w:val="32"/>
      <w:szCs w:val="28"/>
    </w:rPr>
  </w:style>
  <w:style w:type="paragraph" w:styleId="Ttulo3">
    <w:name w:val="heading 3"/>
    <w:basedOn w:val="Normal"/>
    <w:next w:val="Normal"/>
    <w:link w:val="Ttulo3Car"/>
    <w:uiPriority w:val="9"/>
    <w:qFormat/>
    <w:rsid w:val="00143248"/>
    <w:pPr>
      <w:keepNext/>
      <w:numPr>
        <w:ilvl w:val="2"/>
        <w:numId w:val="1"/>
      </w:numPr>
      <w:spacing w:before="240" w:after="60"/>
      <w:outlineLvl w:val="2"/>
    </w:pPr>
    <w:rPr>
      <w:rFonts w:ascii="Arial" w:hAnsi="Arial" w:cs="Arial"/>
      <w:b/>
      <w:bCs/>
      <w:i/>
      <w:sz w:val="28"/>
      <w:szCs w:val="26"/>
    </w:rPr>
  </w:style>
  <w:style w:type="paragraph" w:styleId="Ttulo4">
    <w:name w:val="heading 4"/>
    <w:basedOn w:val="Normal"/>
    <w:next w:val="Normal"/>
    <w:link w:val="Ttulo4Car"/>
    <w:uiPriority w:val="9"/>
    <w:qFormat/>
    <w:rsid w:val="00143248"/>
    <w:pPr>
      <w:keepNext/>
      <w:numPr>
        <w:ilvl w:val="3"/>
        <w:numId w:val="1"/>
      </w:numPr>
      <w:spacing w:before="240" w:after="60"/>
      <w:outlineLvl w:val="3"/>
    </w:pPr>
    <w:rPr>
      <w:rFonts w:ascii="Arial" w:hAnsi="Arial"/>
      <w:b/>
      <w:bCs/>
      <w:szCs w:val="28"/>
    </w:rPr>
  </w:style>
  <w:style w:type="paragraph" w:styleId="Ttulo5">
    <w:name w:val="heading 5"/>
    <w:basedOn w:val="Normal"/>
    <w:next w:val="Normal"/>
    <w:link w:val="Ttulo5Car"/>
    <w:uiPriority w:val="9"/>
    <w:qFormat/>
    <w:rsid w:val="00143248"/>
    <w:pPr>
      <w:numPr>
        <w:ilvl w:val="4"/>
        <w:numId w:val="1"/>
      </w:numPr>
      <w:spacing w:before="240" w:after="60"/>
      <w:outlineLvl w:val="4"/>
    </w:pPr>
    <w:rPr>
      <w:b/>
      <w:bCs/>
      <w:i/>
      <w:iCs/>
      <w:sz w:val="26"/>
      <w:szCs w:val="26"/>
    </w:rPr>
  </w:style>
  <w:style w:type="paragraph" w:styleId="Ttulo6">
    <w:name w:val="heading 6"/>
    <w:basedOn w:val="Normal"/>
    <w:next w:val="Normal"/>
    <w:link w:val="Ttulo6Car"/>
    <w:uiPriority w:val="9"/>
    <w:qFormat/>
    <w:rsid w:val="00143248"/>
    <w:pPr>
      <w:numPr>
        <w:ilvl w:val="5"/>
        <w:numId w:val="1"/>
      </w:numPr>
      <w:spacing w:before="240" w:after="60"/>
      <w:outlineLvl w:val="5"/>
    </w:pPr>
    <w:rPr>
      <w:b/>
      <w:bCs/>
      <w:sz w:val="22"/>
      <w:szCs w:val="22"/>
    </w:rPr>
  </w:style>
  <w:style w:type="paragraph" w:styleId="Ttulo7">
    <w:name w:val="heading 7"/>
    <w:basedOn w:val="Normal"/>
    <w:next w:val="Normal"/>
    <w:link w:val="Ttulo7Car"/>
    <w:uiPriority w:val="9"/>
    <w:qFormat/>
    <w:rsid w:val="00143248"/>
    <w:pPr>
      <w:numPr>
        <w:ilvl w:val="6"/>
        <w:numId w:val="1"/>
      </w:numPr>
      <w:spacing w:before="240" w:after="60"/>
      <w:outlineLvl w:val="6"/>
    </w:pPr>
  </w:style>
  <w:style w:type="paragraph" w:styleId="Ttulo8">
    <w:name w:val="heading 8"/>
    <w:basedOn w:val="Normal"/>
    <w:next w:val="Normal"/>
    <w:link w:val="Ttulo8Car"/>
    <w:uiPriority w:val="9"/>
    <w:qFormat/>
    <w:rsid w:val="00143248"/>
    <w:pPr>
      <w:numPr>
        <w:ilvl w:val="7"/>
        <w:numId w:val="1"/>
      </w:numPr>
      <w:spacing w:before="240" w:after="60"/>
      <w:outlineLvl w:val="7"/>
    </w:pPr>
    <w:rPr>
      <w:i/>
      <w:iCs/>
    </w:rPr>
  </w:style>
  <w:style w:type="paragraph" w:styleId="Ttulo9">
    <w:name w:val="heading 9"/>
    <w:basedOn w:val="Normal"/>
    <w:next w:val="Normal"/>
    <w:link w:val="Ttulo9Car"/>
    <w:uiPriority w:val="9"/>
    <w:qFormat/>
    <w:rsid w:val="00143248"/>
    <w:pPr>
      <w:numPr>
        <w:ilvl w:val="8"/>
        <w:numId w:val="1"/>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locked/>
    <w:rsid w:val="00A8177E"/>
    <w:rPr>
      <w:rFonts w:ascii="Verdana" w:hAnsi="Verdana" w:cs="Arial"/>
      <w:b/>
      <w:bCs/>
      <w:kern w:val="32"/>
      <w:sz w:val="40"/>
      <w:szCs w:val="32"/>
      <w:lang w:val="en-GB"/>
    </w:rPr>
  </w:style>
  <w:style w:type="character" w:customStyle="1" w:styleId="Ttulo2Car">
    <w:name w:val="Título 2 Car"/>
    <w:link w:val="Ttulo2"/>
    <w:uiPriority w:val="9"/>
    <w:locked/>
    <w:rsid w:val="00D31871"/>
    <w:rPr>
      <w:rFonts w:ascii="Arial" w:hAnsi="Arial" w:cs="Arial"/>
      <w:b/>
      <w:bCs/>
      <w:iCs/>
      <w:sz w:val="32"/>
      <w:szCs w:val="28"/>
    </w:rPr>
  </w:style>
  <w:style w:type="character" w:customStyle="1" w:styleId="Ttulo3Car">
    <w:name w:val="Título 3 Car"/>
    <w:link w:val="Ttulo3"/>
    <w:uiPriority w:val="9"/>
    <w:locked/>
    <w:rsid w:val="00143248"/>
    <w:rPr>
      <w:rFonts w:ascii="Arial" w:hAnsi="Arial" w:cs="Arial"/>
      <w:b/>
      <w:bCs/>
      <w:i/>
      <w:sz w:val="28"/>
      <w:szCs w:val="26"/>
    </w:rPr>
  </w:style>
  <w:style w:type="character" w:customStyle="1" w:styleId="Ttulo4Car">
    <w:name w:val="Título 4 Car"/>
    <w:link w:val="Ttulo4"/>
    <w:uiPriority w:val="9"/>
    <w:locked/>
    <w:rsid w:val="00D31871"/>
    <w:rPr>
      <w:rFonts w:ascii="Arial" w:hAnsi="Arial"/>
      <w:b/>
      <w:bCs/>
      <w:sz w:val="24"/>
      <w:szCs w:val="28"/>
    </w:rPr>
  </w:style>
  <w:style w:type="character" w:customStyle="1" w:styleId="Ttulo5Car">
    <w:name w:val="Título 5 Car"/>
    <w:link w:val="Ttulo5"/>
    <w:uiPriority w:val="9"/>
    <w:locked/>
    <w:rsid w:val="00AC4A05"/>
    <w:rPr>
      <w:b/>
      <w:bCs/>
      <w:i/>
      <w:iCs/>
      <w:sz w:val="26"/>
      <w:szCs w:val="26"/>
    </w:rPr>
  </w:style>
  <w:style w:type="character" w:customStyle="1" w:styleId="Ttulo6Car">
    <w:name w:val="Título 6 Car"/>
    <w:link w:val="Ttulo6"/>
    <w:uiPriority w:val="9"/>
    <w:locked/>
    <w:rsid w:val="0025048B"/>
    <w:rPr>
      <w:b/>
      <w:bCs/>
      <w:sz w:val="22"/>
      <w:szCs w:val="22"/>
    </w:rPr>
  </w:style>
  <w:style w:type="character" w:customStyle="1" w:styleId="Ttulo7Car">
    <w:name w:val="Título 7 Car"/>
    <w:link w:val="Ttulo7"/>
    <w:uiPriority w:val="9"/>
    <w:locked/>
    <w:rsid w:val="00355C8D"/>
    <w:rPr>
      <w:sz w:val="24"/>
      <w:szCs w:val="24"/>
    </w:rPr>
  </w:style>
  <w:style w:type="character" w:customStyle="1" w:styleId="Ttulo8Car">
    <w:name w:val="Título 8 Car"/>
    <w:link w:val="Ttulo8"/>
    <w:uiPriority w:val="9"/>
    <w:locked/>
    <w:rsid w:val="00355C8D"/>
    <w:rPr>
      <w:i/>
      <w:iCs/>
      <w:sz w:val="24"/>
      <w:szCs w:val="24"/>
    </w:rPr>
  </w:style>
  <w:style w:type="character" w:customStyle="1" w:styleId="Ttulo9Car">
    <w:name w:val="Título 9 Car"/>
    <w:link w:val="Ttulo9"/>
    <w:uiPriority w:val="9"/>
    <w:locked/>
    <w:rsid w:val="00355C8D"/>
    <w:rPr>
      <w:rFonts w:ascii="Arial" w:hAnsi="Arial" w:cs="Arial"/>
      <w:sz w:val="22"/>
      <w:szCs w:val="22"/>
    </w:rPr>
  </w:style>
  <w:style w:type="paragraph" w:styleId="Textonotaalfinal">
    <w:name w:val="endnote text"/>
    <w:basedOn w:val="Normal"/>
    <w:link w:val="TextonotaalfinalCar"/>
    <w:uiPriority w:val="99"/>
    <w:semiHidden/>
    <w:rsid w:val="001F528D"/>
    <w:rPr>
      <w:sz w:val="20"/>
      <w:szCs w:val="20"/>
    </w:rPr>
  </w:style>
  <w:style w:type="character" w:customStyle="1" w:styleId="TextonotaalfinalCar">
    <w:name w:val="Texto nota al final Car"/>
    <w:link w:val="Textonotaalfinal"/>
    <w:uiPriority w:val="99"/>
    <w:semiHidden/>
    <w:locked/>
    <w:rsid w:val="00355C8D"/>
    <w:rPr>
      <w:rFonts w:cs="Times New Roman"/>
    </w:rPr>
  </w:style>
  <w:style w:type="character" w:styleId="Refdenotaalfinal">
    <w:name w:val="endnote reference"/>
    <w:uiPriority w:val="99"/>
    <w:semiHidden/>
    <w:rsid w:val="001F528D"/>
    <w:rPr>
      <w:rFonts w:cs="Times New Roman"/>
      <w:vertAlign w:val="superscript"/>
    </w:rPr>
  </w:style>
  <w:style w:type="paragraph" w:styleId="Descripcin">
    <w:name w:val="caption"/>
    <w:basedOn w:val="Normal"/>
    <w:next w:val="Normal"/>
    <w:uiPriority w:val="35"/>
    <w:qFormat/>
    <w:rsid w:val="008C3C2A"/>
    <w:rPr>
      <w:b/>
      <w:bCs/>
      <w:sz w:val="20"/>
      <w:szCs w:val="20"/>
    </w:rPr>
  </w:style>
  <w:style w:type="character" w:styleId="Textoennegrita">
    <w:name w:val="Strong"/>
    <w:uiPriority w:val="22"/>
    <w:qFormat/>
    <w:rsid w:val="007C7CED"/>
    <w:rPr>
      <w:rFonts w:cs="Times New Roman"/>
      <w:b/>
      <w:bCs/>
    </w:rPr>
  </w:style>
  <w:style w:type="character" w:styleId="VariableHTML">
    <w:name w:val="HTML Variable"/>
    <w:uiPriority w:val="99"/>
    <w:rsid w:val="00D57E1D"/>
    <w:rPr>
      <w:rFonts w:cs="Times New Roman"/>
      <w:i/>
      <w:iCs/>
    </w:rPr>
  </w:style>
  <w:style w:type="paragraph" w:styleId="Listaconvietas">
    <w:name w:val="List Bullet"/>
    <w:basedOn w:val="Normal"/>
    <w:uiPriority w:val="99"/>
    <w:rsid w:val="00D57E1D"/>
    <w:pPr>
      <w:tabs>
        <w:tab w:val="num" w:pos="360"/>
      </w:tabs>
      <w:ind w:left="360" w:hanging="360"/>
    </w:pPr>
  </w:style>
  <w:style w:type="paragraph" w:customStyle="1" w:styleId="EstiloEpgrafeCentrado">
    <w:name w:val="Estilo Epígrafe + Centrado"/>
    <w:basedOn w:val="Descripcin"/>
    <w:link w:val="EstiloEpgrafeCentradoCar"/>
    <w:rsid w:val="006B42D7"/>
    <w:pPr>
      <w:spacing w:line="240" w:lineRule="auto"/>
      <w:ind w:firstLine="0"/>
      <w:jc w:val="center"/>
    </w:pPr>
  </w:style>
  <w:style w:type="character" w:customStyle="1" w:styleId="EstiloEpgrafeCentradoCar">
    <w:name w:val="Estilo Epígrafe + Centrado Car"/>
    <w:link w:val="EstiloEpgrafeCentrado"/>
    <w:locked/>
    <w:rsid w:val="006B42D7"/>
    <w:rPr>
      <w:rFonts w:cs="Times New Roman"/>
      <w:b/>
      <w:bCs/>
    </w:rPr>
  </w:style>
  <w:style w:type="paragraph" w:customStyle="1" w:styleId="Prrafo">
    <w:name w:val="Párrafo"/>
    <w:basedOn w:val="Normal"/>
    <w:rsid w:val="007E3E70"/>
    <w:pPr>
      <w:spacing w:before="120" w:after="120"/>
      <w:ind w:firstLine="907"/>
    </w:pPr>
    <w:rPr>
      <w:sz w:val="22"/>
      <w:lang w:eastAsia="en-US"/>
    </w:rPr>
  </w:style>
  <w:style w:type="paragraph" w:styleId="TDC1">
    <w:name w:val="toc 1"/>
    <w:basedOn w:val="Normal"/>
    <w:next w:val="Normal"/>
    <w:autoRedefine/>
    <w:uiPriority w:val="39"/>
    <w:rsid w:val="00BF18D6"/>
    <w:pPr>
      <w:tabs>
        <w:tab w:val="left" w:pos="482"/>
        <w:tab w:val="right" w:leader="dot" w:pos="8606"/>
      </w:tabs>
      <w:spacing w:line="240" w:lineRule="auto"/>
      <w:ind w:firstLine="0"/>
    </w:pPr>
    <w:rPr>
      <w:noProof/>
      <w:sz w:val="32"/>
      <w:szCs w:val="32"/>
    </w:rPr>
  </w:style>
  <w:style w:type="paragraph" w:styleId="TDC2">
    <w:name w:val="toc 2"/>
    <w:basedOn w:val="Normal"/>
    <w:next w:val="Normal"/>
    <w:autoRedefine/>
    <w:uiPriority w:val="39"/>
    <w:rsid w:val="00825B36"/>
    <w:pPr>
      <w:tabs>
        <w:tab w:val="left" w:pos="960"/>
        <w:tab w:val="right" w:leader="dot" w:pos="8606"/>
      </w:tabs>
      <w:spacing w:line="240" w:lineRule="auto"/>
      <w:ind w:left="238" w:firstLine="0"/>
    </w:pPr>
    <w:rPr>
      <w:noProof/>
    </w:rPr>
  </w:style>
  <w:style w:type="paragraph" w:styleId="TDC3">
    <w:name w:val="toc 3"/>
    <w:basedOn w:val="Normal"/>
    <w:next w:val="Normal"/>
    <w:autoRedefine/>
    <w:uiPriority w:val="39"/>
    <w:rsid w:val="00EF73BF"/>
    <w:pPr>
      <w:spacing w:line="240" w:lineRule="auto"/>
      <w:ind w:left="482" w:firstLine="0"/>
    </w:pPr>
  </w:style>
  <w:style w:type="character" w:styleId="Hipervnculo">
    <w:name w:val="Hyperlink"/>
    <w:uiPriority w:val="99"/>
    <w:rsid w:val="00A57B92"/>
    <w:rPr>
      <w:rFonts w:cs="Times New Roman"/>
      <w:color w:val="0000FF"/>
      <w:u w:val="single"/>
    </w:rPr>
  </w:style>
  <w:style w:type="paragraph" w:styleId="Encabezado">
    <w:name w:val="header"/>
    <w:basedOn w:val="Normal"/>
    <w:link w:val="EncabezadoCar"/>
    <w:uiPriority w:val="99"/>
    <w:rsid w:val="001152A9"/>
    <w:pPr>
      <w:tabs>
        <w:tab w:val="center" w:pos="4252"/>
        <w:tab w:val="right" w:pos="8504"/>
      </w:tabs>
    </w:pPr>
  </w:style>
  <w:style w:type="character" w:customStyle="1" w:styleId="EncabezadoCar">
    <w:name w:val="Encabezado Car"/>
    <w:link w:val="Encabezado"/>
    <w:uiPriority w:val="99"/>
    <w:locked/>
    <w:rsid w:val="00D31871"/>
    <w:rPr>
      <w:rFonts w:cs="Times New Roman"/>
      <w:sz w:val="24"/>
      <w:szCs w:val="24"/>
      <w:lang w:val="es-ES" w:eastAsia="es-ES" w:bidi="ar-SA"/>
    </w:rPr>
  </w:style>
  <w:style w:type="paragraph" w:styleId="Piedepgina">
    <w:name w:val="footer"/>
    <w:basedOn w:val="Normal"/>
    <w:link w:val="PiedepginaCar"/>
    <w:uiPriority w:val="99"/>
    <w:rsid w:val="001152A9"/>
    <w:pPr>
      <w:tabs>
        <w:tab w:val="center" w:pos="4252"/>
        <w:tab w:val="right" w:pos="8504"/>
      </w:tabs>
    </w:pPr>
  </w:style>
  <w:style w:type="character" w:customStyle="1" w:styleId="PiedepginaCar">
    <w:name w:val="Pie de página Car"/>
    <w:link w:val="Piedepgina"/>
    <w:uiPriority w:val="99"/>
    <w:locked/>
    <w:rsid w:val="004D679E"/>
    <w:rPr>
      <w:rFonts w:cs="Times New Roman"/>
      <w:sz w:val="24"/>
      <w:szCs w:val="24"/>
    </w:rPr>
  </w:style>
  <w:style w:type="paragraph" w:customStyle="1" w:styleId="Letratabla">
    <w:name w:val="Letra_tabla"/>
    <w:basedOn w:val="Normal"/>
    <w:next w:val="Normal"/>
    <w:rsid w:val="0083166A"/>
    <w:pPr>
      <w:snapToGrid w:val="0"/>
      <w:spacing w:after="0" w:line="240" w:lineRule="auto"/>
      <w:ind w:firstLine="0"/>
      <w:jc w:val="center"/>
    </w:pPr>
    <w:rPr>
      <w:lang w:eastAsia="ar-SA"/>
    </w:rPr>
  </w:style>
  <w:style w:type="paragraph" w:customStyle="1" w:styleId="Foto">
    <w:name w:val="Foto"/>
    <w:basedOn w:val="Normal"/>
    <w:next w:val="EstiloEpgrafeCentrado"/>
    <w:rsid w:val="001A57F0"/>
    <w:pPr>
      <w:spacing w:after="120" w:line="240" w:lineRule="auto"/>
      <w:ind w:firstLine="0"/>
      <w:jc w:val="center"/>
    </w:pPr>
    <w:rPr>
      <w:lang w:eastAsia="ar-SA"/>
    </w:rPr>
  </w:style>
  <w:style w:type="character" w:styleId="AcrnimoHTML">
    <w:name w:val="HTML Acronym"/>
    <w:uiPriority w:val="99"/>
    <w:rsid w:val="00143248"/>
    <w:rPr>
      <w:rFonts w:cs="Times New Roman"/>
    </w:rPr>
  </w:style>
  <w:style w:type="paragraph" w:customStyle="1" w:styleId="Bibliografia">
    <w:name w:val="Bibliografia"/>
    <w:basedOn w:val="Normal"/>
    <w:link w:val="BibliografiaCar"/>
    <w:rsid w:val="00703044"/>
    <w:pPr>
      <w:spacing w:line="240" w:lineRule="auto"/>
      <w:ind w:firstLine="0"/>
    </w:pPr>
  </w:style>
  <w:style w:type="character" w:customStyle="1" w:styleId="BibliografiaCar">
    <w:name w:val="Bibliografia Car"/>
    <w:link w:val="Bibliografia"/>
    <w:locked/>
    <w:rsid w:val="00273E92"/>
    <w:rPr>
      <w:rFonts w:cs="Times New Roman"/>
      <w:sz w:val="24"/>
      <w:szCs w:val="24"/>
      <w:lang w:val="es-ES" w:eastAsia="es-ES" w:bidi="ar-SA"/>
    </w:rPr>
  </w:style>
  <w:style w:type="character" w:styleId="Refdecomentario">
    <w:name w:val="annotation reference"/>
    <w:uiPriority w:val="99"/>
    <w:semiHidden/>
    <w:rsid w:val="00553E28"/>
    <w:rPr>
      <w:rFonts w:cs="Times New Roman"/>
      <w:sz w:val="16"/>
      <w:szCs w:val="16"/>
    </w:rPr>
  </w:style>
  <w:style w:type="paragraph" w:styleId="Textocomentario">
    <w:name w:val="annotation text"/>
    <w:basedOn w:val="Normal"/>
    <w:link w:val="TextocomentarioCar"/>
    <w:uiPriority w:val="99"/>
    <w:semiHidden/>
    <w:rsid w:val="00553E28"/>
    <w:rPr>
      <w:sz w:val="20"/>
      <w:szCs w:val="20"/>
    </w:rPr>
  </w:style>
  <w:style w:type="character" w:customStyle="1" w:styleId="TextocomentarioCar">
    <w:name w:val="Texto comentario Car"/>
    <w:link w:val="Textocomentario"/>
    <w:uiPriority w:val="99"/>
    <w:semiHidden/>
    <w:locked/>
    <w:rsid w:val="00355C8D"/>
    <w:rPr>
      <w:rFonts w:cs="Times New Roman"/>
    </w:rPr>
  </w:style>
  <w:style w:type="paragraph" w:styleId="Asuntodelcomentario">
    <w:name w:val="annotation subject"/>
    <w:basedOn w:val="Textocomentario"/>
    <w:next w:val="Textocomentario"/>
    <w:link w:val="AsuntodelcomentarioCar"/>
    <w:uiPriority w:val="99"/>
    <w:semiHidden/>
    <w:rsid w:val="00553E28"/>
    <w:rPr>
      <w:b/>
      <w:bCs/>
    </w:rPr>
  </w:style>
  <w:style w:type="character" w:customStyle="1" w:styleId="AsuntodelcomentarioCar">
    <w:name w:val="Asunto del comentario Car"/>
    <w:link w:val="Asuntodelcomentario"/>
    <w:uiPriority w:val="99"/>
    <w:semiHidden/>
    <w:locked/>
    <w:rsid w:val="00355C8D"/>
    <w:rPr>
      <w:rFonts w:cs="Times New Roman"/>
      <w:b/>
      <w:bCs/>
    </w:rPr>
  </w:style>
  <w:style w:type="paragraph" w:styleId="Textodeglobo">
    <w:name w:val="Balloon Text"/>
    <w:basedOn w:val="Normal"/>
    <w:link w:val="TextodegloboCar"/>
    <w:uiPriority w:val="99"/>
    <w:semiHidden/>
    <w:rsid w:val="00553E28"/>
    <w:rPr>
      <w:rFonts w:ascii="Tahoma" w:hAnsi="Tahoma" w:cs="Tahoma"/>
      <w:sz w:val="16"/>
      <w:szCs w:val="16"/>
    </w:rPr>
  </w:style>
  <w:style w:type="character" w:customStyle="1" w:styleId="TextodegloboCar">
    <w:name w:val="Texto de globo Car"/>
    <w:link w:val="Textodeglobo"/>
    <w:uiPriority w:val="99"/>
    <w:semiHidden/>
    <w:locked/>
    <w:rsid w:val="00355C8D"/>
    <w:rPr>
      <w:rFonts w:ascii="Tahoma" w:hAnsi="Tahoma" w:cs="Tahoma"/>
      <w:sz w:val="16"/>
      <w:szCs w:val="16"/>
    </w:rPr>
  </w:style>
  <w:style w:type="character" w:customStyle="1" w:styleId="Letranormal">
    <w:name w:val="Letra normal"/>
    <w:rsid w:val="00BC0640"/>
    <w:rPr>
      <w:rFonts w:ascii="Times New Roman" w:hAnsi="Times New Roman"/>
      <w:sz w:val="24"/>
      <w:vertAlign w:val="baseline"/>
    </w:rPr>
  </w:style>
  <w:style w:type="paragraph" w:customStyle="1" w:styleId="Normalproyecto">
    <w:name w:val="Normal_proyecto"/>
    <w:basedOn w:val="Normal"/>
    <w:link w:val="NormalproyectoCar"/>
    <w:rsid w:val="009C35D0"/>
    <w:pPr>
      <w:spacing w:after="120"/>
    </w:pPr>
  </w:style>
  <w:style w:type="character" w:customStyle="1" w:styleId="NormalproyectoCar">
    <w:name w:val="Normal_proyecto Car"/>
    <w:link w:val="Normalproyecto"/>
    <w:locked/>
    <w:rsid w:val="009C35D0"/>
    <w:rPr>
      <w:rFonts w:cs="Times New Roman"/>
      <w:sz w:val="24"/>
      <w:szCs w:val="24"/>
    </w:rPr>
  </w:style>
  <w:style w:type="paragraph" w:customStyle="1" w:styleId="Listaproyecto">
    <w:name w:val="Lista_proyecto"/>
    <w:basedOn w:val="Listaconvietas"/>
    <w:link w:val="ListaproyectoCar"/>
    <w:rsid w:val="006A77AF"/>
  </w:style>
  <w:style w:type="character" w:customStyle="1" w:styleId="ListaproyectoCar">
    <w:name w:val="Lista_proyecto Car"/>
    <w:link w:val="Listaproyecto"/>
    <w:locked/>
    <w:rsid w:val="00AA5706"/>
    <w:rPr>
      <w:rFonts w:ascii="Arial" w:hAnsi="Arial"/>
      <w:b/>
      <w:bCs/>
      <w:sz w:val="24"/>
      <w:szCs w:val="24"/>
      <w:lang w:val="es-ES" w:eastAsia="es-ES" w:bidi="ar-SA"/>
    </w:rPr>
  </w:style>
  <w:style w:type="paragraph" w:customStyle="1" w:styleId="Parrafodentrodesangria">
    <w:name w:val="Parrafo dentro de sangria"/>
    <w:basedOn w:val="Normalproyecto"/>
    <w:rsid w:val="003764FE"/>
    <w:pPr>
      <w:ind w:left="360" w:firstLine="349"/>
    </w:pPr>
    <w:rPr>
      <w:szCs w:val="20"/>
    </w:rPr>
  </w:style>
  <w:style w:type="paragraph" w:customStyle="1" w:styleId="Normalsin1linea">
    <w:name w:val="Normal_sin_1linea"/>
    <w:basedOn w:val="Normalproyecto"/>
    <w:rsid w:val="00A4497E"/>
    <w:pPr>
      <w:ind w:firstLine="0"/>
    </w:pPr>
  </w:style>
  <w:style w:type="paragraph" w:customStyle="1" w:styleId="Ecuaciones">
    <w:name w:val="Ecuaciones"/>
    <w:next w:val="Normalproyecto"/>
    <w:rsid w:val="007127C5"/>
    <w:pPr>
      <w:tabs>
        <w:tab w:val="center" w:pos="4253"/>
        <w:tab w:val="right" w:pos="8222"/>
      </w:tabs>
      <w:spacing w:after="120"/>
    </w:pPr>
    <w:rPr>
      <w:rFonts w:eastAsia="Arial Unicode MS"/>
      <w:sz w:val="24"/>
      <w:szCs w:val="24"/>
      <w:lang w:eastAsia="ar-SA"/>
    </w:rPr>
  </w:style>
  <w:style w:type="paragraph" w:customStyle="1" w:styleId="Contenidodelatabla">
    <w:name w:val="Contenido de la tabla"/>
    <w:basedOn w:val="Normal"/>
    <w:rsid w:val="00AA5706"/>
    <w:pPr>
      <w:widowControl w:val="0"/>
      <w:suppressLineNumbers/>
      <w:suppressAutoHyphens/>
      <w:spacing w:after="0" w:line="240" w:lineRule="auto"/>
      <w:ind w:firstLine="0"/>
      <w:jc w:val="left"/>
    </w:pPr>
    <w:rPr>
      <w:rFonts w:eastAsia="Arial Unicode MS"/>
      <w:kern w:val="1"/>
      <w:lang w:val="es-ES_tradnl"/>
    </w:rPr>
  </w:style>
  <w:style w:type="table" w:styleId="Tablaconcuadrcula">
    <w:name w:val="Table Grid"/>
    <w:basedOn w:val="Tablanormal"/>
    <w:uiPriority w:val="59"/>
    <w:rsid w:val="00273E92"/>
    <w:pPr>
      <w:spacing w:after="240"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proyecto"/>
    <w:next w:val="Normal"/>
    <w:rsid w:val="00273E92"/>
    <w:pPr>
      <w:tabs>
        <w:tab w:val="center" w:pos="4240"/>
        <w:tab w:val="right" w:pos="8500"/>
      </w:tabs>
    </w:pPr>
  </w:style>
  <w:style w:type="character" w:customStyle="1" w:styleId="MTEquationSection">
    <w:name w:val="MTEquationSection"/>
    <w:rsid w:val="00273E92"/>
    <w:rPr>
      <w:rFonts w:cs="Times New Roman"/>
      <w:vanish/>
      <w:color w:val="FF0000"/>
    </w:rPr>
  </w:style>
  <w:style w:type="paragraph" w:customStyle="1" w:styleId="Codigo">
    <w:name w:val="Codigo"/>
    <w:basedOn w:val="Normal"/>
    <w:rsid w:val="00781203"/>
    <w:pPr>
      <w:widowControl w:val="0"/>
      <w:suppressAutoHyphens/>
      <w:spacing w:after="0" w:line="240" w:lineRule="auto"/>
      <w:ind w:firstLine="0"/>
      <w:jc w:val="left"/>
    </w:pPr>
    <w:rPr>
      <w:rFonts w:ascii="Courier New" w:eastAsia="Arial Unicode MS" w:hAnsi="Courier New"/>
      <w:kern w:val="2"/>
      <w:sz w:val="18"/>
      <w:szCs w:val="18"/>
      <w:lang w:val="en-GB"/>
    </w:rPr>
  </w:style>
  <w:style w:type="paragraph" w:customStyle="1" w:styleId="References">
    <w:name w:val="References"/>
    <w:basedOn w:val="Normal"/>
    <w:rsid w:val="004C3A28"/>
    <w:pPr>
      <w:numPr>
        <w:numId w:val="2"/>
      </w:numPr>
      <w:spacing w:after="0" w:line="240" w:lineRule="auto"/>
      <w:jc w:val="left"/>
    </w:pPr>
    <w:rPr>
      <w:sz w:val="20"/>
      <w:szCs w:val="20"/>
      <w:lang w:val="en-US" w:eastAsia="pl-PL"/>
    </w:rPr>
  </w:style>
  <w:style w:type="paragraph" w:customStyle="1" w:styleId="TtulodeTDC1">
    <w:name w:val="Título de TDC1"/>
    <w:basedOn w:val="Ttulo1"/>
    <w:next w:val="Normal"/>
    <w:uiPriority w:val="39"/>
    <w:qFormat/>
    <w:rsid w:val="00A8177E"/>
    <w:pPr>
      <w:keepLines/>
      <w:numPr>
        <w:numId w:val="0"/>
      </w:numPr>
      <w:spacing w:before="480" w:after="0" w:line="276" w:lineRule="auto"/>
      <w:outlineLvl w:val="9"/>
    </w:pPr>
    <w:rPr>
      <w:rFonts w:ascii="Cambria" w:hAnsi="Cambria" w:cs="Times New Roman"/>
      <w:color w:val="365F91"/>
      <w:kern w:val="0"/>
      <w:szCs w:val="28"/>
      <w:lang w:val="es-ES" w:eastAsia="en-US"/>
    </w:rPr>
  </w:style>
  <w:style w:type="character" w:styleId="Nmerodepgina">
    <w:name w:val="page number"/>
    <w:uiPriority w:val="99"/>
    <w:rsid w:val="003859F1"/>
    <w:rPr>
      <w:rFonts w:cs="Times New Roman"/>
    </w:rPr>
  </w:style>
  <w:style w:type="paragraph" w:styleId="TDC4">
    <w:name w:val="toc 4"/>
    <w:basedOn w:val="Normal"/>
    <w:next w:val="Normal"/>
    <w:autoRedefine/>
    <w:uiPriority w:val="39"/>
    <w:rsid w:val="00EF73BF"/>
    <w:pPr>
      <w:spacing w:line="240" w:lineRule="auto"/>
      <w:ind w:left="720" w:firstLine="0"/>
    </w:pPr>
  </w:style>
  <w:style w:type="paragraph" w:styleId="Tabladeilustraciones">
    <w:name w:val="table of figures"/>
    <w:basedOn w:val="Normal"/>
    <w:next w:val="Normal"/>
    <w:uiPriority w:val="99"/>
    <w:rsid w:val="00520B2D"/>
    <w:pPr>
      <w:spacing w:line="240" w:lineRule="auto"/>
      <w:ind w:firstLine="0"/>
    </w:pPr>
  </w:style>
  <w:style w:type="character" w:styleId="Hipervnculovisitado">
    <w:name w:val="FollowedHyperlink"/>
    <w:uiPriority w:val="99"/>
    <w:rsid w:val="00D05800"/>
    <w:rPr>
      <w:rFonts w:cs="Times New Roman"/>
      <w:color w:val="800080"/>
      <w:u w:val="single"/>
    </w:rPr>
  </w:style>
  <w:style w:type="table" w:customStyle="1" w:styleId="LightGrid-Accent4">
    <w:name w:val="Light Grid - Accent 4"/>
    <w:basedOn w:val="Tablanormal"/>
    <w:uiPriority w:val="62"/>
    <w:rsid w:val="000C771D"/>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pPr>
      <w:rPr>
        <w:rFonts w:ascii="Cambria Math" w:eastAsia="Times New Roman" w:hAnsi="Cambria Math"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Math" w:eastAsia="Times New Roman" w:hAnsi="Cambria Math"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Math" w:eastAsia="Times New Roman" w:hAnsi="Cambria Math" w:cs="Times New Roman"/>
        <w:b/>
        <w:bCs/>
      </w:rPr>
    </w:tblStylePr>
    <w:tblStylePr w:type="lastCol">
      <w:rPr>
        <w:rFonts w:ascii="Cambria Math" w:eastAsia="Times New Roman" w:hAnsi="Cambria Math"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LightShading-Accent4">
    <w:name w:val="Light Shading - Accent 4"/>
    <w:basedOn w:val="Tablanormal"/>
    <w:uiPriority w:val="60"/>
    <w:rsid w:val="000C771D"/>
    <w:rPr>
      <w:color w:val="5F497A"/>
    </w:rPr>
    <w:tblPr>
      <w:tblStyleRowBandSize w:val="1"/>
      <w:tblStyleColBandSize w:val="1"/>
      <w:tblBorders>
        <w:top w:val="single" w:sz="8" w:space="0" w:color="8064A2"/>
        <w:bottom w:val="single" w:sz="8" w:space="0" w:color="8064A2"/>
      </w:tblBorders>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paragraph" w:styleId="Textonotapie">
    <w:name w:val="footnote text"/>
    <w:basedOn w:val="Normal"/>
    <w:link w:val="TextonotapieCar"/>
    <w:uiPriority w:val="99"/>
    <w:rsid w:val="0012074D"/>
    <w:rPr>
      <w:sz w:val="20"/>
      <w:szCs w:val="20"/>
    </w:rPr>
  </w:style>
  <w:style w:type="character" w:customStyle="1" w:styleId="TextonotapieCar">
    <w:name w:val="Texto nota pie Car"/>
    <w:link w:val="Textonotapie"/>
    <w:uiPriority w:val="99"/>
    <w:locked/>
    <w:rsid w:val="0012074D"/>
    <w:rPr>
      <w:rFonts w:cs="Times New Roman"/>
    </w:rPr>
  </w:style>
  <w:style w:type="character" w:styleId="Refdenotaalpie">
    <w:name w:val="footnote reference"/>
    <w:uiPriority w:val="99"/>
    <w:rsid w:val="0012074D"/>
    <w:rPr>
      <w:rFonts w:cs="Times New Roman"/>
      <w:vertAlign w:val="superscript"/>
    </w:rPr>
  </w:style>
  <w:style w:type="paragraph" w:styleId="Sangranormal">
    <w:name w:val="Normal Indent"/>
    <w:basedOn w:val="Normal"/>
    <w:uiPriority w:val="99"/>
    <w:rsid w:val="00877A03"/>
    <w:pPr>
      <w:spacing w:after="0" w:line="240" w:lineRule="auto"/>
      <w:ind w:firstLine="142"/>
    </w:pPr>
    <w:rPr>
      <w:sz w:val="20"/>
      <w:szCs w:val="20"/>
      <w:lang w:val="en-GB" w:eastAsia="pl-PL"/>
    </w:rPr>
  </w:style>
  <w:style w:type="paragraph" w:customStyle="1" w:styleId="Text">
    <w:name w:val="Text"/>
    <w:basedOn w:val="Normal"/>
    <w:rsid w:val="00847EF2"/>
    <w:pPr>
      <w:widowControl w:val="0"/>
      <w:autoSpaceDE w:val="0"/>
      <w:autoSpaceDN w:val="0"/>
      <w:spacing w:after="0" w:line="252" w:lineRule="auto"/>
      <w:ind w:firstLine="202"/>
    </w:pPr>
    <w:rPr>
      <w:sz w:val="20"/>
      <w:szCs w:val="20"/>
      <w:lang w:val="en-US" w:eastAsia="en-US"/>
    </w:rPr>
  </w:style>
  <w:style w:type="paragraph" w:customStyle="1" w:styleId="Sinespaciado1">
    <w:name w:val="Sin espaciado1"/>
    <w:link w:val="NoSpacingChar"/>
    <w:uiPriority w:val="1"/>
    <w:qFormat/>
    <w:rsid w:val="00000A3E"/>
    <w:rPr>
      <w:rFonts w:ascii="Calibri" w:hAnsi="Calibri"/>
      <w:sz w:val="22"/>
      <w:szCs w:val="22"/>
      <w:lang w:eastAsia="en-US"/>
    </w:rPr>
  </w:style>
  <w:style w:type="character" w:customStyle="1" w:styleId="NoSpacingChar">
    <w:name w:val="No Spacing Char"/>
    <w:link w:val="Sinespaciado1"/>
    <w:uiPriority w:val="1"/>
    <w:locked/>
    <w:rsid w:val="00000A3E"/>
    <w:rPr>
      <w:rFonts w:ascii="Calibri" w:hAnsi="Calibri"/>
      <w:sz w:val="22"/>
      <w:szCs w:val="22"/>
      <w:lang w:val="es-ES" w:eastAsia="en-US" w:bidi="ar-SA"/>
    </w:rPr>
  </w:style>
  <w:style w:type="paragraph" w:styleId="NormalWeb">
    <w:name w:val="Normal (Web)"/>
    <w:basedOn w:val="Normal"/>
    <w:uiPriority w:val="99"/>
    <w:rsid w:val="005466ED"/>
    <w:pPr>
      <w:spacing w:before="100" w:beforeAutospacing="1" w:after="100" w:afterAutospacing="1" w:line="240" w:lineRule="auto"/>
      <w:ind w:firstLine="0"/>
      <w:jc w:val="left"/>
    </w:pPr>
    <w:rPr>
      <w:lang w:val="es-ES_tradnl" w:eastAsia="es-ES_tradnl"/>
    </w:rPr>
  </w:style>
  <w:style w:type="paragraph" w:customStyle="1" w:styleId="bodytext">
    <w:name w:val="bodytext"/>
    <w:basedOn w:val="Normal"/>
    <w:rsid w:val="00D37D2C"/>
    <w:pPr>
      <w:spacing w:before="100" w:beforeAutospacing="1" w:after="100" w:afterAutospacing="1" w:line="240" w:lineRule="auto"/>
      <w:ind w:firstLine="0"/>
      <w:jc w:val="left"/>
    </w:pPr>
    <w:rPr>
      <w:lang w:val="es-ES_tradnl" w:eastAsia="es-ES_tradnl"/>
    </w:rPr>
  </w:style>
  <w:style w:type="character" w:customStyle="1" w:styleId="hps">
    <w:name w:val="hps"/>
    <w:rsid w:val="002B0690"/>
    <w:rPr>
      <w:rFonts w:cs="Times New Roman"/>
    </w:rPr>
  </w:style>
  <w:style w:type="character" w:customStyle="1" w:styleId="st">
    <w:name w:val="st"/>
    <w:rsid w:val="00B72D9A"/>
    <w:rPr>
      <w:rFonts w:cs="Times New Roman"/>
    </w:rPr>
  </w:style>
  <w:style w:type="character" w:styleId="CitaHTML">
    <w:name w:val="HTML Cite"/>
    <w:uiPriority w:val="99"/>
    <w:rsid w:val="00D46DE7"/>
    <w:rPr>
      <w:rFonts w:cs="Times New Roman"/>
      <w:i/>
      <w:iCs/>
    </w:rPr>
  </w:style>
  <w:style w:type="character" w:customStyle="1" w:styleId="editsection">
    <w:name w:val="editsection"/>
    <w:rsid w:val="00D0303D"/>
    <w:rPr>
      <w:rFonts w:cs="Times New Roman"/>
    </w:rPr>
  </w:style>
  <w:style w:type="character" w:customStyle="1" w:styleId="mw-headline">
    <w:name w:val="mw-headline"/>
    <w:rsid w:val="00D0303D"/>
    <w:rPr>
      <w:rFonts w:cs="Times New Roman"/>
    </w:rPr>
  </w:style>
  <w:style w:type="paragraph" w:customStyle="1" w:styleId="Prrafodelista1">
    <w:name w:val="Párrafo de lista1"/>
    <w:basedOn w:val="Normal"/>
    <w:uiPriority w:val="34"/>
    <w:qFormat/>
    <w:rsid w:val="00DB56E0"/>
    <w:pPr>
      <w:ind w:left="708"/>
    </w:pPr>
  </w:style>
  <w:style w:type="character" w:customStyle="1" w:styleId="a">
    <w:name w:val="a"/>
    <w:rsid w:val="00CE0D54"/>
    <w:rPr>
      <w:rFonts w:cs="Times New Roman"/>
    </w:rPr>
  </w:style>
  <w:style w:type="character" w:customStyle="1" w:styleId="hpsatn">
    <w:name w:val="hps atn"/>
    <w:rsid w:val="00C62F97"/>
    <w:rPr>
      <w:rFonts w:cs="Times New Roman"/>
    </w:rPr>
  </w:style>
  <w:style w:type="character" w:styleId="nfasis">
    <w:name w:val="Emphasis"/>
    <w:uiPriority w:val="20"/>
    <w:qFormat/>
    <w:rsid w:val="00355C8D"/>
    <w:rPr>
      <w:rFonts w:cs="Times New Roman"/>
      <w:i/>
      <w:iCs/>
    </w:rPr>
  </w:style>
  <w:style w:type="character" w:customStyle="1" w:styleId="Textodelmarcadordeposicin1">
    <w:name w:val="Texto del marcador de posición1"/>
    <w:uiPriority w:val="99"/>
    <w:semiHidden/>
    <w:rsid w:val="00355C8D"/>
    <w:rPr>
      <w:rFonts w:cs="Times New Roman"/>
      <w:color w:val="808080"/>
    </w:rPr>
  </w:style>
  <w:style w:type="paragraph" w:styleId="Subttulo">
    <w:name w:val="Subtitle"/>
    <w:basedOn w:val="Normal"/>
    <w:next w:val="Normal"/>
    <w:link w:val="SubttuloCar"/>
    <w:uiPriority w:val="11"/>
    <w:qFormat/>
    <w:rsid w:val="00355C8D"/>
    <w:pPr>
      <w:spacing w:after="60"/>
      <w:jc w:val="center"/>
      <w:outlineLvl w:val="1"/>
    </w:pPr>
    <w:rPr>
      <w:rFonts w:ascii="Cambria" w:hAnsi="Cambria"/>
    </w:rPr>
  </w:style>
  <w:style w:type="character" w:customStyle="1" w:styleId="SubttuloCar">
    <w:name w:val="Subtítulo Car"/>
    <w:link w:val="Subttulo"/>
    <w:uiPriority w:val="11"/>
    <w:locked/>
    <w:rsid w:val="00355C8D"/>
    <w:rPr>
      <w:rFonts w:ascii="Cambria" w:hAnsi="Cambria" w:cs="Times New Roman"/>
      <w:sz w:val="24"/>
      <w:szCs w:val="24"/>
    </w:rPr>
  </w:style>
  <w:style w:type="paragraph" w:styleId="HTMLconformatoprevio">
    <w:name w:val="HTML Preformatted"/>
    <w:basedOn w:val="Normal"/>
    <w:link w:val="HTMLconformatoprevioCar"/>
    <w:uiPriority w:val="99"/>
    <w:unhideWhenUsed/>
    <w:rsid w:val="00355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left"/>
    </w:pPr>
    <w:rPr>
      <w:rFonts w:ascii="Courier New" w:hAnsi="Courier New" w:cs="Courier New"/>
      <w:sz w:val="20"/>
      <w:szCs w:val="20"/>
    </w:rPr>
  </w:style>
  <w:style w:type="character" w:customStyle="1" w:styleId="HTMLconformatoprevioCar">
    <w:name w:val="HTML con formato previo Car"/>
    <w:link w:val="HTMLconformatoprevio"/>
    <w:uiPriority w:val="99"/>
    <w:locked/>
    <w:rsid w:val="00355C8D"/>
    <w:rPr>
      <w:rFonts w:ascii="Courier New" w:hAnsi="Courier New" w:cs="Courier New"/>
    </w:rPr>
  </w:style>
  <w:style w:type="character" w:customStyle="1" w:styleId="atn">
    <w:name w:val="atn"/>
    <w:rsid w:val="00355C8D"/>
    <w:rPr>
      <w:rFonts w:cs="Times New Roman"/>
    </w:rPr>
  </w:style>
  <w:style w:type="paragraph" w:customStyle="1" w:styleId="Revisin1">
    <w:name w:val="Revisión1"/>
    <w:hidden/>
    <w:uiPriority w:val="99"/>
    <w:semiHidden/>
    <w:rsid w:val="00C303EB"/>
    <w:rPr>
      <w:sz w:val="24"/>
      <w:szCs w:val="24"/>
    </w:rPr>
  </w:style>
  <w:style w:type="numbering" w:customStyle="1" w:styleId="Estilo1">
    <w:name w:val="Estilo1"/>
    <w:rsid w:val="000B7E3F"/>
    <w:pPr>
      <w:numPr>
        <w:numId w:val="3"/>
      </w:numPr>
    </w:pPr>
  </w:style>
  <w:style w:type="paragraph" w:styleId="TDC5">
    <w:name w:val="toc 5"/>
    <w:basedOn w:val="Normal"/>
    <w:next w:val="Normal"/>
    <w:autoRedefine/>
    <w:uiPriority w:val="39"/>
    <w:rsid w:val="001F02C5"/>
    <w:pPr>
      <w:spacing w:after="0" w:line="240" w:lineRule="auto"/>
      <w:ind w:left="960" w:firstLine="0"/>
      <w:jc w:val="left"/>
    </w:pPr>
  </w:style>
  <w:style w:type="paragraph" w:styleId="TDC6">
    <w:name w:val="toc 6"/>
    <w:basedOn w:val="Normal"/>
    <w:next w:val="Normal"/>
    <w:autoRedefine/>
    <w:uiPriority w:val="39"/>
    <w:rsid w:val="001F02C5"/>
    <w:pPr>
      <w:spacing w:after="0" w:line="240" w:lineRule="auto"/>
      <w:ind w:left="1200" w:firstLine="0"/>
      <w:jc w:val="left"/>
    </w:pPr>
  </w:style>
  <w:style w:type="paragraph" w:styleId="TDC7">
    <w:name w:val="toc 7"/>
    <w:basedOn w:val="Normal"/>
    <w:next w:val="Normal"/>
    <w:autoRedefine/>
    <w:uiPriority w:val="39"/>
    <w:rsid w:val="001F02C5"/>
    <w:pPr>
      <w:spacing w:after="0" w:line="240" w:lineRule="auto"/>
      <w:ind w:left="1440" w:firstLine="0"/>
      <w:jc w:val="left"/>
    </w:pPr>
  </w:style>
  <w:style w:type="paragraph" w:styleId="TDC8">
    <w:name w:val="toc 8"/>
    <w:basedOn w:val="Normal"/>
    <w:next w:val="Normal"/>
    <w:autoRedefine/>
    <w:uiPriority w:val="39"/>
    <w:rsid w:val="001F02C5"/>
    <w:pPr>
      <w:spacing w:after="0" w:line="240" w:lineRule="auto"/>
      <w:ind w:left="1680" w:firstLine="0"/>
      <w:jc w:val="left"/>
    </w:pPr>
  </w:style>
  <w:style w:type="paragraph" w:styleId="TDC9">
    <w:name w:val="toc 9"/>
    <w:basedOn w:val="Normal"/>
    <w:next w:val="Normal"/>
    <w:autoRedefine/>
    <w:uiPriority w:val="39"/>
    <w:rsid w:val="001F02C5"/>
    <w:pPr>
      <w:spacing w:after="0" w:line="240" w:lineRule="auto"/>
      <w:ind w:left="1920" w:firstLine="0"/>
      <w:jc w:val="left"/>
    </w:pPr>
  </w:style>
  <w:style w:type="paragraph" w:styleId="Prrafodelista">
    <w:name w:val="List Paragraph"/>
    <w:basedOn w:val="Normal"/>
    <w:uiPriority w:val="34"/>
    <w:qFormat/>
    <w:rsid w:val="00D212BD"/>
    <w:pPr>
      <w:spacing w:after="0" w:line="240" w:lineRule="auto"/>
      <w:ind w:left="708" w:firstLine="0"/>
      <w:jc w:val="left"/>
    </w:pPr>
  </w:style>
  <w:style w:type="paragraph" w:customStyle="1" w:styleId="estilo10">
    <w:name w:val="estilo1"/>
    <w:basedOn w:val="Normal"/>
    <w:rsid w:val="003F4862"/>
    <w:pPr>
      <w:spacing w:before="100" w:beforeAutospacing="1" w:after="100" w:afterAutospacing="1" w:line="240" w:lineRule="auto"/>
      <w:ind w:firstLine="0"/>
      <w:jc w:val="left"/>
    </w:pPr>
  </w:style>
  <w:style w:type="paragraph" w:styleId="Sinespaciado">
    <w:name w:val="No Spacing"/>
    <w:link w:val="SinespaciadoCar"/>
    <w:uiPriority w:val="1"/>
    <w:qFormat/>
    <w:rsid w:val="00EB243D"/>
    <w:rPr>
      <w:rFonts w:ascii="Calibri" w:hAnsi="Calibri"/>
      <w:sz w:val="22"/>
      <w:szCs w:val="22"/>
    </w:rPr>
  </w:style>
  <w:style w:type="character" w:customStyle="1" w:styleId="SinespaciadoCar">
    <w:name w:val="Sin espaciado Car"/>
    <w:link w:val="Sinespaciado"/>
    <w:uiPriority w:val="1"/>
    <w:rsid w:val="00EB243D"/>
    <w:rPr>
      <w:rFonts w:ascii="Calibri" w:hAnsi="Calibri"/>
      <w:sz w:val="22"/>
      <w:szCs w:val="22"/>
    </w:rPr>
  </w:style>
  <w:style w:type="paragraph" w:customStyle="1" w:styleId="Default">
    <w:name w:val="Default"/>
    <w:rsid w:val="00EB243D"/>
    <w:pPr>
      <w:autoSpaceDE w:val="0"/>
      <w:autoSpaceDN w:val="0"/>
      <w:adjustRightInd w:val="0"/>
    </w:pPr>
    <w:rPr>
      <w:rFonts w:ascii="Arial" w:eastAsia="Calibri" w:hAnsi="Arial" w:cs="Arial"/>
      <w:color w:val="000000"/>
      <w:sz w:val="24"/>
      <w:szCs w:val="24"/>
      <w:lang w:eastAsia="en-US"/>
    </w:rPr>
  </w:style>
  <w:style w:type="character" w:customStyle="1" w:styleId="Sombreadomedio1-nfasis1Car">
    <w:name w:val="Sombreado medio 1 - Énfasis 1 Car"/>
    <w:link w:val="Sombreadomedio1-nfasis1"/>
    <w:uiPriority w:val="1"/>
    <w:rsid w:val="004133C4"/>
    <w:rPr>
      <w:rFonts w:ascii="Calibri" w:hAnsi="Calibri"/>
      <w:sz w:val="22"/>
      <w:szCs w:val="22"/>
    </w:rPr>
  </w:style>
  <w:style w:type="character" w:customStyle="1" w:styleId="Cuadrculamedia2Car">
    <w:name w:val="Cuadrícula media 2 Car"/>
    <w:link w:val="Cuadrculamedia2"/>
    <w:uiPriority w:val="1"/>
    <w:rsid w:val="004133C4"/>
    <w:rPr>
      <w:rFonts w:ascii="Calibri" w:hAnsi="Calibri"/>
      <w:sz w:val="22"/>
      <w:szCs w:val="22"/>
    </w:rPr>
  </w:style>
  <w:style w:type="table" w:styleId="Cuadrculamedia2">
    <w:name w:val="Medium Grid 2"/>
    <w:basedOn w:val="Tablanormal"/>
    <w:link w:val="Cuadrculamedia2Car"/>
    <w:uiPriority w:val="1"/>
    <w:rsid w:val="004133C4"/>
    <w:rPr>
      <w:rFonts w:ascii="Calibri"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numbering" w:customStyle="1" w:styleId="Sinlista1">
    <w:name w:val="Sin lista1"/>
    <w:next w:val="Sinlista"/>
    <w:uiPriority w:val="99"/>
    <w:semiHidden/>
    <w:unhideWhenUsed/>
    <w:rsid w:val="004133C4"/>
  </w:style>
  <w:style w:type="character" w:styleId="Ttulodellibro">
    <w:name w:val="Book Title"/>
    <w:uiPriority w:val="33"/>
    <w:qFormat/>
    <w:rsid w:val="004133C4"/>
    <w:rPr>
      <w:b/>
      <w:bCs/>
      <w:i/>
      <w:iCs/>
      <w:spacing w:val="5"/>
    </w:rPr>
  </w:style>
  <w:style w:type="table" w:customStyle="1" w:styleId="Tabladecuadrcula6concolores-nfasis61">
    <w:name w:val="Tabla de cuadrícula 6 con colores - Énfasis 61"/>
    <w:basedOn w:val="Tablanormal"/>
    <w:uiPriority w:val="51"/>
    <w:rsid w:val="004133C4"/>
    <w:rPr>
      <w:rFonts w:ascii="Calibri" w:eastAsia="Calibri" w:hAnsi="Calibri"/>
      <w:color w:val="538135"/>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51">
    <w:name w:val="Tabla de cuadrícula 1 clara - Énfasis 51"/>
    <w:basedOn w:val="Tablanormal"/>
    <w:uiPriority w:val="46"/>
    <w:rsid w:val="004133C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Sombreadomedio1-nfasis1">
    <w:name w:val="Medium Shading 1 Accent 1"/>
    <w:basedOn w:val="Tablanormal"/>
    <w:link w:val="Sombreadomedio1-nfasis1Car"/>
    <w:uiPriority w:val="1"/>
    <w:rsid w:val="004133C4"/>
    <w:rPr>
      <w:rFonts w:ascii="Calibri" w:hAnsi="Calibri"/>
      <w:sz w:val="22"/>
      <w:szCs w:val="22"/>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Textoindependiente">
    <w:name w:val="Body Text"/>
    <w:basedOn w:val="Normal"/>
    <w:link w:val="TextoindependienteCar"/>
    <w:rsid w:val="004D24AE"/>
    <w:pPr>
      <w:spacing w:after="0" w:line="240" w:lineRule="auto"/>
      <w:ind w:firstLine="0"/>
    </w:pPr>
  </w:style>
  <w:style w:type="character" w:customStyle="1" w:styleId="TextoindependienteCar">
    <w:name w:val="Texto independiente Car"/>
    <w:link w:val="Textoindependiente"/>
    <w:rsid w:val="004D24AE"/>
    <w:rPr>
      <w:sz w:val="24"/>
      <w:szCs w:val="24"/>
    </w:rPr>
  </w:style>
  <w:style w:type="paragraph" w:styleId="Lista2">
    <w:name w:val="List 2"/>
    <w:basedOn w:val="Normal"/>
    <w:unhideWhenUsed/>
    <w:rsid w:val="00656889"/>
    <w:pPr>
      <w:ind w:left="566" w:hanging="283"/>
      <w:contextualSpacing/>
    </w:pPr>
  </w:style>
  <w:style w:type="paragraph" w:styleId="Listaconvietas2">
    <w:name w:val="List Bullet 2"/>
    <w:basedOn w:val="Normal"/>
    <w:unhideWhenUsed/>
    <w:rsid w:val="00656889"/>
    <w:pPr>
      <w:numPr>
        <w:numId w:val="42"/>
      </w:numPr>
      <w:contextualSpacing/>
    </w:pPr>
  </w:style>
  <w:style w:type="paragraph" w:styleId="Listaconvietas3">
    <w:name w:val="List Bullet 3"/>
    <w:basedOn w:val="Normal"/>
    <w:unhideWhenUsed/>
    <w:rsid w:val="00656889"/>
    <w:pPr>
      <w:numPr>
        <w:numId w:val="43"/>
      </w:numPr>
      <w:contextualSpacing/>
    </w:pPr>
  </w:style>
  <w:style w:type="paragraph" w:styleId="Sangradetextonormal">
    <w:name w:val="Body Text Indent"/>
    <w:basedOn w:val="Normal"/>
    <w:link w:val="SangradetextonormalCar"/>
    <w:unhideWhenUsed/>
    <w:rsid w:val="00656889"/>
    <w:pPr>
      <w:spacing w:after="120"/>
      <w:ind w:left="283"/>
    </w:pPr>
  </w:style>
  <w:style w:type="character" w:customStyle="1" w:styleId="SangradetextonormalCar">
    <w:name w:val="Sangría de texto normal Car"/>
    <w:basedOn w:val="Fuentedeprrafopredeter"/>
    <w:link w:val="Sangradetextonormal"/>
    <w:rsid w:val="00656889"/>
    <w:rPr>
      <w:sz w:val="24"/>
      <w:szCs w:val="24"/>
    </w:rPr>
  </w:style>
  <w:style w:type="paragraph" w:styleId="Textoindependienteprimerasangra">
    <w:name w:val="Body Text First Indent"/>
    <w:basedOn w:val="Textoindependiente"/>
    <w:link w:val="TextoindependienteprimerasangraCar"/>
    <w:unhideWhenUsed/>
    <w:rsid w:val="00656889"/>
    <w:pPr>
      <w:spacing w:after="240" w:line="360" w:lineRule="auto"/>
      <w:ind w:firstLine="360"/>
    </w:pPr>
  </w:style>
  <w:style w:type="character" w:customStyle="1" w:styleId="TextoindependienteprimerasangraCar">
    <w:name w:val="Texto independiente primera sangría Car"/>
    <w:basedOn w:val="TextoindependienteCar"/>
    <w:link w:val="Textoindependienteprimerasangra"/>
    <w:rsid w:val="00656889"/>
    <w:rPr>
      <w:sz w:val="24"/>
      <w:szCs w:val="24"/>
    </w:rPr>
  </w:style>
  <w:style w:type="paragraph" w:styleId="Textoindependienteprimerasangra2">
    <w:name w:val="Body Text First Indent 2"/>
    <w:basedOn w:val="Sangradetextonormal"/>
    <w:link w:val="Textoindependienteprimerasangra2Car"/>
    <w:unhideWhenUsed/>
    <w:rsid w:val="00656889"/>
    <w:pPr>
      <w:spacing w:after="240"/>
      <w:ind w:left="360" w:firstLine="360"/>
    </w:pPr>
  </w:style>
  <w:style w:type="character" w:customStyle="1" w:styleId="Textoindependienteprimerasangra2Car">
    <w:name w:val="Texto independiente primera sangría 2 Car"/>
    <w:basedOn w:val="SangradetextonormalCar"/>
    <w:link w:val="Textoindependienteprimerasangra2"/>
    <w:rsid w:val="00656889"/>
    <w:rPr>
      <w:sz w:val="24"/>
      <w:szCs w:val="24"/>
    </w:rPr>
  </w:style>
  <w:style w:type="character" w:styleId="Textodelmarcadordeposicin">
    <w:name w:val="Placeholder Text"/>
    <w:basedOn w:val="Fuentedeprrafopredeter"/>
    <w:uiPriority w:val="67"/>
    <w:semiHidden/>
    <w:rsid w:val="005F0A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2540425">
      <w:bodyDiv w:val="1"/>
      <w:marLeft w:val="0"/>
      <w:marRight w:val="0"/>
      <w:marTop w:val="0"/>
      <w:marBottom w:val="0"/>
      <w:divBdr>
        <w:top w:val="none" w:sz="0" w:space="0" w:color="auto"/>
        <w:left w:val="none" w:sz="0" w:space="0" w:color="auto"/>
        <w:bottom w:val="none" w:sz="0" w:space="0" w:color="auto"/>
        <w:right w:val="none" w:sz="0" w:space="0" w:color="auto"/>
      </w:divBdr>
      <w:divsChild>
        <w:div w:id="1856311319">
          <w:marLeft w:val="0"/>
          <w:marRight w:val="0"/>
          <w:marTop w:val="0"/>
          <w:marBottom w:val="0"/>
          <w:divBdr>
            <w:top w:val="none" w:sz="0" w:space="0" w:color="auto"/>
            <w:left w:val="none" w:sz="0" w:space="0" w:color="auto"/>
            <w:bottom w:val="none" w:sz="0" w:space="0" w:color="auto"/>
            <w:right w:val="none" w:sz="0" w:space="0" w:color="auto"/>
          </w:divBdr>
          <w:divsChild>
            <w:div w:id="1794471804">
              <w:marLeft w:val="0"/>
              <w:marRight w:val="0"/>
              <w:marTop w:val="0"/>
              <w:marBottom w:val="300"/>
              <w:divBdr>
                <w:top w:val="none" w:sz="0" w:space="0" w:color="auto"/>
                <w:left w:val="none" w:sz="0" w:space="0" w:color="auto"/>
                <w:bottom w:val="none" w:sz="0" w:space="0" w:color="auto"/>
                <w:right w:val="none" w:sz="0" w:space="0" w:color="auto"/>
              </w:divBdr>
              <w:divsChild>
                <w:div w:id="2132626847">
                  <w:marLeft w:val="0"/>
                  <w:marRight w:val="75"/>
                  <w:marTop w:val="75"/>
                  <w:marBottom w:val="75"/>
                  <w:divBdr>
                    <w:top w:val="none" w:sz="0" w:space="0" w:color="auto"/>
                    <w:left w:val="none" w:sz="0" w:space="0" w:color="auto"/>
                    <w:bottom w:val="none" w:sz="0" w:space="0" w:color="auto"/>
                    <w:right w:val="none" w:sz="0" w:space="0" w:color="auto"/>
                  </w:divBdr>
                  <w:divsChild>
                    <w:div w:id="131252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6745895">
      <w:bodyDiv w:val="1"/>
      <w:marLeft w:val="0"/>
      <w:marRight w:val="0"/>
      <w:marTop w:val="0"/>
      <w:marBottom w:val="0"/>
      <w:divBdr>
        <w:top w:val="none" w:sz="0" w:space="0" w:color="auto"/>
        <w:left w:val="none" w:sz="0" w:space="0" w:color="auto"/>
        <w:bottom w:val="none" w:sz="0" w:space="0" w:color="auto"/>
        <w:right w:val="none" w:sz="0" w:space="0" w:color="auto"/>
      </w:divBdr>
    </w:div>
    <w:div w:id="765732144">
      <w:bodyDiv w:val="1"/>
      <w:marLeft w:val="0"/>
      <w:marRight w:val="0"/>
      <w:marTop w:val="0"/>
      <w:marBottom w:val="0"/>
      <w:divBdr>
        <w:top w:val="none" w:sz="0" w:space="0" w:color="auto"/>
        <w:left w:val="none" w:sz="0" w:space="0" w:color="auto"/>
        <w:bottom w:val="none" w:sz="0" w:space="0" w:color="auto"/>
        <w:right w:val="none" w:sz="0" w:space="0" w:color="auto"/>
      </w:divBdr>
    </w:div>
    <w:div w:id="1006522084">
      <w:bodyDiv w:val="1"/>
      <w:marLeft w:val="0"/>
      <w:marRight w:val="0"/>
      <w:marTop w:val="0"/>
      <w:marBottom w:val="0"/>
      <w:divBdr>
        <w:top w:val="none" w:sz="0" w:space="0" w:color="auto"/>
        <w:left w:val="none" w:sz="0" w:space="0" w:color="auto"/>
        <w:bottom w:val="none" w:sz="0" w:space="0" w:color="auto"/>
        <w:right w:val="none" w:sz="0" w:space="0" w:color="auto"/>
      </w:divBdr>
      <w:divsChild>
        <w:div w:id="1801264870">
          <w:marLeft w:val="0"/>
          <w:marRight w:val="0"/>
          <w:marTop w:val="0"/>
          <w:marBottom w:val="0"/>
          <w:divBdr>
            <w:top w:val="none" w:sz="0" w:space="0" w:color="auto"/>
            <w:left w:val="none" w:sz="0" w:space="0" w:color="auto"/>
            <w:bottom w:val="none" w:sz="0" w:space="0" w:color="auto"/>
            <w:right w:val="none" w:sz="0" w:space="0" w:color="auto"/>
          </w:divBdr>
          <w:divsChild>
            <w:div w:id="1014189014">
              <w:marLeft w:val="0"/>
              <w:marRight w:val="0"/>
              <w:marTop w:val="0"/>
              <w:marBottom w:val="300"/>
              <w:divBdr>
                <w:top w:val="none" w:sz="0" w:space="0" w:color="auto"/>
                <w:left w:val="none" w:sz="0" w:space="0" w:color="auto"/>
                <w:bottom w:val="none" w:sz="0" w:space="0" w:color="auto"/>
                <w:right w:val="none" w:sz="0" w:space="0" w:color="auto"/>
              </w:divBdr>
              <w:divsChild>
                <w:div w:id="606041281">
                  <w:marLeft w:val="0"/>
                  <w:marRight w:val="75"/>
                  <w:marTop w:val="75"/>
                  <w:marBottom w:val="75"/>
                  <w:divBdr>
                    <w:top w:val="none" w:sz="0" w:space="0" w:color="auto"/>
                    <w:left w:val="none" w:sz="0" w:space="0" w:color="auto"/>
                    <w:bottom w:val="none" w:sz="0" w:space="0" w:color="auto"/>
                    <w:right w:val="none" w:sz="0" w:space="0" w:color="auto"/>
                  </w:divBdr>
                  <w:divsChild>
                    <w:div w:id="111656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9612197">
      <w:bodyDiv w:val="1"/>
      <w:marLeft w:val="0"/>
      <w:marRight w:val="0"/>
      <w:marTop w:val="0"/>
      <w:marBottom w:val="0"/>
      <w:divBdr>
        <w:top w:val="none" w:sz="0" w:space="0" w:color="auto"/>
        <w:left w:val="none" w:sz="0" w:space="0" w:color="auto"/>
        <w:bottom w:val="none" w:sz="0" w:space="0" w:color="auto"/>
        <w:right w:val="none" w:sz="0" w:space="0" w:color="auto"/>
      </w:divBdr>
    </w:div>
    <w:div w:id="2010523213">
      <w:marLeft w:val="0"/>
      <w:marRight w:val="0"/>
      <w:marTop w:val="0"/>
      <w:marBottom w:val="0"/>
      <w:divBdr>
        <w:top w:val="none" w:sz="0" w:space="0" w:color="auto"/>
        <w:left w:val="none" w:sz="0" w:space="0" w:color="auto"/>
        <w:bottom w:val="none" w:sz="0" w:space="0" w:color="auto"/>
        <w:right w:val="none" w:sz="0" w:space="0" w:color="auto"/>
      </w:divBdr>
    </w:div>
    <w:div w:id="2010523215">
      <w:marLeft w:val="0"/>
      <w:marRight w:val="0"/>
      <w:marTop w:val="0"/>
      <w:marBottom w:val="0"/>
      <w:divBdr>
        <w:top w:val="none" w:sz="0" w:space="0" w:color="auto"/>
        <w:left w:val="none" w:sz="0" w:space="0" w:color="auto"/>
        <w:bottom w:val="none" w:sz="0" w:space="0" w:color="auto"/>
        <w:right w:val="none" w:sz="0" w:space="0" w:color="auto"/>
      </w:divBdr>
    </w:div>
    <w:div w:id="2010523216">
      <w:marLeft w:val="0"/>
      <w:marRight w:val="0"/>
      <w:marTop w:val="0"/>
      <w:marBottom w:val="0"/>
      <w:divBdr>
        <w:top w:val="none" w:sz="0" w:space="0" w:color="auto"/>
        <w:left w:val="none" w:sz="0" w:space="0" w:color="auto"/>
        <w:bottom w:val="none" w:sz="0" w:space="0" w:color="auto"/>
        <w:right w:val="none" w:sz="0" w:space="0" w:color="auto"/>
      </w:divBdr>
    </w:div>
    <w:div w:id="2010523217">
      <w:marLeft w:val="0"/>
      <w:marRight w:val="0"/>
      <w:marTop w:val="0"/>
      <w:marBottom w:val="0"/>
      <w:divBdr>
        <w:top w:val="none" w:sz="0" w:space="0" w:color="auto"/>
        <w:left w:val="none" w:sz="0" w:space="0" w:color="auto"/>
        <w:bottom w:val="none" w:sz="0" w:space="0" w:color="auto"/>
        <w:right w:val="none" w:sz="0" w:space="0" w:color="auto"/>
      </w:divBdr>
    </w:div>
    <w:div w:id="2010523218">
      <w:marLeft w:val="0"/>
      <w:marRight w:val="0"/>
      <w:marTop w:val="0"/>
      <w:marBottom w:val="0"/>
      <w:divBdr>
        <w:top w:val="none" w:sz="0" w:space="0" w:color="auto"/>
        <w:left w:val="none" w:sz="0" w:space="0" w:color="auto"/>
        <w:bottom w:val="none" w:sz="0" w:space="0" w:color="auto"/>
        <w:right w:val="none" w:sz="0" w:space="0" w:color="auto"/>
      </w:divBdr>
    </w:div>
    <w:div w:id="2010523219">
      <w:marLeft w:val="0"/>
      <w:marRight w:val="0"/>
      <w:marTop w:val="0"/>
      <w:marBottom w:val="0"/>
      <w:divBdr>
        <w:top w:val="none" w:sz="0" w:space="0" w:color="auto"/>
        <w:left w:val="none" w:sz="0" w:space="0" w:color="auto"/>
        <w:bottom w:val="none" w:sz="0" w:space="0" w:color="auto"/>
        <w:right w:val="none" w:sz="0" w:space="0" w:color="auto"/>
      </w:divBdr>
      <w:divsChild>
        <w:div w:id="2010523229">
          <w:marLeft w:val="0"/>
          <w:marRight w:val="0"/>
          <w:marTop w:val="0"/>
          <w:marBottom w:val="0"/>
          <w:divBdr>
            <w:top w:val="none" w:sz="0" w:space="0" w:color="auto"/>
            <w:left w:val="none" w:sz="0" w:space="0" w:color="auto"/>
            <w:bottom w:val="none" w:sz="0" w:space="0" w:color="auto"/>
            <w:right w:val="none" w:sz="0" w:space="0" w:color="auto"/>
          </w:divBdr>
          <w:divsChild>
            <w:div w:id="201052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23220">
      <w:marLeft w:val="0"/>
      <w:marRight w:val="0"/>
      <w:marTop w:val="0"/>
      <w:marBottom w:val="0"/>
      <w:divBdr>
        <w:top w:val="none" w:sz="0" w:space="0" w:color="auto"/>
        <w:left w:val="none" w:sz="0" w:space="0" w:color="auto"/>
        <w:bottom w:val="none" w:sz="0" w:space="0" w:color="auto"/>
        <w:right w:val="none" w:sz="0" w:space="0" w:color="auto"/>
      </w:divBdr>
    </w:div>
    <w:div w:id="2010523221">
      <w:marLeft w:val="0"/>
      <w:marRight w:val="0"/>
      <w:marTop w:val="0"/>
      <w:marBottom w:val="0"/>
      <w:divBdr>
        <w:top w:val="none" w:sz="0" w:space="0" w:color="auto"/>
        <w:left w:val="none" w:sz="0" w:space="0" w:color="auto"/>
        <w:bottom w:val="none" w:sz="0" w:space="0" w:color="auto"/>
        <w:right w:val="none" w:sz="0" w:space="0" w:color="auto"/>
      </w:divBdr>
    </w:div>
    <w:div w:id="2010523222">
      <w:marLeft w:val="0"/>
      <w:marRight w:val="0"/>
      <w:marTop w:val="0"/>
      <w:marBottom w:val="0"/>
      <w:divBdr>
        <w:top w:val="none" w:sz="0" w:space="0" w:color="auto"/>
        <w:left w:val="none" w:sz="0" w:space="0" w:color="auto"/>
        <w:bottom w:val="none" w:sz="0" w:space="0" w:color="auto"/>
        <w:right w:val="none" w:sz="0" w:space="0" w:color="auto"/>
      </w:divBdr>
    </w:div>
    <w:div w:id="2010523223">
      <w:marLeft w:val="0"/>
      <w:marRight w:val="0"/>
      <w:marTop w:val="0"/>
      <w:marBottom w:val="0"/>
      <w:divBdr>
        <w:top w:val="none" w:sz="0" w:space="0" w:color="auto"/>
        <w:left w:val="none" w:sz="0" w:space="0" w:color="auto"/>
        <w:bottom w:val="none" w:sz="0" w:space="0" w:color="auto"/>
        <w:right w:val="none" w:sz="0" w:space="0" w:color="auto"/>
      </w:divBdr>
    </w:div>
    <w:div w:id="2010523224">
      <w:marLeft w:val="0"/>
      <w:marRight w:val="0"/>
      <w:marTop w:val="0"/>
      <w:marBottom w:val="0"/>
      <w:divBdr>
        <w:top w:val="none" w:sz="0" w:space="0" w:color="auto"/>
        <w:left w:val="none" w:sz="0" w:space="0" w:color="auto"/>
        <w:bottom w:val="none" w:sz="0" w:space="0" w:color="auto"/>
        <w:right w:val="none" w:sz="0" w:space="0" w:color="auto"/>
      </w:divBdr>
      <w:divsChild>
        <w:div w:id="2010523214">
          <w:marLeft w:val="0"/>
          <w:marRight w:val="0"/>
          <w:marTop w:val="0"/>
          <w:marBottom w:val="0"/>
          <w:divBdr>
            <w:top w:val="none" w:sz="0" w:space="0" w:color="auto"/>
            <w:left w:val="none" w:sz="0" w:space="0" w:color="auto"/>
            <w:bottom w:val="none" w:sz="0" w:space="0" w:color="auto"/>
            <w:right w:val="none" w:sz="0" w:space="0" w:color="auto"/>
          </w:divBdr>
        </w:div>
        <w:div w:id="2010523227">
          <w:marLeft w:val="0"/>
          <w:marRight w:val="0"/>
          <w:marTop w:val="0"/>
          <w:marBottom w:val="0"/>
          <w:divBdr>
            <w:top w:val="none" w:sz="0" w:space="0" w:color="auto"/>
            <w:left w:val="none" w:sz="0" w:space="0" w:color="auto"/>
            <w:bottom w:val="none" w:sz="0" w:space="0" w:color="auto"/>
            <w:right w:val="none" w:sz="0" w:space="0" w:color="auto"/>
          </w:divBdr>
        </w:div>
        <w:div w:id="2010523228">
          <w:marLeft w:val="0"/>
          <w:marRight w:val="0"/>
          <w:marTop w:val="0"/>
          <w:marBottom w:val="0"/>
          <w:divBdr>
            <w:top w:val="none" w:sz="0" w:space="0" w:color="auto"/>
            <w:left w:val="none" w:sz="0" w:space="0" w:color="auto"/>
            <w:bottom w:val="none" w:sz="0" w:space="0" w:color="auto"/>
            <w:right w:val="none" w:sz="0" w:space="0" w:color="auto"/>
          </w:divBdr>
        </w:div>
        <w:div w:id="2010523236">
          <w:marLeft w:val="0"/>
          <w:marRight w:val="0"/>
          <w:marTop w:val="0"/>
          <w:marBottom w:val="0"/>
          <w:divBdr>
            <w:top w:val="none" w:sz="0" w:space="0" w:color="auto"/>
            <w:left w:val="none" w:sz="0" w:space="0" w:color="auto"/>
            <w:bottom w:val="none" w:sz="0" w:space="0" w:color="auto"/>
            <w:right w:val="none" w:sz="0" w:space="0" w:color="auto"/>
          </w:divBdr>
        </w:div>
        <w:div w:id="2010523241">
          <w:marLeft w:val="0"/>
          <w:marRight w:val="0"/>
          <w:marTop w:val="0"/>
          <w:marBottom w:val="0"/>
          <w:divBdr>
            <w:top w:val="none" w:sz="0" w:space="0" w:color="auto"/>
            <w:left w:val="none" w:sz="0" w:space="0" w:color="auto"/>
            <w:bottom w:val="none" w:sz="0" w:space="0" w:color="auto"/>
            <w:right w:val="none" w:sz="0" w:space="0" w:color="auto"/>
          </w:divBdr>
        </w:div>
      </w:divsChild>
    </w:div>
    <w:div w:id="2010523226">
      <w:marLeft w:val="0"/>
      <w:marRight w:val="0"/>
      <w:marTop w:val="0"/>
      <w:marBottom w:val="0"/>
      <w:divBdr>
        <w:top w:val="none" w:sz="0" w:space="0" w:color="auto"/>
        <w:left w:val="none" w:sz="0" w:space="0" w:color="auto"/>
        <w:bottom w:val="none" w:sz="0" w:space="0" w:color="auto"/>
        <w:right w:val="none" w:sz="0" w:space="0" w:color="auto"/>
      </w:divBdr>
    </w:div>
    <w:div w:id="2010523230">
      <w:marLeft w:val="0"/>
      <w:marRight w:val="0"/>
      <w:marTop w:val="0"/>
      <w:marBottom w:val="0"/>
      <w:divBdr>
        <w:top w:val="none" w:sz="0" w:space="0" w:color="auto"/>
        <w:left w:val="none" w:sz="0" w:space="0" w:color="auto"/>
        <w:bottom w:val="none" w:sz="0" w:space="0" w:color="auto"/>
        <w:right w:val="none" w:sz="0" w:space="0" w:color="auto"/>
      </w:divBdr>
    </w:div>
    <w:div w:id="2010523231">
      <w:marLeft w:val="0"/>
      <w:marRight w:val="0"/>
      <w:marTop w:val="0"/>
      <w:marBottom w:val="0"/>
      <w:divBdr>
        <w:top w:val="none" w:sz="0" w:space="0" w:color="auto"/>
        <w:left w:val="none" w:sz="0" w:space="0" w:color="auto"/>
        <w:bottom w:val="none" w:sz="0" w:space="0" w:color="auto"/>
        <w:right w:val="none" w:sz="0" w:space="0" w:color="auto"/>
      </w:divBdr>
    </w:div>
    <w:div w:id="2010523232">
      <w:marLeft w:val="0"/>
      <w:marRight w:val="0"/>
      <w:marTop w:val="0"/>
      <w:marBottom w:val="0"/>
      <w:divBdr>
        <w:top w:val="none" w:sz="0" w:space="0" w:color="auto"/>
        <w:left w:val="none" w:sz="0" w:space="0" w:color="auto"/>
        <w:bottom w:val="none" w:sz="0" w:space="0" w:color="auto"/>
        <w:right w:val="none" w:sz="0" w:space="0" w:color="auto"/>
      </w:divBdr>
    </w:div>
    <w:div w:id="2010523233">
      <w:marLeft w:val="0"/>
      <w:marRight w:val="0"/>
      <w:marTop w:val="0"/>
      <w:marBottom w:val="0"/>
      <w:divBdr>
        <w:top w:val="none" w:sz="0" w:space="0" w:color="auto"/>
        <w:left w:val="none" w:sz="0" w:space="0" w:color="auto"/>
        <w:bottom w:val="none" w:sz="0" w:space="0" w:color="auto"/>
        <w:right w:val="none" w:sz="0" w:space="0" w:color="auto"/>
      </w:divBdr>
    </w:div>
    <w:div w:id="2010523234">
      <w:marLeft w:val="0"/>
      <w:marRight w:val="0"/>
      <w:marTop w:val="0"/>
      <w:marBottom w:val="0"/>
      <w:divBdr>
        <w:top w:val="none" w:sz="0" w:space="0" w:color="auto"/>
        <w:left w:val="none" w:sz="0" w:space="0" w:color="auto"/>
        <w:bottom w:val="none" w:sz="0" w:space="0" w:color="auto"/>
        <w:right w:val="none" w:sz="0" w:space="0" w:color="auto"/>
      </w:divBdr>
    </w:div>
    <w:div w:id="2010523235">
      <w:marLeft w:val="0"/>
      <w:marRight w:val="0"/>
      <w:marTop w:val="0"/>
      <w:marBottom w:val="0"/>
      <w:divBdr>
        <w:top w:val="none" w:sz="0" w:space="0" w:color="auto"/>
        <w:left w:val="none" w:sz="0" w:space="0" w:color="auto"/>
        <w:bottom w:val="none" w:sz="0" w:space="0" w:color="auto"/>
        <w:right w:val="none" w:sz="0" w:space="0" w:color="auto"/>
      </w:divBdr>
    </w:div>
    <w:div w:id="2010523237">
      <w:marLeft w:val="0"/>
      <w:marRight w:val="0"/>
      <w:marTop w:val="0"/>
      <w:marBottom w:val="0"/>
      <w:divBdr>
        <w:top w:val="none" w:sz="0" w:space="0" w:color="auto"/>
        <w:left w:val="none" w:sz="0" w:space="0" w:color="auto"/>
        <w:bottom w:val="none" w:sz="0" w:space="0" w:color="auto"/>
        <w:right w:val="none" w:sz="0" w:space="0" w:color="auto"/>
      </w:divBdr>
    </w:div>
    <w:div w:id="2010523238">
      <w:marLeft w:val="0"/>
      <w:marRight w:val="0"/>
      <w:marTop w:val="0"/>
      <w:marBottom w:val="0"/>
      <w:divBdr>
        <w:top w:val="none" w:sz="0" w:space="0" w:color="auto"/>
        <w:left w:val="none" w:sz="0" w:space="0" w:color="auto"/>
        <w:bottom w:val="none" w:sz="0" w:space="0" w:color="auto"/>
        <w:right w:val="none" w:sz="0" w:space="0" w:color="auto"/>
      </w:divBdr>
    </w:div>
    <w:div w:id="2010523239">
      <w:marLeft w:val="0"/>
      <w:marRight w:val="0"/>
      <w:marTop w:val="0"/>
      <w:marBottom w:val="0"/>
      <w:divBdr>
        <w:top w:val="none" w:sz="0" w:space="0" w:color="auto"/>
        <w:left w:val="none" w:sz="0" w:space="0" w:color="auto"/>
        <w:bottom w:val="none" w:sz="0" w:space="0" w:color="auto"/>
        <w:right w:val="none" w:sz="0" w:space="0" w:color="auto"/>
      </w:divBdr>
    </w:div>
    <w:div w:id="2010523240">
      <w:marLeft w:val="0"/>
      <w:marRight w:val="0"/>
      <w:marTop w:val="0"/>
      <w:marBottom w:val="0"/>
      <w:divBdr>
        <w:top w:val="none" w:sz="0" w:space="0" w:color="auto"/>
        <w:left w:val="none" w:sz="0" w:space="0" w:color="auto"/>
        <w:bottom w:val="none" w:sz="0" w:space="0" w:color="auto"/>
        <w:right w:val="none" w:sz="0" w:space="0" w:color="auto"/>
      </w:divBdr>
    </w:div>
    <w:div w:id="2010523242">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1" Type="http://schemas.openxmlformats.org/officeDocument/2006/relationships/header" Target="header9.xml"/><Relationship Id="rId42" Type="http://schemas.openxmlformats.org/officeDocument/2006/relationships/image" Target="media/image17.png"/><Relationship Id="rId63" Type="http://schemas.openxmlformats.org/officeDocument/2006/relationships/image" Target="media/image38.emf"/><Relationship Id="rId84" Type="http://schemas.openxmlformats.org/officeDocument/2006/relationships/image" Target="media/image56.png"/><Relationship Id="rId138" Type="http://schemas.openxmlformats.org/officeDocument/2006/relationships/image" Target="media/image109.png"/><Relationship Id="rId159" Type="http://schemas.openxmlformats.org/officeDocument/2006/relationships/header" Target="header14.xml"/><Relationship Id="rId170" Type="http://schemas.openxmlformats.org/officeDocument/2006/relationships/image" Target="media/image140.png"/><Relationship Id="rId107" Type="http://schemas.openxmlformats.org/officeDocument/2006/relationships/image" Target="media/image78.png"/><Relationship Id="rId11" Type="http://schemas.openxmlformats.org/officeDocument/2006/relationships/footer" Target="footer1.xml"/><Relationship Id="rId32" Type="http://schemas.openxmlformats.org/officeDocument/2006/relationships/image" Target="media/image9.png"/><Relationship Id="rId53" Type="http://schemas.openxmlformats.org/officeDocument/2006/relationships/image" Target="media/image28.png"/><Relationship Id="rId74" Type="http://schemas.openxmlformats.org/officeDocument/2006/relationships/image" Target="media/image46.png"/><Relationship Id="rId128" Type="http://schemas.openxmlformats.org/officeDocument/2006/relationships/image" Target="media/image99.png"/><Relationship Id="rId149" Type="http://schemas.openxmlformats.org/officeDocument/2006/relationships/image" Target="media/image120.png"/><Relationship Id="rId5" Type="http://schemas.openxmlformats.org/officeDocument/2006/relationships/webSettings" Target="webSettings.xml"/><Relationship Id="rId95" Type="http://schemas.openxmlformats.org/officeDocument/2006/relationships/image" Target="media/image67.png"/><Relationship Id="rId160" Type="http://schemas.openxmlformats.org/officeDocument/2006/relationships/image" Target="media/image130.PNG"/><Relationship Id="rId181" Type="http://schemas.openxmlformats.org/officeDocument/2006/relationships/theme" Target="theme/theme1.xml"/><Relationship Id="rId22" Type="http://schemas.openxmlformats.org/officeDocument/2006/relationships/header" Target="header10.xml"/><Relationship Id="rId43" Type="http://schemas.openxmlformats.org/officeDocument/2006/relationships/image" Target="media/image18.png"/><Relationship Id="rId64" Type="http://schemas.openxmlformats.org/officeDocument/2006/relationships/image" Target="media/image39.emf"/><Relationship Id="rId118" Type="http://schemas.openxmlformats.org/officeDocument/2006/relationships/image" Target="media/image89.png"/><Relationship Id="rId139" Type="http://schemas.openxmlformats.org/officeDocument/2006/relationships/image" Target="media/image110.png"/><Relationship Id="rId85" Type="http://schemas.openxmlformats.org/officeDocument/2006/relationships/image" Target="media/image57.png"/><Relationship Id="rId150" Type="http://schemas.openxmlformats.org/officeDocument/2006/relationships/image" Target="media/image121.png"/><Relationship Id="rId171" Type="http://schemas.openxmlformats.org/officeDocument/2006/relationships/image" Target="media/image141.png"/><Relationship Id="rId12" Type="http://schemas.openxmlformats.org/officeDocument/2006/relationships/footer" Target="footer2.xml"/><Relationship Id="rId33" Type="http://schemas.openxmlformats.org/officeDocument/2006/relationships/image" Target="media/image10.png"/><Relationship Id="rId108" Type="http://schemas.openxmlformats.org/officeDocument/2006/relationships/image" Target="media/image79.png"/><Relationship Id="rId129" Type="http://schemas.openxmlformats.org/officeDocument/2006/relationships/image" Target="media/image100.png"/><Relationship Id="rId54" Type="http://schemas.openxmlformats.org/officeDocument/2006/relationships/image" Target="media/image29.png"/><Relationship Id="rId75" Type="http://schemas.openxmlformats.org/officeDocument/2006/relationships/image" Target="media/image47.png"/><Relationship Id="rId96" Type="http://schemas.openxmlformats.org/officeDocument/2006/relationships/image" Target="media/image68.PNG"/><Relationship Id="rId140" Type="http://schemas.openxmlformats.org/officeDocument/2006/relationships/image" Target="media/image111.png"/><Relationship Id="rId161" Type="http://schemas.openxmlformats.org/officeDocument/2006/relationships/image" Target="media/image131.PNG"/><Relationship Id="rId6" Type="http://schemas.openxmlformats.org/officeDocument/2006/relationships/footnotes" Target="footnotes.xml"/><Relationship Id="rId23" Type="http://schemas.openxmlformats.org/officeDocument/2006/relationships/header" Target="header11.xml"/><Relationship Id="rId119" Type="http://schemas.openxmlformats.org/officeDocument/2006/relationships/image" Target="media/image90.png"/><Relationship Id="rId44" Type="http://schemas.openxmlformats.org/officeDocument/2006/relationships/image" Target="media/image19.png"/><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101.png"/><Relationship Id="rId135" Type="http://schemas.openxmlformats.org/officeDocument/2006/relationships/image" Target="media/image106.png"/><Relationship Id="rId151" Type="http://schemas.openxmlformats.org/officeDocument/2006/relationships/image" Target="media/image122.png"/><Relationship Id="rId156" Type="http://schemas.openxmlformats.org/officeDocument/2006/relationships/image" Target="media/image127.png"/><Relationship Id="rId177" Type="http://schemas.openxmlformats.org/officeDocument/2006/relationships/hyperlink" Target="http://author.aumentaty.com/" TargetMode="External"/><Relationship Id="rId172" Type="http://schemas.openxmlformats.org/officeDocument/2006/relationships/header" Target="header15.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hyperlink" Target="http://172.26.128.1" TargetMode="External"/><Relationship Id="rId109" Type="http://schemas.openxmlformats.org/officeDocument/2006/relationships/image" Target="media/image80.png"/><Relationship Id="rId34" Type="http://schemas.openxmlformats.org/officeDocument/2006/relationships/image" Target="media/image11.jpe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5.png"/><Relationship Id="rId120" Type="http://schemas.openxmlformats.org/officeDocument/2006/relationships/image" Target="media/image91.png"/><Relationship Id="rId125" Type="http://schemas.openxmlformats.org/officeDocument/2006/relationships/image" Target="media/image96.png"/><Relationship Id="rId141" Type="http://schemas.openxmlformats.org/officeDocument/2006/relationships/image" Target="media/image112.png"/><Relationship Id="rId146" Type="http://schemas.openxmlformats.org/officeDocument/2006/relationships/image" Target="media/image117.png"/><Relationship Id="rId167" Type="http://schemas.openxmlformats.org/officeDocument/2006/relationships/image" Target="media/image137.png"/><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64.png"/><Relationship Id="rId162" Type="http://schemas.openxmlformats.org/officeDocument/2006/relationships/image" Target="media/image132.png"/><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footer" Target="footer4.xml"/><Relationship Id="rId40" Type="http://schemas.openxmlformats.org/officeDocument/2006/relationships/hyperlink" Target="http://192.168.56.99" TargetMode="External"/><Relationship Id="rId45" Type="http://schemas.openxmlformats.org/officeDocument/2006/relationships/image" Target="media/image20.png"/><Relationship Id="rId66" Type="http://schemas.openxmlformats.org/officeDocument/2006/relationships/header" Target="header12.xml"/><Relationship Id="rId87" Type="http://schemas.openxmlformats.org/officeDocument/2006/relationships/image" Target="media/image59.png"/><Relationship Id="rId110" Type="http://schemas.openxmlformats.org/officeDocument/2006/relationships/image" Target="media/image81.png"/><Relationship Id="rId115" Type="http://schemas.openxmlformats.org/officeDocument/2006/relationships/image" Target="media/image86.png"/><Relationship Id="rId131" Type="http://schemas.openxmlformats.org/officeDocument/2006/relationships/image" Target="media/image102.png"/><Relationship Id="rId136" Type="http://schemas.openxmlformats.org/officeDocument/2006/relationships/image" Target="media/image107.png"/><Relationship Id="rId157" Type="http://schemas.openxmlformats.org/officeDocument/2006/relationships/image" Target="media/image128.png"/><Relationship Id="rId178" Type="http://schemas.openxmlformats.org/officeDocument/2006/relationships/header" Target="header17.xml"/><Relationship Id="rId61" Type="http://schemas.openxmlformats.org/officeDocument/2006/relationships/image" Target="media/image36.png"/><Relationship Id="rId82" Type="http://schemas.openxmlformats.org/officeDocument/2006/relationships/image" Target="media/image54.png"/><Relationship Id="rId152" Type="http://schemas.openxmlformats.org/officeDocument/2006/relationships/image" Target="media/image123.png"/><Relationship Id="rId173" Type="http://schemas.openxmlformats.org/officeDocument/2006/relationships/header" Target="header16.xml"/><Relationship Id="rId19" Type="http://schemas.openxmlformats.org/officeDocument/2006/relationships/header" Target="header7.xml"/><Relationship Id="rId14" Type="http://schemas.openxmlformats.org/officeDocument/2006/relationships/footer" Target="footer3.xml"/><Relationship Id="rId30" Type="http://schemas.openxmlformats.org/officeDocument/2006/relationships/image" Target="media/image7.png"/><Relationship Id="rId35" Type="http://schemas.openxmlformats.org/officeDocument/2006/relationships/image" Target="media/image12.png"/><Relationship Id="rId56" Type="http://schemas.openxmlformats.org/officeDocument/2006/relationships/image" Target="media/image31.png"/><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6.png"/><Relationship Id="rId126" Type="http://schemas.openxmlformats.org/officeDocument/2006/relationships/image" Target="media/image97.png"/><Relationship Id="rId147" Type="http://schemas.openxmlformats.org/officeDocument/2006/relationships/image" Target="media/image118.png"/><Relationship Id="rId168" Type="http://schemas.openxmlformats.org/officeDocument/2006/relationships/image" Target="media/image138.png"/><Relationship Id="rId8" Type="http://schemas.openxmlformats.org/officeDocument/2006/relationships/image" Target="media/image1.emf"/><Relationship Id="rId51" Type="http://schemas.openxmlformats.org/officeDocument/2006/relationships/image" Target="media/image26.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2.png"/><Relationship Id="rId142" Type="http://schemas.openxmlformats.org/officeDocument/2006/relationships/image" Target="media/image113.png"/><Relationship Id="rId163"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footer" Target="footer5.xml"/><Relationship Id="rId46" Type="http://schemas.openxmlformats.org/officeDocument/2006/relationships/image" Target="media/image21.png"/><Relationship Id="rId67" Type="http://schemas.openxmlformats.org/officeDocument/2006/relationships/hyperlink" Target="http://172.26.128.1" TargetMode="External"/><Relationship Id="rId116" Type="http://schemas.openxmlformats.org/officeDocument/2006/relationships/image" Target="media/image87.png"/><Relationship Id="rId137" Type="http://schemas.openxmlformats.org/officeDocument/2006/relationships/image" Target="media/image108.png"/><Relationship Id="rId158" Type="http://schemas.openxmlformats.org/officeDocument/2006/relationships/image" Target="media/image129.png"/><Relationship Id="rId20" Type="http://schemas.openxmlformats.org/officeDocument/2006/relationships/header" Target="header8.xml"/><Relationship Id="rId41" Type="http://schemas.openxmlformats.org/officeDocument/2006/relationships/image" Target="media/image16.PNG"/><Relationship Id="rId62" Type="http://schemas.openxmlformats.org/officeDocument/2006/relationships/image" Target="media/image37.png"/><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2.png"/><Relationship Id="rId132" Type="http://schemas.openxmlformats.org/officeDocument/2006/relationships/image" Target="media/image103.png"/><Relationship Id="rId153" Type="http://schemas.openxmlformats.org/officeDocument/2006/relationships/image" Target="media/image124.png"/><Relationship Id="rId174" Type="http://schemas.openxmlformats.org/officeDocument/2006/relationships/hyperlink" Target="http://www.movistar.es/particulares/internet/adsl-fibra-optica/fibra-optica/" TargetMode="External"/><Relationship Id="rId179" Type="http://schemas.openxmlformats.org/officeDocument/2006/relationships/header" Target="header18.xml"/><Relationship Id="rId15" Type="http://schemas.openxmlformats.org/officeDocument/2006/relationships/image" Target="media/image2.wmf"/><Relationship Id="rId36" Type="http://schemas.openxmlformats.org/officeDocument/2006/relationships/image" Target="media/image13.png"/><Relationship Id="rId57" Type="http://schemas.openxmlformats.org/officeDocument/2006/relationships/image" Target="media/image32.png"/><Relationship Id="rId106" Type="http://schemas.openxmlformats.org/officeDocument/2006/relationships/image" Target="media/image77.png"/><Relationship Id="rId127" Type="http://schemas.openxmlformats.org/officeDocument/2006/relationships/image" Target="media/image98.png"/><Relationship Id="rId10" Type="http://schemas.openxmlformats.org/officeDocument/2006/relationships/header" Target="header2.xml"/><Relationship Id="rId31" Type="http://schemas.openxmlformats.org/officeDocument/2006/relationships/image" Target="media/image8.jpeg"/><Relationship Id="rId52" Type="http://schemas.openxmlformats.org/officeDocument/2006/relationships/image" Target="media/image27.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header" Target="header13.xml"/><Relationship Id="rId122" Type="http://schemas.openxmlformats.org/officeDocument/2006/relationships/image" Target="media/image93.png"/><Relationship Id="rId143" Type="http://schemas.openxmlformats.org/officeDocument/2006/relationships/image" Target="media/image114.png"/><Relationship Id="rId148" Type="http://schemas.openxmlformats.org/officeDocument/2006/relationships/image" Target="media/image119.png"/><Relationship Id="rId164" Type="http://schemas.openxmlformats.org/officeDocument/2006/relationships/image" Target="media/image134.PNG"/><Relationship Id="rId169" Type="http://schemas.openxmlformats.org/officeDocument/2006/relationships/image" Target="media/image139.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fontTable" Target="fontTable.xml"/><Relationship Id="rId26" Type="http://schemas.openxmlformats.org/officeDocument/2006/relationships/image" Target="media/image3.jpeg"/><Relationship Id="rId47" Type="http://schemas.openxmlformats.org/officeDocument/2006/relationships/image" Target="media/image22.png"/><Relationship Id="rId68" Type="http://schemas.openxmlformats.org/officeDocument/2006/relationships/hyperlink" Target="http://192.168.56.99" TargetMode="External"/><Relationship Id="rId89" Type="http://schemas.openxmlformats.org/officeDocument/2006/relationships/image" Target="media/image61.png"/><Relationship Id="rId112" Type="http://schemas.openxmlformats.org/officeDocument/2006/relationships/image" Target="media/image83.png"/><Relationship Id="rId133" Type="http://schemas.openxmlformats.org/officeDocument/2006/relationships/image" Target="media/image104.png"/><Relationship Id="rId154" Type="http://schemas.openxmlformats.org/officeDocument/2006/relationships/image" Target="media/image125.png"/><Relationship Id="rId175" Type="http://schemas.openxmlformats.org/officeDocument/2006/relationships/hyperlink" Target="https://www.jazztel.com/adsl-movil/packs-" TargetMode="External"/><Relationship Id="rId16" Type="http://schemas.openxmlformats.org/officeDocument/2006/relationships/header" Target="header4.xml"/><Relationship Id="rId37" Type="http://schemas.openxmlformats.org/officeDocument/2006/relationships/image" Target="media/image14.png"/><Relationship Id="rId58" Type="http://schemas.openxmlformats.org/officeDocument/2006/relationships/image" Target="media/image33.png"/><Relationship Id="rId79" Type="http://schemas.openxmlformats.org/officeDocument/2006/relationships/image" Target="media/image51.png"/><Relationship Id="rId102" Type="http://schemas.openxmlformats.org/officeDocument/2006/relationships/image" Target="media/image73.png"/><Relationship Id="rId123" Type="http://schemas.openxmlformats.org/officeDocument/2006/relationships/image" Target="media/image94.png"/><Relationship Id="rId144" Type="http://schemas.openxmlformats.org/officeDocument/2006/relationships/image" Target="media/image115.png"/><Relationship Id="rId90" Type="http://schemas.openxmlformats.org/officeDocument/2006/relationships/image" Target="media/image62.png"/><Relationship Id="rId165" Type="http://schemas.openxmlformats.org/officeDocument/2006/relationships/image" Target="media/image135.png"/><Relationship Id="rId27" Type="http://schemas.openxmlformats.org/officeDocument/2006/relationships/image" Target="media/image4.png"/><Relationship Id="rId48" Type="http://schemas.openxmlformats.org/officeDocument/2006/relationships/image" Target="media/image23.png"/><Relationship Id="rId69" Type="http://schemas.openxmlformats.org/officeDocument/2006/relationships/image" Target="media/image41.png"/><Relationship Id="rId113" Type="http://schemas.openxmlformats.org/officeDocument/2006/relationships/image" Target="media/image84.png"/><Relationship Id="rId134" Type="http://schemas.openxmlformats.org/officeDocument/2006/relationships/image" Target="media/image105.png"/><Relationship Id="rId80" Type="http://schemas.openxmlformats.org/officeDocument/2006/relationships/image" Target="media/image52.png"/><Relationship Id="rId155" Type="http://schemas.openxmlformats.org/officeDocument/2006/relationships/image" Target="media/image126.png"/><Relationship Id="rId176" Type="http://schemas.openxmlformats.org/officeDocument/2006/relationships/hyperlink" Target="http://www.yoigo.com/fibra-optica/" TargetMode="External"/><Relationship Id="rId17" Type="http://schemas.openxmlformats.org/officeDocument/2006/relationships/header" Target="header5.xml"/><Relationship Id="rId38" Type="http://schemas.openxmlformats.org/officeDocument/2006/relationships/image" Target="media/image15.PNG"/><Relationship Id="rId59" Type="http://schemas.openxmlformats.org/officeDocument/2006/relationships/image" Target="media/image34.png"/><Relationship Id="rId103" Type="http://schemas.openxmlformats.org/officeDocument/2006/relationships/image" Target="media/image74.png"/><Relationship Id="rId124" Type="http://schemas.openxmlformats.org/officeDocument/2006/relationships/image" Target="media/image95.png"/><Relationship Id="rId70" Type="http://schemas.openxmlformats.org/officeDocument/2006/relationships/image" Target="media/image42.png"/><Relationship Id="rId91" Type="http://schemas.openxmlformats.org/officeDocument/2006/relationships/image" Target="media/image63.png"/><Relationship Id="rId145" Type="http://schemas.openxmlformats.org/officeDocument/2006/relationships/image" Target="media/image116.png"/><Relationship Id="rId166" Type="http://schemas.openxmlformats.org/officeDocument/2006/relationships/image" Target="media/image136.png"/><Relationship Id="rId1" Type="http://schemas.openxmlformats.org/officeDocument/2006/relationships/customXml" Target="../customXml/item1.xml"/><Relationship Id="rId28" Type="http://schemas.openxmlformats.org/officeDocument/2006/relationships/image" Target="media/image5.png"/><Relationship Id="rId49" Type="http://schemas.openxmlformats.org/officeDocument/2006/relationships/image" Target="media/image24.png"/><Relationship Id="rId114"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Tamara\Escritorio\Practicas%20tlko\PFC\Memoria\Plantilla_proyecto.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D8295B-882A-4B41-8756-875DC2D1C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Plantilla_proyecto</Template>
  <TotalTime>2</TotalTime>
  <Pages>139</Pages>
  <Words>24874</Words>
  <Characters>136807</Characters>
  <Application>Microsoft Office Word</Application>
  <DocSecurity>0</DocSecurity>
  <Lines>1140</Lines>
  <Paragraphs>322</Paragraphs>
  <ScaleCrop>false</ScaleCrop>
  <HeadingPairs>
    <vt:vector size="2" baseType="variant">
      <vt:variant>
        <vt:lpstr>Título</vt:lpstr>
      </vt:variant>
      <vt:variant>
        <vt:i4>1</vt:i4>
      </vt:variant>
    </vt:vector>
  </HeadingPairs>
  <TitlesOfParts>
    <vt:vector size="1" baseType="lpstr">
      <vt:lpstr>PFC Ana</vt:lpstr>
    </vt:vector>
  </TitlesOfParts>
  <Company/>
  <LinksUpToDate>false</LinksUpToDate>
  <CharactersWithSpaces>161359</CharactersWithSpaces>
  <SharedDoc>false</SharedDoc>
  <HLinks>
    <vt:vector size="1020" baseType="variant">
      <vt:variant>
        <vt:i4>5505104</vt:i4>
      </vt:variant>
      <vt:variant>
        <vt:i4>1020</vt:i4>
      </vt:variant>
      <vt:variant>
        <vt:i4>0</vt:i4>
      </vt:variant>
      <vt:variant>
        <vt:i4>5</vt:i4>
      </vt:variant>
      <vt:variant>
        <vt:lpwstr/>
      </vt:variant>
      <vt:variant>
        <vt:lpwstr>Referencia13</vt:lpwstr>
      </vt:variant>
      <vt:variant>
        <vt:i4>3932279</vt:i4>
      </vt:variant>
      <vt:variant>
        <vt:i4>1017</vt:i4>
      </vt:variant>
      <vt:variant>
        <vt:i4>0</vt:i4>
      </vt:variant>
      <vt:variant>
        <vt:i4>5</vt:i4>
      </vt:variant>
      <vt:variant>
        <vt:lpwstr/>
      </vt:variant>
      <vt:variant>
        <vt:lpwstr>Tabla1</vt:lpwstr>
      </vt:variant>
      <vt:variant>
        <vt:i4>6750305</vt:i4>
      </vt:variant>
      <vt:variant>
        <vt:i4>1014</vt:i4>
      </vt:variant>
      <vt:variant>
        <vt:i4>0</vt:i4>
      </vt:variant>
      <vt:variant>
        <vt:i4>5</vt:i4>
      </vt:variant>
      <vt:variant>
        <vt:lpwstr/>
      </vt:variant>
      <vt:variant>
        <vt:lpwstr>Referencia4</vt:lpwstr>
      </vt:variant>
      <vt:variant>
        <vt:i4>3932279</vt:i4>
      </vt:variant>
      <vt:variant>
        <vt:i4>1011</vt:i4>
      </vt:variant>
      <vt:variant>
        <vt:i4>0</vt:i4>
      </vt:variant>
      <vt:variant>
        <vt:i4>5</vt:i4>
      </vt:variant>
      <vt:variant>
        <vt:lpwstr/>
      </vt:variant>
      <vt:variant>
        <vt:lpwstr>Tabla1</vt:lpwstr>
      </vt:variant>
      <vt:variant>
        <vt:i4>6750305</vt:i4>
      </vt:variant>
      <vt:variant>
        <vt:i4>1008</vt:i4>
      </vt:variant>
      <vt:variant>
        <vt:i4>0</vt:i4>
      </vt:variant>
      <vt:variant>
        <vt:i4>5</vt:i4>
      </vt:variant>
      <vt:variant>
        <vt:lpwstr/>
      </vt:variant>
      <vt:variant>
        <vt:lpwstr>Referencia8</vt:lpwstr>
      </vt:variant>
      <vt:variant>
        <vt:i4>3932279</vt:i4>
      </vt:variant>
      <vt:variant>
        <vt:i4>1005</vt:i4>
      </vt:variant>
      <vt:variant>
        <vt:i4>0</vt:i4>
      </vt:variant>
      <vt:variant>
        <vt:i4>5</vt:i4>
      </vt:variant>
      <vt:variant>
        <vt:lpwstr/>
      </vt:variant>
      <vt:variant>
        <vt:lpwstr>Tabla1</vt:lpwstr>
      </vt:variant>
      <vt:variant>
        <vt:i4>6750305</vt:i4>
      </vt:variant>
      <vt:variant>
        <vt:i4>1002</vt:i4>
      </vt:variant>
      <vt:variant>
        <vt:i4>0</vt:i4>
      </vt:variant>
      <vt:variant>
        <vt:i4>5</vt:i4>
      </vt:variant>
      <vt:variant>
        <vt:lpwstr/>
      </vt:variant>
      <vt:variant>
        <vt:lpwstr>Referencia4</vt:lpwstr>
      </vt:variant>
      <vt:variant>
        <vt:i4>5505104</vt:i4>
      </vt:variant>
      <vt:variant>
        <vt:i4>999</vt:i4>
      </vt:variant>
      <vt:variant>
        <vt:i4>0</vt:i4>
      </vt:variant>
      <vt:variant>
        <vt:i4>5</vt:i4>
      </vt:variant>
      <vt:variant>
        <vt:lpwstr/>
      </vt:variant>
      <vt:variant>
        <vt:lpwstr>Referencia13</vt:lpwstr>
      </vt:variant>
      <vt:variant>
        <vt:i4>5701712</vt:i4>
      </vt:variant>
      <vt:variant>
        <vt:i4>996</vt:i4>
      </vt:variant>
      <vt:variant>
        <vt:i4>0</vt:i4>
      </vt:variant>
      <vt:variant>
        <vt:i4>5</vt:i4>
      </vt:variant>
      <vt:variant>
        <vt:lpwstr/>
      </vt:variant>
      <vt:variant>
        <vt:lpwstr>Referencia10</vt:lpwstr>
      </vt:variant>
      <vt:variant>
        <vt:i4>6750305</vt:i4>
      </vt:variant>
      <vt:variant>
        <vt:i4>993</vt:i4>
      </vt:variant>
      <vt:variant>
        <vt:i4>0</vt:i4>
      </vt:variant>
      <vt:variant>
        <vt:i4>5</vt:i4>
      </vt:variant>
      <vt:variant>
        <vt:lpwstr/>
      </vt:variant>
      <vt:variant>
        <vt:lpwstr>Referencia8</vt:lpwstr>
      </vt:variant>
      <vt:variant>
        <vt:i4>6160464</vt:i4>
      </vt:variant>
      <vt:variant>
        <vt:i4>990</vt:i4>
      </vt:variant>
      <vt:variant>
        <vt:i4>0</vt:i4>
      </vt:variant>
      <vt:variant>
        <vt:i4>5</vt:i4>
      </vt:variant>
      <vt:variant>
        <vt:lpwstr/>
      </vt:variant>
      <vt:variant>
        <vt:lpwstr>Referencia19</vt:lpwstr>
      </vt:variant>
      <vt:variant>
        <vt:i4>6226000</vt:i4>
      </vt:variant>
      <vt:variant>
        <vt:i4>987</vt:i4>
      </vt:variant>
      <vt:variant>
        <vt:i4>0</vt:i4>
      </vt:variant>
      <vt:variant>
        <vt:i4>5</vt:i4>
      </vt:variant>
      <vt:variant>
        <vt:lpwstr/>
      </vt:variant>
      <vt:variant>
        <vt:lpwstr>Referencia18</vt:lpwstr>
      </vt:variant>
      <vt:variant>
        <vt:i4>4915266</vt:i4>
      </vt:variant>
      <vt:variant>
        <vt:i4>984</vt:i4>
      </vt:variant>
      <vt:variant>
        <vt:i4>0</vt:i4>
      </vt:variant>
      <vt:variant>
        <vt:i4>5</vt:i4>
      </vt:variant>
      <vt:variant>
        <vt:lpwstr/>
      </vt:variant>
      <vt:variant>
        <vt:lpwstr>Figura16</vt:lpwstr>
      </vt:variant>
      <vt:variant>
        <vt:i4>6750305</vt:i4>
      </vt:variant>
      <vt:variant>
        <vt:i4>981</vt:i4>
      </vt:variant>
      <vt:variant>
        <vt:i4>0</vt:i4>
      </vt:variant>
      <vt:variant>
        <vt:i4>5</vt:i4>
      </vt:variant>
      <vt:variant>
        <vt:lpwstr/>
      </vt:variant>
      <vt:variant>
        <vt:lpwstr>Referencia8</vt:lpwstr>
      </vt:variant>
      <vt:variant>
        <vt:i4>327808</vt:i4>
      </vt:variant>
      <vt:variant>
        <vt:i4>966</vt:i4>
      </vt:variant>
      <vt:variant>
        <vt:i4>0</vt:i4>
      </vt:variant>
      <vt:variant>
        <vt:i4>5</vt:i4>
      </vt:variant>
      <vt:variant>
        <vt:lpwstr/>
      </vt:variant>
      <vt:variant>
        <vt:lpwstr>Ecuación2</vt:lpwstr>
      </vt:variant>
      <vt:variant>
        <vt:i4>5570640</vt:i4>
      </vt:variant>
      <vt:variant>
        <vt:i4>963</vt:i4>
      </vt:variant>
      <vt:variant>
        <vt:i4>0</vt:i4>
      </vt:variant>
      <vt:variant>
        <vt:i4>5</vt:i4>
      </vt:variant>
      <vt:variant>
        <vt:lpwstr/>
      </vt:variant>
      <vt:variant>
        <vt:lpwstr>Referencia12</vt:lpwstr>
      </vt:variant>
      <vt:variant>
        <vt:i4>6750305</vt:i4>
      </vt:variant>
      <vt:variant>
        <vt:i4>960</vt:i4>
      </vt:variant>
      <vt:variant>
        <vt:i4>0</vt:i4>
      </vt:variant>
      <vt:variant>
        <vt:i4>5</vt:i4>
      </vt:variant>
      <vt:variant>
        <vt:lpwstr/>
      </vt:variant>
      <vt:variant>
        <vt:lpwstr>Referencia8</vt:lpwstr>
      </vt:variant>
      <vt:variant>
        <vt:i4>6750305</vt:i4>
      </vt:variant>
      <vt:variant>
        <vt:i4>957</vt:i4>
      </vt:variant>
      <vt:variant>
        <vt:i4>0</vt:i4>
      </vt:variant>
      <vt:variant>
        <vt:i4>5</vt:i4>
      </vt:variant>
      <vt:variant>
        <vt:lpwstr/>
      </vt:variant>
      <vt:variant>
        <vt:lpwstr>Referencia8</vt:lpwstr>
      </vt:variant>
      <vt:variant>
        <vt:i4>6750305</vt:i4>
      </vt:variant>
      <vt:variant>
        <vt:i4>954</vt:i4>
      </vt:variant>
      <vt:variant>
        <vt:i4>0</vt:i4>
      </vt:variant>
      <vt:variant>
        <vt:i4>5</vt:i4>
      </vt:variant>
      <vt:variant>
        <vt:lpwstr/>
      </vt:variant>
      <vt:variant>
        <vt:lpwstr>Referencia3</vt:lpwstr>
      </vt:variant>
      <vt:variant>
        <vt:i4>4915270</vt:i4>
      </vt:variant>
      <vt:variant>
        <vt:i4>948</vt:i4>
      </vt:variant>
      <vt:variant>
        <vt:i4>0</vt:i4>
      </vt:variant>
      <vt:variant>
        <vt:i4>5</vt:i4>
      </vt:variant>
      <vt:variant>
        <vt:lpwstr/>
      </vt:variant>
      <vt:variant>
        <vt:lpwstr>Figura56</vt:lpwstr>
      </vt:variant>
      <vt:variant>
        <vt:i4>4718662</vt:i4>
      </vt:variant>
      <vt:variant>
        <vt:i4>942</vt:i4>
      </vt:variant>
      <vt:variant>
        <vt:i4>0</vt:i4>
      </vt:variant>
      <vt:variant>
        <vt:i4>5</vt:i4>
      </vt:variant>
      <vt:variant>
        <vt:lpwstr/>
      </vt:variant>
      <vt:variant>
        <vt:lpwstr>Figura55</vt:lpwstr>
      </vt:variant>
      <vt:variant>
        <vt:i4>5046343</vt:i4>
      </vt:variant>
      <vt:variant>
        <vt:i4>939</vt:i4>
      </vt:variant>
      <vt:variant>
        <vt:i4>0</vt:i4>
      </vt:variant>
      <vt:variant>
        <vt:i4>5</vt:i4>
      </vt:variant>
      <vt:variant>
        <vt:lpwstr/>
      </vt:variant>
      <vt:variant>
        <vt:lpwstr>Figura40</vt:lpwstr>
      </vt:variant>
      <vt:variant>
        <vt:i4>4456512</vt:i4>
      </vt:variant>
      <vt:variant>
        <vt:i4>936</vt:i4>
      </vt:variant>
      <vt:variant>
        <vt:i4>0</vt:i4>
      </vt:variant>
      <vt:variant>
        <vt:i4>5</vt:i4>
      </vt:variant>
      <vt:variant>
        <vt:lpwstr/>
      </vt:variant>
      <vt:variant>
        <vt:lpwstr>Figura39</vt:lpwstr>
      </vt:variant>
      <vt:variant>
        <vt:i4>4522048</vt:i4>
      </vt:variant>
      <vt:variant>
        <vt:i4>933</vt:i4>
      </vt:variant>
      <vt:variant>
        <vt:i4>0</vt:i4>
      </vt:variant>
      <vt:variant>
        <vt:i4>5</vt:i4>
      </vt:variant>
      <vt:variant>
        <vt:lpwstr/>
      </vt:variant>
      <vt:variant>
        <vt:lpwstr>Figura38</vt:lpwstr>
      </vt:variant>
      <vt:variant>
        <vt:i4>4784198</vt:i4>
      </vt:variant>
      <vt:variant>
        <vt:i4>927</vt:i4>
      </vt:variant>
      <vt:variant>
        <vt:i4>0</vt:i4>
      </vt:variant>
      <vt:variant>
        <vt:i4>5</vt:i4>
      </vt:variant>
      <vt:variant>
        <vt:lpwstr/>
      </vt:variant>
      <vt:variant>
        <vt:lpwstr>Figura54</vt:lpwstr>
      </vt:variant>
      <vt:variant>
        <vt:i4>5111878</vt:i4>
      </vt:variant>
      <vt:variant>
        <vt:i4>921</vt:i4>
      </vt:variant>
      <vt:variant>
        <vt:i4>0</vt:i4>
      </vt:variant>
      <vt:variant>
        <vt:i4>5</vt:i4>
      </vt:variant>
      <vt:variant>
        <vt:lpwstr/>
      </vt:variant>
      <vt:variant>
        <vt:lpwstr>Figura53</vt:lpwstr>
      </vt:variant>
      <vt:variant>
        <vt:i4>5177414</vt:i4>
      </vt:variant>
      <vt:variant>
        <vt:i4>915</vt:i4>
      </vt:variant>
      <vt:variant>
        <vt:i4>0</vt:i4>
      </vt:variant>
      <vt:variant>
        <vt:i4>5</vt:i4>
      </vt:variant>
      <vt:variant>
        <vt:lpwstr/>
      </vt:variant>
      <vt:variant>
        <vt:lpwstr>Figura52</vt:lpwstr>
      </vt:variant>
      <vt:variant>
        <vt:i4>4980806</vt:i4>
      </vt:variant>
      <vt:variant>
        <vt:i4>909</vt:i4>
      </vt:variant>
      <vt:variant>
        <vt:i4>0</vt:i4>
      </vt:variant>
      <vt:variant>
        <vt:i4>5</vt:i4>
      </vt:variant>
      <vt:variant>
        <vt:lpwstr/>
      </vt:variant>
      <vt:variant>
        <vt:lpwstr>Figura51</vt:lpwstr>
      </vt:variant>
      <vt:variant>
        <vt:i4>5046342</vt:i4>
      </vt:variant>
      <vt:variant>
        <vt:i4>903</vt:i4>
      </vt:variant>
      <vt:variant>
        <vt:i4>0</vt:i4>
      </vt:variant>
      <vt:variant>
        <vt:i4>5</vt:i4>
      </vt:variant>
      <vt:variant>
        <vt:lpwstr/>
      </vt:variant>
      <vt:variant>
        <vt:lpwstr>Figura50</vt:lpwstr>
      </vt:variant>
      <vt:variant>
        <vt:i4>4456519</vt:i4>
      </vt:variant>
      <vt:variant>
        <vt:i4>897</vt:i4>
      </vt:variant>
      <vt:variant>
        <vt:i4>0</vt:i4>
      </vt:variant>
      <vt:variant>
        <vt:i4>5</vt:i4>
      </vt:variant>
      <vt:variant>
        <vt:lpwstr/>
      </vt:variant>
      <vt:variant>
        <vt:lpwstr>Figura49</vt:lpwstr>
      </vt:variant>
      <vt:variant>
        <vt:i4>4522055</vt:i4>
      </vt:variant>
      <vt:variant>
        <vt:i4>891</vt:i4>
      </vt:variant>
      <vt:variant>
        <vt:i4>0</vt:i4>
      </vt:variant>
      <vt:variant>
        <vt:i4>5</vt:i4>
      </vt:variant>
      <vt:variant>
        <vt:lpwstr/>
      </vt:variant>
      <vt:variant>
        <vt:lpwstr>Figura48</vt:lpwstr>
      </vt:variant>
      <vt:variant>
        <vt:i4>4849735</vt:i4>
      </vt:variant>
      <vt:variant>
        <vt:i4>885</vt:i4>
      </vt:variant>
      <vt:variant>
        <vt:i4>0</vt:i4>
      </vt:variant>
      <vt:variant>
        <vt:i4>5</vt:i4>
      </vt:variant>
      <vt:variant>
        <vt:lpwstr/>
      </vt:variant>
      <vt:variant>
        <vt:lpwstr>Figura47</vt:lpwstr>
      </vt:variant>
      <vt:variant>
        <vt:i4>4915271</vt:i4>
      </vt:variant>
      <vt:variant>
        <vt:i4>879</vt:i4>
      </vt:variant>
      <vt:variant>
        <vt:i4>0</vt:i4>
      </vt:variant>
      <vt:variant>
        <vt:i4>5</vt:i4>
      </vt:variant>
      <vt:variant>
        <vt:lpwstr/>
      </vt:variant>
      <vt:variant>
        <vt:lpwstr>Figura46</vt:lpwstr>
      </vt:variant>
      <vt:variant>
        <vt:i4>4718663</vt:i4>
      </vt:variant>
      <vt:variant>
        <vt:i4>873</vt:i4>
      </vt:variant>
      <vt:variant>
        <vt:i4>0</vt:i4>
      </vt:variant>
      <vt:variant>
        <vt:i4>5</vt:i4>
      </vt:variant>
      <vt:variant>
        <vt:lpwstr/>
      </vt:variant>
      <vt:variant>
        <vt:lpwstr>Figura45</vt:lpwstr>
      </vt:variant>
      <vt:variant>
        <vt:i4>4784199</vt:i4>
      </vt:variant>
      <vt:variant>
        <vt:i4>867</vt:i4>
      </vt:variant>
      <vt:variant>
        <vt:i4>0</vt:i4>
      </vt:variant>
      <vt:variant>
        <vt:i4>5</vt:i4>
      </vt:variant>
      <vt:variant>
        <vt:lpwstr/>
      </vt:variant>
      <vt:variant>
        <vt:lpwstr>Figura44</vt:lpwstr>
      </vt:variant>
      <vt:variant>
        <vt:i4>5111879</vt:i4>
      </vt:variant>
      <vt:variant>
        <vt:i4>861</vt:i4>
      </vt:variant>
      <vt:variant>
        <vt:i4>0</vt:i4>
      </vt:variant>
      <vt:variant>
        <vt:i4>5</vt:i4>
      </vt:variant>
      <vt:variant>
        <vt:lpwstr/>
      </vt:variant>
      <vt:variant>
        <vt:lpwstr>Figura43</vt:lpwstr>
      </vt:variant>
      <vt:variant>
        <vt:i4>5177415</vt:i4>
      </vt:variant>
      <vt:variant>
        <vt:i4>855</vt:i4>
      </vt:variant>
      <vt:variant>
        <vt:i4>0</vt:i4>
      </vt:variant>
      <vt:variant>
        <vt:i4>5</vt:i4>
      </vt:variant>
      <vt:variant>
        <vt:lpwstr/>
      </vt:variant>
      <vt:variant>
        <vt:lpwstr>Figura42</vt:lpwstr>
      </vt:variant>
      <vt:variant>
        <vt:i4>4980807</vt:i4>
      </vt:variant>
      <vt:variant>
        <vt:i4>849</vt:i4>
      </vt:variant>
      <vt:variant>
        <vt:i4>0</vt:i4>
      </vt:variant>
      <vt:variant>
        <vt:i4>5</vt:i4>
      </vt:variant>
      <vt:variant>
        <vt:lpwstr/>
      </vt:variant>
      <vt:variant>
        <vt:lpwstr>Figura41</vt:lpwstr>
      </vt:variant>
      <vt:variant>
        <vt:i4>5570640</vt:i4>
      </vt:variant>
      <vt:variant>
        <vt:i4>846</vt:i4>
      </vt:variant>
      <vt:variant>
        <vt:i4>0</vt:i4>
      </vt:variant>
      <vt:variant>
        <vt:i4>5</vt:i4>
      </vt:variant>
      <vt:variant>
        <vt:lpwstr/>
      </vt:variant>
      <vt:variant>
        <vt:lpwstr>Referencia12</vt:lpwstr>
      </vt:variant>
      <vt:variant>
        <vt:i4>5046343</vt:i4>
      </vt:variant>
      <vt:variant>
        <vt:i4>834</vt:i4>
      </vt:variant>
      <vt:variant>
        <vt:i4>0</vt:i4>
      </vt:variant>
      <vt:variant>
        <vt:i4>5</vt:i4>
      </vt:variant>
      <vt:variant>
        <vt:lpwstr/>
      </vt:variant>
      <vt:variant>
        <vt:lpwstr>Figura40</vt:lpwstr>
      </vt:variant>
      <vt:variant>
        <vt:i4>4456512</vt:i4>
      </vt:variant>
      <vt:variant>
        <vt:i4>831</vt:i4>
      </vt:variant>
      <vt:variant>
        <vt:i4>0</vt:i4>
      </vt:variant>
      <vt:variant>
        <vt:i4>5</vt:i4>
      </vt:variant>
      <vt:variant>
        <vt:lpwstr/>
      </vt:variant>
      <vt:variant>
        <vt:lpwstr>Figura39</vt:lpwstr>
      </vt:variant>
      <vt:variant>
        <vt:i4>4522048</vt:i4>
      </vt:variant>
      <vt:variant>
        <vt:i4>828</vt:i4>
      </vt:variant>
      <vt:variant>
        <vt:i4>0</vt:i4>
      </vt:variant>
      <vt:variant>
        <vt:i4>5</vt:i4>
      </vt:variant>
      <vt:variant>
        <vt:lpwstr/>
      </vt:variant>
      <vt:variant>
        <vt:lpwstr>Figura38</vt:lpwstr>
      </vt:variant>
      <vt:variant>
        <vt:i4>4849728</vt:i4>
      </vt:variant>
      <vt:variant>
        <vt:i4>822</vt:i4>
      </vt:variant>
      <vt:variant>
        <vt:i4>0</vt:i4>
      </vt:variant>
      <vt:variant>
        <vt:i4>5</vt:i4>
      </vt:variant>
      <vt:variant>
        <vt:lpwstr/>
      </vt:variant>
      <vt:variant>
        <vt:lpwstr>Figura37</vt:lpwstr>
      </vt:variant>
      <vt:variant>
        <vt:i4>4915264</vt:i4>
      </vt:variant>
      <vt:variant>
        <vt:i4>813</vt:i4>
      </vt:variant>
      <vt:variant>
        <vt:i4>0</vt:i4>
      </vt:variant>
      <vt:variant>
        <vt:i4>5</vt:i4>
      </vt:variant>
      <vt:variant>
        <vt:lpwstr/>
      </vt:variant>
      <vt:variant>
        <vt:lpwstr>Figura36</vt:lpwstr>
      </vt:variant>
      <vt:variant>
        <vt:i4>4718656</vt:i4>
      </vt:variant>
      <vt:variant>
        <vt:i4>810</vt:i4>
      </vt:variant>
      <vt:variant>
        <vt:i4>0</vt:i4>
      </vt:variant>
      <vt:variant>
        <vt:i4>5</vt:i4>
      </vt:variant>
      <vt:variant>
        <vt:lpwstr/>
      </vt:variant>
      <vt:variant>
        <vt:lpwstr>Figura35</vt:lpwstr>
      </vt:variant>
      <vt:variant>
        <vt:i4>4784192</vt:i4>
      </vt:variant>
      <vt:variant>
        <vt:i4>801</vt:i4>
      </vt:variant>
      <vt:variant>
        <vt:i4>0</vt:i4>
      </vt:variant>
      <vt:variant>
        <vt:i4>5</vt:i4>
      </vt:variant>
      <vt:variant>
        <vt:lpwstr/>
      </vt:variant>
      <vt:variant>
        <vt:lpwstr>Figura34</vt:lpwstr>
      </vt:variant>
      <vt:variant>
        <vt:i4>5111872</vt:i4>
      </vt:variant>
      <vt:variant>
        <vt:i4>798</vt:i4>
      </vt:variant>
      <vt:variant>
        <vt:i4>0</vt:i4>
      </vt:variant>
      <vt:variant>
        <vt:i4>5</vt:i4>
      </vt:variant>
      <vt:variant>
        <vt:lpwstr/>
      </vt:variant>
      <vt:variant>
        <vt:lpwstr>Figura33</vt:lpwstr>
      </vt:variant>
      <vt:variant>
        <vt:i4>5177408</vt:i4>
      </vt:variant>
      <vt:variant>
        <vt:i4>789</vt:i4>
      </vt:variant>
      <vt:variant>
        <vt:i4>0</vt:i4>
      </vt:variant>
      <vt:variant>
        <vt:i4>5</vt:i4>
      </vt:variant>
      <vt:variant>
        <vt:lpwstr/>
      </vt:variant>
      <vt:variant>
        <vt:lpwstr>Figura32</vt:lpwstr>
      </vt:variant>
      <vt:variant>
        <vt:i4>4980800</vt:i4>
      </vt:variant>
      <vt:variant>
        <vt:i4>786</vt:i4>
      </vt:variant>
      <vt:variant>
        <vt:i4>0</vt:i4>
      </vt:variant>
      <vt:variant>
        <vt:i4>5</vt:i4>
      </vt:variant>
      <vt:variant>
        <vt:lpwstr/>
      </vt:variant>
      <vt:variant>
        <vt:lpwstr>Figura31</vt:lpwstr>
      </vt:variant>
      <vt:variant>
        <vt:i4>5046336</vt:i4>
      </vt:variant>
      <vt:variant>
        <vt:i4>777</vt:i4>
      </vt:variant>
      <vt:variant>
        <vt:i4>0</vt:i4>
      </vt:variant>
      <vt:variant>
        <vt:i4>5</vt:i4>
      </vt:variant>
      <vt:variant>
        <vt:lpwstr/>
      </vt:variant>
      <vt:variant>
        <vt:lpwstr>Figura30</vt:lpwstr>
      </vt:variant>
      <vt:variant>
        <vt:i4>196617</vt:i4>
      </vt:variant>
      <vt:variant>
        <vt:i4>774</vt:i4>
      </vt:variant>
      <vt:variant>
        <vt:i4>0</vt:i4>
      </vt:variant>
      <vt:variant>
        <vt:i4>5</vt:i4>
      </vt:variant>
      <vt:variant>
        <vt:lpwstr>http://192.168.56.99/</vt:lpwstr>
      </vt:variant>
      <vt:variant>
        <vt:lpwstr/>
      </vt:variant>
      <vt:variant>
        <vt:i4>458782</vt:i4>
      </vt:variant>
      <vt:variant>
        <vt:i4>771</vt:i4>
      </vt:variant>
      <vt:variant>
        <vt:i4>0</vt:i4>
      </vt:variant>
      <vt:variant>
        <vt:i4>5</vt:i4>
      </vt:variant>
      <vt:variant>
        <vt:lpwstr>http://172.26.128.1/</vt:lpwstr>
      </vt:variant>
      <vt:variant>
        <vt:lpwstr/>
      </vt:variant>
      <vt:variant>
        <vt:i4>4456513</vt:i4>
      </vt:variant>
      <vt:variant>
        <vt:i4>762</vt:i4>
      </vt:variant>
      <vt:variant>
        <vt:i4>0</vt:i4>
      </vt:variant>
      <vt:variant>
        <vt:i4>5</vt:i4>
      </vt:variant>
      <vt:variant>
        <vt:lpwstr/>
      </vt:variant>
      <vt:variant>
        <vt:lpwstr>Figura29</vt:lpwstr>
      </vt:variant>
      <vt:variant>
        <vt:i4>4522049</vt:i4>
      </vt:variant>
      <vt:variant>
        <vt:i4>756</vt:i4>
      </vt:variant>
      <vt:variant>
        <vt:i4>0</vt:i4>
      </vt:variant>
      <vt:variant>
        <vt:i4>5</vt:i4>
      </vt:variant>
      <vt:variant>
        <vt:lpwstr/>
      </vt:variant>
      <vt:variant>
        <vt:lpwstr>Figura28</vt:lpwstr>
      </vt:variant>
      <vt:variant>
        <vt:i4>4849729</vt:i4>
      </vt:variant>
      <vt:variant>
        <vt:i4>750</vt:i4>
      </vt:variant>
      <vt:variant>
        <vt:i4>0</vt:i4>
      </vt:variant>
      <vt:variant>
        <vt:i4>5</vt:i4>
      </vt:variant>
      <vt:variant>
        <vt:lpwstr/>
      </vt:variant>
      <vt:variant>
        <vt:lpwstr>Figura27</vt:lpwstr>
      </vt:variant>
      <vt:variant>
        <vt:i4>4915265</vt:i4>
      </vt:variant>
      <vt:variant>
        <vt:i4>744</vt:i4>
      </vt:variant>
      <vt:variant>
        <vt:i4>0</vt:i4>
      </vt:variant>
      <vt:variant>
        <vt:i4>5</vt:i4>
      </vt:variant>
      <vt:variant>
        <vt:lpwstr/>
      </vt:variant>
      <vt:variant>
        <vt:lpwstr>Figura26</vt:lpwstr>
      </vt:variant>
      <vt:variant>
        <vt:i4>4718657</vt:i4>
      </vt:variant>
      <vt:variant>
        <vt:i4>729</vt:i4>
      </vt:variant>
      <vt:variant>
        <vt:i4>0</vt:i4>
      </vt:variant>
      <vt:variant>
        <vt:i4>5</vt:i4>
      </vt:variant>
      <vt:variant>
        <vt:lpwstr/>
      </vt:variant>
      <vt:variant>
        <vt:lpwstr>Figura25</vt:lpwstr>
      </vt:variant>
      <vt:variant>
        <vt:i4>4784193</vt:i4>
      </vt:variant>
      <vt:variant>
        <vt:i4>726</vt:i4>
      </vt:variant>
      <vt:variant>
        <vt:i4>0</vt:i4>
      </vt:variant>
      <vt:variant>
        <vt:i4>5</vt:i4>
      </vt:variant>
      <vt:variant>
        <vt:lpwstr/>
      </vt:variant>
      <vt:variant>
        <vt:lpwstr>Figura24</vt:lpwstr>
      </vt:variant>
      <vt:variant>
        <vt:i4>5111873</vt:i4>
      </vt:variant>
      <vt:variant>
        <vt:i4>723</vt:i4>
      </vt:variant>
      <vt:variant>
        <vt:i4>0</vt:i4>
      </vt:variant>
      <vt:variant>
        <vt:i4>5</vt:i4>
      </vt:variant>
      <vt:variant>
        <vt:lpwstr/>
      </vt:variant>
      <vt:variant>
        <vt:lpwstr>Figura23</vt:lpwstr>
      </vt:variant>
      <vt:variant>
        <vt:i4>5177409</vt:i4>
      </vt:variant>
      <vt:variant>
        <vt:i4>720</vt:i4>
      </vt:variant>
      <vt:variant>
        <vt:i4>0</vt:i4>
      </vt:variant>
      <vt:variant>
        <vt:i4>5</vt:i4>
      </vt:variant>
      <vt:variant>
        <vt:lpwstr/>
      </vt:variant>
      <vt:variant>
        <vt:lpwstr>Figura22</vt:lpwstr>
      </vt:variant>
      <vt:variant>
        <vt:i4>4980801</vt:i4>
      </vt:variant>
      <vt:variant>
        <vt:i4>714</vt:i4>
      </vt:variant>
      <vt:variant>
        <vt:i4>0</vt:i4>
      </vt:variant>
      <vt:variant>
        <vt:i4>5</vt:i4>
      </vt:variant>
      <vt:variant>
        <vt:lpwstr/>
      </vt:variant>
      <vt:variant>
        <vt:lpwstr>Figura21</vt:lpwstr>
      </vt:variant>
      <vt:variant>
        <vt:i4>5046337</vt:i4>
      </vt:variant>
      <vt:variant>
        <vt:i4>708</vt:i4>
      </vt:variant>
      <vt:variant>
        <vt:i4>0</vt:i4>
      </vt:variant>
      <vt:variant>
        <vt:i4>5</vt:i4>
      </vt:variant>
      <vt:variant>
        <vt:lpwstr/>
      </vt:variant>
      <vt:variant>
        <vt:lpwstr>Figura20</vt:lpwstr>
      </vt:variant>
      <vt:variant>
        <vt:i4>4456514</vt:i4>
      </vt:variant>
      <vt:variant>
        <vt:i4>702</vt:i4>
      </vt:variant>
      <vt:variant>
        <vt:i4>0</vt:i4>
      </vt:variant>
      <vt:variant>
        <vt:i4>5</vt:i4>
      </vt:variant>
      <vt:variant>
        <vt:lpwstr/>
      </vt:variant>
      <vt:variant>
        <vt:lpwstr>Figura19</vt:lpwstr>
      </vt:variant>
      <vt:variant>
        <vt:i4>6750305</vt:i4>
      </vt:variant>
      <vt:variant>
        <vt:i4>699</vt:i4>
      </vt:variant>
      <vt:variant>
        <vt:i4>0</vt:i4>
      </vt:variant>
      <vt:variant>
        <vt:i4>5</vt:i4>
      </vt:variant>
      <vt:variant>
        <vt:lpwstr/>
      </vt:variant>
      <vt:variant>
        <vt:lpwstr>Referencia4</vt:lpwstr>
      </vt:variant>
      <vt:variant>
        <vt:i4>6750305</vt:i4>
      </vt:variant>
      <vt:variant>
        <vt:i4>696</vt:i4>
      </vt:variant>
      <vt:variant>
        <vt:i4>0</vt:i4>
      </vt:variant>
      <vt:variant>
        <vt:i4>5</vt:i4>
      </vt:variant>
      <vt:variant>
        <vt:lpwstr/>
      </vt:variant>
      <vt:variant>
        <vt:lpwstr>Referencia4</vt:lpwstr>
      </vt:variant>
      <vt:variant>
        <vt:i4>4522050</vt:i4>
      </vt:variant>
      <vt:variant>
        <vt:i4>693</vt:i4>
      </vt:variant>
      <vt:variant>
        <vt:i4>0</vt:i4>
      </vt:variant>
      <vt:variant>
        <vt:i4>5</vt:i4>
      </vt:variant>
      <vt:variant>
        <vt:lpwstr/>
      </vt:variant>
      <vt:variant>
        <vt:lpwstr>Figura18</vt:lpwstr>
      </vt:variant>
      <vt:variant>
        <vt:i4>4522050</vt:i4>
      </vt:variant>
      <vt:variant>
        <vt:i4>687</vt:i4>
      </vt:variant>
      <vt:variant>
        <vt:i4>0</vt:i4>
      </vt:variant>
      <vt:variant>
        <vt:i4>5</vt:i4>
      </vt:variant>
      <vt:variant>
        <vt:lpwstr/>
      </vt:variant>
      <vt:variant>
        <vt:lpwstr>Figura18</vt:lpwstr>
      </vt:variant>
      <vt:variant>
        <vt:i4>4849730</vt:i4>
      </vt:variant>
      <vt:variant>
        <vt:i4>681</vt:i4>
      </vt:variant>
      <vt:variant>
        <vt:i4>0</vt:i4>
      </vt:variant>
      <vt:variant>
        <vt:i4>5</vt:i4>
      </vt:variant>
      <vt:variant>
        <vt:lpwstr/>
      </vt:variant>
      <vt:variant>
        <vt:lpwstr>Figura17</vt:lpwstr>
      </vt:variant>
      <vt:variant>
        <vt:i4>4915266</vt:i4>
      </vt:variant>
      <vt:variant>
        <vt:i4>675</vt:i4>
      </vt:variant>
      <vt:variant>
        <vt:i4>0</vt:i4>
      </vt:variant>
      <vt:variant>
        <vt:i4>5</vt:i4>
      </vt:variant>
      <vt:variant>
        <vt:lpwstr/>
      </vt:variant>
      <vt:variant>
        <vt:lpwstr>Figura16</vt:lpwstr>
      </vt:variant>
      <vt:variant>
        <vt:i4>4915266</vt:i4>
      </vt:variant>
      <vt:variant>
        <vt:i4>672</vt:i4>
      </vt:variant>
      <vt:variant>
        <vt:i4>0</vt:i4>
      </vt:variant>
      <vt:variant>
        <vt:i4>5</vt:i4>
      </vt:variant>
      <vt:variant>
        <vt:lpwstr/>
      </vt:variant>
      <vt:variant>
        <vt:lpwstr>Figura16</vt:lpwstr>
      </vt:variant>
      <vt:variant>
        <vt:i4>4718658</vt:i4>
      </vt:variant>
      <vt:variant>
        <vt:i4>666</vt:i4>
      </vt:variant>
      <vt:variant>
        <vt:i4>0</vt:i4>
      </vt:variant>
      <vt:variant>
        <vt:i4>5</vt:i4>
      </vt:variant>
      <vt:variant>
        <vt:lpwstr/>
      </vt:variant>
      <vt:variant>
        <vt:lpwstr>Figura15</vt:lpwstr>
      </vt:variant>
      <vt:variant>
        <vt:i4>4718658</vt:i4>
      </vt:variant>
      <vt:variant>
        <vt:i4>663</vt:i4>
      </vt:variant>
      <vt:variant>
        <vt:i4>0</vt:i4>
      </vt:variant>
      <vt:variant>
        <vt:i4>5</vt:i4>
      </vt:variant>
      <vt:variant>
        <vt:lpwstr/>
      </vt:variant>
      <vt:variant>
        <vt:lpwstr>Figura15</vt:lpwstr>
      </vt:variant>
      <vt:variant>
        <vt:i4>4784194</vt:i4>
      </vt:variant>
      <vt:variant>
        <vt:i4>657</vt:i4>
      </vt:variant>
      <vt:variant>
        <vt:i4>0</vt:i4>
      </vt:variant>
      <vt:variant>
        <vt:i4>5</vt:i4>
      </vt:variant>
      <vt:variant>
        <vt:lpwstr/>
      </vt:variant>
      <vt:variant>
        <vt:lpwstr>Figura14</vt:lpwstr>
      </vt:variant>
      <vt:variant>
        <vt:i4>196617</vt:i4>
      </vt:variant>
      <vt:variant>
        <vt:i4>654</vt:i4>
      </vt:variant>
      <vt:variant>
        <vt:i4>0</vt:i4>
      </vt:variant>
      <vt:variant>
        <vt:i4>5</vt:i4>
      </vt:variant>
      <vt:variant>
        <vt:lpwstr>http://192.168.56.99/</vt:lpwstr>
      </vt:variant>
      <vt:variant>
        <vt:lpwstr/>
      </vt:variant>
      <vt:variant>
        <vt:i4>458782</vt:i4>
      </vt:variant>
      <vt:variant>
        <vt:i4>651</vt:i4>
      </vt:variant>
      <vt:variant>
        <vt:i4>0</vt:i4>
      </vt:variant>
      <vt:variant>
        <vt:i4>5</vt:i4>
      </vt:variant>
      <vt:variant>
        <vt:lpwstr>http://172.26.128.1/</vt:lpwstr>
      </vt:variant>
      <vt:variant>
        <vt:lpwstr/>
      </vt:variant>
      <vt:variant>
        <vt:i4>5111874</vt:i4>
      </vt:variant>
      <vt:variant>
        <vt:i4>645</vt:i4>
      </vt:variant>
      <vt:variant>
        <vt:i4>0</vt:i4>
      </vt:variant>
      <vt:variant>
        <vt:i4>5</vt:i4>
      </vt:variant>
      <vt:variant>
        <vt:lpwstr/>
      </vt:variant>
      <vt:variant>
        <vt:lpwstr>Figura13</vt:lpwstr>
      </vt:variant>
      <vt:variant>
        <vt:i4>5177410</vt:i4>
      </vt:variant>
      <vt:variant>
        <vt:i4>639</vt:i4>
      </vt:variant>
      <vt:variant>
        <vt:i4>0</vt:i4>
      </vt:variant>
      <vt:variant>
        <vt:i4>5</vt:i4>
      </vt:variant>
      <vt:variant>
        <vt:lpwstr/>
      </vt:variant>
      <vt:variant>
        <vt:lpwstr>Figura12</vt:lpwstr>
      </vt:variant>
      <vt:variant>
        <vt:i4>8192115</vt:i4>
      </vt:variant>
      <vt:variant>
        <vt:i4>636</vt:i4>
      </vt:variant>
      <vt:variant>
        <vt:i4>0</vt:i4>
      </vt:variant>
      <vt:variant>
        <vt:i4>5</vt:i4>
      </vt:variant>
      <vt:variant>
        <vt:lpwstr/>
      </vt:variant>
      <vt:variant>
        <vt:lpwstr>Figura4</vt:lpwstr>
      </vt:variant>
      <vt:variant>
        <vt:i4>4980802</vt:i4>
      </vt:variant>
      <vt:variant>
        <vt:i4>627</vt:i4>
      </vt:variant>
      <vt:variant>
        <vt:i4>0</vt:i4>
      </vt:variant>
      <vt:variant>
        <vt:i4>5</vt:i4>
      </vt:variant>
      <vt:variant>
        <vt:lpwstr/>
      </vt:variant>
      <vt:variant>
        <vt:lpwstr>Figura11</vt:lpwstr>
      </vt:variant>
      <vt:variant>
        <vt:i4>5046338</vt:i4>
      </vt:variant>
      <vt:variant>
        <vt:i4>624</vt:i4>
      </vt:variant>
      <vt:variant>
        <vt:i4>0</vt:i4>
      </vt:variant>
      <vt:variant>
        <vt:i4>5</vt:i4>
      </vt:variant>
      <vt:variant>
        <vt:lpwstr/>
      </vt:variant>
      <vt:variant>
        <vt:lpwstr>Figura10</vt:lpwstr>
      </vt:variant>
      <vt:variant>
        <vt:i4>8192115</vt:i4>
      </vt:variant>
      <vt:variant>
        <vt:i4>618</vt:i4>
      </vt:variant>
      <vt:variant>
        <vt:i4>0</vt:i4>
      </vt:variant>
      <vt:variant>
        <vt:i4>5</vt:i4>
      </vt:variant>
      <vt:variant>
        <vt:lpwstr/>
      </vt:variant>
      <vt:variant>
        <vt:lpwstr>Figura9</vt:lpwstr>
      </vt:variant>
      <vt:variant>
        <vt:i4>8192115</vt:i4>
      </vt:variant>
      <vt:variant>
        <vt:i4>615</vt:i4>
      </vt:variant>
      <vt:variant>
        <vt:i4>0</vt:i4>
      </vt:variant>
      <vt:variant>
        <vt:i4>5</vt:i4>
      </vt:variant>
      <vt:variant>
        <vt:lpwstr/>
      </vt:variant>
      <vt:variant>
        <vt:lpwstr>Figura9</vt:lpwstr>
      </vt:variant>
      <vt:variant>
        <vt:i4>8192115</vt:i4>
      </vt:variant>
      <vt:variant>
        <vt:i4>609</vt:i4>
      </vt:variant>
      <vt:variant>
        <vt:i4>0</vt:i4>
      </vt:variant>
      <vt:variant>
        <vt:i4>5</vt:i4>
      </vt:variant>
      <vt:variant>
        <vt:lpwstr/>
      </vt:variant>
      <vt:variant>
        <vt:lpwstr>Figura8</vt:lpwstr>
      </vt:variant>
      <vt:variant>
        <vt:i4>8192115</vt:i4>
      </vt:variant>
      <vt:variant>
        <vt:i4>603</vt:i4>
      </vt:variant>
      <vt:variant>
        <vt:i4>0</vt:i4>
      </vt:variant>
      <vt:variant>
        <vt:i4>5</vt:i4>
      </vt:variant>
      <vt:variant>
        <vt:lpwstr/>
      </vt:variant>
      <vt:variant>
        <vt:lpwstr>Figura8</vt:lpwstr>
      </vt:variant>
      <vt:variant>
        <vt:i4>8192115</vt:i4>
      </vt:variant>
      <vt:variant>
        <vt:i4>597</vt:i4>
      </vt:variant>
      <vt:variant>
        <vt:i4>0</vt:i4>
      </vt:variant>
      <vt:variant>
        <vt:i4>5</vt:i4>
      </vt:variant>
      <vt:variant>
        <vt:lpwstr/>
      </vt:variant>
      <vt:variant>
        <vt:lpwstr>Figura7</vt:lpwstr>
      </vt:variant>
      <vt:variant>
        <vt:i4>8192115</vt:i4>
      </vt:variant>
      <vt:variant>
        <vt:i4>588</vt:i4>
      </vt:variant>
      <vt:variant>
        <vt:i4>0</vt:i4>
      </vt:variant>
      <vt:variant>
        <vt:i4>5</vt:i4>
      </vt:variant>
      <vt:variant>
        <vt:lpwstr/>
      </vt:variant>
      <vt:variant>
        <vt:lpwstr>Figura6</vt:lpwstr>
      </vt:variant>
      <vt:variant>
        <vt:i4>8192115</vt:i4>
      </vt:variant>
      <vt:variant>
        <vt:i4>585</vt:i4>
      </vt:variant>
      <vt:variant>
        <vt:i4>0</vt:i4>
      </vt:variant>
      <vt:variant>
        <vt:i4>5</vt:i4>
      </vt:variant>
      <vt:variant>
        <vt:lpwstr/>
      </vt:variant>
      <vt:variant>
        <vt:lpwstr>Figura5</vt:lpwstr>
      </vt:variant>
      <vt:variant>
        <vt:i4>8192115</vt:i4>
      </vt:variant>
      <vt:variant>
        <vt:i4>576</vt:i4>
      </vt:variant>
      <vt:variant>
        <vt:i4>0</vt:i4>
      </vt:variant>
      <vt:variant>
        <vt:i4>5</vt:i4>
      </vt:variant>
      <vt:variant>
        <vt:lpwstr/>
      </vt:variant>
      <vt:variant>
        <vt:lpwstr>Figura4</vt:lpwstr>
      </vt:variant>
      <vt:variant>
        <vt:i4>8192115</vt:i4>
      </vt:variant>
      <vt:variant>
        <vt:i4>573</vt:i4>
      </vt:variant>
      <vt:variant>
        <vt:i4>0</vt:i4>
      </vt:variant>
      <vt:variant>
        <vt:i4>5</vt:i4>
      </vt:variant>
      <vt:variant>
        <vt:lpwstr/>
      </vt:variant>
      <vt:variant>
        <vt:lpwstr>Figura3</vt:lpwstr>
      </vt:variant>
      <vt:variant>
        <vt:i4>6750305</vt:i4>
      </vt:variant>
      <vt:variant>
        <vt:i4>567</vt:i4>
      </vt:variant>
      <vt:variant>
        <vt:i4>0</vt:i4>
      </vt:variant>
      <vt:variant>
        <vt:i4>5</vt:i4>
      </vt:variant>
      <vt:variant>
        <vt:lpwstr/>
      </vt:variant>
      <vt:variant>
        <vt:lpwstr>Referencia9</vt:lpwstr>
      </vt:variant>
      <vt:variant>
        <vt:i4>8192115</vt:i4>
      </vt:variant>
      <vt:variant>
        <vt:i4>564</vt:i4>
      </vt:variant>
      <vt:variant>
        <vt:i4>0</vt:i4>
      </vt:variant>
      <vt:variant>
        <vt:i4>5</vt:i4>
      </vt:variant>
      <vt:variant>
        <vt:lpwstr/>
      </vt:variant>
      <vt:variant>
        <vt:lpwstr>Figura2</vt:lpwstr>
      </vt:variant>
      <vt:variant>
        <vt:i4>6750305</vt:i4>
      </vt:variant>
      <vt:variant>
        <vt:i4>561</vt:i4>
      </vt:variant>
      <vt:variant>
        <vt:i4>0</vt:i4>
      </vt:variant>
      <vt:variant>
        <vt:i4>5</vt:i4>
      </vt:variant>
      <vt:variant>
        <vt:lpwstr/>
      </vt:variant>
      <vt:variant>
        <vt:lpwstr>Referencia2</vt:lpwstr>
      </vt:variant>
      <vt:variant>
        <vt:i4>327808</vt:i4>
      </vt:variant>
      <vt:variant>
        <vt:i4>558</vt:i4>
      </vt:variant>
      <vt:variant>
        <vt:i4>0</vt:i4>
      </vt:variant>
      <vt:variant>
        <vt:i4>5</vt:i4>
      </vt:variant>
      <vt:variant>
        <vt:lpwstr/>
      </vt:variant>
      <vt:variant>
        <vt:lpwstr>Ecuación3</vt:lpwstr>
      </vt:variant>
      <vt:variant>
        <vt:i4>6750305</vt:i4>
      </vt:variant>
      <vt:variant>
        <vt:i4>552</vt:i4>
      </vt:variant>
      <vt:variant>
        <vt:i4>0</vt:i4>
      </vt:variant>
      <vt:variant>
        <vt:i4>5</vt:i4>
      </vt:variant>
      <vt:variant>
        <vt:lpwstr/>
      </vt:variant>
      <vt:variant>
        <vt:lpwstr>Referencia1</vt:lpwstr>
      </vt:variant>
      <vt:variant>
        <vt:i4>8519713</vt:i4>
      </vt:variant>
      <vt:variant>
        <vt:i4>549</vt:i4>
      </vt:variant>
      <vt:variant>
        <vt:i4>0</vt:i4>
      </vt:variant>
      <vt:variant>
        <vt:i4>5</vt:i4>
      </vt:variant>
      <vt:variant>
        <vt:lpwstr/>
      </vt:variant>
      <vt:variant>
        <vt:lpwstr>_Bibliografía</vt:lpwstr>
      </vt:variant>
      <vt:variant>
        <vt:i4>14876744</vt:i4>
      </vt:variant>
      <vt:variant>
        <vt:i4>546</vt:i4>
      </vt:variant>
      <vt:variant>
        <vt:i4>0</vt:i4>
      </vt:variant>
      <vt:variant>
        <vt:i4>5</vt:i4>
      </vt:variant>
      <vt:variant>
        <vt:lpwstr/>
      </vt:variant>
      <vt:variant>
        <vt:lpwstr>_Conclusiones_y_Líneas</vt:lpwstr>
      </vt:variant>
      <vt:variant>
        <vt:i4>6750305</vt:i4>
      </vt:variant>
      <vt:variant>
        <vt:i4>543</vt:i4>
      </vt:variant>
      <vt:variant>
        <vt:i4>0</vt:i4>
      </vt:variant>
      <vt:variant>
        <vt:i4>5</vt:i4>
      </vt:variant>
      <vt:variant>
        <vt:lpwstr/>
      </vt:variant>
      <vt:variant>
        <vt:lpwstr>Referencia7</vt:lpwstr>
      </vt:variant>
      <vt:variant>
        <vt:i4>6750305</vt:i4>
      </vt:variant>
      <vt:variant>
        <vt:i4>540</vt:i4>
      </vt:variant>
      <vt:variant>
        <vt:i4>0</vt:i4>
      </vt:variant>
      <vt:variant>
        <vt:i4>5</vt:i4>
      </vt:variant>
      <vt:variant>
        <vt:lpwstr/>
      </vt:variant>
      <vt:variant>
        <vt:lpwstr>Referencia6</vt:lpwstr>
      </vt:variant>
      <vt:variant>
        <vt:i4>4784363</vt:i4>
      </vt:variant>
      <vt:variant>
        <vt:i4>537</vt:i4>
      </vt:variant>
      <vt:variant>
        <vt:i4>0</vt:i4>
      </vt:variant>
      <vt:variant>
        <vt:i4>5</vt:i4>
      </vt:variant>
      <vt:variant>
        <vt:lpwstr/>
      </vt:variant>
      <vt:variant>
        <vt:lpwstr>_Gestión_de_la</vt:lpwstr>
      </vt:variant>
      <vt:variant>
        <vt:i4>6750305</vt:i4>
      </vt:variant>
      <vt:variant>
        <vt:i4>534</vt:i4>
      </vt:variant>
      <vt:variant>
        <vt:i4>0</vt:i4>
      </vt:variant>
      <vt:variant>
        <vt:i4>5</vt:i4>
      </vt:variant>
      <vt:variant>
        <vt:lpwstr/>
      </vt:variant>
      <vt:variant>
        <vt:lpwstr>Referencia3</vt:lpwstr>
      </vt:variant>
      <vt:variant>
        <vt:i4>6750305</vt:i4>
      </vt:variant>
      <vt:variant>
        <vt:i4>531</vt:i4>
      </vt:variant>
      <vt:variant>
        <vt:i4>0</vt:i4>
      </vt:variant>
      <vt:variant>
        <vt:i4>5</vt:i4>
      </vt:variant>
      <vt:variant>
        <vt:lpwstr/>
      </vt:variant>
      <vt:variant>
        <vt:lpwstr>Referencia5</vt:lpwstr>
      </vt:variant>
      <vt:variant>
        <vt:i4>786587</vt:i4>
      </vt:variant>
      <vt:variant>
        <vt:i4>528</vt:i4>
      </vt:variant>
      <vt:variant>
        <vt:i4>0</vt:i4>
      </vt:variant>
      <vt:variant>
        <vt:i4>5</vt:i4>
      </vt:variant>
      <vt:variant>
        <vt:lpwstr/>
      </vt:variant>
      <vt:variant>
        <vt:lpwstr>_Configuración_de_servicios_1</vt:lpwstr>
      </vt:variant>
      <vt:variant>
        <vt:i4>6750305</vt:i4>
      </vt:variant>
      <vt:variant>
        <vt:i4>525</vt:i4>
      </vt:variant>
      <vt:variant>
        <vt:i4>0</vt:i4>
      </vt:variant>
      <vt:variant>
        <vt:i4>5</vt:i4>
      </vt:variant>
      <vt:variant>
        <vt:lpwstr/>
      </vt:variant>
      <vt:variant>
        <vt:lpwstr>Referencia4</vt:lpwstr>
      </vt:variant>
      <vt:variant>
        <vt:i4>5439720</vt:i4>
      </vt:variant>
      <vt:variant>
        <vt:i4>522</vt:i4>
      </vt:variant>
      <vt:variant>
        <vt:i4>0</vt:i4>
      </vt:variant>
      <vt:variant>
        <vt:i4>5</vt:i4>
      </vt:variant>
      <vt:variant>
        <vt:lpwstr/>
      </vt:variant>
      <vt:variant>
        <vt:lpwstr>_Configuración_de_servicios</vt:lpwstr>
      </vt:variant>
      <vt:variant>
        <vt:i4>14024806</vt:i4>
      </vt:variant>
      <vt:variant>
        <vt:i4>519</vt:i4>
      </vt:variant>
      <vt:variant>
        <vt:i4>0</vt:i4>
      </vt:variant>
      <vt:variant>
        <vt:i4>5</vt:i4>
      </vt:variant>
      <vt:variant>
        <vt:lpwstr/>
      </vt:variant>
      <vt:variant>
        <vt:lpwstr>_Análisis_de_la</vt:lpwstr>
      </vt:variant>
      <vt:variant>
        <vt:i4>6750305</vt:i4>
      </vt:variant>
      <vt:variant>
        <vt:i4>516</vt:i4>
      </vt:variant>
      <vt:variant>
        <vt:i4>0</vt:i4>
      </vt:variant>
      <vt:variant>
        <vt:i4>5</vt:i4>
      </vt:variant>
      <vt:variant>
        <vt:lpwstr/>
      </vt:variant>
      <vt:variant>
        <vt:lpwstr>Referencia7</vt:lpwstr>
      </vt:variant>
      <vt:variant>
        <vt:i4>6750305</vt:i4>
      </vt:variant>
      <vt:variant>
        <vt:i4>513</vt:i4>
      </vt:variant>
      <vt:variant>
        <vt:i4>0</vt:i4>
      </vt:variant>
      <vt:variant>
        <vt:i4>5</vt:i4>
      </vt:variant>
      <vt:variant>
        <vt:lpwstr/>
      </vt:variant>
      <vt:variant>
        <vt:lpwstr>Referencia6</vt:lpwstr>
      </vt:variant>
      <vt:variant>
        <vt:i4>6750305</vt:i4>
      </vt:variant>
      <vt:variant>
        <vt:i4>510</vt:i4>
      </vt:variant>
      <vt:variant>
        <vt:i4>0</vt:i4>
      </vt:variant>
      <vt:variant>
        <vt:i4>5</vt:i4>
      </vt:variant>
      <vt:variant>
        <vt:lpwstr/>
      </vt:variant>
      <vt:variant>
        <vt:lpwstr>Referencia3</vt:lpwstr>
      </vt:variant>
      <vt:variant>
        <vt:i4>6750305</vt:i4>
      </vt:variant>
      <vt:variant>
        <vt:i4>507</vt:i4>
      </vt:variant>
      <vt:variant>
        <vt:i4>0</vt:i4>
      </vt:variant>
      <vt:variant>
        <vt:i4>5</vt:i4>
      </vt:variant>
      <vt:variant>
        <vt:lpwstr/>
      </vt:variant>
      <vt:variant>
        <vt:lpwstr>Referencia5</vt:lpwstr>
      </vt:variant>
      <vt:variant>
        <vt:i4>6750305</vt:i4>
      </vt:variant>
      <vt:variant>
        <vt:i4>504</vt:i4>
      </vt:variant>
      <vt:variant>
        <vt:i4>0</vt:i4>
      </vt:variant>
      <vt:variant>
        <vt:i4>5</vt:i4>
      </vt:variant>
      <vt:variant>
        <vt:lpwstr/>
      </vt:variant>
      <vt:variant>
        <vt:lpwstr>Referencia2</vt:lpwstr>
      </vt:variant>
      <vt:variant>
        <vt:i4>6750305</vt:i4>
      </vt:variant>
      <vt:variant>
        <vt:i4>501</vt:i4>
      </vt:variant>
      <vt:variant>
        <vt:i4>0</vt:i4>
      </vt:variant>
      <vt:variant>
        <vt:i4>5</vt:i4>
      </vt:variant>
      <vt:variant>
        <vt:lpwstr/>
      </vt:variant>
      <vt:variant>
        <vt:lpwstr>Referencia4</vt:lpwstr>
      </vt:variant>
      <vt:variant>
        <vt:i4>6750305</vt:i4>
      </vt:variant>
      <vt:variant>
        <vt:i4>498</vt:i4>
      </vt:variant>
      <vt:variant>
        <vt:i4>0</vt:i4>
      </vt:variant>
      <vt:variant>
        <vt:i4>5</vt:i4>
      </vt:variant>
      <vt:variant>
        <vt:lpwstr/>
      </vt:variant>
      <vt:variant>
        <vt:lpwstr>Referencia7</vt:lpwstr>
      </vt:variant>
      <vt:variant>
        <vt:i4>6750305</vt:i4>
      </vt:variant>
      <vt:variant>
        <vt:i4>495</vt:i4>
      </vt:variant>
      <vt:variant>
        <vt:i4>0</vt:i4>
      </vt:variant>
      <vt:variant>
        <vt:i4>5</vt:i4>
      </vt:variant>
      <vt:variant>
        <vt:lpwstr/>
      </vt:variant>
      <vt:variant>
        <vt:lpwstr>Referencia6</vt:lpwstr>
      </vt:variant>
      <vt:variant>
        <vt:i4>6750305</vt:i4>
      </vt:variant>
      <vt:variant>
        <vt:i4>492</vt:i4>
      </vt:variant>
      <vt:variant>
        <vt:i4>0</vt:i4>
      </vt:variant>
      <vt:variant>
        <vt:i4>5</vt:i4>
      </vt:variant>
      <vt:variant>
        <vt:lpwstr/>
      </vt:variant>
      <vt:variant>
        <vt:lpwstr>Referencia3</vt:lpwstr>
      </vt:variant>
      <vt:variant>
        <vt:i4>6750305</vt:i4>
      </vt:variant>
      <vt:variant>
        <vt:i4>489</vt:i4>
      </vt:variant>
      <vt:variant>
        <vt:i4>0</vt:i4>
      </vt:variant>
      <vt:variant>
        <vt:i4>5</vt:i4>
      </vt:variant>
      <vt:variant>
        <vt:lpwstr/>
      </vt:variant>
      <vt:variant>
        <vt:lpwstr>Referencia5</vt:lpwstr>
      </vt:variant>
      <vt:variant>
        <vt:i4>6750305</vt:i4>
      </vt:variant>
      <vt:variant>
        <vt:i4>486</vt:i4>
      </vt:variant>
      <vt:variant>
        <vt:i4>0</vt:i4>
      </vt:variant>
      <vt:variant>
        <vt:i4>5</vt:i4>
      </vt:variant>
      <vt:variant>
        <vt:lpwstr/>
      </vt:variant>
      <vt:variant>
        <vt:lpwstr>Referencia4</vt:lpwstr>
      </vt:variant>
      <vt:variant>
        <vt:i4>6750305</vt:i4>
      </vt:variant>
      <vt:variant>
        <vt:i4>483</vt:i4>
      </vt:variant>
      <vt:variant>
        <vt:i4>0</vt:i4>
      </vt:variant>
      <vt:variant>
        <vt:i4>5</vt:i4>
      </vt:variant>
      <vt:variant>
        <vt:lpwstr/>
      </vt:variant>
      <vt:variant>
        <vt:lpwstr>Referencia2</vt:lpwstr>
      </vt:variant>
      <vt:variant>
        <vt:i4>6750305</vt:i4>
      </vt:variant>
      <vt:variant>
        <vt:i4>480</vt:i4>
      </vt:variant>
      <vt:variant>
        <vt:i4>0</vt:i4>
      </vt:variant>
      <vt:variant>
        <vt:i4>5</vt:i4>
      </vt:variant>
      <vt:variant>
        <vt:lpwstr/>
      </vt:variant>
      <vt:variant>
        <vt:lpwstr>Referencia3</vt:lpwstr>
      </vt:variant>
      <vt:variant>
        <vt:i4>6750305</vt:i4>
      </vt:variant>
      <vt:variant>
        <vt:i4>477</vt:i4>
      </vt:variant>
      <vt:variant>
        <vt:i4>0</vt:i4>
      </vt:variant>
      <vt:variant>
        <vt:i4>5</vt:i4>
      </vt:variant>
      <vt:variant>
        <vt:lpwstr/>
      </vt:variant>
      <vt:variant>
        <vt:lpwstr>Referencia2</vt:lpwstr>
      </vt:variant>
      <vt:variant>
        <vt:i4>6750305</vt:i4>
      </vt:variant>
      <vt:variant>
        <vt:i4>474</vt:i4>
      </vt:variant>
      <vt:variant>
        <vt:i4>0</vt:i4>
      </vt:variant>
      <vt:variant>
        <vt:i4>5</vt:i4>
      </vt:variant>
      <vt:variant>
        <vt:lpwstr/>
      </vt:variant>
      <vt:variant>
        <vt:lpwstr>Referencia3</vt:lpwstr>
      </vt:variant>
      <vt:variant>
        <vt:i4>6750305</vt:i4>
      </vt:variant>
      <vt:variant>
        <vt:i4>471</vt:i4>
      </vt:variant>
      <vt:variant>
        <vt:i4>0</vt:i4>
      </vt:variant>
      <vt:variant>
        <vt:i4>5</vt:i4>
      </vt:variant>
      <vt:variant>
        <vt:lpwstr/>
      </vt:variant>
      <vt:variant>
        <vt:lpwstr>Referencia3</vt:lpwstr>
      </vt:variant>
      <vt:variant>
        <vt:i4>6750305</vt:i4>
      </vt:variant>
      <vt:variant>
        <vt:i4>468</vt:i4>
      </vt:variant>
      <vt:variant>
        <vt:i4>0</vt:i4>
      </vt:variant>
      <vt:variant>
        <vt:i4>5</vt:i4>
      </vt:variant>
      <vt:variant>
        <vt:lpwstr/>
      </vt:variant>
      <vt:variant>
        <vt:lpwstr>Referencia2</vt:lpwstr>
      </vt:variant>
      <vt:variant>
        <vt:i4>6750305</vt:i4>
      </vt:variant>
      <vt:variant>
        <vt:i4>465</vt:i4>
      </vt:variant>
      <vt:variant>
        <vt:i4>0</vt:i4>
      </vt:variant>
      <vt:variant>
        <vt:i4>5</vt:i4>
      </vt:variant>
      <vt:variant>
        <vt:lpwstr/>
      </vt:variant>
      <vt:variant>
        <vt:lpwstr>Referencia1</vt:lpwstr>
      </vt:variant>
      <vt:variant>
        <vt:i4>1835071</vt:i4>
      </vt:variant>
      <vt:variant>
        <vt:i4>458</vt:i4>
      </vt:variant>
      <vt:variant>
        <vt:i4>0</vt:i4>
      </vt:variant>
      <vt:variant>
        <vt:i4>5</vt:i4>
      </vt:variant>
      <vt:variant>
        <vt:lpwstr/>
      </vt:variant>
      <vt:variant>
        <vt:lpwstr>_Toc485677929</vt:lpwstr>
      </vt:variant>
      <vt:variant>
        <vt:i4>8192115</vt:i4>
      </vt:variant>
      <vt:variant>
        <vt:i4>273</vt:i4>
      </vt:variant>
      <vt:variant>
        <vt:i4>0</vt:i4>
      </vt:variant>
      <vt:variant>
        <vt:i4>5</vt:i4>
      </vt:variant>
      <vt:variant>
        <vt:lpwstr/>
      </vt:variant>
      <vt:variant>
        <vt:lpwstr>Figura1</vt:lpwstr>
      </vt:variant>
      <vt:variant>
        <vt:i4>1572914</vt:i4>
      </vt:variant>
      <vt:variant>
        <vt:i4>266</vt:i4>
      </vt:variant>
      <vt:variant>
        <vt:i4>0</vt:i4>
      </vt:variant>
      <vt:variant>
        <vt:i4>5</vt:i4>
      </vt:variant>
      <vt:variant>
        <vt:lpwstr/>
      </vt:variant>
      <vt:variant>
        <vt:lpwstr>_Toc485664559</vt:lpwstr>
      </vt:variant>
      <vt:variant>
        <vt:i4>1572914</vt:i4>
      </vt:variant>
      <vt:variant>
        <vt:i4>260</vt:i4>
      </vt:variant>
      <vt:variant>
        <vt:i4>0</vt:i4>
      </vt:variant>
      <vt:variant>
        <vt:i4>5</vt:i4>
      </vt:variant>
      <vt:variant>
        <vt:lpwstr/>
      </vt:variant>
      <vt:variant>
        <vt:lpwstr>_Toc485664558</vt:lpwstr>
      </vt:variant>
      <vt:variant>
        <vt:i4>1572914</vt:i4>
      </vt:variant>
      <vt:variant>
        <vt:i4>254</vt:i4>
      </vt:variant>
      <vt:variant>
        <vt:i4>0</vt:i4>
      </vt:variant>
      <vt:variant>
        <vt:i4>5</vt:i4>
      </vt:variant>
      <vt:variant>
        <vt:lpwstr/>
      </vt:variant>
      <vt:variant>
        <vt:lpwstr>_Toc485664557</vt:lpwstr>
      </vt:variant>
      <vt:variant>
        <vt:i4>1572914</vt:i4>
      </vt:variant>
      <vt:variant>
        <vt:i4>248</vt:i4>
      </vt:variant>
      <vt:variant>
        <vt:i4>0</vt:i4>
      </vt:variant>
      <vt:variant>
        <vt:i4>5</vt:i4>
      </vt:variant>
      <vt:variant>
        <vt:lpwstr/>
      </vt:variant>
      <vt:variant>
        <vt:lpwstr>_Toc485664556</vt:lpwstr>
      </vt:variant>
      <vt:variant>
        <vt:i4>1572914</vt:i4>
      </vt:variant>
      <vt:variant>
        <vt:i4>242</vt:i4>
      </vt:variant>
      <vt:variant>
        <vt:i4>0</vt:i4>
      </vt:variant>
      <vt:variant>
        <vt:i4>5</vt:i4>
      </vt:variant>
      <vt:variant>
        <vt:lpwstr/>
      </vt:variant>
      <vt:variant>
        <vt:lpwstr>_Toc485664555</vt:lpwstr>
      </vt:variant>
      <vt:variant>
        <vt:i4>1572914</vt:i4>
      </vt:variant>
      <vt:variant>
        <vt:i4>236</vt:i4>
      </vt:variant>
      <vt:variant>
        <vt:i4>0</vt:i4>
      </vt:variant>
      <vt:variant>
        <vt:i4>5</vt:i4>
      </vt:variant>
      <vt:variant>
        <vt:lpwstr/>
      </vt:variant>
      <vt:variant>
        <vt:lpwstr>_Toc485664554</vt:lpwstr>
      </vt:variant>
      <vt:variant>
        <vt:i4>1572914</vt:i4>
      </vt:variant>
      <vt:variant>
        <vt:i4>230</vt:i4>
      </vt:variant>
      <vt:variant>
        <vt:i4>0</vt:i4>
      </vt:variant>
      <vt:variant>
        <vt:i4>5</vt:i4>
      </vt:variant>
      <vt:variant>
        <vt:lpwstr/>
      </vt:variant>
      <vt:variant>
        <vt:lpwstr>_Toc485664553</vt:lpwstr>
      </vt:variant>
      <vt:variant>
        <vt:i4>1572914</vt:i4>
      </vt:variant>
      <vt:variant>
        <vt:i4>224</vt:i4>
      </vt:variant>
      <vt:variant>
        <vt:i4>0</vt:i4>
      </vt:variant>
      <vt:variant>
        <vt:i4>5</vt:i4>
      </vt:variant>
      <vt:variant>
        <vt:lpwstr/>
      </vt:variant>
      <vt:variant>
        <vt:lpwstr>_Toc485664552</vt:lpwstr>
      </vt:variant>
      <vt:variant>
        <vt:i4>1572914</vt:i4>
      </vt:variant>
      <vt:variant>
        <vt:i4>218</vt:i4>
      </vt:variant>
      <vt:variant>
        <vt:i4>0</vt:i4>
      </vt:variant>
      <vt:variant>
        <vt:i4>5</vt:i4>
      </vt:variant>
      <vt:variant>
        <vt:lpwstr/>
      </vt:variant>
      <vt:variant>
        <vt:lpwstr>_Toc485664551</vt:lpwstr>
      </vt:variant>
      <vt:variant>
        <vt:i4>1572914</vt:i4>
      </vt:variant>
      <vt:variant>
        <vt:i4>212</vt:i4>
      </vt:variant>
      <vt:variant>
        <vt:i4>0</vt:i4>
      </vt:variant>
      <vt:variant>
        <vt:i4>5</vt:i4>
      </vt:variant>
      <vt:variant>
        <vt:lpwstr/>
      </vt:variant>
      <vt:variant>
        <vt:lpwstr>_Toc485664550</vt:lpwstr>
      </vt:variant>
      <vt:variant>
        <vt:i4>1638450</vt:i4>
      </vt:variant>
      <vt:variant>
        <vt:i4>206</vt:i4>
      </vt:variant>
      <vt:variant>
        <vt:i4>0</vt:i4>
      </vt:variant>
      <vt:variant>
        <vt:i4>5</vt:i4>
      </vt:variant>
      <vt:variant>
        <vt:lpwstr/>
      </vt:variant>
      <vt:variant>
        <vt:lpwstr>_Toc485664549</vt:lpwstr>
      </vt:variant>
      <vt:variant>
        <vt:i4>1638450</vt:i4>
      </vt:variant>
      <vt:variant>
        <vt:i4>200</vt:i4>
      </vt:variant>
      <vt:variant>
        <vt:i4>0</vt:i4>
      </vt:variant>
      <vt:variant>
        <vt:i4>5</vt:i4>
      </vt:variant>
      <vt:variant>
        <vt:lpwstr/>
      </vt:variant>
      <vt:variant>
        <vt:lpwstr>_Toc485664548</vt:lpwstr>
      </vt:variant>
      <vt:variant>
        <vt:i4>1638450</vt:i4>
      </vt:variant>
      <vt:variant>
        <vt:i4>194</vt:i4>
      </vt:variant>
      <vt:variant>
        <vt:i4>0</vt:i4>
      </vt:variant>
      <vt:variant>
        <vt:i4>5</vt:i4>
      </vt:variant>
      <vt:variant>
        <vt:lpwstr/>
      </vt:variant>
      <vt:variant>
        <vt:lpwstr>_Toc485664547</vt:lpwstr>
      </vt:variant>
      <vt:variant>
        <vt:i4>1638450</vt:i4>
      </vt:variant>
      <vt:variant>
        <vt:i4>188</vt:i4>
      </vt:variant>
      <vt:variant>
        <vt:i4>0</vt:i4>
      </vt:variant>
      <vt:variant>
        <vt:i4>5</vt:i4>
      </vt:variant>
      <vt:variant>
        <vt:lpwstr/>
      </vt:variant>
      <vt:variant>
        <vt:lpwstr>_Toc485664546</vt:lpwstr>
      </vt:variant>
      <vt:variant>
        <vt:i4>1638450</vt:i4>
      </vt:variant>
      <vt:variant>
        <vt:i4>182</vt:i4>
      </vt:variant>
      <vt:variant>
        <vt:i4>0</vt:i4>
      </vt:variant>
      <vt:variant>
        <vt:i4>5</vt:i4>
      </vt:variant>
      <vt:variant>
        <vt:lpwstr/>
      </vt:variant>
      <vt:variant>
        <vt:lpwstr>_Toc485664545</vt:lpwstr>
      </vt:variant>
      <vt:variant>
        <vt:i4>1638450</vt:i4>
      </vt:variant>
      <vt:variant>
        <vt:i4>176</vt:i4>
      </vt:variant>
      <vt:variant>
        <vt:i4>0</vt:i4>
      </vt:variant>
      <vt:variant>
        <vt:i4>5</vt:i4>
      </vt:variant>
      <vt:variant>
        <vt:lpwstr/>
      </vt:variant>
      <vt:variant>
        <vt:lpwstr>_Toc485664544</vt:lpwstr>
      </vt:variant>
      <vt:variant>
        <vt:i4>1638450</vt:i4>
      </vt:variant>
      <vt:variant>
        <vt:i4>170</vt:i4>
      </vt:variant>
      <vt:variant>
        <vt:i4>0</vt:i4>
      </vt:variant>
      <vt:variant>
        <vt:i4>5</vt:i4>
      </vt:variant>
      <vt:variant>
        <vt:lpwstr/>
      </vt:variant>
      <vt:variant>
        <vt:lpwstr>_Toc485664543</vt:lpwstr>
      </vt:variant>
      <vt:variant>
        <vt:i4>1638450</vt:i4>
      </vt:variant>
      <vt:variant>
        <vt:i4>164</vt:i4>
      </vt:variant>
      <vt:variant>
        <vt:i4>0</vt:i4>
      </vt:variant>
      <vt:variant>
        <vt:i4>5</vt:i4>
      </vt:variant>
      <vt:variant>
        <vt:lpwstr/>
      </vt:variant>
      <vt:variant>
        <vt:lpwstr>_Toc485664542</vt:lpwstr>
      </vt:variant>
      <vt:variant>
        <vt:i4>1638450</vt:i4>
      </vt:variant>
      <vt:variant>
        <vt:i4>158</vt:i4>
      </vt:variant>
      <vt:variant>
        <vt:i4>0</vt:i4>
      </vt:variant>
      <vt:variant>
        <vt:i4>5</vt:i4>
      </vt:variant>
      <vt:variant>
        <vt:lpwstr/>
      </vt:variant>
      <vt:variant>
        <vt:lpwstr>_Toc485664541</vt:lpwstr>
      </vt:variant>
      <vt:variant>
        <vt:i4>1638450</vt:i4>
      </vt:variant>
      <vt:variant>
        <vt:i4>152</vt:i4>
      </vt:variant>
      <vt:variant>
        <vt:i4>0</vt:i4>
      </vt:variant>
      <vt:variant>
        <vt:i4>5</vt:i4>
      </vt:variant>
      <vt:variant>
        <vt:lpwstr/>
      </vt:variant>
      <vt:variant>
        <vt:lpwstr>_Toc485664540</vt:lpwstr>
      </vt:variant>
      <vt:variant>
        <vt:i4>1966130</vt:i4>
      </vt:variant>
      <vt:variant>
        <vt:i4>146</vt:i4>
      </vt:variant>
      <vt:variant>
        <vt:i4>0</vt:i4>
      </vt:variant>
      <vt:variant>
        <vt:i4>5</vt:i4>
      </vt:variant>
      <vt:variant>
        <vt:lpwstr/>
      </vt:variant>
      <vt:variant>
        <vt:lpwstr>_Toc485664539</vt:lpwstr>
      </vt:variant>
      <vt:variant>
        <vt:i4>1966130</vt:i4>
      </vt:variant>
      <vt:variant>
        <vt:i4>140</vt:i4>
      </vt:variant>
      <vt:variant>
        <vt:i4>0</vt:i4>
      </vt:variant>
      <vt:variant>
        <vt:i4>5</vt:i4>
      </vt:variant>
      <vt:variant>
        <vt:lpwstr/>
      </vt:variant>
      <vt:variant>
        <vt:lpwstr>_Toc485664538</vt:lpwstr>
      </vt:variant>
      <vt:variant>
        <vt:i4>1966130</vt:i4>
      </vt:variant>
      <vt:variant>
        <vt:i4>134</vt:i4>
      </vt:variant>
      <vt:variant>
        <vt:i4>0</vt:i4>
      </vt:variant>
      <vt:variant>
        <vt:i4>5</vt:i4>
      </vt:variant>
      <vt:variant>
        <vt:lpwstr/>
      </vt:variant>
      <vt:variant>
        <vt:lpwstr>_Toc485664537</vt:lpwstr>
      </vt:variant>
      <vt:variant>
        <vt:i4>1966130</vt:i4>
      </vt:variant>
      <vt:variant>
        <vt:i4>128</vt:i4>
      </vt:variant>
      <vt:variant>
        <vt:i4>0</vt:i4>
      </vt:variant>
      <vt:variant>
        <vt:i4>5</vt:i4>
      </vt:variant>
      <vt:variant>
        <vt:lpwstr/>
      </vt:variant>
      <vt:variant>
        <vt:lpwstr>_Toc485664536</vt:lpwstr>
      </vt:variant>
      <vt:variant>
        <vt:i4>1966130</vt:i4>
      </vt:variant>
      <vt:variant>
        <vt:i4>122</vt:i4>
      </vt:variant>
      <vt:variant>
        <vt:i4>0</vt:i4>
      </vt:variant>
      <vt:variant>
        <vt:i4>5</vt:i4>
      </vt:variant>
      <vt:variant>
        <vt:lpwstr/>
      </vt:variant>
      <vt:variant>
        <vt:lpwstr>_Toc485664535</vt:lpwstr>
      </vt:variant>
      <vt:variant>
        <vt:i4>1966130</vt:i4>
      </vt:variant>
      <vt:variant>
        <vt:i4>116</vt:i4>
      </vt:variant>
      <vt:variant>
        <vt:i4>0</vt:i4>
      </vt:variant>
      <vt:variant>
        <vt:i4>5</vt:i4>
      </vt:variant>
      <vt:variant>
        <vt:lpwstr/>
      </vt:variant>
      <vt:variant>
        <vt:lpwstr>_Toc485664534</vt:lpwstr>
      </vt:variant>
      <vt:variant>
        <vt:i4>1966130</vt:i4>
      </vt:variant>
      <vt:variant>
        <vt:i4>110</vt:i4>
      </vt:variant>
      <vt:variant>
        <vt:i4>0</vt:i4>
      </vt:variant>
      <vt:variant>
        <vt:i4>5</vt:i4>
      </vt:variant>
      <vt:variant>
        <vt:lpwstr/>
      </vt:variant>
      <vt:variant>
        <vt:lpwstr>_Toc485664533</vt:lpwstr>
      </vt:variant>
      <vt:variant>
        <vt:i4>1966130</vt:i4>
      </vt:variant>
      <vt:variant>
        <vt:i4>104</vt:i4>
      </vt:variant>
      <vt:variant>
        <vt:i4>0</vt:i4>
      </vt:variant>
      <vt:variant>
        <vt:i4>5</vt:i4>
      </vt:variant>
      <vt:variant>
        <vt:lpwstr/>
      </vt:variant>
      <vt:variant>
        <vt:lpwstr>_Toc485664532</vt:lpwstr>
      </vt:variant>
      <vt:variant>
        <vt:i4>1966130</vt:i4>
      </vt:variant>
      <vt:variant>
        <vt:i4>98</vt:i4>
      </vt:variant>
      <vt:variant>
        <vt:i4>0</vt:i4>
      </vt:variant>
      <vt:variant>
        <vt:i4>5</vt:i4>
      </vt:variant>
      <vt:variant>
        <vt:lpwstr/>
      </vt:variant>
      <vt:variant>
        <vt:lpwstr>_Toc485664531</vt:lpwstr>
      </vt:variant>
      <vt:variant>
        <vt:i4>1966130</vt:i4>
      </vt:variant>
      <vt:variant>
        <vt:i4>92</vt:i4>
      </vt:variant>
      <vt:variant>
        <vt:i4>0</vt:i4>
      </vt:variant>
      <vt:variant>
        <vt:i4>5</vt:i4>
      </vt:variant>
      <vt:variant>
        <vt:lpwstr/>
      </vt:variant>
      <vt:variant>
        <vt:lpwstr>_Toc485664530</vt:lpwstr>
      </vt:variant>
      <vt:variant>
        <vt:i4>2031666</vt:i4>
      </vt:variant>
      <vt:variant>
        <vt:i4>86</vt:i4>
      </vt:variant>
      <vt:variant>
        <vt:i4>0</vt:i4>
      </vt:variant>
      <vt:variant>
        <vt:i4>5</vt:i4>
      </vt:variant>
      <vt:variant>
        <vt:lpwstr/>
      </vt:variant>
      <vt:variant>
        <vt:lpwstr>_Toc485664529</vt:lpwstr>
      </vt:variant>
      <vt:variant>
        <vt:i4>2031666</vt:i4>
      </vt:variant>
      <vt:variant>
        <vt:i4>80</vt:i4>
      </vt:variant>
      <vt:variant>
        <vt:i4>0</vt:i4>
      </vt:variant>
      <vt:variant>
        <vt:i4>5</vt:i4>
      </vt:variant>
      <vt:variant>
        <vt:lpwstr/>
      </vt:variant>
      <vt:variant>
        <vt:lpwstr>_Toc485664528</vt:lpwstr>
      </vt:variant>
      <vt:variant>
        <vt:i4>2031666</vt:i4>
      </vt:variant>
      <vt:variant>
        <vt:i4>74</vt:i4>
      </vt:variant>
      <vt:variant>
        <vt:i4>0</vt:i4>
      </vt:variant>
      <vt:variant>
        <vt:i4>5</vt:i4>
      </vt:variant>
      <vt:variant>
        <vt:lpwstr/>
      </vt:variant>
      <vt:variant>
        <vt:lpwstr>_Toc485664527</vt:lpwstr>
      </vt:variant>
      <vt:variant>
        <vt:i4>2031666</vt:i4>
      </vt:variant>
      <vt:variant>
        <vt:i4>68</vt:i4>
      </vt:variant>
      <vt:variant>
        <vt:i4>0</vt:i4>
      </vt:variant>
      <vt:variant>
        <vt:i4>5</vt:i4>
      </vt:variant>
      <vt:variant>
        <vt:lpwstr/>
      </vt:variant>
      <vt:variant>
        <vt:lpwstr>_Toc485664526</vt:lpwstr>
      </vt:variant>
      <vt:variant>
        <vt:i4>2031666</vt:i4>
      </vt:variant>
      <vt:variant>
        <vt:i4>62</vt:i4>
      </vt:variant>
      <vt:variant>
        <vt:i4>0</vt:i4>
      </vt:variant>
      <vt:variant>
        <vt:i4>5</vt:i4>
      </vt:variant>
      <vt:variant>
        <vt:lpwstr/>
      </vt:variant>
      <vt:variant>
        <vt:lpwstr>_Toc485664525</vt:lpwstr>
      </vt:variant>
      <vt:variant>
        <vt:i4>2031666</vt:i4>
      </vt:variant>
      <vt:variant>
        <vt:i4>56</vt:i4>
      </vt:variant>
      <vt:variant>
        <vt:i4>0</vt:i4>
      </vt:variant>
      <vt:variant>
        <vt:i4>5</vt:i4>
      </vt:variant>
      <vt:variant>
        <vt:lpwstr/>
      </vt:variant>
      <vt:variant>
        <vt:lpwstr>_Toc485664524</vt:lpwstr>
      </vt:variant>
      <vt:variant>
        <vt:i4>2031666</vt:i4>
      </vt:variant>
      <vt:variant>
        <vt:i4>50</vt:i4>
      </vt:variant>
      <vt:variant>
        <vt:i4>0</vt:i4>
      </vt:variant>
      <vt:variant>
        <vt:i4>5</vt:i4>
      </vt:variant>
      <vt:variant>
        <vt:lpwstr/>
      </vt:variant>
      <vt:variant>
        <vt:lpwstr>_Toc485664523</vt:lpwstr>
      </vt:variant>
      <vt:variant>
        <vt:i4>2031666</vt:i4>
      </vt:variant>
      <vt:variant>
        <vt:i4>44</vt:i4>
      </vt:variant>
      <vt:variant>
        <vt:i4>0</vt:i4>
      </vt:variant>
      <vt:variant>
        <vt:i4>5</vt:i4>
      </vt:variant>
      <vt:variant>
        <vt:lpwstr/>
      </vt:variant>
      <vt:variant>
        <vt:lpwstr>_Toc485664522</vt:lpwstr>
      </vt:variant>
      <vt:variant>
        <vt:i4>2031666</vt:i4>
      </vt:variant>
      <vt:variant>
        <vt:i4>38</vt:i4>
      </vt:variant>
      <vt:variant>
        <vt:i4>0</vt:i4>
      </vt:variant>
      <vt:variant>
        <vt:i4>5</vt:i4>
      </vt:variant>
      <vt:variant>
        <vt:lpwstr/>
      </vt:variant>
      <vt:variant>
        <vt:lpwstr>_Toc485664521</vt:lpwstr>
      </vt:variant>
      <vt:variant>
        <vt:i4>2031666</vt:i4>
      </vt:variant>
      <vt:variant>
        <vt:i4>32</vt:i4>
      </vt:variant>
      <vt:variant>
        <vt:i4>0</vt:i4>
      </vt:variant>
      <vt:variant>
        <vt:i4>5</vt:i4>
      </vt:variant>
      <vt:variant>
        <vt:lpwstr/>
      </vt:variant>
      <vt:variant>
        <vt:lpwstr>_Toc485664520</vt:lpwstr>
      </vt:variant>
      <vt:variant>
        <vt:i4>1835058</vt:i4>
      </vt:variant>
      <vt:variant>
        <vt:i4>26</vt:i4>
      </vt:variant>
      <vt:variant>
        <vt:i4>0</vt:i4>
      </vt:variant>
      <vt:variant>
        <vt:i4>5</vt:i4>
      </vt:variant>
      <vt:variant>
        <vt:lpwstr/>
      </vt:variant>
      <vt:variant>
        <vt:lpwstr>_Toc485664519</vt:lpwstr>
      </vt:variant>
      <vt:variant>
        <vt:i4>1835058</vt:i4>
      </vt:variant>
      <vt:variant>
        <vt:i4>20</vt:i4>
      </vt:variant>
      <vt:variant>
        <vt:i4>0</vt:i4>
      </vt:variant>
      <vt:variant>
        <vt:i4>5</vt:i4>
      </vt:variant>
      <vt:variant>
        <vt:lpwstr/>
      </vt:variant>
      <vt:variant>
        <vt:lpwstr>_Toc485664518</vt:lpwstr>
      </vt:variant>
      <vt:variant>
        <vt:i4>1835058</vt:i4>
      </vt:variant>
      <vt:variant>
        <vt:i4>14</vt:i4>
      </vt:variant>
      <vt:variant>
        <vt:i4>0</vt:i4>
      </vt:variant>
      <vt:variant>
        <vt:i4>5</vt:i4>
      </vt:variant>
      <vt:variant>
        <vt:lpwstr/>
      </vt:variant>
      <vt:variant>
        <vt:lpwstr>_Toc485664517</vt:lpwstr>
      </vt:variant>
      <vt:variant>
        <vt:i4>1835058</vt:i4>
      </vt:variant>
      <vt:variant>
        <vt:i4>8</vt:i4>
      </vt:variant>
      <vt:variant>
        <vt:i4>0</vt:i4>
      </vt:variant>
      <vt:variant>
        <vt:i4>5</vt:i4>
      </vt:variant>
      <vt:variant>
        <vt:lpwstr/>
      </vt:variant>
      <vt:variant>
        <vt:lpwstr>_Toc485664516</vt:lpwstr>
      </vt:variant>
      <vt:variant>
        <vt:i4>1835058</vt:i4>
      </vt:variant>
      <vt:variant>
        <vt:i4>2</vt:i4>
      </vt:variant>
      <vt:variant>
        <vt:i4>0</vt:i4>
      </vt:variant>
      <vt:variant>
        <vt:i4>5</vt:i4>
      </vt:variant>
      <vt:variant>
        <vt:lpwstr/>
      </vt:variant>
      <vt:variant>
        <vt:lpwstr>_Toc485664515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PFC Ana</dc:title>
  <dc:creator>Ana, Noe, Tamara</dc:creator>
  <cp:lastModifiedBy>Lupe</cp:lastModifiedBy>
  <cp:revision>6</cp:revision>
  <cp:lastPrinted>2017-07-11T23:47:00Z</cp:lastPrinted>
  <dcterms:created xsi:type="dcterms:W3CDTF">2017-07-11T23:45:00Z</dcterms:created>
  <dcterms:modified xsi:type="dcterms:W3CDTF">2017-07-12T10:13:00Z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MTEqnNumsOnRight">
    <vt:bool>false</vt:bool>
  </property>
</Properties>
</file>