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E1751" w14:textId="1F6966CC" w:rsidR="003050C7" w:rsidRPr="003050C7" w:rsidRDefault="003050C7" w:rsidP="003050C7">
      <w:pPr>
        <w:pStyle w:val="Ttulo"/>
      </w:pPr>
      <w:r>
        <w:rPr>
          <w:caps w:val="0"/>
        </w:rPr>
        <w:t>Analysis of Data Quality in Digital Smart Cities: The Cases of Nantes, Hamburg and Helsinki</w:t>
      </w:r>
    </w:p>
    <w:p w14:paraId="1106448C" w14:textId="77777777" w:rsidR="003050C7" w:rsidRPr="0079607A" w:rsidRDefault="003050C7" w:rsidP="003050C7">
      <w:pPr>
        <w:pStyle w:val="Author"/>
        <w:jc w:val="center"/>
        <w:rPr>
          <w:lang w:val="es-ES"/>
        </w:rPr>
      </w:pPr>
      <w:r w:rsidRPr="0079607A">
        <w:rPr>
          <w:lang w:val="es-ES"/>
        </w:rPr>
        <w:t>José L. Hernández</w:t>
      </w:r>
      <w:r w:rsidRPr="0079607A">
        <w:rPr>
          <w:vertAlign w:val="superscript"/>
          <w:lang w:val="es-ES"/>
        </w:rPr>
        <w:t>1</w:t>
      </w:r>
      <w:r>
        <w:rPr>
          <w:noProof/>
          <w:vertAlign w:val="superscript"/>
          <w:lang w:val="es-ES" w:eastAsia="es-ES"/>
        </w:rPr>
        <w:drawing>
          <wp:inline distT="0" distB="0" distL="0" distR="0" wp14:anchorId="54D54FEA" wp14:editId="1667B29B">
            <wp:extent cx="108000" cy="108000"/>
            <wp:effectExtent l="0" t="0" r="6350"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Pr>
          <w:rStyle w:val="Refdenotaalpie"/>
        </w:rPr>
        <w:footnoteReference w:id="2"/>
      </w:r>
      <w:r w:rsidRPr="0079607A">
        <w:rPr>
          <w:lang w:val="es-ES"/>
        </w:rPr>
        <w:t>, Ana Quijano</w:t>
      </w:r>
      <w:r w:rsidRPr="0079607A">
        <w:rPr>
          <w:vertAlign w:val="superscript"/>
          <w:lang w:val="es-ES"/>
        </w:rPr>
        <w:t>1</w:t>
      </w:r>
      <w:r>
        <w:rPr>
          <w:noProof/>
          <w:vertAlign w:val="superscript"/>
          <w:lang w:val="es-ES" w:eastAsia="es-ES"/>
        </w:rPr>
        <w:drawing>
          <wp:inline distT="0" distB="0" distL="0" distR="0" wp14:anchorId="233B9BAF" wp14:editId="40D044F7">
            <wp:extent cx="108000" cy="108000"/>
            <wp:effectExtent l="0" t="0" r="6350" b="63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Pr>
          <w:rStyle w:val="Refdenotaalpie"/>
        </w:rPr>
        <w:footnoteReference w:id="3"/>
      </w:r>
      <w:r w:rsidRPr="0079607A">
        <w:rPr>
          <w:lang w:val="es-ES"/>
        </w:rPr>
        <w:t>, Rubén García</w:t>
      </w:r>
      <w:r w:rsidRPr="0079607A">
        <w:rPr>
          <w:vertAlign w:val="superscript"/>
          <w:lang w:val="es-ES"/>
        </w:rPr>
        <w:t>1</w:t>
      </w:r>
      <w:r>
        <w:rPr>
          <w:noProof/>
          <w:vertAlign w:val="superscript"/>
          <w:lang w:val="es-ES" w:eastAsia="es-ES"/>
        </w:rPr>
        <w:drawing>
          <wp:inline distT="0" distB="0" distL="0" distR="0" wp14:anchorId="10F2A102" wp14:editId="47178512">
            <wp:extent cx="108000" cy="108000"/>
            <wp:effectExtent l="0" t="0" r="6350" b="635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Pr>
          <w:rStyle w:val="Refdenotaalpie"/>
        </w:rPr>
        <w:footnoteReference w:id="4"/>
      </w:r>
      <w:r w:rsidRPr="0079607A">
        <w:rPr>
          <w:lang w:val="es-ES"/>
        </w:rPr>
        <w:t xml:space="preserve">, </w:t>
      </w:r>
      <w:r w:rsidRPr="000E70AB">
        <w:rPr>
          <w:lang w:val="es-ES"/>
        </w:rPr>
        <w:t>Pierre Nouaille</w:t>
      </w:r>
      <w:r w:rsidRPr="000E70AB">
        <w:rPr>
          <w:vertAlign w:val="superscript"/>
          <w:lang w:val="es-ES"/>
        </w:rPr>
        <w:t>2</w:t>
      </w:r>
      <w:r w:rsidRPr="0079607A">
        <w:rPr>
          <w:lang w:val="es-ES"/>
        </w:rPr>
        <w:t xml:space="preserve">, </w:t>
      </w:r>
      <w:proofErr w:type="spellStart"/>
      <w:r w:rsidRPr="0079607A">
        <w:rPr>
          <w:lang w:val="es-ES"/>
        </w:rPr>
        <w:t>Lukas</w:t>
      </w:r>
      <w:proofErr w:type="spellEnd"/>
      <w:r w:rsidRPr="0079607A">
        <w:rPr>
          <w:lang w:val="es-ES"/>
        </w:rPr>
        <w:t xml:space="preserve"> Risch</w:t>
      </w:r>
      <w:r w:rsidRPr="0079607A">
        <w:rPr>
          <w:vertAlign w:val="superscript"/>
          <w:lang w:val="es-ES"/>
        </w:rPr>
        <w:t>3</w:t>
      </w:r>
      <w:r>
        <w:rPr>
          <w:noProof/>
          <w:vertAlign w:val="superscript"/>
          <w:lang w:val="es-ES" w:eastAsia="es-ES"/>
        </w:rPr>
        <w:drawing>
          <wp:inline distT="0" distB="0" distL="0" distR="0" wp14:anchorId="6C58D7FB" wp14:editId="2762AD39">
            <wp:extent cx="108000" cy="108000"/>
            <wp:effectExtent l="0" t="0" r="6350" b="635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Pr>
          <w:rStyle w:val="Refdenotaalpie"/>
        </w:rPr>
        <w:footnoteReference w:id="5"/>
      </w:r>
      <w:r w:rsidRPr="0079607A">
        <w:rPr>
          <w:lang w:val="es-ES"/>
        </w:rPr>
        <w:t xml:space="preserve">, </w:t>
      </w:r>
      <w:proofErr w:type="spellStart"/>
      <w:r w:rsidRPr="0079607A">
        <w:rPr>
          <w:lang w:val="es-ES"/>
        </w:rPr>
        <w:t>Mikko</w:t>
      </w:r>
      <w:proofErr w:type="spellEnd"/>
      <w:r w:rsidRPr="0079607A">
        <w:rPr>
          <w:lang w:val="es-ES"/>
        </w:rPr>
        <w:t xml:space="preserve"> Virtanen</w:t>
      </w:r>
      <w:r w:rsidRPr="0079607A">
        <w:rPr>
          <w:vertAlign w:val="superscript"/>
          <w:lang w:val="es-ES"/>
        </w:rPr>
        <w:t xml:space="preserve">4 </w:t>
      </w:r>
      <w:r w:rsidRPr="0079607A">
        <w:rPr>
          <w:lang w:val="es-ES"/>
        </w:rPr>
        <w:t>and Ignacio de Miguel</w:t>
      </w:r>
      <w:r w:rsidRPr="0079607A">
        <w:rPr>
          <w:vertAlign w:val="superscript"/>
          <w:lang w:val="es-ES"/>
        </w:rPr>
        <w:t>5</w:t>
      </w:r>
      <w:r>
        <w:rPr>
          <w:noProof/>
          <w:vertAlign w:val="superscript"/>
          <w:lang w:val="es-ES" w:eastAsia="es-ES"/>
        </w:rPr>
        <w:drawing>
          <wp:inline distT="0" distB="0" distL="0" distR="0" wp14:anchorId="0F9C330F" wp14:editId="765F87A2">
            <wp:extent cx="108000" cy="108000"/>
            <wp:effectExtent l="0" t="0" r="6350" b="635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Pr>
          <w:rStyle w:val="Refdenotaalpie"/>
        </w:rPr>
        <w:footnoteReference w:id="6"/>
      </w:r>
    </w:p>
    <w:p w14:paraId="38805D9E" w14:textId="77777777" w:rsidR="003050C7" w:rsidRPr="0079607A" w:rsidRDefault="003050C7" w:rsidP="003050C7">
      <w:pPr>
        <w:pStyle w:val="Affiliation"/>
        <w:spacing w:after="0"/>
        <w:jc w:val="center"/>
        <w:rPr>
          <w:lang w:val="es-ES"/>
        </w:rPr>
      </w:pPr>
      <w:r w:rsidRPr="0079607A">
        <w:rPr>
          <w:vertAlign w:val="superscript"/>
          <w:lang w:val="es-ES"/>
        </w:rPr>
        <w:t>1</w:t>
      </w:r>
      <w:r w:rsidRPr="0079607A">
        <w:rPr>
          <w:lang w:val="es-ES"/>
        </w:rPr>
        <w:t xml:space="preserve">Energy </w:t>
      </w:r>
      <w:proofErr w:type="spellStart"/>
      <w:r w:rsidRPr="0079607A">
        <w:rPr>
          <w:lang w:val="es-ES"/>
        </w:rPr>
        <w:t>Division</w:t>
      </w:r>
      <w:proofErr w:type="spellEnd"/>
      <w:r w:rsidRPr="0079607A">
        <w:rPr>
          <w:lang w:val="es-ES"/>
        </w:rPr>
        <w:t xml:space="preserve">, CARTIF </w:t>
      </w:r>
      <w:proofErr w:type="spellStart"/>
      <w:r w:rsidRPr="0079607A">
        <w:rPr>
          <w:lang w:val="es-ES"/>
        </w:rPr>
        <w:t>Technology</w:t>
      </w:r>
      <w:proofErr w:type="spellEnd"/>
      <w:r w:rsidRPr="0079607A">
        <w:rPr>
          <w:lang w:val="es-ES"/>
        </w:rPr>
        <w:t xml:space="preserve"> Centre, Parque Tecnológico </w:t>
      </w:r>
      <w:proofErr w:type="spellStart"/>
      <w:r w:rsidRPr="0079607A">
        <w:rPr>
          <w:lang w:val="es-ES"/>
        </w:rPr>
        <w:t>Boecillo</w:t>
      </w:r>
      <w:proofErr w:type="spellEnd"/>
      <w:r w:rsidRPr="0079607A">
        <w:rPr>
          <w:lang w:val="es-ES"/>
        </w:rPr>
        <w:t xml:space="preserve"> 205, </w:t>
      </w:r>
      <w:proofErr w:type="spellStart"/>
      <w:r w:rsidRPr="0079607A">
        <w:rPr>
          <w:lang w:val="es-ES"/>
        </w:rPr>
        <w:t>Boecillo</w:t>
      </w:r>
      <w:proofErr w:type="spellEnd"/>
      <w:r w:rsidRPr="0079607A">
        <w:rPr>
          <w:lang w:val="es-ES"/>
        </w:rPr>
        <w:t xml:space="preserve">, </w:t>
      </w:r>
      <w:proofErr w:type="spellStart"/>
      <w:r w:rsidRPr="0079607A">
        <w:rPr>
          <w:lang w:val="es-ES"/>
        </w:rPr>
        <w:t>Spain</w:t>
      </w:r>
      <w:proofErr w:type="spellEnd"/>
    </w:p>
    <w:p w14:paraId="2F943710" w14:textId="77777777" w:rsidR="003050C7" w:rsidRDefault="003050C7" w:rsidP="003050C7">
      <w:pPr>
        <w:pStyle w:val="Abstract"/>
        <w:spacing w:after="0"/>
        <w:jc w:val="center"/>
        <w:rPr>
          <w:i/>
        </w:rPr>
      </w:pPr>
      <w:r w:rsidRPr="000E70AB">
        <w:rPr>
          <w:i/>
          <w:vertAlign w:val="superscript"/>
        </w:rPr>
        <w:t>2</w:t>
      </w:r>
      <w:r w:rsidRPr="000E70AB">
        <w:rPr>
          <w:i/>
        </w:rPr>
        <w:t xml:space="preserve">Direction </w:t>
      </w:r>
      <w:proofErr w:type="spellStart"/>
      <w:r w:rsidRPr="000E70AB">
        <w:rPr>
          <w:i/>
        </w:rPr>
        <w:t>Territoriale</w:t>
      </w:r>
      <w:proofErr w:type="spellEnd"/>
      <w:r w:rsidRPr="000E70AB">
        <w:rPr>
          <w:i/>
        </w:rPr>
        <w:t xml:space="preserve"> </w:t>
      </w:r>
      <w:proofErr w:type="spellStart"/>
      <w:r w:rsidRPr="000E70AB">
        <w:rPr>
          <w:i/>
        </w:rPr>
        <w:t>Ouest</w:t>
      </w:r>
      <w:proofErr w:type="spellEnd"/>
      <w:r w:rsidRPr="000E70AB">
        <w:rPr>
          <w:i/>
        </w:rPr>
        <w:t>, CEREMA, Rue René Viviani, Nantes, France</w:t>
      </w:r>
    </w:p>
    <w:p w14:paraId="64113149" w14:textId="77777777" w:rsidR="003050C7" w:rsidRPr="00454B02" w:rsidRDefault="003050C7" w:rsidP="003050C7">
      <w:pPr>
        <w:pStyle w:val="Abstract"/>
        <w:spacing w:after="0"/>
        <w:jc w:val="center"/>
        <w:rPr>
          <w:i/>
        </w:rPr>
      </w:pPr>
      <w:r w:rsidRPr="00454B02">
        <w:rPr>
          <w:i/>
          <w:vertAlign w:val="superscript"/>
        </w:rPr>
        <w:t>3</w:t>
      </w:r>
      <w:r w:rsidRPr="00454B02">
        <w:rPr>
          <w:i/>
        </w:rPr>
        <w:t xml:space="preserve">Senate </w:t>
      </w:r>
      <w:proofErr w:type="spellStart"/>
      <w:r w:rsidRPr="00454B02">
        <w:rPr>
          <w:i/>
        </w:rPr>
        <w:t>Chancellary</w:t>
      </w:r>
      <w:proofErr w:type="spellEnd"/>
      <w:r w:rsidRPr="00454B02">
        <w:rPr>
          <w:i/>
        </w:rPr>
        <w:t xml:space="preserve"> – Department of European Affairs, Free and Hanseatic City of Hamburg, Hamburg, Germany  </w:t>
      </w:r>
    </w:p>
    <w:p w14:paraId="029C9A82" w14:textId="7EEBB33D" w:rsidR="003050C7" w:rsidRDefault="003050C7" w:rsidP="003050C7">
      <w:pPr>
        <w:pStyle w:val="Abstract"/>
        <w:spacing w:after="0"/>
        <w:jc w:val="center"/>
        <w:rPr>
          <w:i/>
        </w:rPr>
      </w:pPr>
      <w:r w:rsidRPr="00454B02">
        <w:rPr>
          <w:i/>
          <w:vertAlign w:val="superscript"/>
        </w:rPr>
        <w:t>4</w:t>
      </w:r>
      <w:r w:rsidRPr="00454B02">
        <w:rPr>
          <w:i/>
        </w:rPr>
        <w:t xml:space="preserve">VTT Technical Research Centre of Finland Ltd </w:t>
      </w:r>
      <w:r w:rsidR="006A7C21">
        <w:rPr>
          <w:i/>
        </w:rPr>
        <w:t>Espoo</w:t>
      </w:r>
      <w:r w:rsidRPr="00454B02">
        <w:rPr>
          <w:i/>
        </w:rPr>
        <w:t>,</w:t>
      </w:r>
      <w:r w:rsidRPr="000E70AB">
        <w:t xml:space="preserve"> </w:t>
      </w:r>
      <w:r w:rsidRPr="000E70AB">
        <w:rPr>
          <w:i/>
        </w:rPr>
        <w:t>P.O. Box 1000,</w:t>
      </w:r>
      <w:r w:rsidRPr="00454B02">
        <w:rPr>
          <w:i/>
        </w:rPr>
        <w:t xml:space="preserve"> Finland</w:t>
      </w:r>
    </w:p>
    <w:p w14:paraId="4CE030A9" w14:textId="77777777" w:rsidR="003050C7" w:rsidRPr="000972F8" w:rsidRDefault="003050C7" w:rsidP="003050C7">
      <w:pPr>
        <w:pStyle w:val="Abstract"/>
        <w:spacing w:after="0"/>
        <w:jc w:val="center"/>
        <w:rPr>
          <w:i/>
          <w:noProof/>
        </w:rPr>
      </w:pPr>
      <w:r>
        <w:rPr>
          <w:i/>
          <w:vertAlign w:val="superscript"/>
        </w:rPr>
        <w:t>5</w:t>
      </w:r>
      <w:r w:rsidRPr="008D2D20">
        <w:rPr>
          <w:i/>
        </w:rPr>
        <w:t>Optical Communications Group</w:t>
      </w:r>
      <w:r w:rsidRPr="000972F8">
        <w:rPr>
          <w:i/>
        </w:rPr>
        <w:t xml:space="preserve">, </w:t>
      </w:r>
      <w:r>
        <w:rPr>
          <w:i/>
        </w:rPr>
        <w:t>Universit</w:t>
      </w:r>
      <w:r w:rsidRPr="000972F8">
        <w:rPr>
          <w:i/>
        </w:rPr>
        <w:t>y</w:t>
      </w:r>
      <w:r>
        <w:rPr>
          <w:i/>
        </w:rPr>
        <w:t xml:space="preserve"> of Valladolid</w:t>
      </w:r>
      <w:r w:rsidRPr="000972F8">
        <w:rPr>
          <w:i/>
        </w:rPr>
        <w:t xml:space="preserve">, </w:t>
      </w:r>
      <w:r>
        <w:rPr>
          <w:i/>
        </w:rPr>
        <w:t>Valladolid</w:t>
      </w:r>
      <w:r w:rsidRPr="000972F8">
        <w:rPr>
          <w:i/>
        </w:rPr>
        <w:t xml:space="preserve">, </w:t>
      </w:r>
      <w:r>
        <w:rPr>
          <w:i/>
        </w:rPr>
        <w:t>Spain</w:t>
      </w:r>
    </w:p>
    <w:p w14:paraId="2E8DCD35" w14:textId="2B584FC6" w:rsidR="003050C7" w:rsidRPr="003050C7" w:rsidRDefault="003050C7" w:rsidP="003050C7">
      <w:pPr>
        <w:pStyle w:val="Affiliation"/>
        <w:spacing w:after="0"/>
        <w:jc w:val="center"/>
      </w:pPr>
      <w:r>
        <w:t>{</w:t>
      </w:r>
      <w:proofErr w:type="gramStart"/>
      <w:r>
        <w:t>josher</w:t>
      </w:r>
      <w:proofErr w:type="gramEnd"/>
      <w:r>
        <w:t xml:space="preserve">, </w:t>
      </w:r>
      <w:proofErr w:type="spellStart"/>
      <w:r>
        <w:t>anaqui</w:t>
      </w:r>
      <w:proofErr w:type="spellEnd"/>
      <w:r>
        <w:t xml:space="preserve">, </w:t>
      </w:r>
      <w:proofErr w:type="spellStart"/>
      <w:r>
        <w:t>rubgar</w:t>
      </w:r>
      <w:proofErr w:type="spellEnd"/>
      <w:r>
        <w:t>}</w:t>
      </w:r>
      <w:r w:rsidRPr="00023182">
        <w:t>@</w:t>
      </w:r>
      <w:r>
        <w:t xml:space="preserve">cartif.es, </w:t>
      </w:r>
      <w:r w:rsidRPr="000E70AB">
        <w:t>pierre.nouaille@cerema.fr</w:t>
      </w:r>
      <w:r>
        <w:t xml:space="preserve">, </w:t>
      </w:r>
      <w:r w:rsidRPr="0052214C">
        <w:t>lukas.risch@sk.hamburg.de</w:t>
      </w:r>
      <w:r>
        <w:t xml:space="preserve">, </w:t>
      </w:r>
      <w:r w:rsidRPr="007B5BE1">
        <w:t>mikko.virtanen@vtt.fi</w:t>
      </w:r>
      <w:r>
        <w:t xml:space="preserve">, </w:t>
      </w:r>
      <w:r w:rsidRPr="007B5BE1">
        <w:t>ignacio.miguel@tel.uva.es</w:t>
      </w:r>
    </w:p>
    <w:p w14:paraId="04587ED9" w14:textId="3D2D0345" w:rsidR="009568AD" w:rsidRDefault="009568AD" w:rsidP="009568AD">
      <w:pPr>
        <w:pStyle w:val="Abstract"/>
        <w:spacing w:before="960" w:after="0"/>
        <w:ind w:left="1134" w:hanging="1134"/>
        <w:jc w:val="both"/>
        <w:rPr>
          <w:lang w:eastAsia="ja-JP"/>
        </w:rPr>
      </w:pPr>
      <w:r>
        <w:rPr>
          <w:lang w:eastAsia="ja-JP"/>
        </w:rPr>
        <w:t>Keywords:</w:t>
      </w:r>
      <w:r>
        <w:rPr>
          <w:lang w:eastAsia="ja-JP"/>
        </w:rPr>
        <w:tab/>
      </w:r>
      <w:r w:rsidR="003050C7">
        <w:rPr>
          <w:lang w:eastAsia="ja-JP"/>
        </w:rPr>
        <w:t>Data quality, Digitalisation, Smart Cities, Data, Completeness, Correctness</w:t>
      </w:r>
    </w:p>
    <w:p w14:paraId="300FABC8" w14:textId="33481E1A" w:rsidR="003050C7" w:rsidRDefault="009568AD">
      <w:pPr>
        <w:pStyle w:val="Abstract"/>
        <w:spacing w:before="240" w:after="600"/>
        <w:ind w:left="1134" w:hanging="1134"/>
        <w:jc w:val="both"/>
        <w:rPr>
          <w:lang w:eastAsia="ja-JP"/>
        </w:rPr>
        <w:sectPr w:rsidR="003050C7">
          <w:footnotePr>
            <w:numFmt w:val="lowerLetter"/>
          </w:footnotePr>
          <w:type w:val="continuous"/>
          <w:pgSz w:w="11906" w:h="16838" w:code="9"/>
          <w:pgMar w:top="1871" w:right="1474" w:bottom="2381" w:left="1474" w:header="794" w:footer="1417" w:gutter="0"/>
          <w:cols w:space="720"/>
          <w:titlePg/>
          <w:docGrid w:linePitch="272"/>
        </w:sectPr>
      </w:pPr>
      <w:r>
        <w:rPr>
          <w:lang w:eastAsia="ja-JP"/>
        </w:rPr>
        <w:t>Abstract:</w:t>
      </w:r>
      <w:r>
        <w:rPr>
          <w:lang w:eastAsia="ja-JP"/>
        </w:rPr>
        <w:tab/>
      </w:r>
      <w:r w:rsidR="003050C7">
        <w:rPr>
          <w:lang w:eastAsia="ja-JP"/>
        </w:rPr>
        <w:t>The Smart Cities concept is supported by the use of Information and Communication Technologies (ICT), which enables the digitalisation of the city assets. Then, cities are nowadays driven by data, with a clear dependency on the data collection approaches. Decisions and criteria for urban transformation therefore rely on data and Key Performance Indicators. However, one question remains and refers the reliability and credibility of data that guide the decision-making processes. Many efforts are made in the definition of the data quality methodologies, but not in analysing the real situation about data collection is smart cities. This paper applies a methodology to quantitatively analyse the real quality of the data</w:t>
      </w:r>
      <w:r w:rsidR="00E4309B">
        <w:rPr>
          <w:lang w:eastAsia="ja-JP"/>
        </w:rPr>
        <w:t>-</w:t>
      </w:r>
      <w:r w:rsidR="003050C7">
        <w:rPr>
          <w:lang w:eastAsia="ja-JP"/>
        </w:rPr>
        <w:t xml:space="preserve">sets in the cities of Nantes, Hamburg and Helsinki. This work is under the umbrella of </w:t>
      </w:r>
      <w:proofErr w:type="spellStart"/>
      <w:r w:rsidR="003050C7">
        <w:rPr>
          <w:lang w:eastAsia="ja-JP"/>
        </w:rPr>
        <w:t>mySMARTLife</w:t>
      </w:r>
      <w:proofErr w:type="spellEnd"/>
      <w:r w:rsidR="003050C7">
        <w:rPr>
          <w:lang w:eastAsia="ja-JP"/>
        </w:rPr>
        <w:t xml:space="preserve"> project (GA #</w:t>
      </w:r>
      <w:r w:rsidR="003050C7" w:rsidRPr="0052214C">
        <w:rPr>
          <w:lang w:eastAsia="ja-JP"/>
        </w:rPr>
        <w:t>731297</w:t>
      </w:r>
      <w:r w:rsidR="003050C7">
        <w:rPr>
          <w:lang w:eastAsia="ja-JP"/>
        </w:rPr>
        <w:t>). The main conclusion or lessons learnt is the need for more appropriate methods to increase data quality, instead of defining new methodologies. Data quality requires improvements to make better informed decisions and obtain more credible Key Performance Indicators.</w:t>
      </w:r>
    </w:p>
    <w:p w14:paraId="4A9CEDA6" w14:textId="77777777" w:rsidR="000D004A" w:rsidRDefault="00A62D5C">
      <w:pPr>
        <w:pStyle w:val="Ttulo1"/>
        <w:numPr>
          <w:ilvl w:val="0"/>
          <w:numId w:val="0"/>
        </w:numPr>
        <w:tabs>
          <w:tab w:val="left" w:pos="397"/>
        </w:tabs>
        <w:spacing w:before="0" w:after="240"/>
        <w:ind w:left="397" w:hanging="397"/>
        <w:rPr>
          <w:lang w:eastAsia="ja-JP"/>
        </w:rPr>
      </w:pPr>
      <w:bookmarkStart w:id="0" w:name="_GoBack"/>
      <w:bookmarkEnd w:id="0"/>
      <w:r>
        <w:rPr>
          <w:lang w:eastAsia="ja-JP"/>
        </w:rPr>
        <w:t>1</w:t>
      </w:r>
      <w:r>
        <w:rPr>
          <w:lang w:eastAsia="ja-JP"/>
        </w:rPr>
        <w:tab/>
        <w:t>Introduction</w:t>
      </w:r>
    </w:p>
    <w:p w14:paraId="4C3408C3" w14:textId="02CF8FD9" w:rsidR="007C3952" w:rsidRDefault="003050C7" w:rsidP="003050C7">
      <w:pPr>
        <w:spacing w:line="240" w:lineRule="auto"/>
      </w:pPr>
      <w:r>
        <w:t xml:space="preserve">Nowadays, </w:t>
      </w:r>
      <w:r w:rsidRPr="007279DD">
        <w:t>cities are responsible for more than 60% of greenhouse gas emissions</w:t>
      </w:r>
      <w:r>
        <w:t xml:space="preserve"> (Eurostat-a, 2022)</w:t>
      </w:r>
      <w:r w:rsidR="00077877">
        <w:t>.</w:t>
      </w:r>
      <w:r w:rsidR="004B7B6E">
        <w:t xml:space="preserve"> </w:t>
      </w:r>
      <w:r>
        <w:t xml:space="preserve">To tackle this issue, </w:t>
      </w:r>
      <w:r w:rsidR="008E0BC8">
        <w:t xml:space="preserve">the </w:t>
      </w:r>
      <w:r>
        <w:t xml:space="preserve">European Commission has established ambitious plans to reduce the emissions in 55% in contrast to current practices by 2030 (2030 Climate &amp; Energy Framework, 2022), reaching climate neutrality by 2050. </w:t>
      </w:r>
    </w:p>
    <w:p w14:paraId="3FB8DC41" w14:textId="3B7D26B0" w:rsidR="003050C7" w:rsidRDefault="00077877" w:rsidP="003050C7">
      <w:pPr>
        <w:spacing w:line="240" w:lineRule="auto"/>
      </w:pPr>
      <w:r>
        <w:t>For than end, c</w:t>
      </w:r>
      <w:r w:rsidR="003050C7">
        <w:t xml:space="preserve">ities need a transformation towards Smart Cities </w:t>
      </w:r>
      <w:r>
        <w:t>and</w:t>
      </w:r>
      <w:r w:rsidR="003050C7">
        <w:t xml:space="preserve"> </w:t>
      </w:r>
      <w:r w:rsidR="008342E9">
        <w:t xml:space="preserve">must </w:t>
      </w:r>
      <w:r w:rsidR="003050C7">
        <w:t xml:space="preserve">integrate multiple perspective and verticals such as </w:t>
      </w:r>
      <w:r w:rsidR="003050C7" w:rsidRPr="00395E96">
        <w:t xml:space="preserve">energy, mobility, nature, </w:t>
      </w:r>
      <w:proofErr w:type="gramStart"/>
      <w:r w:rsidR="003050C7" w:rsidRPr="00395E96">
        <w:t>economy</w:t>
      </w:r>
      <w:proofErr w:type="gramEnd"/>
      <w:r w:rsidR="003050C7" w:rsidRPr="00395E96">
        <w:t xml:space="preserve"> or water management, among others</w:t>
      </w:r>
      <w:r w:rsidR="003050C7">
        <w:t xml:space="preserve">. All of them supported by the integration of </w:t>
      </w:r>
      <w:r w:rsidR="003050C7" w:rsidRPr="00395E96">
        <w:t xml:space="preserve">the Information </w:t>
      </w:r>
      <w:r w:rsidR="003050C7" w:rsidRPr="00395E96">
        <w:t>and Communication Technologies (ICT)</w:t>
      </w:r>
      <w:r w:rsidR="003050C7">
        <w:t xml:space="preserve"> (Batty, 2012), approaching digital cities.</w:t>
      </w:r>
    </w:p>
    <w:p w14:paraId="31E69057" w14:textId="50B2E68F" w:rsidR="003050C7" w:rsidRDefault="003050C7" w:rsidP="003050C7">
      <w:pPr>
        <w:spacing w:line="240" w:lineRule="auto"/>
      </w:pPr>
      <w:r>
        <w:t xml:space="preserve">Digitalisation relies on data and new technologies like </w:t>
      </w:r>
      <w:proofErr w:type="spellStart"/>
      <w:r>
        <w:t>IoT</w:t>
      </w:r>
      <w:proofErr w:type="spellEnd"/>
      <w:r>
        <w:t xml:space="preserve"> (Internet of Things) to be able to monitor the city assets. Nevertheless, main challenges lie in the quality of the data and, thus, the accuracy and confidence when making decisions. </w:t>
      </w:r>
    </w:p>
    <w:p w14:paraId="21B98C26" w14:textId="322AF3F2" w:rsidR="003050C7" w:rsidRDefault="003050C7" w:rsidP="003050C7">
      <w:pPr>
        <w:spacing w:line="240" w:lineRule="auto"/>
      </w:pPr>
      <w:r>
        <w:t>Efforts are put on the definition of urban platforms</w:t>
      </w:r>
      <w:r w:rsidR="00307D16">
        <w:t xml:space="preserve">, acting not only as repository of information, but </w:t>
      </w:r>
      <w:r>
        <w:t>ingesting</w:t>
      </w:r>
      <w:r w:rsidR="00307D16">
        <w:t>,</w:t>
      </w:r>
      <w:r>
        <w:t xml:space="preserve"> transforming data, as well as calculating indicators and exposing useful information to make better informed decisions. The </w:t>
      </w:r>
      <w:proofErr w:type="spellStart"/>
      <w:proofErr w:type="gramStart"/>
      <w:r>
        <w:t>mySMARTLife</w:t>
      </w:r>
      <w:proofErr w:type="spellEnd"/>
      <w:proofErr w:type="gramEnd"/>
      <w:r>
        <w:t xml:space="preserve"> EU project (</w:t>
      </w:r>
      <w:proofErr w:type="spellStart"/>
      <w:r w:rsidRPr="009301B8">
        <w:t>mySMARTLife</w:t>
      </w:r>
      <w:proofErr w:type="spellEnd"/>
      <w:r>
        <w:t>, 2022), with</w:t>
      </w:r>
      <w:r w:rsidRPr="009301B8">
        <w:t xml:space="preserve"> GA #731297</w:t>
      </w:r>
      <w:r>
        <w:t xml:space="preserve">, works in this direction. The project, </w:t>
      </w:r>
      <w:r w:rsidR="008E0BC8">
        <w:t>with</w:t>
      </w:r>
      <w:r>
        <w:t xml:space="preserve"> more than 150 actions taking place in the </w:t>
      </w:r>
      <w:r>
        <w:lastRenderedPageBreak/>
        <w:t>cities of Nantes, Hamburg and Helsinki, aims at reducing the energy demand of buildings, promoting e</w:t>
      </w:r>
      <w:r w:rsidR="00307D16">
        <w:t>-</w:t>
      </w:r>
      <w:r>
        <w:t>mobility and creating urban data platforms following an open specifications framework (Hernández, 2020). Under the scope of the project, all the actions must be monitored with real data to extract conclusion</w:t>
      </w:r>
      <w:r w:rsidR="00E63B4A">
        <w:t>s</w:t>
      </w:r>
      <w:r>
        <w:t xml:space="preserve"> and calculate impacts</w:t>
      </w:r>
      <w:r w:rsidR="006A7C21">
        <w:t xml:space="preserve">, making </w:t>
      </w:r>
      <w:r>
        <w:t>data quality</w:t>
      </w:r>
      <w:r w:rsidR="00307D16">
        <w:t xml:space="preserve"> essential</w:t>
      </w:r>
      <w:r>
        <w:t xml:space="preserve">. </w:t>
      </w:r>
      <w:r w:rsidRPr="00D51FC4">
        <w:t>In</w:t>
      </w:r>
      <w:r>
        <w:t xml:space="preserve"> this </w:t>
      </w:r>
      <w:r w:rsidR="006A7C21">
        <w:t>context</w:t>
      </w:r>
      <w:r>
        <w:t xml:space="preserve">, this paper presents quantitative results of real data quality in urban city platforms </w:t>
      </w:r>
      <w:r w:rsidRPr="0079607A">
        <w:t>(Nantes, Hamburg and Helsinki)</w:t>
      </w:r>
      <w:r>
        <w:t xml:space="preserve"> through the application of a methodology developed within </w:t>
      </w:r>
      <w:proofErr w:type="spellStart"/>
      <w:r>
        <w:t>mySMARTLife</w:t>
      </w:r>
      <w:proofErr w:type="spellEnd"/>
      <w:r>
        <w:t xml:space="preserve"> project. </w:t>
      </w:r>
    </w:p>
    <w:p w14:paraId="66424FD1" w14:textId="357917BD" w:rsidR="003050C7" w:rsidRPr="0021346E" w:rsidRDefault="003050C7" w:rsidP="003050C7">
      <w:pPr>
        <w:spacing w:line="240" w:lineRule="auto"/>
        <w:rPr>
          <w:noProof/>
          <w:lang w:val="en-US"/>
        </w:rPr>
      </w:pPr>
      <w:r>
        <w:t xml:space="preserve">The paper is organised as follows. Section 2 provides a background about data quality and the existing analysis techniques. Section 3 describes the methodology applied in </w:t>
      </w:r>
      <w:proofErr w:type="spellStart"/>
      <w:r>
        <w:t>mySMARTLife</w:t>
      </w:r>
      <w:proofErr w:type="spellEnd"/>
      <w:r>
        <w:t xml:space="preserve"> for data quality. Section 4 </w:t>
      </w:r>
      <w:r w:rsidR="00307D16">
        <w:t xml:space="preserve">continues with </w:t>
      </w:r>
      <w:r>
        <w:t xml:space="preserve">a set of examples </w:t>
      </w:r>
      <w:r w:rsidR="00307D16">
        <w:t xml:space="preserve">about completeness and correctness of data </w:t>
      </w:r>
      <w:r>
        <w:t>in the three cities of Nantes, Hamburg and Helsinki. Section 5 extracts a set of conclusions and future work.</w:t>
      </w:r>
    </w:p>
    <w:p w14:paraId="412BA388" w14:textId="4E641854" w:rsidR="009568AD" w:rsidRDefault="009568AD" w:rsidP="009568AD">
      <w:pPr>
        <w:pStyle w:val="Ttulo1"/>
        <w:numPr>
          <w:ilvl w:val="0"/>
          <w:numId w:val="0"/>
        </w:numPr>
        <w:tabs>
          <w:tab w:val="clear" w:pos="426"/>
        </w:tabs>
        <w:spacing w:before="480" w:after="240"/>
        <w:ind w:left="397" w:hanging="397"/>
      </w:pPr>
      <w:r>
        <w:t>2</w:t>
      </w:r>
      <w:r>
        <w:tab/>
      </w:r>
      <w:r w:rsidR="003050C7">
        <w:t>Background</w:t>
      </w:r>
    </w:p>
    <w:p w14:paraId="137E45A3" w14:textId="6D909C86" w:rsidR="00582634" w:rsidRDefault="003050C7" w:rsidP="0080159B">
      <w:pPr>
        <w:spacing w:line="240" w:lineRule="auto"/>
        <w:ind w:firstLine="0"/>
      </w:pPr>
      <w:r>
        <w:t xml:space="preserve">As it has been already introduced, cities are currently working </w:t>
      </w:r>
      <w:r w:rsidR="00F073B5">
        <w:t>o</w:t>
      </w:r>
      <w:r>
        <w:t xml:space="preserve">n their transformation to become more resilient and climate neutral. However, how could anyone determine the level of smartness or carbon neutrality? The answer to this question is the </w:t>
      </w:r>
      <w:r w:rsidR="00000253">
        <w:t xml:space="preserve">application </w:t>
      </w:r>
      <w:r>
        <w:t xml:space="preserve">of evaluation frameworks that are driven by KPIs (Quijano, 2022). The calculation of the indicators relies on real data, which, due to </w:t>
      </w:r>
      <w:r w:rsidR="00000253">
        <w:t xml:space="preserve">occasional </w:t>
      </w:r>
      <w:r>
        <w:t>gaps, out of range and other errors in the collection and processing, do</w:t>
      </w:r>
      <w:r w:rsidR="00000253">
        <w:t>es</w:t>
      </w:r>
      <w:r>
        <w:t xml:space="preserve"> not provide useful insights (</w:t>
      </w:r>
      <w:proofErr w:type="spellStart"/>
      <w:r>
        <w:t>Alanne</w:t>
      </w:r>
      <w:proofErr w:type="spellEnd"/>
      <w:r>
        <w:t xml:space="preserve">, 2021).Data quality is then crucial, not only in the assessment, but also in the creation of intelligent data-driven services (Hassan, 2021). </w:t>
      </w:r>
    </w:p>
    <w:p w14:paraId="65CA22F9" w14:textId="5FD1A994" w:rsidR="003050C7" w:rsidRPr="00DC179B" w:rsidRDefault="003050C7" w:rsidP="0080159B">
      <w:pPr>
        <w:spacing w:line="240" w:lineRule="auto"/>
        <w:ind w:firstLine="0"/>
      </w:pPr>
      <w:r w:rsidRPr="00DC179B">
        <w:t xml:space="preserve">Data quality </w:t>
      </w:r>
      <w:r w:rsidR="00000253">
        <w:t>indicators</w:t>
      </w:r>
      <w:r w:rsidR="00000253" w:rsidRPr="00DC179B">
        <w:t xml:space="preserve"> </w:t>
      </w:r>
      <w:r w:rsidRPr="00DC179B">
        <w:t>could be split into several groups (Schmidt, 2021):</w:t>
      </w:r>
    </w:p>
    <w:p w14:paraId="16AC948F" w14:textId="47FF3453" w:rsidR="003050C7" w:rsidRPr="00DC179B" w:rsidRDefault="003050C7" w:rsidP="003050C7">
      <w:pPr>
        <w:numPr>
          <w:ilvl w:val="0"/>
          <w:numId w:val="4"/>
        </w:numPr>
        <w:tabs>
          <w:tab w:val="clear" w:pos="1004"/>
        </w:tabs>
        <w:spacing w:line="240" w:lineRule="auto"/>
        <w:ind w:left="500"/>
      </w:pPr>
      <w:r w:rsidRPr="00DC179B">
        <w:t>Integrity, which refers to whether data comply with structural and technical requirements</w:t>
      </w:r>
      <w:r w:rsidR="00307D16">
        <w:t xml:space="preserve"> or not</w:t>
      </w:r>
      <w:r w:rsidRPr="00DC179B">
        <w:t xml:space="preserve">. </w:t>
      </w:r>
    </w:p>
    <w:p w14:paraId="75CBED37" w14:textId="77777777" w:rsidR="003050C7" w:rsidRPr="00DC179B" w:rsidRDefault="003050C7" w:rsidP="003050C7">
      <w:pPr>
        <w:numPr>
          <w:ilvl w:val="0"/>
          <w:numId w:val="4"/>
        </w:numPr>
        <w:tabs>
          <w:tab w:val="clear" w:pos="1004"/>
        </w:tabs>
        <w:spacing w:line="240" w:lineRule="auto"/>
        <w:ind w:left="500"/>
      </w:pPr>
      <w:r w:rsidRPr="00DC179B">
        <w:t>Completeness, which focuses on the avoidance of data gaps according to the frequency and expected distribution of data.</w:t>
      </w:r>
    </w:p>
    <w:p w14:paraId="2B584AD2" w14:textId="77777777" w:rsidR="003050C7" w:rsidRPr="00DC179B" w:rsidRDefault="003050C7" w:rsidP="003050C7">
      <w:pPr>
        <w:numPr>
          <w:ilvl w:val="0"/>
          <w:numId w:val="4"/>
        </w:numPr>
        <w:tabs>
          <w:tab w:val="clear" w:pos="1004"/>
        </w:tabs>
        <w:spacing w:line="240" w:lineRule="auto"/>
        <w:ind w:left="500"/>
      </w:pPr>
      <w:r w:rsidRPr="00DC179B">
        <w:t>Correctness, represented by consistency and accuracy, which refers to out of range identification, in other words, error-free data.</w:t>
      </w:r>
    </w:p>
    <w:p w14:paraId="753B2D3B" w14:textId="23923655" w:rsidR="003050C7" w:rsidRPr="00DC179B" w:rsidRDefault="003050C7" w:rsidP="003050C7">
      <w:pPr>
        <w:numPr>
          <w:ilvl w:val="0"/>
          <w:numId w:val="4"/>
        </w:numPr>
        <w:tabs>
          <w:tab w:val="clear" w:pos="1004"/>
        </w:tabs>
        <w:spacing w:line="240" w:lineRule="auto"/>
        <w:ind w:left="500"/>
      </w:pPr>
      <w:r w:rsidRPr="00DC179B">
        <w:t>Timeliness, i.e., how up</w:t>
      </w:r>
      <w:r w:rsidR="00582634">
        <w:t xml:space="preserve"> </w:t>
      </w:r>
      <w:r w:rsidRPr="00DC179B">
        <w:t>to</w:t>
      </w:r>
      <w:r w:rsidR="00582634">
        <w:t xml:space="preserve"> </w:t>
      </w:r>
      <w:r w:rsidRPr="00DC179B">
        <w:t>data</w:t>
      </w:r>
      <w:r w:rsidR="00582634">
        <w:t xml:space="preserve"> to</w:t>
      </w:r>
      <w:r w:rsidRPr="00DC179B">
        <w:t xml:space="preserve"> data</w:t>
      </w:r>
      <w:r w:rsidR="00E4309B">
        <w:t>-</w:t>
      </w:r>
      <w:r w:rsidRPr="00DC179B">
        <w:t>sets are.</w:t>
      </w:r>
    </w:p>
    <w:p w14:paraId="7A43338E" w14:textId="6E6D1340" w:rsidR="003050C7" w:rsidRPr="00DC179B" w:rsidRDefault="003050C7" w:rsidP="003050C7">
      <w:pPr>
        <w:numPr>
          <w:ilvl w:val="0"/>
          <w:numId w:val="4"/>
        </w:numPr>
        <w:tabs>
          <w:tab w:val="clear" w:pos="1004"/>
        </w:tabs>
        <w:spacing w:line="240" w:lineRule="auto"/>
        <w:ind w:left="500"/>
      </w:pPr>
      <w:r w:rsidRPr="00DC179B">
        <w:t xml:space="preserve">Interpretability, which means the extent to which data can explain </w:t>
      </w:r>
      <w:r w:rsidR="00307D16">
        <w:t>the reality</w:t>
      </w:r>
      <w:r w:rsidR="006C144A">
        <w:t>.</w:t>
      </w:r>
      <w:r w:rsidR="00307D16" w:rsidRPr="00DC179B">
        <w:t xml:space="preserve"> </w:t>
      </w:r>
    </w:p>
    <w:p w14:paraId="7F1DC9FD" w14:textId="704A44D7" w:rsidR="003050C7" w:rsidRPr="00DC179B" w:rsidRDefault="003050C7" w:rsidP="003050C7">
      <w:pPr>
        <w:numPr>
          <w:ilvl w:val="0"/>
          <w:numId w:val="4"/>
        </w:numPr>
        <w:tabs>
          <w:tab w:val="clear" w:pos="1004"/>
        </w:tabs>
        <w:spacing w:line="240" w:lineRule="auto"/>
        <w:ind w:left="500"/>
      </w:pPr>
      <w:r w:rsidRPr="00DC179B">
        <w:t xml:space="preserve">Accessibility, which, in the case of smart cities, is the </w:t>
      </w:r>
      <w:r w:rsidR="00307D16">
        <w:t xml:space="preserve">data </w:t>
      </w:r>
      <w:r w:rsidRPr="00DC179B">
        <w:t>availability via open data portals or APIs (Application Programming Interface).</w:t>
      </w:r>
    </w:p>
    <w:p w14:paraId="34DAF568" w14:textId="77777777" w:rsidR="003050C7" w:rsidRPr="00DC179B" w:rsidRDefault="003050C7" w:rsidP="003050C7">
      <w:pPr>
        <w:numPr>
          <w:ilvl w:val="0"/>
          <w:numId w:val="4"/>
        </w:numPr>
        <w:tabs>
          <w:tab w:val="clear" w:pos="1004"/>
        </w:tabs>
        <w:spacing w:line="240" w:lineRule="auto"/>
        <w:ind w:left="500"/>
      </w:pPr>
      <w:r w:rsidRPr="00DC179B">
        <w:t>Interoperability, which is described as the ability to access and process data from heterogeneous data sources.</w:t>
      </w:r>
    </w:p>
    <w:p w14:paraId="4F05726B" w14:textId="13FC041E" w:rsidR="003050C7" w:rsidRDefault="003050C7" w:rsidP="003050C7">
      <w:pPr>
        <w:spacing w:line="240" w:lineRule="auto"/>
        <w:ind w:firstLine="284"/>
      </w:pPr>
    </w:p>
    <w:p w14:paraId="1F035255" w14:textId="7A3AC98D" w:rsidR="003050C7" w:rsidRDefault="003050C7" w:rsidP="003050C7">
      <w:pPr>
        <w:spacing w:line="240" w:lineRule="auto"/>
        <w:ind w:firstLine="284"/>
      </w:pPr>
      <w:r>
        <w:t xml:space="preserve">Despite the efforts, data quality is still the main challenge in the digitalisation of cities, </w:t>
      </w:r>
      <w:r w:rsidRPr="00463CED">
        <w:t xml:space="preserve">but, the reliability </w:t>
      </w:r>
      <w:r>
        <w:t xml:space="preserve">is questionable </w:t>
      </w:r>
      <w:r w:rsidRPr="00463CED">
        <w:t xml:space="preserve">due to the data issues (e.g. communication or infrastructure problems) </w:t>
      </w:r>
      <w:r>
        <w:t>(</w:t>
      </w:r>
      <w:r w:rsidRPr="00463CED">
        <w:t xml:space="preserve">Sin Yong </w:t>
      </w:r>
      <w:proofErr w:type="spellStart"/>
      <w:r w:rsidRPr="00463CED">
        <w:t>Teng</w:t>
      </w:r>
      <w:proofErr w:type="spellEnd"/>
      <w:r w:rsidRPr="00463CED">
        <w:t>, 2021</w:t>
      </w:r>
      <w:r>
        <w:t>)</w:t>
      </w:r>
      <w:r w:rsidRPr="00463CED">
        <w:t xml:space="preserve">. </w:t>
      </w:r>
      <w:r>
        <w:t>Moreover, traceability of the errors is not easy (</w:t>
      </w:r>
      <w:r w:rsidRPr="00463CED">
        <w:t xml:space="preserve">Hossein </w:t>
      </w:r>
      <w:proofErr w:type="spellStart"/>
      <w:r w:rsidRPr="00463CED">
        <w:t>Motlagh</w:t>
      </w:r>
      <w:proofErr w:type="spellEnd"/>
      <w:r>
        <w:t>, 2020), mainly taking the big amounts of data being collected into account. Additionally, there is no consensus about governance of data (Ender, 2021)</w:t>
      </w:r>
      <w:r w:rsidR="00F073B5">
        <w:t xml:space="preserve"> and </w:t>
      </w:r>
      <w:r>
        <w:t>data</w:t>
      </w:r>
      <w:r w:rsidR="00E4309B">
        <w:t>-</w:t>
      </w:r>
      <w:r>
        <w:t>sets are managed in silos, limiting the accessibility (</w:t>
      </w:r>
      <w:r w:rsidRPr="00A67614">
        <w:t>Abraham</w:t>
      </w:r>
      <w:r>
        <w:t>, 2019).</w:t>
      </w:r>
    </w:p>
    <w:p w14:paraId="5D7A4A17" w14:textId="1C5BDC92" w:rsidR="003050C7" w:rsidRDefault="003050C7" w:rsidP="003050C7">
      <w:pPr>
        <w:spacing w:line="240" w:lineRule="auto"/>
        <w:ind w:firstLine="284"/>
      </w:pPr>
      <w:r>
        <w:t>Having all these aspects in mind, a methodology to quantify the aforementioned quality indicators ha</w:t>
      </w:r>
      <w:r w:rsidR="00E21958">
        <w:t xml:space="preserve">s been defined </w:t>
      </w:r>
      <w:r w:rsidR="005D7EEF">
        <w:t xml:space="preserve">in the framework of </w:t>
      </w:r>
      <w:proofErr w:type="spellStart"/>
      <w:r w:rsidR="005D7EEF">
        <w:t>mySMARTLife</w:t>
      </w:r>
      <w:proofErr w:type="spellEnd"/>
      <w:r w:rsidR="005D7EEF">
        <w:t xml:space="preserve"> </w:t>
      </w:r>
      <w:r w:rsidR="00E21958">
        <w:t xml:space="preserve">and </w:t>
      </w:r>
      <w:r>
        <w:t xml:space="preserve">applied in the cities of </w:t>
      </w:r>
      <w:r w:rsidR="005D7EEF">
        <w:t xml:space="preserve">the project. </w:t>
      </w:r>
    </w:p>
    <w:p w14:paraId="497EFDEC" w14:textId="0B297D39" w:rsidR="003050C7" w:rsidRDefault="003050C7" w:rsidP="003050C7">
      <w:pPr>
        <w:pStyle w:val="Ttulo1"/>
        <w:numPr>
          <w:ilvl w:val="0"/>
          <w:numId w:val="0"/>
        </w:numPr>
        <w:tabs>
          <w:tab w:val="clear" w:pos="426"/>
        </w:tabs>
        <w:spacing w:before="480" w:after="240"/>
        <w:ind w:left="397" w:hanging="397"/>
        <w:rPr>
          <w:b w:val="0"/>
          <w:caps w:val="0"/>
        </w:rPr>
      </w:pPr>
      <w:r>
        <w:t>3</w:t>
      </w:r>
      <w:r>
        <w:tab/>
        <w:t>METHODOLOGY for data quality</w:t>
      </w:r>
      <w:r w:rsidR="00E21958">
        <w:t xml:space="preserve"> assessment</w:t>
      </w:r>
    </w:p>
    <w:p w14:paraId="66583DC0" w14:textId="48CCCA05" w:rsidR="003050C7" w:rsidRDefault="003050C7" w:rsidP="0080159B">
      <w:pPr>
        <w:spacing w:line="240" w:lineRule="auto"/>
        <w:ind w:firstLine="0"/>
      </w:pPr>
      <w:proofErr w:type="spellStart"/>
      <w:proofErr w:type="gramStart"/>
      <w:r>
        <w:t>mySMARTLife</w:t>
      </w:r>
      <w:proofErr w:type="spellEnd"/>
      <w:proofErr w:type="gramEnd"/>
      <w:r>
        <w:t xml:space="preserve"> project</w:t>
      </w:r>
      <w:r w:rsidR="00077877">
        <w:t xml:space="preserve"> </w:t>
      </w:r>
      <w:r>
        <w:t>has developed urban data platforms in three lighthouse cities</w:t>
      </w:r>
      <w:r w:rsidR="00E21958">
        <w:t xml:space="preserve">: </w:t>
      </w:r>
      <w:r>
        <w:t xml:space="preserve">Nantes, Hamburg and Helsinki </w:t>
      </w:r>
      <w:r w:rsidR="00236E50">
        <w:t xml:space="preserve">with </w:t>
      </w:r>
      <w:r>
        <w:t>an open specifications’ framework</w:t>
      </w:r>
      <w:r w:rsidR="0049760B">
        <w:t xml:space="preserve"> and interoperability mechanisms and surveillance modules.</w:t>
      </w:r>
      <w:r>
        <w:t xml:space="preserve"> </w:t>
      </w:r>
      <w:bookmarkStart w:id="1" w:name="_Hlk96622939"/>
      <w:r>
        <w:t xml:space="preserve">(Hernández, 2020). </w:t>
      </w:r>
    </w:p>
    <w:bookmarkEnd w:id="1"/>
    <w:p w14:paraId="438B2C03" w14:textId="531FC5A1" w:rsidR="003050C7" w:rsidRDefault="003050C7" w:rsidP="003050C7">
      <w:pPr>
        <w:spacing w:line="240" w:lineRule="auto"/>
        <w:ind w:firstLine="284"/>
      </w:pPr>
      <w:r>
        <w:t xml:space="preserve">Within the methodology approached in the project, a statistical definition </w:t>
      </w:r>
      <w:r w:rsidR="00236E50">
        <w:t xml:space="preserve">has been followed </w:t>
      </w:r>
      <w:r>
        <w:t>to determine the level of quality for data in the urban platforms, which is qualified by completeness and correctness</w:t>
      </w:r>
      <w:r w:rsidR="00752801">
        <w:t xml:space="preserve"> </w:t>
      </w:r>
      <w:r>
        <w:t>indicators defined as follows:</w:t>
      </w:r>
    </w:p>
    <w:p w14:paraId="3AE32F7E" w14:textId="19F8EB33" w:rsidR="007E38CF" w:rsidRDefault="007E38CF" w:rsidP="0080159B">
      <w:pPr>
        <w:pStyle w:val="Prrafodelista"/>
        <w:numPr>
          <w:ilvl w:val="0"/>
          <w:numId w:val="9"/>
        </w:numPr>
        <w:spacing w:line="240" w:lineRule="auto"/>
        <w:ind w:leftChars="0" w:left="499" w:hanging="357"/>
      </w:pPr>
      <w:r>
        <w:t>Completeness is calculated as equation 1</w:t>
      </w:r>
    </w:p>
    <w:tbl>
      <w:tblPr>
        <w:tblW w:w="0" w:type="auto"/>
        <w:tblInd w:w="108" w:type="dxa"/>
        <w:tblLook w:val="01E0" w:firstRow="1" w:lastRow="1" w:firstColumn="1" w:lastColumn="1" w:noHBand="0" w:noVBand="0"/>
      </w:tblPr>
      <w:tblGrid>
        <w:gridCol w:w="3662"/>
        <w:gridCol w:w="482"/>
      </w:tblGrid>
      <w:tr w:rsidR="00EB7E07" w14:paraId="27B5A9DB" w14:textId="77777777" w:rsidTr="00E1626E">
        <w:tc>
          <w:tcPr>
            <w:tcW w:w="3662" w:type="dxa"/>
          </w:tcPr>
          <w:p w14:paraId="65393B19" w14:textId="77777777" w:rsidR="00EB7E07" w:rsidRDefault="00EB7E07" w:rsidP="0080159B">
            <w:pPr>
              <w:spacing w:line="240" w:lineRule="auto"/>
              <w:ind w:left="567" w:firstLine="0"/>
            </w:pPr>
            <w:r>
              <w:t xml:space="preserve">Completeness = </w:t>
            </w:r>
            <w:proofErr w:type="spellStart"/>
            <w:r>
              <w:t>nc</w:t>
            </w:r>
            <w:proofErr w:type="spellEnd"/>
            <w:r>
              <w:t xml:space="preserve"> / ne * 100</w:t>
            </w:r>
          </w:p>
        </w:tc>
        <w:tc>
          <w:tcPr>
            <w:tcW w:w="482" w:type="dxa"/>
          </w:tcPr>
          <w:p w14:paraId="5F9D1183" w14:textId="77777777" w:rsidR="00EB7E07" w:rsidRDefault="00EB7E07" w:rsidP="00E1626E">
            <w:pPr>
              <w:spacing w:line="240" w:lineRule="auto"/>
              <w:ind w:right="-116" w:firstLine="0"/>
              <w:jc w:val="right"/>
            </w:pPr>
            <w:r>
              <w:t>(1)</w:t>
            </w:r>
          </w:p>
        </w:tc>
      </w:tr>
    </w:tbl>
    <w:p w14:paraId="7F580BD3" w14:textId="35E2EA43" w:rsidR="00EB7E07" w:rsidRDefault="00EB7E07" w:rsidP="0080159B">
      <w:pPr>
        <w:spacing w:line="240" w:lineRule="auto"/>
        <w:ind w:left="500" w:firstLine="0"/>
      </w:pPr>
      <w:proofErr w:type="gramStart"/>
      <w:r>
        <w:t>where</w:t>
      </w:r>
      <w:proofErr w:type="gramEnd"/>
      <w:r>
        <w:t xml:space="preserve"> the number of collected samples (</w:t>
      </w:r>
      <w:proofErr w:type="spellStart"/>
      <w:r>
        <w:t>nc</w:t>
      </w:r>
      <w:proofErr w:type="spellEnd"/>
      <w:r>
        <w:t xml:space="preserve">) is the counter of total samples stored in the databases and the number of samples </w:t>
      </w:r>
      <w:r w:rsidR="0032272B">
        <w:t xml:space="preserve">to be expected </w:t>
      </w:r>
      <w:r>
        <w:t xml:space="preserve">(ne) is calculated as equation 2. </w:t>
      </w:r>
    </w:p>
    <w:tbl>
      <w:tblPr>
        <w:tblW w:w="0" w:type="auto"/>
        <w:tblInd w:w="108" w:type="dxa"/>
        <w:tblLook w:val="01E0" w:firstRow="1" w:lastRow="1" w:firstColumn="1" w:lastColumn="1" w:noHBand="0" w:noVBand="0"/>
      </w:tblPr>
      <w:tblGrid>
        <w:gridCol w:w="3662"/>
        <w:gridCol w:w="482"/>
      </w:tblGrid>
      <w:tr w:rsidR="0032272B" w14:paraId="557FB9A7" w14:textId="77777777" w:rsidTr="00E1626E">
        <w:tc>
          <w:tcPr>
            <w:tcW w:w="3662" w:type="dxa"/>
          </w:tcPr>
          <w:p w14:paraId="7A3A2036" w14:textId="187BF608" w:rsidR="0032272B" w:rsidRDefault="0032272B">
            <w:pPr>
              <w:spacing w:line="240" w:lineRule="auto"/>
              <w:ind w:left="567" w:firstLine="0"/>
            </w:pPr>
            <w:r>
              <w:t xml:space="preserve">ne= </w:t>
            </w:r>
            <w:proofErr w:type="spellStart"/>
            <w:r w:rsidRPr="0080159B">
              <w:rPr>
                <w:i/>
              </w:rPr>
              <w:t>freq</w:t>
            </w:r>
            <w:proofErr w:type="spellEnd"/>
            <w:r w:rsidRPr="0080159B">
              <w:rPr>
                <w:i/>
              </w:rPr>
              <w:t xml:space="preserve"> </w:t>
            </w:r>
            <w:r>
              <w:t xml:space="preserve">* </w:t>
            </w:r>
            <w:proofErr w:type="spellStart"/>
            <w:r w:rsidRPr="0080159B">
              <w:rPr>
                <w:i/>
              </w:rPr>
              <w:t>iter</w:t>
            </w:r>
            <w:proofErr w:type="spellEnd"/>
            <w:r>
              <w:t xml:space="preserve"> * </w:t>
            </w:r>
            <w:r w:rsidRPr="0080159B">
              <w:rPr>
                <w:i/>
              </w:rPr>
              <w:t>time</w:t>
            </w:r>
          </w:p>
        </w:tc>
        <w:tc>
          <w:tcPr>
            <w:tcW w:w="482" w:type="dxa"/>
          </w:tcPr>
          <w:p w14:paraId="22F2BE6A" w14:textId="38993036" w:rsidR="0032272B" w:rsidRDefault="0032272B">
            <w:pPr>
              <w:spacing w:line="240" w:lineRule="auto"/>
              <w:ind w:right="-116" w:firstLine="0"/>
              <w:jc w:val="right"/>
            </w:pPr>
            <w:r>
              <w:t>(</w:t>
            </w:r>
            <w:r w:rsidR="00263C15">
              <w:t>2</w:t>
            </w:r>
            <w:r>
              <w:t>)</w:t>
            </w:r>
          </w:p>
        </w:tc>
      </w:tr>
    </w:tbl>
    <w:p w14:paraId="0A12C070" w14:textId="2BA10E2D" w:rsidR="00EB7E07" w:rsidRDefault="00EB7E07" w:rsidP="0080159B">
      <w:pPr>
        <w:spacing w:line="240" w:lineRule="auto"/>
        <w:ind w:left="500" w:firstLine="0"/>
      </w:pPr>
      <w:r>
        <w:t xml:space="preserve">The term </w:t>
      </w:r>
      <w:proofErr w:type="spellStart"/>
      <w:r w:rsidRPr="0079607A">
        <w:rPr>
          <w:i/>
          <w:iCs/>
        </w:rPr>
        <w:t>freq</w:t>
      </w:r>
      <w:proofErr w:type="spellEnd"/>
      <w:r>
        <w:t xml:space="preserve"> is the data collection frequency, while </w:t>
      </w:r>
      <w:proofErr w:type="spellStart"/>
      <w:r w:rsidRPr="0079607A">
        <w:rPr>
          <w:i/>
          <w:iCs/>
        </w:rPr>
        <w:t>iter</w:t>
      </w:r>
      <w:proofErr w:type="spellEnd"/>
      <w:r>
        <w:t xml:space="preserve"> is the number of iterations and </w:t>
      </w:r>
      <w:r w:rsidRPr="0080159B">
        <w:rPr>
          <w:i/>
        </w:rPr>
        <w:t>time</w:t>
      </w:r>
      <w:r>
        <w:t xml:space="preserve"> corresponds with the data collection span. For instance, considering a frequency of 1 minute along 1 hour, the period factor would be 60 iterations, with a total of expected samples equal to 60. </w:t>
      </w:r>
    </w:p>
    <w:p w14:paraId="575A835E" w14:textId="7508F7B0" w:rsidR="00D95BE4" w:rsidRDefault="00403775" w:rsidP="0080159B">
      <w:pPr>
        <w:pStyle w:val="Prrafodelista"/>
        <w:numPr>
          <w:ilvl w:val="0"/>
          <w:numId w:val="8"/>
        </w:numPr>
        <w:ind w:leftChars="0" w:left="499" w:hanging="357"/>
      </w:pPr>
      <w:r w:rsidRPr="00403775">
        <w:t>Correctness is determined by the values within the range</w:t>
      </w:r>
      <w:r w:rsidR="006249E0">
        <w:t xml:space="preserve"> to be expected</w:t>
      </w:r>
      <w:r w:rsidRPr="00403775">
        <w:t>, as depicted in equation 3.</w:t>
      </w:r>
    </w:p>
    <w:tbl>
      <w:tblPr>
        <w:tblW w:w="0" w:type="auto"/>
        <w:tblInd w:w="108" w:type="dxa"/>
        <w:tblLook w:val="01E0" w:firstRow="1" w:lastRow="1" w:firstColumn="1" w:lastColumn="1" w:noHBand="0" w:noVBand="0"/>
      </w:tblPr>
      <w:tblGrid>
        <w:gridCol w:w="3594"/>
        <w:gridCol w:w="550"/>
      </w:tblGrid>
      <w:tr w:rsidR="00D95BE4" w14:paraId="01889856" w14:textId="77777777" w:rsidTr="0080159B">
        <w:tc>
          <w:tcPr>
            <w:tcW w:w="3594" w:type="dxa"/>
          </w:tcPr>
          <w:p w14:paraId="197F533D" w14:textId="77777777" w:rsidR="00D95BE4" w:rsidRPr="006249E0" w:rsidRDefault="00D95BE4" w:rsidP="0080159B">
            <w:pPr>
              <w:ind w:left="301" w:firstLine="0"/>
              <w:jc w:val="center"/>
              <w:rPr>
                <w:vertAlign w:val="subscript"/>
              </w:rPr>
            </w:pPr>
            <w:proofErr w:type="spellStart"/>
            <w:r>
              <w:t>x</w:t>
            </w:r>
            <w:r w:rsidRPr="006249E0">
              <w:rPr>
                <w:vertAlign w:val="subscript"/>
              </w:rPr>
              <w:t>min</w:t>
            </w:r>
            <w:proofErr w:type="spellEnd"/>
            <w:r w:rsidRPr="00403775">
              <w:t xml:space="preserve"> </w:t>
            </w:r>
            <w:r>
              <w:t>≤</w:t>
            </w:r>
            <w:r w:rsidRPr="00403775">
              <w:t xml:space="preserve"> </w:t>
            </w:r>
            <w:r>
              <w:t>x</w:t>
            </w:r>
            <w:r w:rsidRPr="00403775">
              <w:t xml:space="preserve"> </w:t>
            </w:r>
            <w:r>
              <w:t>≤</w:t>
            </w:r>
            <w:r w:rsidRPr="00403775">
              <w:t xml:space="preserve"> </w:t>
            </w:r>
            <w:proofErr w:type="spellStart"/>
            <w:r>
              <w:t>x</w:t>
            </w:r>
            <w:r w:rsidRPr="006249E0">
              <w:rPr>
                <w:vertAlign w:val="subscript"/>
              </w:rPr>
              <w:t>max</w:t>
            </w:r>
            <w:proofErr w:type="spellEnd"/>
          </w:p>
          <w:p w14:paraId="466E887C" w14:textId="4B01A763" w:rsidR="00D95BE4" w:rsidRDefault="00D95BE4" w:rsidP="0080159B">
            <w:pPr>
              <w:pStyle w:val="Prrafodelista"/>
              <w:spacing w:line="240" w:lineRule="auto"/>
              <w:ind w:leftChars="0" w:left="661" w:firstLine="0"/>
            </w:pPr>
          </w:p>
        </w:tc>
        <w:tc>
          <w:tcPr>
            <w:tcW w:w="550" w:type="dxa"/>
          </w:tcPr>
          <w:p w14:paraId="1976E700" w14:textId="741315BE" w:rsidR="00D95BE4" w:rsidRDefault="00D95BE4" w:rsidP="00D95BE4">
            <w:pPr>
              <w:spacing w:line="240" w:lineRule="auto"/>
              <w:ind w:right="-116" w:firstLine="0"/>
              <w:jc w:val="right"/>
            </w:pPr>
            <w:r>
              <w:t>(3)</w:t>
            </w:r>
          </w:p>
        </w:tc>
      </w:tr>
    </w:tbl>
    <w:p w14:paraId="1A863A66" w14:textId="548ED008" w:rsidR="00403775" w:rsidRDefault="00403775" w:rsidP="0080159B">
      <w:pPr>
        <w:pStyle w:val="Prrafodelista"/>
        <w:ind w:leftChars="0" w:left="499" w:hanging="357"/>
      </w:pPr>
      <w:r w:rsidRPr="00403775">
        <w:lastRenderedPageBreak/>
        <w:t xml:space="preserve"> </w:t>
      </w:r>
      <w:r w:rsidR="008E0BC8">
        <w:tab/>
      </w:r>
      <w:proofErr w:type="gramStart"/>
      <w:r w:rsidR="00B43B85">
        <w:t xml:space="preserve">Where  </w:t>
      </w:r>
      <w:proofErr w:type="spellStart"/>
      <w:r w:rsidR="00B43B85">
        <w:t>x</w:t>
      </w:r>
      <w:r w:rsidR="00B43B85" w:rsidRPr="004A1F53">
        <w:rPr>
          <w:vertAlign w:val="subscript"/>
        </w:rPr>
        <w:t>max</w:t>
      </w:r>
      <w:proofErr w:type="spellEnd"/>
      <w:proofErr w:type="gramEnd"/>
      <w:r w:rsidR="00B43B85">
        <w:t xml:space="preserve"> = upper limit</w:t>
      </w:r>
      <w:r w:rsidR="006249E0">
        <w:t xml:space="preserve"> and </w:t>
      </w:r>
      <w:proofErr w:type="spellStart"/>
      <w:r w:rsidR="00B43B85">
        <w:t>and</w:t>
      </w:r>
      <w:proofErr w:type="spellEnd"/>
      <w:r w:rsidR="00B43B85">
        <w:t xml:space="preserve"> </w:t>
      </w:r>
      <w:proofErr w:type="spellStart"/>
      <w:r w:rsidR="00B43B85">
        <w:t>x</w:t>
      </w:r>
      <w:r w:rsidR="00B43B85" w:rsidRPr="004A1F53">
        <w:rPr>
          <w:vertAlign w:val="subscript"/>
        </w:rPr>
        <w:t>min</w:t>
      </w:r>
      <w:proofErr w:type="spellEnd"/>
      <w:r w:rsidR="00B43B85">
        <w:t xml:space="preserve"> = lower limit</w:t>
      </w:r>
      <w:r w:rsidR="008E0BC8">
        <w:t xml:space="preserve">. </w:t>
      </w:r>
      <w:r w:rsidRPr="00403775">
        <w:t>Here, the meaning of the values</w:t>
      </w:r>
      <w:r w:rsidR="006249E0">
        <w:t xml:space="preserve"> to be expected</w:t>
      </w:r>
      <w:r w:rsidR="00F073B5">
        <w:t xml:space="preserve"> should be remarked</w:t>
      </w:r>
      <w:r w:rsidRPr="00403775">
        <w:t>. In contrast to the sensor range, which also sets up maximum and minimum values, the value</w:t>
      </w:r>
      <w:r w:rsidR="006249E0">
        <w:t xml:space="preserve"> to be expected</w:t>
      </w:r>
      <w:r w:rsidRPr="00403775">
        <w:t xml:space="preserve"> is the one that is a normal quantity</w:t>
      </w:r>
      <w:r w:rsidR="00CC4AF1">
        <w:t>, between reasonable lower and upper limits (</w:t>
      </w:r>
      <w:proofErr w:type="spellStart"/>
      <w:r w:rsidR="00CC4AF1">
        <w:t>x</w:t>
      </w:r>
      <w:r w:rsidR="00CC4AF1" w:rsidRPr="0080159B">
        <w:rPr>
          <w:vertAlign w:val="subscript"/>
        </w:rPr>
        <w:t>min</w:t>
      </w:r>
      <w:proofErr w:type="spellEnd"/>
      <w:r w:rsidR="00CC4AF1">
        <w:t xml:space="preserve">, </w:t>
      </w:r>
      <w:proofErr w:type="spellStart"/>
      <w:r w:rsidR="00CC4AF1">
        <w:t>x</w:t>
      </w:r>
      <w:r w:rsidR="00CC4AF1" w:rsidRPr="0080159B">
        <w:rPr>
          <w:vertAlign w:val="subscript"/>
        </w:rPr>
        <w:t>max</w:t>
      </w:r>
      <w:proofErr w:type="spellEnd"/>
      <w:r w:rsidR="00CC4AF1">
        <w:t xml:space="preserve"> respectively)</w:t>
      </w:r>
      <w:r w:rsidRPr="00403775">
        <w:t>. For example, an indoor temperature sensor could measure -5ºC, which is inside the physical sensor measurement range, but it is considered as abnormal value. In the case of energy meters, usually, these measure cumulative values, so that infinite is the maximum value and cannot have negative values.</w:t>
      </w:r>
    </w:p>
    <w:p w14:paraId="1905A87B" w14:textId="1E57C39F" w:rsidR="003050C7" w:rsidRDefault="00972F2E" w:rsidP="003050C7">
      <w:pPr>
        <w:spacing w:line="240" w:lineRule="auto"/>
        <w:ind w:firstLine="284"/>
      </w:pPr>
      <w:r>
        <w:t>As established in the project, data quality reporting is executed every 6 months, obtaining an overview of the quality indicators in each data quality report</w:t>
      </w:r>
      <w:r w:rsidR="006249E0">
        <w:t xml:space="preserve"> which helps to identify how suitable are data collected for the KPIs calculation</w:t>
      </w:r>
      <w:r>
        <w:t xml:space="preserve">. </w:t>
      </w:r>
      <w:r w:rsidR="003050C7">
        <w:t>Within each report, if a data</w:t>
      </w:r>
      <w:r w:rsidR="00E4309B">
        <w:t>-</w:t>
      </w:r>
      <w:r w:rsidR="003050C7">
        <w:t>set is identified as non-compliant with the completeness and correctness criteria, granularity of data report is reduced (i.e. from the 6-months aggregation to monthly values) to determine the reasons of the deviations with respect to the quality criteria.</w:t>
      </w:r>
    </w:p>
    <w:p w14:paraId="091D22F8" w14:textId="6FD48422" w:rsidR="003050C7" w:rsidRDefault="003050C7" w:rsidP="003050C7">
      <w:pPr>
        <w:spacing w:line="240" w:lineRule="auto"/>
        <w:ind w:firstLine="284"/>
      </w:pPr>
      <w:r>
        <w:t xml:space="preserve">According to the timeline of </w:t>
      </w:r>
      <w:proofErr w:type="spellStart"/>
      <w:r>
        <w:t>mySMARTLife</w:t>
      </w:r>
      <w:proofErr w:type="spellEnd"/>
      <w:r>
        <w:t xml:space="preserve">, data collection started </w:t>
      </w:r>
      <w:r w:rsidR="005B56DE">
        <w:t>i</w:t>
      </w:r>
      <w:r>
        <w:t xml:space="preserve">n December 2019, when the interventions in the three cities finished (although some actions present delays in the implementation). </w:t>
      </w:r>
      <w:r w:rsidR="00582634">
        <w:t xml:space="preserve"> </w:t>
      </w:r>
      <w:r>
        <w:t xml:space="preserve">Six reports are expected </w:t>
      </w:r>
      <w:r w:rsidR="005B56DE">
        <w:t xml:space="preserve">to be delivered </w:t>
      </w:r>
      <w:r>
        <w:t xml:space="preserve">during </w:t>
      </w:r>
      <w:proofErr w:type="spellStart"/>
      <w:r>
        <w:t>mySMARTLife</w:t>
      </w:r>
      <w:proofErr w:type="spellEnd"/>
      <w:r>
        <w:t xml:space="preserve"> project duration</w:t>
      </w:r>
      <w:r w:rsidR="005B56DE">
        <w:t xml:space="preserve">. </w:t>
      </w:r>
      <w:r>
        <w:t xml:space="preserve"> </w:t>
      </w:r>
    </w:p>
    <w:p w14:paraId="3DD344FB" w14:textId="7B4A4011" w:rsidR="003050C7" w:rsidRPr="005D166B" w:rsidRDefault="003050C7" w:rsidP="003050C7">
      <w:pPr>
        <w:numPr>
          <w:ilvl w:val="0"/>
          <w:numId w:val="4"/>
        </w:numPr>
        <w:tabs>
          <w:tab w:val="clear" w:pos="1004"/>
        </w:tabs>
        <w:spacing w:line="240" w:lineRule="auto"/>
        <w:ind w:left="500"/>
      </w:pPr>
      <w:r w:rsidRPr="005D166B">
        <w:t>1st report (Dec‘19-May‘20)</w:t>
      </w:r>
    </w:p>
    <w:p w14:paraId="6D0A368F" w14:textId="77777777" w:rsidR="003050C7" w:rsidRPr="005D166B" w:rsidRDefault="003050C7" w:rsidP="003050C7">
      <w:pPr>
        <w:numPr>
          <w:ilvl w:val="0"/>
          <w:numId w:val="4"/>
        </w:numPr>
        <w:tabs>
          <w:tab w:val="clear" w:pos="1004"/>
        </w:tabs>
        <w:spacing w:line="240" w:lineRule="auto"/>
        <w:ind w:left="500"/>
      </w:pPr>
      <w:r w:rsidRPr="005D166B">
        <w:t>2nd report (June‘20-Nov‘20)</w:t>
      </w:r>
    </w:p>
    <w:p w14:paraId="3BDC02F0" w14:textId="77777777" w:rsidR="003050C7" w:rsidRPr="005D166B" w:rsidRDefault="003050C7" w:rsidP="003050C7">
      <w:pPr>
        <w:numPr>
          <w:ilvl w:val="0"/>
          <w:numId w:val="4"/>
        </w:numPr>
        <w:tabs>
          <w:tab w:val="clear" w:pos="1004"/>
        </w:tabs>
        <w:spacing w:line="240" w:lineRule="auto"/>
        <w:ind w:left="500"/>
      </w:pPr>
      <w:r w:rsidRPr="005D166B">
        <w:t>3rd report (Dec‘20-May’21)</w:t>
      </w:r>
    </w:p>
    <w:p w14:paraId="026975C0" w14:textId="77777777" w:rsidR="003050C7" w:rsidRPr="005D166B" w:rsidRDefault="003050C7" w:rsidP="003050C7">
      <w:pPr>
        <w:numPr>
          <w:ilvl w:val="0"/>
          <w:numId w:val="4"/>
        </w:numPr>
        <w:tabs>
          <w:tab w:val="clear" w:pos="1004"/>
        </w:tabs>
        <w:spacing w:line="240" w:lineRule="auto"/>
        <w:ind w:left="500"/>
      </w:pPr>
      <w:r w:rsidRPr="005D166B">
        <w:t>4th report (Jun'21-Nov'21)</w:t>
      </w:r>
    </w:p>
    <w:p w14:paraId="22D701F2" w14:textId="77777777" w:rsidR="003050C7" w:rsidRPr="005D166B" w:rsidRDefault="003050C7" w:rsidP="003050C7">
      <w:pPr>
        <w:numPr>
          <w:ilvl w:val="0"/>
          <w:numId w:val="4"/>
        </w:numPr>
        <w:tabs>
          <w:tab w:val="clear" w:pos="1004"/>
        </w:tabs>
        <w:spacing w:line="240" w:lineRule="auto"/>
        <w:ind w:left="500"/>
      </w:pPr>
      <w:r w:rsidRPr="005D166B">
        <w:t>5th report (Dec’21-May’22)</w:t>
      </w:r>
    </w:p>
    <w:p w14:paraId="2D72676D" w14:textId="77777777" w:rsidR="003050C7" w:rsidRDefault="003050C7" w:rsidP="003050C7">
      <w:pPr>
        <w:numPr>
          <w:ilvl w:val="0"/>
          <w:numId w:val="4"/>
        </w:numPr>
        <w:tabs>
          <w:tab w:val="clear" w:pos="1004"/>
        </w:tabs>
        <w:spacing w:line="240" w:lineRule="auto"/>
        <w:ind w:left="500"/>
      </w:pPr>
      <w:r w:rsidRPr="005D166B">
        <w:t>6th report (June’22-Sept’22)</w:t>
      </w:r>
    </w:p>
    <w:p w14:paraId="11676850" w14:textId="471978B0" w:rsidR="005D7EEF" w:rsidRDefault="005D7EEF" w:rsidP="003050C7">
      <w:pPr>
        <w:spacing w:line="240" w:lineRule="auto"/>
        <w:ind w:firstLine="284"/>
        <w:rPr>
          <w:color w:val="000000" w:themeColor="text1"/>
        </w:rPr>
      </w:pPr>
      <w:r>
        <w:t>Four of them are reported at the time of writing this paper and while the first three reports have been fully analysed, only initial insights of the fourth report are included.</w:t>
      </w:r>
    </w:p>
    <w:p w14:paraId="18F68828" w14:textId="691077BA" w:rsidR="003050C7" w:rsidRPr="00D826F2" w:rsidRDefault="00CC4AF1" w:rsidP="003050C7">
      <w:pPr>
        <w:spacing w:line="240" w:lineRule="auto"/>
        <w:ind w:firstLine="284"/>
      </w:pPr>
      <w:r w:rsidRPr="0080159B">
        <w:rPr>
          <w:color w:val="000000" w:themeColor="text1"/>
        </w:rPr>
        <w:t>According to (</w:t>
      </w:r>
      <w:proofErr w:type="spellStart"/>
      <w:r w:rsidRPr="0080159B">
        <w:rPr>
          <w:color w:val="000000" w:themeColor="text1"/>
        </w:rPr>
        <w:t>Araújo</w:t>
      </w:r>
      <w:proofErr w:type="spellEnd"/>
      <w:r w:rsidRPr="0080159B">
        <w:rPr>
          <w:color w:val="000000" w:themeColor="text1"/>
        </w:rPr>
        <w:t>, 2017), i</w:t>
      </w:r>
      <w:r w:rsidR="003050C7" w:rsidRPr="0080159B">
        <w:rPr>
          <w:color w:val="000000" w:themeColor="text1"/>
        </w:rPr>
        <w:t xml:space="preserve">t should be indicated </w:t>
      </w:r>
      <w:r w:rsidRPr="0080159B">
        <w:rPr>
          <w:color w:val="000000" w:themeColor="text1"/>
        </w:rPr>
        <w:t xml:space="preserve">that </w:t>
      </w:r>
      <w:r w:rsidR="003050C7" w:rsidRPr="0080159B">
        <w:rPr>
          <w:color w:val="000000" w:themeColor="text1"/>
        </w:rPr>
        <w:t>data completeness can be below 100%</w:t>
      </w:r>
      <w:r w:rsidRPr="0080159B">
        <w:rPr>
          <w:color w:val="000000" w:themeColor="text1"/>
        </w:rPr>
        <w:t xml:space="preserve">, being </w:t>
      </w:r>
      <w:r w:rsidR="003050C7" w:rsidRPr="0080159B">
        <w:rPr>
          <w:color w:val="000000" w:themeColor="text1"/>
        </w:rPr>
        <w:t xml:space="preserve">80% </w:t>
      </w:r>
      <w:r w:rsidRPr="0080159B">
        <w:rPr>
          <w:color w:val="000000" w:themeColor="text1"/>
        </w:rPr>
        <w:t xml:space="preserve">a reasonable threshold to </w:t>
      </w:r>
      <w:r w:rsidR="003050C7" w:rsidRPr="0080159B">
        <w:rPr>
          <w:color w:val="000000" w:themeColor="text1"/>
        </w:rPr>
        <w:t>consider</w:t>
      </w:r>
      <w:r w:rsidRPr="0080159B">
        <w:rPr>
          <w:color w:val="000000" w:themeColor="text1"/>
        </w:rPr>
        <w:t xml:space="preserve"> data </w:t>
      </w:r>
      <w:r w:rsidR="003050C7" w:rsidRPr="0080159B">
        <w:rPr>
          <w:color w:val="000000" w:themeColor="text1"/>
        </w:rPr>
        <w:t xml:space="preserve">as compliant with </w:t>
      </w:r>
      <w:r w:rsidRPr="0080159B">
        <w:rPr>
          <w:color w:val="000000" w:themeColor="text1"/>
        </w:rPr>
        <w:t xml:space="preserve">quality </w:t>
      </w:r>
      <w:r w:rsidR="003050C7" w:rsidRPr="0080159B">
        <w:rPr>
          <w:color w:val="000000" w:themeColor="text1"/>
        </w:rPr>
        <w:t xml:space="preserve">requirements. </w:t>
      </w:r>
      <w:proofErr w:type="spellStart"/>
      <w:r w:rsidR="003050C7" w:rsidRPr="0080159B">
        <w:rPr>
          <w:color w:val="000000" w:themeColor="text1"/>
        </w:rPr>
        <w:t>m</w:t>
      </w:r>
      <w:r w:rsidR="003050C7">
        <w:t>ySMARTLife</w:t>
      </w:r>
      <w:proofErr w:type="spellEnd"/>
      <w:r w:rsidR="003050C7">
        <w:t xml:space="preserve"> has slightly resized this number and a traffic light analysis has been performed where values of completeness lower than 75% are considered non-valid, values with more than 90% are very high-quality data, whereas between 75% and 90% are considered </w:t>
      </w:r>
      <w:r w:rsidR="00CE0437">
        <w:t xml:space="preserve">with enough </w:t>
      </w:r>
      <w:r w:rsidR="003050C7">
        <w:t>quality for further KPI calculation.</w:t>
      </w:r>
      <w:r w:rsidR="00972F2E">
        <w:t xml:space="preserve"> </w:t>
      </w:r>
    </w:p>
    <w:p w14:paraId="5D9D6B4D" w14:textId="7395B01A" w:rsidR="00DD2565" w:rsidRDefault="00DD2565" w:rsidP="00DD2565">
      <w:pPr>
        <w:pStyle w:val="Ttulo1"/>
        <w:numPr>
          <w:ilvl w:val="0"/>
          <w:numId w:val="0"/>
        </w:numPr>
        <w:tabs>
          <w:tab w:val="clear" w:pos="426"/>
        </w:tabs>
        <w:spacing w:before="480" w:after="240"/>
        <w:ind w:left="397" w:hanging="397"/>
      </w:pPr>
      <w:r>
        <w:t>4</w:t>
      </w:r>
      <w:r>
        <w:tab/>
      </w:r>
      <w:r w:rsidRPr="00B3139F">
        <w:t>Cases of NANTES, HAMBURG AND HELSINKI</w:t>
      </w:r>
    </w:p>
    <w:p w14:paraId="7F6A5755" w14:textId="2DE0E15F" w:rsidR="00CD63EC" w:rsidRDefault="00DD2565" w:rsidP="00566D43">
      <w:pPr>
        <w:spacing w:line="240" w:lineRule="auto"/>
        <w:ind w:firstLine="0"/>
      </w:pPr>
      <w:r>
        <w:t xml:space="preserve">As introduced, </w:t>
      </w:r>
      <w:r w:rsidR="00923E23">
        <w:t xml:space="preserve">around 150 actions have been implemented in the </w:t>
      </w:r>
      <w:r>
        <w:t xml:space="preserve">three lighthouse cities in the </w:t>
      </w:r>
      <w:proofErr w:type="spellStart"/>
      <w:r>
        <w:t>mySMARTLife</w:t>
      </w:r>
      <w:proofErr w:type="spellEnd"/>
      <w:r>
        <w:t xml:space="preserve"> project: Nantes (France), Hamburg (Germany) and Helsinki (Finland)</w:t>
      </w:r>
      <w:r w:rsidR="00923E23">
        <w:t xml:space="preserve"> under</w:t>
      </w:r>
      <w:r>
        <w:t xml:space="preserve"> </w:t>
      </w:r>
      <w:r w:rsidR="00F073B5">
        <w:t xml:space="preserve">the </w:t>
      </w:r>
      <w:r>
        <w:t>pillars energy, mobility and ICT</w:t>
      </w:r>
      <w:r w:rsidR="00CE0437">
        <w:t>.</w:t>
      </w:r>
      <w:r>
        <w:t xml:space="preserve"> </w:t>
      </w:r>
      <w:r w:rsidR="00E63B4A" w:rsidRPr="000A2502">
        <w:fldChar w:fldCharType="begin"/>
      </w:r>
      <w:r w:rsidR="00E63B4A" w:rsidRPr="000A2502">
        <w:instrText xml:space="preserve"> REF _Ref97569573 \h </w:instrText>
      </w:r>
      <w:r w:rsidR="00E63B4A">
        <w:instrText xml:space="preserve"> \* MERGEFORMAT </w:instrText>
      </w:r>
      <w:r w:rsidR="00E63B4A" w:rsidRPr="000A2502">
        <w:fldChar w:fldCharType="separate"/>
      </w:r>
      <w:r w:rsidR="005C64C2">
        <w:rPr>
          <w:b/>
          <w:bCs/>
          <w:lang w:val="es-ES"/>
        </w:rPr>
        <w:t>¡Error! No se encuentra el origen de la referencia.</w:t>
      </w:r>
      <w:r w:rsidR="00E63B4A" w:rsidRPr="000A2502">
        <w:fldChar w:fldCharType="end"/>
      </w:r>
      <w:r w:rsidR="00E63B4A" w:rsidRPr="000A2502">
        <w:t xml:space="preserve"> summarises</w:t>
      </w:r>
      <w:r w:rsidR="00E63B4A">
        <w:t xml:space="preserve"> the type of project interventions in which data quality method is applied.</w:t>
      </w:r>
    </w:p>
    <w:p w14:paraId="70A83E32" w14:textId="20152ABD" w:rsidR="00CD63EC" w:rsidRPr="001049D0" w:rsidRDefault="00CD63EC" w:rsidP="00CD63EC">
      <w:pPr>
        <w:spacing w:before="240" w:after="120" w:line="240" w:lineRule="auto"/>
        <w:ind w:firstLine="0"/>
        <w:jc w:val="center"/>
        <w:rPr>
          <w:sz w:val="18"/>
        </w:rPr>
      </w:pPr>
      <w:r w:rsidRPr="001049D0">
        <w:rPr>
          <w:sz w:val="18"/>
        </w:rPr>
        <w:t xml:space="preserve">Table </w:t>
      </w:r>
      <w:r w:rsidRPr="001049D0">
        <w:rPr>
          <w:sz w:val="18"/>
        </w:rPr>
        <w:fldChar w:fldCharType="begin"/>
      </w:r>
      <w:r w:rsidRPr="001049D0">
        <w:rPr>
          <w:sz w:val="18"/>
        </w:rPr>
        <w:instrText xml:space="preserve"> SEQ Table \* ARABIC </w:instrText>
      </w:r>
      <w:r w:rsidRPr="001049D0">
        <w:rPr>
          <w:sz w:val="18"/>
        </w:rPr>
        <w:fldChar w:fldCharType="separate"/>
      </w:r>
      <w:r w:rsidR="005C64C2">
        <w:rPr>
          <w:noProof/>
          <w:sz w:val="18"/>
        </w:rPr>
        <w:t>1</w:t>
      </w:r>
      <w:r w:rsidRPr="001049D0">
        <w:rPr>
          <w:sz w:val="18"/>
        </w:rPr>
        <w:fldChar w:fldCharType="end"/>
      </w:r>
      <w:r>
        <w:rPr>
          <w:sz w:val="18"/>
        </w:rPr>
        <w:t>: Lighthouses interventions in energy and mobility pillars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2948"/>
      </w:tblGrid>
      <w:tr w:rsidR="00CD63EC" w:rsidRPr="00514CD5" w14:paraId="183092D7" w14:textId="77777777" w:rsidTr="00566D43">
        <w:tc>
          <w:tcPr>
            <w:tcW w:w="1186" w:type="dxa"/>
          </w:tcPr>
          <w:p w14:paraId="7395CCE7" w14:textId="77777777" w:rsidR="00CD63EC" w:rsidRPr="00514CD5" w:rsidRDefault="00CD63EC" w:rsidP="008342E9">
            <w:pPr>
              <w:spacing w:line="240" w:lineRule="auto"/>
              <w:ind w:firstLine="0"/>
              <w:jc w:val="center"/>
              <w:rPr>
                <w:sz w:val="18"/>
              </w:rPr>
            </w:pPr>
            <w:r>
              <w:rPr>
                <w:sz w:val="18"/>
              </w:rPr>
              <w:t>Category</w:t>
            </w:r>
          </w:p>
        </w:tc>
        <w:tc>
          <w:tcPr>
            <w:tcW w:w="2948" w:type="dxa"/>
          </w:tcPr>
          <w:p w14:paraId="54E2B46D" w14:textId="77777777" w:rsidR="00CD63EC" w:rsidRPr="00514CD5" w:rsidRDefault="00CD63EC" w:rsidP="008342E9">
            <w:pPr>
              <w:spacing w:line="240" w:lineRule="auto"/>
              <w:ind w:firstLine="0"/>
              <w:jc w:val="center"/>
              <w:rPr>
                <w:sz w:val="18"/>
              </w:rPr>
            </w:pPr>
            <w:r>
              <w:rPr>
                <w:sz w:val="18"/>
              </w:rPr>
              <w:t>Interventions</w:t>
            </w:r>
          </w:p>
        </w:tc>
      </w:tr>
      <w:tr w:rsidR="00CD63EC" w:rsidRPr="00514CD5" w14:paraId="6D3D1B2A" w14:textId="77777777" w:rsidTr="00566D43">
        <w:tc>
          <w:tcPr>
            <w:tcW w:w="1186" w:type="dxa"/>
          </w:tcPr>
          <w:p w14:paraId="1A7E0266" w14:textId="77777777" w:rsidR="00CD63EC" w:rsidRPr="00514CD5" w:rsidRDefault="00CD63EC" w:rsidP="008342E9">
            <w:pPr>
              <w:spacing w:line="240" w:lineRule="auto"/>
              <w:ind w:firstLine="0"/>
              <w:jc w:val="center"/>
              <w:rPr>
                <w:sz w:val="18"/>
              </w:rPr>
            </w:pPr>
            <w:r>
              <w:rPr>
                <w:sz w:val="18"/>
              </w:rPr>
              <w:t>Buildings</w:t>
            </w:r>
          </w:p>
        </w:tc>
        <w:tc>
          <w:tcPr>
            <w:tcW w:w="2948" w:type="dxa"/>
          </w:tcPr>
          <w:p w14:paraId="6F2EB0AF" w14:textId="22C928FC" w:rsidR="00CD63EC" w:rsidRPr="00514CD5" w:rsidRDefault="00B1498D" w:rsidP="008342E9">
            <w:pPr>
              <w:spacing w:line="240" w:lineRule="auto"/>
              <w:ind w:firstLine="0"/>
              <w:jc w:val="center"/>
              <w:rPr>
                <w:sz w:val="18"/>
              </w:rPr>
            </w:pPr>
            <w:r>
              <w:rPr>
                <w:sz w:val="18"/>
              </w:rPr>
              <w:t>High-performance districts for R</w:t>
            </w:r>
            <w:r w:rsidR="00CD63EC">
              <w:rPr>
                <w:sz w:val="18"/>
              </w:rPr>
              <w:t xml:space="preserve">etrofitted and </w:t>
            </w:r>
            <w:r w:rsidR="00985EEF">
              <w:rPr>
                <w:sz w:val="18"/>
              </w:rPr>
              <w:t>N</w:t>
            </w:r>
            <w:r w:rsidR="00CD63EC">
              <w:rPr>
                <w:sz w:val="18"/>
              </w:rPr>
              <w:t>ew buildings</w:t>
            </w:r>
          </w:p>
        </w:tc>
      </w:tr>
      <w:tr w:rsidR="00CD63EC" w:rsidRPr="00514CD5" w14:paraId="00E94CD2" w14:textId="77777777" w:rsidTr="00566D43">
        <w:tc>
          <w:tcPr>
            <w:tcW w:w="1186" w:type="dxa"/>
          </w:tcPr>
          <w:p w14:paraId="5C48022F" w14:textId="77777777" w:rsidR="00CD63EC" w:rsidRDefault="00CD63EC" w:rsidP="008342E9">
            <w:pPr>
              <w:spacing w:line="240" w:lineRule="auto"/>
              <w:ind w:firstLine="0"/>
              <w:jc w:val="center"/>
              <w:rPr>
                <w:sz w:val="18"/>
              </w:rPr>
            </w:pPr>
            <w:r w:rsidRPr="00C22523">
              <w:rPr>
                <w:sz w:val="18"/>
              </w:rPr>
              <w:t>Energy systems</w:t>
            </w:r>
          </w:p>
        </w:tc>
        <w:tc>
          <w:tcPr>
            <w:tcW w:w="2948" w:type="dxa"/>
          </w:tcPr>
          <w:p w14:paraId="51889C84" w14:textId="59D7BB2F" w:rsidR="00CD63EC" w:rsidRPr="00514CD5" w:rsidRDefault="00CD63EC" w:rsidP="00A168DF">
            <w:pPr>
              <w:spacing w:line="240" w:lineRule="auto"/>
              <w:ind w:firstLine="0"/>
              <w:jc w:val="center"/>
              <w:rPr>
                <w:sz w:val="18"/>
              </w:rPr>
            </w:pPr>
            <w:r>
              <w:rPr>
                <w:sz w:val="18"/>
              </w:rPr>
              <w:t xml:space="preserve">Digital boilers, PV, </w:t>
            </w:r>
            <w:r w:rsidR="00985EEF">
              <w:rPr>
                <w:sz w:val="18"/>
              </w:rPr>
              <w:t>O</w:t>
            </w:r>
            <w:r>
              <w:rPr>
                <w:sz w:val="18"/>
              </w:rPr>
              <w:t xml:space="preserve">rganic PV films, </w:t>
            </w:r>
            <w:r w:rsidR="00985EEF">
              <w:rPr>
                <w:sz w:val="18"/>
              </w:rPr>
              <w:t>H</w:t>
            </w:r>
            <w:r w:rsidRPr="00AD2097">
              <w:rPr>
                <w:sz w:val="18"/>
              </w:rPr>
              <w:t>ybrid solar power</w:t>
            </w:r>
            <w:r>
              <w:rPr>
                <w:sz w:val="18"/>
              </w:rPr>
              <w:t xml:space="preserve">, </w:t>
            </w:r>
            <w:r w:rsidR="00985EEF">
              <w:rPr>
                <w:sz w:val="18"/>
              </w:rPr>
              <w:t>B</w:t>
            </w:r>
            <w:r>
              <w:rPr>
                <w:sz w:val="18"/>
              </w:rPr>
              <w:t>atteries</w:t>
            </w:r>
          </w:p>
        </w:tc>
      </w:tr>
      <w:tr w:rsidR="00CD63EC" w:rsidRPr="00514CD5" w14:paraId="16F3516F" w14:textId="77777777" w:rsidTr="00566D43">
        <w:tc>
          <w:tcPr>
            <w:tcW w:w="1186" w:type="dxa"/>
          </w:tcPr>
          <w:p w14:paraId="1134D81A" w14:textId="77777777" w:rsidR="00CD63EC" w:rsidRDefault="00CD63EC" w:rsidP="008342E9">
            <w:pPr>
              <w:spacing w:line="240" w:lineRule="auto"/>
              <w:ind w:firstLine="0"/>
              <w:jc w:val="center"/>
              <w:rPr>
                <w:sz w:val="18"/>
              </w:rPr>
            </w:pPr>
            <w:r>
              <w:rPr>
                <w:sz w:val="18"/>
              </w:rPr>
              <w:t>City infrastructure</w:t>
            </w:r>
          </w:p>
        </w:tc>
        <w:tc>
          <w:tcPr>
            <w:tcW w:w="2948" w:type="dxa"/>
          </w:tcPr>
          <w:p w14:paraId="33531FAF" w14:textId="5857FD9C" w:rsidR="00CD63EC" w:rsidRPr="00514CD5" w:rsidRDefault="00CD63EC" w:rsidP="00A168DF">
            <w:pPr>
              <w:spacing w:line="240" w:lineRule="auto"/>
              <w:ind w:firstLine="0"/>
              <w:jc w:val="center"/>
              <w:rPr>
                <w:sz w:val="18"/>
              </w:rPr>
            </w:pPr>
            <w:r>
              <w:rPr>
                <w:rFonts w:cs="Arial"/>
                <w:color w:val="000000" w:themeColor="text1"/>
                <w:sz w:val="18"/>
                <w:szCs w:val="18"/>
              </w:rPr>
              <w:t xml:space="preserve">District heating with RES, </w:t>
            </w:r>
            <w:r>
              <w:rPr>
                <w:sz w:val="18"/>
              </w:rPr>
              <w:t>Hydrogen injection in district heating</w:t>
            </w:r>
            <w:r>
              <w:rPr>
                <w:rFonts w:cs="Arial"/>
                <w:color w:val="000000" w:themeColor="text1"/>
                <w:sz w:val="18"/>
                <w:szCs w:val="18"/>
              </w:rPr>
              <w:t xml:space="preserve">, </w:t>
            </w:r>
            <w:r w:rsidR="00CE0437">
              <w:rPr>
                <w:rFonts w:cs="Arial"/>
                <w:color w:val="000000" w:themeColor="text1"/>
                <w:sz w:val="18"/>
                <w:szCs w:val="18"/>
              </w:rPr>
              <w:t>S</w:t>
            </w:r>
            <w:r>
              <w:rPr>
                <w:rFonts w:cs="Arial"/>
                <w:color w:val="000000" w:themeColor="text1"/>
                <w:sz w:val="18"/>
                <w:szCs w:val="18"/>
              </w:rPr>
              <w:t xml:space="preserve">olar power plant, </w:t>
            </w:r>
            <w:r w:rsidR="00CE0437">
              <w:rPr>
                <w:rFonts w:cs="Arial"/>
                <w:color w:val="000000" w:themeColor="text1"/>
                <w:sz w:val="18"/>
                <w:szCs w:val="18"/>
              </w:rPr>
              <w:t>W</w:t>
            </w:r>
            <w:proofErr w:type="spellStart"/>
            <w:r w:rsidRPr="0079607A">
              <w:rPr>
                <w:sz w:val="18"/>
                <w:szCs w:val="18"/>
                <w:lang w:val="en-US" w:eastAsia="pt-PT"/>
              </w:rPr>
              <w:t>ind</w:t>
            </w:r>
            <w:proofErr w:type="spellEnd"/>
            <w:r w:rsidRPr="0079607A">
              <w:rPr>
                <w:sz w:val="18"/>
                <w:szCs w:val="18"/>
                <w:lang w:val="en-US" w:eastAsia="pt-PT"/>
              </w:rPr>
              <w:t xml:space="preserve"> farm</w:t>
            </w:r>
            <w:r w:rsidRPr="003C31C4">
              <w:rPr>
                <w:sz w:val="18"/>
                <w:szCs w:val="18"/>
              </w:rPr>
              <w:t xml:space="preserve"> with storage,</w:t>
            </w:r>
            <w:r>
              <w:rPr>
                <w:sz w:val="18"/>
                <w:szCs w:val="18"/>
              </w:rPr>
              <w:t xml:space="preserve"> </w:t>
            </w:r>
            <w:r w:rsidR="00CE0437">
              <w:rPr>
                <w:sz w:val="18"/>
                <w:szCs w:val="18"/>
              </w:rPr>
              <w:t>W</w:t>
            </w:r>
            <w:r>
              <w:rPr>
                <w:rFonts w:cs="Arial"/>
                <w:color w:val="000000" w:themeColor="text1"/>
                <w:sz w:val="18"/>
                <w:szCs w:val="18"/>
              </w:rPr>
              <w:t xml:space="preserve">aste heat, </w:t>
            </w:r>
            <w:r w:rsidR="00CE0437">
              <w:rPr>
                <w:rFonts w:cs="Arial"/>
                <w:color w:val="000000" w:themeColor="text1"/>
                <w:sz w:val="18"/>
                <w:szCs w:val="18"/>
              </w:rPr>
              <w:t>S</w:t>
            </w:r>
            <w:r>
              <w:rPr>
                <w:sz w:val="18"/>
              </w:rPr>
              <w:t xml:space="preserve">mart heating islands, </w:t>
            </w:r>
            <w:r w:rsidR="00CE0437">
              <w:rPr>
                <w:sz w:val="18"/>
              </w:rPr>
              <w:t>H</w:t>
            </w:r>
            <w:r>
              <w:rPr>
                <w:sz w:val="18"/>
              </w:rPr>
              <w:t xml:space="preserve">eat pumps, </w:t>
            </w:r>
            <w:r w:rsidR="00CE0437">
              <w:rPr>
                <w:sz w:val="18"/>
              </w:rPr>
              <w:t>S</w:t>
            </w:r>
            <w:r>
              <w:rPr>
                <w:sz w:val="18"/>
              </w:rPr>
              <w:t>mart lighting</w:t>
            </w:r>
          </w:p>
        </w:tc>
      </w:tr>
      <w:tr w:rsidR="00CD63EC" w:rsidRPr="00514CD5" w14:paraId="7A7BE62F" w14:textId="77777777" w:rsidTr="00566D43">
        <w:tc>
          <w:tcPr>
            <w:tcW w:w="1186" w:type="dxa"/>
          </w:tcPr>
          <w:p w14:paraId="0F87CAC8" w14:textId="578A701F" w:rsidR="00CD63EC" w:rsidRDefault="00CD63EC" w:rsidP="008342E9">
            <w:pPr>
              <w:spacing w:line="240" w:lineRule="auto"/>
              <w:ind w:firstLine="0"/>
              <w:jc w:val="center"/>
              <w:rPr>
                <w:sz w:val="18"/>
              </w:rPr>
            </w:pPr>
            <w:r>
              <w:rPr>
                <w:sz w:val="18"/>
              </w:rPr>
              <w:t>e</w:t>
            </w:r>
            <w:r w:rsidR="00CE0437">
              <w:rPr>
                <w:sz w:val="18"/>
              </w:rPr>
              <w:t>-</w:t>
            </w:r>
            <w:r>
              <w:rPr>
                <w:sz w:val="18"/>
              </w:rPr>
              <w:t>Mobility</w:t>
            </w:r>
          </w:p>
        </w:tc>
        <w:tc>
          <w:tcPr>
            <w:tcW w:w="2948" w:type="dxa"/>
          </w:tcPr>
          <w:p w14:paraId="677B265F" w14:textId="4A3A714A" w:rsidR="00CD63EC" w:rsidRPr="00514CD5" w:rsidRDefault="00CE0437" w:rsidP="00A168DF">
            <w:pPr>
              <w:spacing w:line="240" w:lineRule="auto"/>
              <w:ind w:firstLine="0"/>
              <w:jc w:val="center"/>
              <w:rPr>
                <w:sz w:val="18"/>
              </w:rPr>
            </w:pPr>
            <w:r>
              <w:rPr>
                <w:sz w:val="18"/>
              </w:rPr>
              <w:t>E</w:t>
            </w:r>
            <w:r w:rsidR="00CD63EC">
              <w:rPr>
                <w:sz w:val="18"/>
              </w:rPr>
              <w:t>lectrification of public fleet</w:t>
            </w:r>
            <w:r w:rsidR="00FB59BF">
              <w:rPr>
                <w:sz w:val="18"/>
              </w:rPr>
              <w:t xml:space="preserve"> (XXL </w:t>
            </w:r>
            <w:proofErr w:type="spellStart"/>
            <w:r w:rsidR="00FB59BF">
              <w:rPr>
                <w:sz w:val="18"/>
              </w:rPr>
              <w:t>eBus</w:t>
            </w:r>
            <w:proofErr w:type="spellEnd"/>
            <w:r w:rsidR="00FB59BF">
              <w:rPr>
                <w:sz w:val="18"/>
              </w:rPr>
              <w:t xml:space="preserve">, </w:t>
            </w:r>
            <w:r>
              <w:rPr>
                <w:sz w:val="18"/>
              </w:rPr>
              <w:t>A</w:t>
            </w:r>
            <w:r w:rsidR="00FB59BF">
              <w:rPr>
                <w:sz w:val="18"/>
              </w:rPr>
              <w:t>utonomous bus, e-cars, e-bikes)</w:t>
            </w:r>
            <w:r w:rsidR="00CD63EC">
              <w:rPr>
                <w:sz w:val="18"/>
              </w:rPr>
              <w:t xml:space="preserve">, </w:t>
            </w:r>
            <w:r>
              <w:rPr>
                <w:sz w:val="18"/>
              </w:rPr>
              <w:t>C</w:t>
            </w:r>
            <w:r w:rsidR="00CD63EC">
              <w:rPr>
                <w:sz w:val="18"/>
              </w:rPr>
              <w:t>ar sharing</w:t>
            </w:r>
          </w:p>
        </w:tc>
      </w:tr>
      <w:tr w:rsidR="00CD63EC" w:rsidRPr="00514CD5" w14:paraId="4CD77974" w14:textId="77777777" w:rsidTr="00566D43">
        <w:tc>
          <w:tcPr>
            <w:tcW w:w="1186" w:type="dxa"/>
          </w:tcPr>
          <w:p w14:paraId="7E3A8F28" w14:textId="77777777" w:rsidR="00CD63EC" w:rsidRDefault="00CD63EC" w:rsidP="008342E9">
            <w:pPr>
              <w:spacing w:line="240" w:lineRule="auto"/>
              <w:ind w:firstLine="0"/>
              <w:jc w:val="center"/>
              <w:rPr>
                <w:sz w:val="18"/>
              </w:rPr>
            </w:pPr>
            <w:r>
              <w:rPr>
                <w:sz w:val="18"/>
              </w:rPr>
              <w:t>Charging infrastructure</w:t>
            </w:r>
          </w:p>
        </w:tc>
        <w:tc>
          <w:tcPr>
            <w:tcW w:w="2948" w:type="dxa"/>
          </w:tcPr>
          <w:p w14:paraId="2792FBED" w14:textId="3F18F508" w:rsidR="00CD63EC" w:rsidRPr="00514CD5" w:rsidRDefault="00CD63EC" w:rsidP="00A168DF">
            <w:pPr>
              <w:spacing w:line="240" w:lineRule="auto"/>
              <w:ind w:firstLine="0"/>
              <w:jc w:val="center"/>
              <w:rPr>
                <w:sz w:val="18"/>
              </w:rPr>
            </w:pPr>
            <w:r>
              <w:rPr>
                <w:sz w:val="18"/>
              </w:rPr>
              <w:t xml:space="preserve">Solar road, </w:t>
            </w:r>
            <w:r w:rsidR="00CE0437">
              <w:rPr>
                <w:sz w:val="18"/>
              </w:rPr>
              <w:t>S</w:t>
            </w:r>
            <w:r>
              <w:rPr>
                <w:sz w:val="18"/>
              </w:rPr>
              <w:t>mart/fast/renewable charging stations</w:t>
            </w:r>
          </w:p>
        </w:tc>
      </w:tr>
    </w:tbl>
    <w:p w14:paraId="0948084D" w14:textId="77777777" w:rsidR="00CD63EC" w:rsidRDefault="00CD63EC" w:rsidP="00566D43">
      <w:pPr>
        <w:spacing w:line="240" w:lineRule="auto"/>
        <w:ind w:firstLine="0"/>
      </w:pPr>
    </w:p>
    <w:p w14:paraId="769BAF13" w14:textId="77777777" w:rsidR="00DD2565" w:rsidRPr="00AA537B" w:rsidRDefault="00DD2565" w:rsidP="00DD2565">
      <w:pPr>
        <w:tabs>
          <w:tab w:val="left" w:pos="567"/>
        </w:tabs>
        <w:spacing w:before="220" w:after="220" w:line="260" w:lineRule="exact"/>
        <w:ind w:left="567" w:hanging="567"/>
        <w:jc w:val="left"/>
        <w:rPr>
          <w:b/>
          <w:sz w:val="24"/>
        </w:rPr>
      </w:pPr>
      <w:r>
        <w:rPr>
          <w:b/>
          <w:sz w:val="24"/>
        </w:rPr>
        <w:t>4</w:t>
      </w:r>
      <w:r w:rsidRPr="00AA537B">
        <w:rPr>
          <w:b/>
          <w:sz w:val="24"/>
        </w:rPr>
        <w:t>.1</w:t>
      </w:r>
      <w:r w:rsidRPr="00AA537B">
        <w:rPr>
          <w:b/>
          <w:sz w:val="24"/>
        </w:rPr>
        <w:tab/>
      </w:r>
      <w:r>
        <w:rPr>
          <w:b/>
          <w:sz w:val="24"/>
        </w:rPr>
        <w:t>Nantes</w:t>
      </w:r>
    </w:p>
    <w:p w14:paraId="259418F5" w14:textId="0495CED0" w:rsidR="00DD2565" w:rsidRDefault="00DD2565" w:rsidP="00DD2565">
      <w:pPr>
        <w:spacing w:line="240" w:lineRule="auto"/>
        <w:ind w:firstLine="284"/>
      </w:pPr>
      <w:r>
        <w:t>The first batch of interventions</w:t>
      </w:r>
      <w:r w:rsidR="008D56CB">
        <w:t xml:space="preserve"> selected</w:t>
      </w:r>
      <w:r>
        <w:t xml:space="preserve"> </w:t>
      </w:r>
      <w:r w:rsidR="00CE0437">
        <w:t xml:space="preserve">comprises </w:t>
      </w:r>
      <w:r>
        <w:t>the hybrid solar power system</w:t>
      </w:r>
      <w:r w:rsidR="00CE0437">
        <w:t xml:space="preserve"> plus</w:t>
      </w:r>
      <w:r>
        <w:t xml:space="preserve"> the retrofitting of individual houses. This intervention consists of two data</w:t>
      </w:r>
      <w:r w:rsidR="00E4309B">
        <w:t>-</w:t>
      </w:r>
      <w:r>
        <w:t xml:space="preserve">sets: renewable production by the panels in electricity (i.e. </w:t>
      </w:r>
      <w:proofErr w:type="spellStart"/>
      <w:r>
        <w:t>elec_prod_ind_houses</w:t>
      </w:r>
      <w:proofErr w:type="spellEnd"/>
      <w:r>
        <w:t xml:space="preserve">) and domestic hot water (i.e. </w:t>
      </w:r>
      <w:proofErr w:type="spellStart"/>
      <w:r>
        <w:t>therm_prod_ind_houses</w:t>
      </w:r>
      <w:proofErr w:type="spellEnd"/>
      <w:r>
        <w:t xml:space="preserve">). </w:t>
      </w:r>
      <w:r>
        <w:fldChar w:fldCharType="begin"/>
      </w:r>
      <w:r>
        <w:instrText xml:space="preserve"> REF _Ref97570988 \h  \* MERGEFORMAT </w:instrText>
      </w:r>
      <w:r>
        <w:fldChar w:fldCharType="separate"/>
      </w:r>
      <w:r w:rsidR="005C64C2" w:rsidRPr="005C64C2">
        <w:t>Figure 1</w:t>
      </w:r>
      <w:r>
        <w:fldChar w:fldCharType="end"/>
      </w:r>
      <w:r>
        <w:t xml:space="preserve"> depicts the completeness along the four periods. It can be observed as the two initial periods cover 100% of samples, while third period reduces the electricity production to 83% and fourth period is empty. This picture highlights the requirements in terms of surveillance systems to generate alarms for avoiding data losses as it is the case.</w:t>
      </w:r>
    </w:p>
    <w:p w14:paraId="3D8E3A02" w14:textId="77777777" w:rsidR="00DD2565" w:rsidRDefault="00DD2565" w:rsidP="00DD2565">
      <w:pPr>
        <w:keepNext/>
        <w:spacing w:before="120" w:line="240" w:lineRule="auto"/>
        <w:ind w:firstLine="0"/>
        <w:jc w:val="center"/>
      </w:pPr>
      <w:r w:rsidRPr="00DC1489">
        <w:rPr>
          <w:noProof/>
          <w:lang w:val="es-ES" w:eastAsia="es-ES"/>
        </w:rPr>
        <w:lastRenderedPageBreak/>
        <w:drawing>
          <wp:inline distT="0" distB="0" distL="0" distR="0" wp14:anchorId="47812E85" wp14:editId="23F5B7CE">
            <wp:extent cx="3164400" cy="1548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4400" cy="1548000"/>
                    </a:xfrm>
                    <a:prstGeom prst="rect">
                      <a:avLst/>
                    </a:prstGeom>
                  </pic:spPr>
                </pic:pic>
              </a:graphicData>
            </a:graphic>
          </wp:inline>
        </w:drawing>
      </w:r>
    </w:p>
    <w:p w14:paraId="145431C0" w14:textId="7ED6E266" w:rsidR="00DD2565" w:rsidRDefault="00DD2565" w:rsidP="00DD2565">
      <w:pPr>
        <w:spacing w:before="120" w:after="240" w:line="240" w:lineRule="auto"/>
        <w:ind w:firstLine="0"/>
        <w:rPr>
          <w:sz w:val="18"/>
        </w:rPr>
      </w:pPr>
      <w:bookmarkStart w:id="2" w:name="_Ref97570988"/>
      <w:r w:rsidRPr="002F1627">
        <w:rPr>
          <w:sz w:val="18"/>
        </w:rPr>
        <w:t xml:space="preserve">Figure </w:t>
      </w:r>
      <w:r w:rsidRPr="002F1627">
        <w:rPr>
          <w:sz w:val="18"/>
        </w:rPr>
        <w:fldChar w:fldCharType="begin"/>
      </w:r>
      <w:r w:rsidRPr="002F1627">
        <w:rPr>
          <w:sz w:val="18"/>
        </w:rPr>
        <w:instrText xml:space="preserve"> SEQ Figure \* ARABIC </w:instrText>
      </w:r>
      <w:r w:rsidRPr="002F1627">
        <w:rPr>
          <w:sz w:val="18"/>
        </w:rPr>
        <w:fldChar w:fldCharType="separate"/>
      </w:r>
      <w:r w:rsidR="005C64C2">
        <w:rPr>
          <w:noProof/>
          <w:sz w:val="18"/>
        </w:rPr>
        <w:t>1</w:t>
      </w:r>
      <w:r w:rsidRPr="002F1627">
        <w:rPr>
          <w:sz w:val="18"/>
        </w:rPr>
        <w:fldChar w:fldCharType="end"/>
      </w:r>
      <w:bookmarkEnd w:id="2"/>
      <w:r>
        <w:rPr>
          <w:sz w:val="18"/>
        </w:rPr>
        <w:t xml:space="preserve">: </w:t>
      </w:r>
      <w:r w:rsidR="00CE0437">
        <w:rPr>
          <w:sz w:val="18"/>
        </w:rPr>
        <w:t>Analysis of d</w:t>
      </w:r>
      <w:r>
        <w:rPr>
          <w:sz w:val="18"/>
        </w:rPr>
        <w:t>ata completeness during the 4 reports for the intervention of hybrid solar power system in Nantes</w:t>
      </w:r>
    </w:p>
    <w:p w14:paraId="7D05501D" w14:textId="4FA67B8B" w:rsidR="00DD2565" w:rsidRDefault="00DD2565" w:rsidP="00DD2565">
      <w:pPr>
        <w:spacing w:line="240" w:lineRule="auto"/>
        <w:ind w:firstLine="284"/>
      </w:pPr>
      <w:r>
        <w:t xml:space="preserve">In terms of correctness, energy </w:t>
      </w:r>
      <w:r w:rsidR="00167537">
        <w:t xml:space="preserve">monitoring </w:t>
      </w:r>
      <w:r>
        <w:t>production relies on energy meters, which, as explained before, are cumulative</w:t>
      </w:r>
      <w:r w:rsidR="005D7EEF">
        <w:t xml:space="preserve"> </w:t>
      </w:r>
      <w:r w:rsidR="00167537">
        <w:t>and</w:t>
      </w:r>
      <w:r>
        <w:t xml:space="preserve"> it should be only checked that they are not negative. </w:t>
      </w:r>
      <w:r w:rsidR="00167537">
        <w:t xml:space="preserve">In </w:t>
      </w:r>
      <w:r>
        <w:t xml:space="preserve">this perspective, </w:t>
      </w:r>
      <w:r>
        <w:fldChar w:fldCharType="begin"/>
      </w:r>
      <w:r>
        <w:instrText xml:space="preserve"> REF _Ref97572264 \h  \* MERGEFORMAT </w:instrText>
      </w:r>
      <w:r>
        <w:fldChar w:fldCharType="separate"/>
      </w:r>
      <w:r w:rsidR="005C64C2" w:rsidRPr="005C64C2">
        <w:t>Figure 2</w:t>
      </w:r>
      <w:r>
        <w:fldChar w:fldCharType="end"/>
      </w:r>
      <w:r>
        <w:t xml:space="preserve"> represents the maximum values for each of the periods (except the fourth one that does not contain any data sample). In dashed black, the maximum expected production for electricity and, in dashed pink, the maximum expected thermal production. It can be extracted that electricity production is less than the expected maximum value; therefore, working as expected. Nevertheless, thermal production exceeds the maximum expected value in report #3. </w:t>
      </w:r>
    </w:p>
    <w:p w14:paraId="4FDF5FAC" w14:textId="77777777" w:rsidR="00DD2565" w:rsidRDefault="00DD2565" w:rsidP="00DD2565">
      <w:pPr>
        <w:keepNext/>
        <w:spacing w:before="120" w:line="240" w:lineRule="auto"/>
        <w:ind w:firstLine="0"/>
        <w:jc w:val="center"/>
      </w:pPr>
      <w:r w:rsidRPr="00DC1489">
        <w:rPr>
          <w:noProof/>
          <w:lang w:val="es-ES" w:eastAsia="es-ES"/>
        </w:rPr>
        <w:drawing>
          <wp:inline distT="0" distB="0" distL="0" distR="0" wp14:anchorId="298750C6" wp14:editId="0CEABA32">
            <wp:extent cx="2977200" cy="1548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7200" cy="1548000"/>
                    </a:xfrm>
                    <a:prstGeom prst="rect">
                      <a:avLst/>
                    </a:prstGeom>
                  </pic:spPr>
                </pic:pic>
              </a:graphicData>
            </a:graphic>
          </wp:inline>
        </w:drawing>
      </w:r>
    </w:p>
    <w:p w14:paraId="47661C21" w14:textId="6E19D723" w:rsidR="00DD2565" w:rsidRDefault="00DD2565" w:rsidP="00DD2565">
      <w:pPr>
        <w:spacing w:before="120" w:after="240" w:line="240" w:lineRule="auto"/>
        <w:ind w:firstLine="0"/>
        <w:rPr>
          <w:sz w:val="18"/>
        </w:rPr>
      </w:pPr>
      <w:bookmarkStart w:id="3" w:name="_Ref97572264"/>
      <w:r w:rsidRPr="009034B4">
        <w:rPr>
          <w:sz w:val="18"/>
        </w:rPr>
        <w:t xml:space="preserve">Figure </w:t>
      </w:r>
      <w:r w:rsidRPr="009034B4">
        <w:rPr>
          <w:sz w:val="18"/>
        </w:rPr>
        <w:fldChar w:fldCharType="begin"/>
      </w:r>
      <w:r w:rsidRPr="009034B4">
        <w:rPr>
          <w:sz w:val="18"/>
        </w:rPr>
        <w:instrText xml:space="preserve"> SEQ Figure \* ARABIC </w:instrText>
      </w:r>
      <w:r w:rsidRPr="009034B4">
        <w:rPr>
          <w:sz w:val="18"/>
        </w:rPr>
        <w:fldChar w:fldCharType="separate"/>
      </w:r>
      <w:r w:rsidR="005C64C2">
        <w:rPr>
          <w:noProof/>
          <w:sz w:val="18"/>
        </w:rPr>
        <w:t>2</w:t>
      </w:r>
      <w:r w:rsidRPr="009034B4">
        <w:rPr>
          <w:sz w:val="18"/>
        </w:rPr>
        <w:fldChar w:fldCharType="end"/>
      </w:r>
      <w:bookmarkEnd w:id="3"/>
      <w:r>
        <w:rPr>
          <w:sz w:val="18"/>
        </w:rPr>
        <w:t>: Data range of the hybrid power system variables in Nantes</w:t>
      </w:r>
    </w:p>
    <w:p w14:paraId="3352053E" w14:textId="19E717B0" w:rsidR="00DD2565" w:rsidRPr="009034B4" w:rsidRDefault="00DD2565" w:rsidP="00DD2565">
      <w:pPr>
        <w:spacing w:line="240" w:lineRule="auto"/>
        <w:ind w:firstLine="284"/>
      </w:pPr>
      <w:r>
        <w:t xml:space="preserve">Another example is related to PV (Photovoltaics) plants and displayed in </w:t>
      </w:r>
      <w:r>
        <w:fldChar w:fldCharType="begin"/>
      </w:r>
      <w:r>
        <w:instrText xml:space="preserve"> REF _Ref97571310 \h  \* MERGEFORMAT </w:instrText>
      </w:r>
      <w:r>
        <w:fldChar w:fldCharType="separate"/>
      </w:r>
      <w:r w:rsidR="005C64C2" w:rsidRPr="005C64C2">
        <w:t>Figure 3</w:t>
      </w:r>
      <w:r>
        <w:fldChar w:fldCharType="end"/>
      </w:r>
      <w:r>
        <w:t>, which is very common in smart cities data collection. The first report is empty due to the delays in the intervention, but progressively, data completeness increased, reaching 100% in the fourth report. This is the typical schema, where first years entail the commissioning of the monitoring systems (</w:t>
      </w:r>
      <w:proofErr w:type="spellStart"/>
      <w:r>
        <w:t>SmartCities</w:t>
      </w:r>
      <w:proofErr w:type="spellEnd"/>
      <w:r>
        <w:t xml:space="preserve"> Marketplace, 2018).</w:t>
      </w:r>
    </w:p>
    <w:p w14:paraId="6C9FDA89" w14:textId="77777777" w:rsidR="00DD2565" w:rsidRDefault="00DD2565" w:rsidP="00DD2565">
      <w:pPr>
        <w:keepNext/>
        <w:spacing w:before="120" w:line="240" w:lineRule="auto"/>
        <w:ind w:firstLine="0"/>
        <w:jc w:val="center"/>
      </w:pPr>
      <w:r w:rsidRPr="00DC1489">
        <w:rPr>
          <w:noProof/>
          <w:lang w:val="es-ES" w:eastAsia="es-ES"/>
        </w:rPr>
        <w:drawing>
          <wp:inline distT="0" distB="0" distL="0" distR="0" wp14:anchorId="77A61AE5" wp14:editId="26184A65">
            <wp:extent cx="2602800" cy="154800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2800" cy="1548000"/>
                    </a:xfrm>
                    <a:prstGeom prst="rect">
                      <a:avLst/>
                    </a:prstGeom>
                  </pic:spPr>
                </pic:pic>
              </a:graphicData>
            </a:graphic>
          </wp:inline>
        </w:drawing>
      </w:r>
    </w:p>
    <w:p w14:paraId="4B8FB0C1" w14:textId="50F8166C" w:rsidR="00DD2565" w:rsidRPr="00E920D9" w:rsidRDefault="00DD2565" w:rsidP="00DD2565">
      <w:pPr>
        <w:spacing w:before="120" w:after="240" w:line="240" w:lineRule="auto"/>
        <w:ind w:firstLine="0"/>
        <w:rPr>
          <w:sz w:val="18"/>
        </w:rPr>
      </w:pPr>
      <w:bookmarkStart w:id="4" w:name="_Ref97571310"/>
      <w:r w:rsidRPr="00E920D9">
        <w:rPr>
          <w:sz w:val="18"/>
        </w:rPr>
        <w:t xml:space="preserve">Figure </w:t>
      </w:r>
      <w:r w:rsidRPr="00E920D9">
        <w:rPr>
          <w:sz w:val="18"/>
        </w:rPr>
        <w:fldChar w:fldCharType="begin"/>
      </w:r>
      <w:r w:rsidRPr="00E920D9">
        <w:rPr>
          <w:sz w:val="18"/>
        </w:rPr>
        <w:instrText xml:space="preserve"> SEQ Figure \* ARABIC </w:instrText>
      </w:r>
      <w:r w:rsidRPr="00E920D9">
        <w:rPr>
          <w:sz w:val="18"/>
        </w:rPr>
        <w:fldChar w:fldCharType="separate"/>
      </w:r>
      <w:r w:rsidR="005C64C2">
        <w:rPr>
          <w:noProof/>
          <w:sz w:val="18"/>
        </w:rPr>
        <w:t>3</w:t>
      </w:r>
      <w:r w:rsidRPr="00E920D9">
        <w:rPr>
          <w:sz w:val="18"/>
        </w:rPr>
        <w:fldChar w:fldCharType="end"/>
      </w:r>
      <w:bookmarkEnd w:id="4"/>
      <w:r>
        <w:rPr>
          <w:sz w:val="18"/>
        </w:rPr>
        <w:t>: Data completeness analysis during the 4 reports for the intervention of PV plant in Nantes</w:t>
      </w:r>
    </w:p>
    <w:p w14:paraId="627CC709" w14:textId="77777777" w:rsidR="00DD2565" w:rsidRDefault="00DD2565" w:rsidP="00DD2565">
      <w:pPr>
        <w:tabs>
          <w:tab w:val="left" w:pos="567"/>
        </w:tabs>
        <w:spacing w:before="220" w:after="220" w:line="260" w:lineRule="exact"/>
        <w:ind w:left="567" w:hanging="567"/>
        <w:jc w:val="left"/>
        <w:rPr>
          <w:b/>
          <w:sz w:val="24"/>
        </w:rPr>
      </w:pPr>
      <w:r>
        <w:rPr>
          <w:b/>
          <w:sz w:val="24"/>
        </w:rPr>
        <w:t>4</w:t>
      </w:r>
      <w:r w:rsidRPr="00AA537B">
        <w:rPr>
          <w:b/>
          <w:sz w:val="24"/>
        </w:rPr>
        <w:t>.</w:t>
      </w:r>
      <w:r>
        <w:rPr>
          <w:b/>
          <w:sz w:val="24"/>
        </w:rPr>
        <w:t>2</w:t>
      </w:r>
      <w:r w:rsidRPr="00AA537B">
        <w:rPr>
          <w:b/>
          <w:sz w:val="24"/>
        </w:rPr>
        <w:tab/>
      </w:r>
      <w:r>
        <w:rPr>
          <w:b/>
          <w:sz w:val="24"/>
        </w:rPr>
        <w:t>Hamburg</w:t>
      </w:r>
    </w:p>
    <w:p w14:paraId="4A7991EE" w14:textId="4D090FC5" w:rsidR="00DD2565" w:rsidRDefault="00DD2565" w:rsidP="00DD2565">
      <w:pPr>
        <w:spacing w:line="240" w:lineRule="auto"/>
        <w:ind w:firstLine="284"/>
      </w:pPr>
      <w:r>
        <w:t xml:space="preserve">Starting with the intervention related to the hydrogen-based district heating, it can be observed </w:t>
      </w:r>
      <w:r w:rsidR="00F073B5">
        <w:t xml:space="preserve">that </w:t>
      </w:r>
      <w:r>
        <w:t xml:space="preserve">the behaviour is similar </w:t>
      </w:r>
      <w:r w:rsidR="00F073B5">
        <w:t>to</w:t>
      </w:r>
      <w:r>
        <w:t xml:space="preserve"> the PV plant in Nantes. As already explained, according to the Smart Cities Marketplace (</w:t>
      </w:r>
      <w:proofErr w:type="spellStart"/>
      <w:r>
        <w:t>SmartCities</w:t>
      </w:r>
      <w:proofErr w:type="spellEnd"/>
      <w:r>
        <w:t xml:space="preserve"> Marketplace, 2018), first years are focused on the calibration of the sensors and systems, which is perfectly observed in </w:t>
      </w:r>
      <w:r w:rsidRPr="0080159B">
        <w:rPr>
          <w:color w:val="000000" w:themeColor="text1"/>
        </w:rPr>
        <w:fldChar w:fldCharType="begin"/>
      </w:r>
      <w:r w:rsidRPr="0080159B">
        <w:rPr>
          <w:color w:val="000000" w:themeColor="text1"/>
        </w:rPr>
        <w:instrText xml:space="preserve"> REF _Ref97573162 \h  \* MERGEFORMAT </w:instrText>
      </w:r>
      <w:r w:rsidRPr="0080159B">
        <w:rPr>
          <w:color w:val="000000" w:themeColor="text1"/>
        </w:rPr>
      </w:r>
      <w:r w:rsidRPr="0080159B">
        <w:rPr>
          <w:color w:val="000000" w:themeColor="text1"/>
        </w:rPr>
        <w:fldChar w:fldCharType="separate"/>
      </w:r>
      <w:r w:rsidR="005C64C2" w:rsidRPr="005C64C2">
        <w:rPr>
          <w:color w:val="000000" w:themeColor="text1"/>
        </w:rPr>
        <w:t>Figure 4</w:t>
      </w:r>
      <w:r w:rsidRPr="0080159B">
        <w:rPr>
          <w:color w:val="000000" w:themeColor="text1"/>
        </w:rPr>
        <w:fldChar w:fldCharType="end"/>
      </w:r>
      <w:r>
        <w:t xml:space="preserve">. </w:t>
      </w:r>
      <w:r w:rsidR="00F073B5">
        <w:t>The f</w:t>
      </w:r>
      <w:r>
        <w:t xml:space="preserve">irst report only contains 26% of the data samples, but second and third reports increase up to 96% and 99%, respectively. </w:t>
      </w:r>
      <w:r w:rsidR="00F073B5">
        <w:t>The f</w:t>
      </w:r>
      <w:r>
        <w:t>ourth report is not documented; therefore, no statistical analysis is available.</w:t>
      </w:r>
    </w:p>
    <w:p w14:paraId="34E0326D" w14:textId="77777777" w:rsidR="00DD2565" w:rsidRDefault="00DD2565" w:rsidP="00DD2565">
      <w:pPr>
        <w:keepNext/>
        <w:spacing w:before="120" w:line="240" w:lineRule="auto"/>
        <w:ind w:firstLine="0"/>
        <w:jc w:val="center"/>
      </w:pPr>
      <w:r w:rsidRPr="00CB2015">
        <w:rPr>
          <w:noProof/>
          <w:lang w:val="es-ES" w:eastAsia="es-ES"/>
        </w:rPr>
        <w:drawing>
          <wp:inline distT="0" distB="0" distL="0" distR="0" wp14:anchorId="78A71A2E" wp14:editId="43516EE6">
            <wp:extent cx="2563200" cy="1548000"/>
            <wp:effectExtent l="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3200" cy="1548000"/>
                    </a:xfrm>
                    <a:prstGeom prst="rect">
                      <a:avLst/>
                    </a:prstGeom>
                  </pic:spPr>
                </pic:pic>
              </a:graphicData>
            </a:graphic>
          </wp:inline>
        </w:drawing>
      </w:r>
    </w:p>
    <w:p w14:paraId="17FB46B5" w14:textId="0B6CF459" w:rsidR="00DD2565" w:rsidRDefault="00DD2565" w:rsidP="00DD2565">
      <w:pPr>
        <w:spacing w:before="120" w:after="240" w:line="240" w:lineRule="auto"/>
        <w:ind w:firstLine="0"/>
        <w:rPr>
          <w:sz w:val="18"/>
        </w:rPr>
      </w:pPr>
      <w:bookmarkStart w:id="5" w:name="_Ref97573162"/>
      <w:r w:rsidRPr="00C90E81">
        <w:rPr>
          <w:sz w:val="18"/>
        </w:rPr>
        <w:t xml:space="preserve">Figure </w:t>
      </w:r>
      <w:r w:rsidRPr="00C90E81">
        <w:rPr>
          <w:sz w:val="18"/>
        </w:rPr>
        <w:fldChar w:fldCharType="begin"/>
      </w:r>
      <w:r w:rsidRPr="00C90E81">
        <w:rPr>
          <w:sz w:val="18"/>
        </w:rPr>
        <w:instrText xml:space="preserve"> SEQ Figure \* ARABIC </w:instrText>
      </w:r>
      <w:r w:rsidRPr="00C90E81">
        <w:rPr>
          <w:sz w:val="18"/>
        </w:rPr>
        <w:fldChar w:fldCharType="separate"/>
      </w:r>
      <w:r w:rsidR="005C64C2">
        <w:rPr>
          <w:noProof/>
          <w:sz w:val="18"/>
        </w:rPr>
        <w:t>4</w:t>
      </w:r>
      <w:r w:rsidRPr="00C90E81">
        <w:rPr>
          <w:sz w:val="18"/>
        </w:rPr>
        <w:fldChar w:fldCharType="end"/>
      </w:r>
      <w:bookmarkEnd w:id="5"/>
      <w:r>
        <w:rPr>
          <w:sz w:val="18"/>
        </w:rPr>
        <w:t>: Data completeness analysis of the data-set for the hydrogen-based district heating in Hamburg</w:t>
      </w:r>
    </w:p>
    <w:p w14:paraId="75020D25" w14:textId="1DB8E90A" w:rsidR="00DD2565" w:rsidRPr="00A85822" w:rsidRDefault="00DD2565" w:rsidP="00DD2565">
      <w:pPr>
        <w:spacing w:line="240" w:lineRule="auto"/>
        <w:ind w:firstLine="284"/>
      </w:pPr>
      <w:r>
        <w:t>Due to the nature of the meter for the hydrogen-based district heating, i.e. cumulative values, extracting the maximum values range is not valuable. That is to say, cumulative meters provide appended values, i.e. summing the new value over the previous one and instantaneous energy values can be only obtained by subtracting consecutive samples. Then, these measurements can reach infinite values and that is the reason why the analysis of correctness, complementary to the completeness, of this specific action is not included here.</w:t>
      </w:r>
      <w:r w:rsidR="005D7EEF">
        <w:t xml:space="preserve"> </w:t>
      </w:r>
      <w:r w:rsidRPr="00A85822">
        <w:t xml:space="preserve">In this line, an interesting case is the one of the PV on roofs. This intervention comes from previous years and just integrated data </w:t>
      </w:r>
      <w:r w:rsidRPr="00A85822">
        <w:lastRenderedPageBreak/>
        <w:t xml:space="preserve">into the digital urban platform. That is the reason why </w:t>
      </w:r>
      <w:r w:rsidR="00167537">
        <w:t xml:space="preserve">100% </w:t>
      </w:r>
      <w:r w:rsidRPr="00A85822">
        <w:t xml:space="preserve">completeness is achieved along the four reports. However, in terms of maximum values, as depicted in </w:t>
      </w:r>
      <w:r w:rsidRPr="00A85822">
        <w:fldChar w:fldCharType="begin"/>
      </w:r>
      <w:r w:rsidRPr="00A85822">
        <w:instrText xml:space="preserve"> REF _Ref97574054 \h  \* MERGEFORMAT </w:instrText>
      </w:r>
      <w:r w:rsidRPr="00A85822">
        <w:fldChar w:fldCharType="separate"/>
      </w:r>
      <w:r w:rsidR="005C64C2" w:rsidRPr="005C64C2">
        <w:t>Figure 5</w:t>
      </w:r>
      <w:r w:rsidRPr="00A85822">
        <w:fldChar w:fldCharType="end"/>
      </w:r>
      <w:r w:rsidRPr="00A85822">
        <w:t xml:space="preserve">, all the reports exceed the maximum value for the generated electrical energy of the PV. </w:t>
      </w:r>
      <w:r>
        <w:t xml:space="preserve">The reason is </w:t>
      </w:r>
      <w:r w:rsidR="00985EEF">
        <w:t xml:space="preserve">a slight change in </w:t>
      </w:r>
      <w:r>
        <w:t>the configuration parameters than th</w:t>
      </w:r>
      <w:r w:rsidR="00985EEF">
        <w:t xml:space="preserve">ose from the </w:t>
      </w:r>
      <w:r>
        <w:t>original design, allowing the detection of this misalignments or mismatching.</w:t>
      </w:r>
      <w:r w:rsidR="00985EEF">
        <w:t xml:space="preserve"> In other words, without the application of this quality assessment procedure, this error probably would have never been detected.</w:t>
      </w:r>
    </w:p>
    <w:p w14:paraId="6ABF2818" w14:textId="3C41742B" w:rsidR="00DD2565" w:rsidRDefault="00DD2565" w:rsidP="00DD2565">
      <w:pPr>
        <w:keepNext/>
        <w:spacing w:before="120" w:line="240" w:lineRule="auto"/>
        <w:ind w:firstLine="0"/>
        <w:jc w:val="center"/>
      </w:pPr>
      <w:r w:rsidRPr="00D63F95">
        <w:rPr>
          <w:noProof/>
          <w:lang w:val="es-ES" w:eastAsia="es-ES"/>
        </w:rPr>
        <w:drawing>
          <wp:inline distT="0" distB="0" distL="0" distR="0" wp14:anchorId="614BA759" wp14:editId="14E8D574">
            <wp:extent cx="2505600" cy="1548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5600" cy="1548000"/>
                    </a:xfrm>
                    <a:prstGeom prst="rect">
                      <a:avLst/>
                    </a:prstGeom>
                  </pic:spPr>
                </pic:pic>
              </a:graphicData>
            </a:graphic>
          </wp:inline>
        </w:drawing>
      </w:r>
    </w:p>
    <w:p w14:paraId="42721109" w14:textId="18A178A1" w:rsidR="00DD2565" w:rsidRPr="00345421" w:rsidRDefault="00DD2565" w:rsidP="00DD2565">
      <w:pPr>
        <w:spacing w:before="120" w:after="240" w:line="240" w:lineRule="auto"/>
        <w:ind w:firstLine="0"/>
        <w:rPr>
          <w:sz w:val="18"/>
        </w:rPr>
      </w:pPr>
      <w:bookmarkStart w:id="6" w:name="_Ref97574054"/>
      <w:r w:rsidRPr="00345421">
        <w:rPr>
          <w:sz w:val="18"/>
        </w:rPr>
        <w:t xml:space="preserve">Figure </w:t>
      </w:r>
      <w:r w:rsidRPr="00345421">
        <w:rPr>
          <w:sz w:val="18"/>
        </w:rPr>
        <w:fldChar w:fldCharType="begin"/>
      </w:r>
      <w:r w:rsidRPr="00345421">
        <w:rPr>
          <w:sz w:val="18"/>
        </w:rPr>
        <w:instrText xml:space="preserve"> SEQ Figure \* ARABIC </w:instrText>
      </w:r>
      <w:r w:rsidRPr="00345421">
        <w:rPr>
          <w:sz w:val="18"/>
        </w:rPr>
        <w:fldChar w:fldCharType="separate"/>
      </w:r>
      <w:r w:rsidR="005C64C2">
        <w:rPr>
          <w:noProof/>
          <w:sz w:val="18"/>
        </w:rPr>
        <w:t>5</w:t>
      </w:r>
      <w:r w:rsidRPr="00345421">
        <w:rPr>
          <w:sz w:val="18"/>
        </w:rPr>
        <w:fldChar w:fldCharType="end"/>
      </w:r>
      <w:bookmarkEnd w:id="6"/>
      <w:r>
        <w:rPr>
          <w:sz w:val="18"/>
        </w:rPr>
        <w:t>: Data range of the PV on roofs electricity generation in Hamburg</w:t>
      </w:r>
    </w:p>
    <w:p w14:paraId="2D046AD3" w14:textId="77777777" w:rsidR="00DD2565" w:rsidRPr="00AA537B" w:rsidRDefault="00DD2565" w:rsidP="00DD2565">
      <w:pPr>
        <w:tabs>
          <w:tab w:val="left" w:pos="567"/>
        </w:tabs>
        <w:spacing w:before="220" w:after="220" w:line="260" w:lineRule="exact"/>
        <w:ind w:left="567" w:hanging="567"/>
        <w:jc w:val="left"/>
        <w:rPr>
          <w:b/>
          <w:sz w:val="24"/>
        </w:rPr>
      </w:pPr>
      <w:r>
        <w:rPr>
          <w:b/>
          <w:sz w:val="24"/>
        </w:rPr>
        <w:t>4</w:t>
      </w:r>
      <w:r w:rsidRPr="00AA537B">
        <w:rPr>
          <w:b/>
          <w:sz w:val="24"/>
        </w:rPr>
        <w:t>.</w:t>
      </w:r>
      <w:r>
        <w:rPr>
          <w:b/>
          <w:sz w:val="24"/>
        </w:rPr>
        <w:t>3</w:t>
      </w:r>
      <w:r w:rsidRPr="00AA537B">
        <w:rPr>
          <w:b/>
          <w:sz w:val="24"/>
        </w:rPr>
        <w:tab/>
      </w:r>
      <w:r>
        <w:rPr>
          <w:b/>
          <w:sz w:val="24"/>
        </w:rPr>
        <w:t>Helsinki</w:t>
      </w:r>
    </w:p>
    <w:p w14:paraId="03F81A26" w14:textId="25671B50" w:rsidR="00DD2565" w:rsidRPr="00A85822" w:rsidRDefault="00DD2565" w:rsidP="00DD2565">
      <w:pPr>
        <w:spacing w:line="240" w:lineRule="auto"/>
        <w:ind w:firstLine="284"/>
      </w:pPr>
      <w:r w:rsidRPr="00A85822">
        <w:t xml:space="preserve">The </w:t>
      </w:r>
      <w:r w:rsidR="003100CC">
        <w:t xml:space="preserve">first </w:t>
      </w:r>
      <w:r w:rsidRPr="00A85822">
        <w:t xml:space="preserve">selected action to illustrate the data quality </w:t>
      </w:r>
      <w:r w:rsidR="00FF2A26" w:rsidRPr="00A85822">
        <w:t>in Helsinki</w:t>
      </w:r>
      <w:r w:rsidR="00FF2A26" w:rsidRPr="00A85822" w:rsidDel="00985EEF">
        <w:t xml:space="preserve"> </w:t>
      </w:r>
      <w:r w:rsidRPr="00A85822">
        <w:t xml:space="preserve">is the </w:t>
      </w:r>
      <w:proofErr w:type="spellStart"/>
      <w:r w:rsidRPr="00A85822">
        <w:t>Vii</w:t>
      </w:r>
      <w:r w:rsidR="00167537">
        <w:t>k</w:t>
      </w:r>
      <w:r w:rsidRPr="00A85822">
        <w:t>ki</w:t>
      </w:r>
      <w:proofErr w:type="spellEnd"/>
      <w:r w:rsidRPr="00A85822">
        <w:t xml:space="preserve"> environmental house</w:t>
      </w:r>
      <w:r w:rsidR="00985EEF">
        <w:t>. It</w:t>
      </w:r>
      <w:r w:rsidRPr="00A85822">
        <w:t xml:space="preserve"> consists of </w:t>
      </w:r>
      <w:r w:rsidR="001465CD">
        <w:t>five</w:t>
      </w:r>
      <w:r w:rsidRPr="00A85822">
        <w:t xml:space="preserve"> variables, as observed in </w:t>
      </w:r>
      <w:r w:rsidRPr="0080159B">
        <w:rPr>
          <w:color w:val="000000" w:themeColor="text1"/>
        </w:rPr>
        <w:fldChar w:fldCharType="begin"/>
      </w:r>
      <w:r w:rsidRPr="0080159B">
        <w:rPr>
          <w:color w:val="000000" w:themeColor="text1"/>
        </w:rPr>
        <w:instrText xml:space="preserve"> REF _Ref97745526 \h  \* MERGEFORMAT </w:instrText>
      </w:r>
      <w:r w:rsidRPr="0080159B">
        <w:rPr>
          <w:color w:val="000000" w:themeColor="text1"/>
        </w:rPr>
      </w:r>
      <w:r w:rsidRPr="0080159B">
        <w:rPr>
          <w:color w:val="000000" w:themeColor="text1"/>
        </w:rPr>
        <w:fldChar w:fldCharType="separate"/>
      </w:r>
      <w:r w:rsidR="005C64C2" w:rsidRPr="005C64C2">
        <w:rPr>
          <w:color w:val="000000" w:themeColor="text1"/>
        </w:rPr>
        <w:t>Figure 6</w:t>
      </w:r>
      <w:r w:rsidRPr="0080159B">
        <w:rPr>
          <w:color w:val="000000" w:themeColor="text1"/>
        </w:rPr>
        <w:fldChar w:fldCharType="end"/>
      </w:r>
      <w:r w:rsidRPr="0080159B">
        <w:rPr>
          <w:color w:val="000000" w:themeColor="text1"/>
        </w:rPr>
        <w:t xml:space="preserve">. </w:t>
      </w:r>
      <w:r w:rsidRPr="00A85822">
        <w:t xml:space="preserve">It is worth to mention this </w:t>
      </w:r>
      <w:proofErr w:type="spellStart"/>
      <w:r w:rsidRPr="00A85822">
        <w:t>Vii</w:t>
      </w:r>
      <w:r w:rsidR="00167537">
        <w:t>k</w:t>
      </w:r>
      <w:r w:rsidRPr="00A85822">
        <w:t>ki</w:t>
      </w:r>
      <w:proofErr w:type="spellEnd"/>
      <w:r w:rsidRPr="00A85822">
        <w:t xml:space="preserve"> house </w:t>
      </w:r>
      <w:r w:rsidR="00FF2A26">
        <w:t xml:space="preserve">stated its </w:t>
      </w:r>
      <w:r w:rsidR="00FF2A26" w:rsidRPr="00A85822">
        <w:t>monitor</w:t>
      </w:r>
      <w:r w:rsidR="00FF2A26">
        <w:t>ing</w:t>
      </w:r>
      <w:r w:rsidR="00FF2A26" w:rsidRPr="00A85822">
        <w:t xml:space="preserve"> </w:t>
      </w:r>
      <w:r w:rsidRPr="00A85822">
        <w:t>prior</w:t>
      </w:r>
      <w:r>
        <w:t xml:space="preserve"> to</w:t>
      </w:r>
      <w:r w:rsidRPr="00A85822">
        <w:t xml:space="preserve"> the project, while new energy management strategies and geothermal pumps are part of the </w:t>
      </w:r>
      <w:proofErr w:type="spellStart"/>
      <w:r w:rsidRPr="00A85822">
        <w:t>mySMARTLife</w:t>
      </w:r>
      <w:proofErr w:type="spellEnd"/>
      <w:r w:rsidRPr="00A85822">
        <w:t xml:space="preserve"> context. </w:t>
      </w:r>
      <w:r>
        <w:t xml:space="preserve">Moreover, this building is </w:t>
      </w:r>
      <w:r w:rsidR="00FF2A26">
        <w:t xml:space="preserve">considered as </w:t>
      </w:r>
      <w:r>
        <w:t>one of the most energy efficient office buildings in Helsinki. These</w:t>
      </w:r>
      <w:r w:rsidRPr="00A85822">
        <w:t xml:space="preserve"> </w:t>
      </w:r>
      <w:r>
        <w:t>are</w:t>
      </w:r>
      <w:r w:rsidRPr="00A85822">
        <w:t xml:space="preserve"> the reason</w:t>
      </w:r>
      <w:r>
        <w:t>s</w:t>
      </w:r>
      <w:r w:rsidRPr="00A85822">
        <w:t xml:space="preserve"> why the</w:t>
      </w:r>
      <w:r>
        <w:t>re</w:t>
      </w:r>
      <w:r w:rsidRPr="00A85822">
        <w:t xml:space="preserve"> </w:t>
      </w:r>
      <w:r>
        <w:t xml:space="preserve">are </w:t>
      </w:r>
      <w:r w:rsidRPr="00A85822">
        <w:t xml:space="preserve">very high values since the beginning of the data collection for the total electricity and thermal consumption, as well as PV production. However, it is a good example to demonstrate that there are no error-free data collection approaches. The new variables introduced within the project refer to the inlet and outlet temperatures of the geothermal system. As expected, similar to previous examples, data completeness is higher each report, but </w:t>
      </w:r>
      <w:r>
        <w:t xml:space="preserve">the </w:t>
      </w:r>
      <w:r w:rsidRPr="00A85822">
        <w:t>last report reduces the percentage of completeness due to communication errors in data transmission.</w:t>
      </w:r>
    </w:p>
    <w:p w14:paraId="600FD0FC" w14:textId="1F5462B6" w:rsidR="00DD2565" w:rsidRDefault="00582634" w:rsidP="00DD2565">
      <w:pPr>
        <w:keepNext/>
        <w:spacing w:before="120" w:line="240" w:lineRule="auto"/>
        <w:ind w:firstLine="0"/>
        <w:jc w:val="center"/>
      </w:pPr>
      <w:r w:rsidRPr="00CB2015">
        <w:rPr>
          <w:noProof/>
          <w:lang w:val="es-ES" w:eastAsia="es-ES"/>
        </w:rPr>
        <w:drawing>
          <wp:inline distT="0" distB="0" distL="0" distR="0" wp14:anchorId="2F06118B" wp14:editId="12D51DE7">
            <wp:extent cx="2584800" cy="15480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4800" cy="1548000"/>
                    </a:xfrm>
                    <a:prstGeom prst="rect">
                      <a:avLst/>
                    </a:prstGeom>
                  </pic:spPr>
                </pic:pic>
              </a:graphicData>
            </a:graphic>
          </wp:inline>
        </w:drawing>
      </w:r>
    </w:p>
    <w:p w14:paraId="59D141B1" w14:textId="010843D7" w:rsidR="00DD2565" w:rsidRDefault="00DD2565" w:rsidP="00DD2565">
      <w:pPr>
        <w:spacing w:before="120" w:after="240" w:line="240" w:lineRule="auto"/>
        <w:ind w:firstLine="0"/>
        <w:rPr>
          <w:sz w:val="18"/>
        </w:rPr>
      </w:pPr>
      <w:bookmarkStart w:id="7" w:name="_Ref97745526"/>
      <w:r w:rsidRPr="00D30134">
        <w:rPr>
          <w:sz w:val="18"/>
        </w:rPr>
        <w:t xml:space="preserve">Figure </w:t>
      </w:r>
      <w:r w:rsidRPr="00D30134">
        <w:rPr>
          <w:sz w:val="18"/>
        </w:rPr>
        <w:fldChar w:fldCharType="begin"/>
      </w:r>
      <w:r w:rsidRPr="00D30134">
        <w:rPr>
          <w:sz w:val="18"/>
        </w:rPr>
        <w:instrText xml:space="preserve"> SEQ Figure \* ARABIC </w:instrText>
      </w:r>
      <w:r w:rsidRPr="00D30134">
        <w:rPr>
          <w:sz w:val="18"/>
        </w:rPr>
        <w:fldChar w:fldCharType="separate"/>
      </w:r>
      <w:r w:rsidR="005C64C2">
        <w:rPr>
          <w:noProof/>
          <w:sz w:val="18"/>
        </w:rPr>
        <w:t>6</w:t>
      </w:r>
      <w:r w:rsidRPr="00D30134">
        <w:rPr>
          <w:sz w:val="18"/>
        </w:rPr>
        <w:fldChar w:fldCharType="end"/>
      </w:r>
      <w:bookmarkEnd w:id="7"/>
      <w:r>
        <w:rPr>
          <w:sz w:val="18"/>
        </w:rPr>
        <w:t xml:space="preserve">: Data completeness analysis of the data-set for the </w:t>
      </w:r>
      <w:proofErr w:type="spellStart"/>
      <w:r>
        <w:rPr>
          <w:sz w:val="18"/>
        </w:rPr>
        <w:t>Viiki</w:t>
      </w:r>
      <w:proofErr w:type="spellEnd"/>
      <w:r>
        <w:rPr>
          <w:sz w:val="18"/>
        </w:rPr>
        <w:t xml:space="preserve"> environmental house in Helsinki</w:t>
      </w:r>
    </w:p>
    <w:p w14:paraId="4BD1FD97" w14:textId="19DAFF94" w:rsidR="00DD2565" w:rsidRDefault="00DD2565" w:rsidP="00DD2565">
      <w:pPr>
        <w:keepNext/>
        <w:spacing w:before="120" w:line="240" w:lineRule="auto"/>
        <w:ind w:firstLine="0"/>
        <w:jc w:val="center"/>
      </w:pPr>
      <w:r w:rsidRPr="00C007C2">
        <w:rPr>
          <w:noProof/>
          <w:lang w:val="es-ES" w:eastAsia="es-ES"/>
        </w:rPr>
        <w:drawing>
          <wp:inline distT="0" distB="0" distL="0" distR="0" wp14:anchorId="0BF01E9D" wp14:editId="787A9C8F">
            <wp:extent cx="2509200" cy="1548000"/>
            <wp:effectExtent l="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09200" cy="1548000"/>
                    </a:xfrm>
                    <a:prstGeom prst="rect">
                      <a:avLst/>
                    </a:prstGeom>
                  </pic:spPr>
                </pic:pic>
              </a:graphicData>
            </a:graphic>
          </wp:inline>
        </w:drawing>
      </w:r>
    </w:p>
    <w:p w14:paraId="51FA5EF9" w14:textId="450EA3DF" w:rsidR="00DD2565" w:rsidRPr="00A85822" w:rsidRDefault="00DD2565" w:rsidP="00DD2565">
      <w:pPr>
        <w:spacing w:before="120" w:after="240" w:line="240" w:lineRule="auto"/>
        <w:ind w:firstLine="0"/>
        <w:rPr>
          <w:sz w:val="18"/>
        </w:rPr>
      </w:pPr>
      <w:bookmarkStart w:id="8" w:name="_Ref97746548"/>
      <w:r w:rsidRPr="00A85822">
        <w:rPr>
          <w:sz w:val="18"/>
        </w:rPr>
        <w:t xml:space="preserve">Figure </w:t>
      </w:r>
      <w:r w:rsidRPr="00A85822">
        <w:rPr>
          <w:sz w:val="18"/>
        </w:rPr>
        <w:fldChar w:fldCharType="begin"/>
      </w:r>
      <w:r w:rsidRPr="00A85822">
        <w:rPr>
          <w:sz w:val="18"/>
        </w:rPr>
        <w:instrText xml:space="preserve"> SEQ Figure \* ARABIC </w:instrText>
      </w:r>
      <w:r w:rsidRPr="00A85822">
        <w:rPr>
          <w:sz w:val="18"/>
        </w:rPr>
        <w:fldChar w:fldCharType="separate"/>
      </w:r>
      <w:r w:rsidR="005C64C2">
        <w:rPr>
          <w:noProof/>
          <w:sz w:val="18"/>
        </w:rPr>
        <w:t>7</w:t>
      </w:r>
      <w:r w:rsidRPr="00A85822">
        <w:rPr>
          <w:sz w:val="18"/>
        </w:rPr>
        <w:fldChar w:fldCharType="end"/>
      </w:r>
      <w:bookmarkEnd w:id="8"/>
      <w:r>
        <w:rPr>
          <w:sz w:val="18"/>
        </w:rPr>
        <w:t xml:space="preserve">: Data range of the </w:t>
      </w:r>
      <w:proofErr w:type="spellStart"/>
      <w:r>
        <w:rPr>
          <w:sz w:val="18"/>
        </w:rPr>
        <w:t>Kalasatama</w:t>
      </w:r>
      <w:proofErr w:type="spellEnd"/>
      <w:r>
        <w:rPr>
          <w:sz w:val="18"/>
        </w:rPr>
        <w:t xml:space="preserve"> high-performance district in Helsinki</w:t>
      </w:r>
    </w:p>
    <w:p w14:paraId="0D1A5D7D" w14:textId="0274F82E" w:rsidR="00DD2565" w:rsidRDefault="00DD2565" w:rsidP="00DD2565">
      <w:pPr>
        <w:spacing w:line="240" w:lineRule="auto"/>
        <w:ind w:firstLine="284"/>
      </w:pPr>
      <w:r w:rsidRPr="0049760B">
        <w:t>In terms of correctness,</w:t>
      </w:r>
      <w:r>
        <w:t xml:space="preserve"> the </w:t>
      </w:r>
      <w:proofErr w:type="spellStart"/>
      <w:r>
        <w:t>Kalasatama</w:t>
      </w:r>
      <w:proofErr w:type="spellEnd"/>
      <w:r>
        <w:t xml:space="preserve"> high-performance district</w:t>
      </w:r>
      <w:r w:rsidR="003100CC">
        <w:t xml:space="preserve"> intervention</w:t>
      </w:r>
      <w:r>
        <w:t xml:space="preserve">, illustrated in </w:t>
      </w:r>
      <w:r>
        <w:fldChar w:fldCharType="begin"/>
      </w:r>
      <w:r>
        <w:instrText xml:space="preserve"> REF _Ref97746548 \h  \* MERGEFORMAT </w:instrText>
      </w:r>
      <w:r>
        <w:fldChar w:fldCharType="separate"/>
      </w:r>
      <w:r w:rsidR="005C64C2" w:rsidRPr="005C64C2">
        <w:t>Figure 7</w:t>
      </w:r>
      <w:r>
        <w:fldChar w:fldCharType="end"/>
      </w:r>
      <w:r>
        <w:t xml:space="preserve">, is selected and shows the case of out of range values, but these cannot be considered low quality. As it has been explained in the methodology, maximum and minimum values are expected according to the experience. In this specific case, the building demand is known, but the effects of COVID-19 are highlighted. </w:t>
      </w:r>
      <w:r w:rsidRPr="0080159B">
        <w:rPr>
          <w:color w:val="000000" w:themeColor="text1"/>
        </w:rPr>
        <w:fldChar w:fldCharType="begin"/>
      </w:r>
      <w:r w:rsidRPr="0080159B">
        <w:rPr>
          <w:color w:val="000000" w:themeColor="text1"/>
        </w:rPr>
        <w:instrText xml:space="preserve"> REF _Ref97746548 \h  \* MERGEFORMAT </w:instrText>
      </w:r>
      <w:r w:rsidRPr="0080159B">
        <w:rPr>
          <w:color w:val="000000" w:themeColor="text1"/>
        </w:rPr>
      </w:r>
      <w:r w:rsidRPr="0080159B">
        <w:rPr>
          <w:color w:val="000000" w:themeColor="text1"/>
        </w:rPr>
        <w:fldChar w:fldCharType="separate"/>
      </w:r>
      <w:r w:rsidR="005C64C2" w:rsidRPr="005C64C2">
        <w:rPr>
          <w:color w:val="000000" w:themeColor="text1"/>
        </w:rPr>
        <w:t>Figure 7</w:t>
      </w:r>
      <w:r w:rsidRPr="0080159B">
        <w:rPr>
          <w:color w:val="000000" w:themeColor="text1"/>
        </w:rPr>
        <w:fldChar w:fldCharType="end"/>
      </w:r>
      <w:r w:rsidRPr="0080159B">
        <w:rPr>
          <w:color w:val="000000" w:themeColor="text1"/>
        </w:rPr>
        <w:t xml:space="preserve"> depict</w:t>
      </w:r>
      <w:r>
        <w:t xml:space="preserve">s </w:t>
      </w:r>
      <w:proofErr w:type="gramStart"/>
      <w:r>
        <w:t>the exceed</w:t>
      </w:r>
      <w:proofErr w:type="gramEnd"/>
      <w:r>
        <w:t xml:space="preserve"> of the building heating energy consumption during 3</w:t>
      </w:r>
      <w:r w:rsidRPr="003E33C8">
        <w:rPr>
          <w:vertAlign w:val="superscript"/>
        </w:rPr>
        <w:t>rd</w:t>
      </w:r>
      <w:r>
        <w:t xml:space="preserve"> and 4</w:t>
      </w:r>
      <w:r w:rsidRPr="003E33C8">
        <w:rPr>
          <w:vertAlign w:val="superscript"/>
        </w:rPr>
        <w:t>th</w:t>
      </w:r>
      <w:r>
        <w:t xml:space="preserve"> periods, when the Nordic COVID-19 strategy </w:t>
      </w:r>
      <w:r w:rsidR="00167537">
        <w:t>encouraged working</w:t>
      </w:r>
      <w:r>
        <w:t xml:space="preserve"> at home</w:t>
      </w:r>
      <w:r w:rsidR="00167537">
        <w:t xml:space="preserve"> when possible</w:t>
      </w:r>
      <w:r>
        <w:t xml:space="preserve">. This implies the increase of energy use to achieve comfort along the entire day, incrementing the required thermal energy. It is then clear that these values cannot be classified as low-quality values, but abnormal, which is the main objective of the data quality approach. That is to say, not only discarding data-set, but finding evidences of non-expected behaviours as the case of </w:t>
      </w:r>
      <w:proofErr w:type="spellStart"/>
      <w:r>
        <w:t>Kalasatama</w:t>
      </w:r>
      <w:proofErr w:type="spellEnd"/>
      <w:r>
        <w:t>.</w:t>
      </w:r>
    </w:p>
    <w:p w14:paraId="7A2BD76F" w14:textId="343C759C" w:rsidR="00DD2565" w:rsidRDefault="00DD2565" w:rsidP="00DD2565">
      <w:pPr>
        <w:pStyle w:val="Ttulo1"/>
        <w:numPr>
          <w:ilvl w:val="0"/>
          <w:numId w:val="0"/>
        </w:numPr>
        <w:tabs>
          <w:tab w:val="clear" w:pos="426"/>
        </w:tabs>
        <w:spacing w:before="480" w:after="240"/>
        <w:ind w:left="397" w:hanging="397"/>
        <w:rPr>
          <w:b w:val="0"/>
          <w:caps w:val="0"/>
        </w:rPr>
      </w:pPr>
      <w:r>
        <w:t>3</w:t>
      </w:r>
      <w:r>
        <w:tab/>
        <w:t>discussion</w:t>
      </w:r>
    </w:p>
    <w:p w14:paraId="3B796DF3" w14:textId="6A616B7F" w:rsidR="00DD2565" w:rsidRDefault="00DD2565" w:rsidP="00DD2565">
      <w:pPr>
        <w:spacing w:line="240" w:lineRule="auto"/>
        <w:ind w:firstLine="0"/>
      </w:pPr>
      <w:r>
        <w:t xml:space="preserve">Data quality is pivotal to make accurate decisions and calculate KPIs when evaluating performance of city </w:t>
      </w:r>
      <w:r>
        <w:lastRenderedPageBreak/>
        <w:t>interventions. Data quality methodologies are developed with high interest in the research field. However, real status of the data quality should be investigated. This is the case of the analysis performed in this paper in the three cities of Nantes, Hamburg and Helsinki. In this line, the need to put efforts in better data collection approaches</w:t>
      </w:r>
      <w:r w:rsidR="00430A14">
        <w:t xml:space="preserve"> should be remarked</w:t>
      </w:r>
      <w:r>
        <w:t>.</w:t>
      </w:r>
    </w:p>
    <w:p w14:paraId="3C7BC717" w14:textId="261DF02E" w:rsidR="00DD2565" w:rsidRDefault="00DD2565" w:rsidP="00DD2565">
      <w:pPr>
        <w:spacing w:line="240" w:lineRule="auto"/>
        <w:ind w:firstLine="284"/>
      </w:pPr>
      <w:r>
        <w:t>According to the Smart Cities marketplace monitoring guide (</w:t>
      </w:r>
      <w:proofErr w:type="spellStart"/>
      <w:r>
        <w:t>SmartCities</w:t>
      </w:r>
      <w:proofErr w:type="spellEnd"/>
      <w:r>
        <w:t xml:space="preserve"> Marketplace, 2018), real data quality is not reached until one year and a half have passed since the end of the interventions. </w:t>
      </w:r>
      <w:r w:rsidRPr="0080159B">
        <w:rPr>
          <w:color w:val="000000" w:themeColor="text1"/>
        </w:rPr>
        <w:fldChar w:fldCharType="begin"/>
      </w:r>
      <w:r w:rsidRPr="0080159B">
        <w:rPr>
          <w:color w:val="000000" w:themeColor="text1"/>
        </w:rPr>
        <w:instrText xml:space="preserve"> REF _Ref97748394 \h  \* MERGEFORMAT </w:instrText>
      </w:r>
      <w:r w:rsidRPr="0080159B">
        <w:rPr>
          <w:color w:val="000000" w:themeColor="text1"/>
        </w:rPr>
      </w:r>
      <w:r w:rsidRPr="0080159B">
        <w:rPr>
          <w:color w:val="000000" w:themeColor="text1"/>
        </w:rPr>
        <w:fldChar w:fldCharType="separate"/>
      </w:r>
      <w:r w:rsidR="005C64C2" w:rsidRPr="005C64C2">
        <w:rPr>
          <w:color w:val="000000" w:themeColor="text1"/>
        </w:rPr>
        <w:t>Figure 8</w:t>
      </w:r>
      <w:r w:rsidRPr="0080159B">
        <w:rPr>
          <w:color w:val="000000" w:themeColor="text1"/>
        </w:rPr>
        <w:fldChar w:fldCharType="end"/>
      </w:r>
      <w:r w:rsidRPr="0080159B">
        <w:rPr>
          <w:color w:val="000000" w:themeColor="text1"/>
        </w:rPr>
        <w:t xml:space="preserve"> draws </w:t>
      </w:r>
      <w:r>
        <w:t>the stages that are set along the time. While year 0 is considered as the finalisation of the interventions, year 1 is related to the commissioning, when data collection is being polished and errors or bugs are being corrected. From the beginning of the year 2 to mid-year, the optimisation of the data gathering process is conducted and, since second year and a half, the optimal operation is expected.</w:t>
      </w:r>
    </w:p>
    <w:p w14:paraId="73917F97" w14:textId="77777777" w:rsidR="00DD2565" w:rsidRDefault="00DD2565" w:rsidP="00DD2565">
      <w:pPr>
        <w:keepNext/>
        <w:spacing w:before="120" w:line="240" w:lineRule="auto"/>
        <w:ind w:firstLine="0"/>
        <w:jc w:val="center"/>
      </w:pPr>
      <w:r w:rsidRPr="00E032D5">
        <w:rPr>
          <w:b/>
          <w:noProof/>
          <w:color w:val="0000FF"/>
          <w:sz w:val="18"/>
          <w:lang w:val="es-ES" w:eastAsia="es-ES"/>
        </w:rPr>
        <w:drawing>
          <wp:inline distT="0" distB="0" distL="0" distR="0" wp14:anchorId="1DB7C255" wp14:editId="2DA6F658">
            <wp:extent cx="2699236" cy="566737"/>
            <wp:effectExtent l="0" t="0" r="635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682" b="34717"/>
                    <a:stretch/>
                  </pic:blipFill>
                  <pic:spPr bwMode="auto">
                    <a:xfrm>
                      <a:off x="0" y="0"/>
                      <a:ext cx="2733505" cy="573932"/>
                    </a:xfrm>
                    <a:prstGeom prst="rect">
                      <a:avLst/>
                    </a:prstGeom>
                    <a:noFill/>
                    <a:ln>
                      <a:noFill/>
                    </a:ln>
                    <a:extLst>
                      <a:ext uri="{53640926-AAD7-44D8-BBD7-CCE9431645EC}">
                        <a14:shadowObscured xmlns:a14="http://schemas.microsoft.com/office/drawing/2010/main"/>
                      </a:ext>
                    </a:extLst>
                  </pic:spPr>
                </pic:pic>
              </a:graphicData>
            </a:graphic>
          </wp:inline>
        </w:drawing>
      </w:r>
    </w:p>
    <w:p w14:paraId="2FD8B393" w14:textId="1710F774" w:rsidR="00DD2565" w:rsidRDefault="00DD2565" w:rsidP="00DD2565">
      <w:pPr>
        <w:spacing w:before="120" w:after="240" w:line="240" w:lineRule="auto"/>
        <w:ind w:firstLine="0"/>
        <w:jc w:val="center"/>
        <w:rPr>
          <w:sz w:val="18"/>
        </w:rPr>
      </w:pPr>
      <w:bookmarkStart w:id="9" w:name="_Ref97748394"/>
      <w:r w:rsidRPr="00E032D5">
        <w:rPr>
          <w:sz w:val="18"/>
        </w:rPr>
        <w:t xml:space="preserve">Figure </w:t>
      </w:r>
      <w:r w:rsidRPr="00E032D5">
        <w:rPr>
          <w:sz w:val="18"/>
        </w:rPr>
        <w:fldChar w:fldCharType="begin"/>
      </w:r>
      <w:r w:rsidRPr="00E032D5">
        <w:rPr>
          <w:sz w:val="18"/>
        </w:rPr>
        <w:instrText xml:space="preserve"> SEQ Figure \* ARABIC </w:instrText>
      </w:r>
      <w:r w:rsidRPr="00E032D5">
        <w:rPr>
          <w:sz w:val="18"/>
        </w:rPr>
        <w:fldChar w:fldCharType="separate"/>
      </w:r>
      <w:r w:rsidR="005C64C2">
        <w:rPr>
          <w:noProof/>
          <w:sz w:val="18"/>
        </w:rPr>
        <w:t>8</w:t>
      </w:r>
      <w:r w:rsidRPr="00E032D5">
        <w:rPr>
          <w:sz w:val="18"/>
        </w:rPr>
        <w:fldChar w:fldCharType="end"/>
      </w:r>
      <w:bookmarkEnd w:id="9"/>
      <w:r>
        <w:rPr>
          <w:sz w:val="18"/>
        </w:rPr>
        <w:t xml:space="preserve">: </w:t>
      </w:r>
      <w:proofErr w:type="gramStart"/>
      <w:r>
        <w:rPr>
          <w:sz w:val="18"/>
        </w:rPr>
        <w:t>Smart Cities</w:t>
      </w:r>
      <w:proofErr w:type="gramEnd"/>
      <w:r>
        <w:rPr>
          <w:sz w:val="18"/>
        </w:rPr>
        <w:t xml:space="preserve"> marketplace monitoring guide</w:t>
      </w:r>
    </w:p>
    <w:p w14:paraId="276DE1A6" w14:textId="4B973D03" w:rsidR="00DD2565" w:rsidRPr="00F970ED" w:rsidRDefault="00DD2565" w:rsidP="00DD2565">
      <w:pPr>
        <w:spacing w:line="240" w:lineRule="auto"/>
        <w:ind w:firstLine="284"/>
      </w:pPr>
      <w:r>
        <w:t xml:space="preserve">This is exactly the case of </w:t>
      </w:r>
      <w:proofErr w:type="spellStart"/>
      <w:r>
        <w:t>mySMARTLife</w:t>
      </w:r>
      <w:proofErr w:type="spellEnd"/>
      <w:r>
        <w:t xml:space="preserve"> project. As illustrated in </w:t>
      </w:r>
      <w:r>
        <w:fldChar w:fldCharType="begin"/>
      </w:r>
      <w:r>
        <w:instrText xml:space="preserve"> REF _Ref97823966 \h  \* MERGEFORMAT </w:instrText>
      </w:r>
      <w:r>
        <w:fldChar w:fldCharType="separate"/>
      </w:r>
      <w:r w:rsidR="005C64C2" w:rsidRPr="005C64C2">
        <w:t>Figure 9</w:t>
      </w:r>
      <w:r>
        <w:fldChar w:fldCharType="end"/>
      </w:r>
      <w:r>
        <w:t xml:space="preserve">, </w:t>
      </w:r>
      <w:r>
        <w:fldChar w:fldCharType="begin"/>
      </w:r>
      <w:r>
        <w:instrText xml:space="preserve"> REF _Ref97823967 \h  \* MERGEFORMAT </w:instrText>
      </w:r>
      <w:r>
        <w:fldChar w:fldCharType="separate"/>
      </w:r>
      <w:r w:rsidR="005C64C2" w:rsidRPr="005C64C2">
        <w:t>Figure 10</w:t>
      </w:r>
      <w:r>
        <w:fldChar w:fldCharType="end"/>
      </w:r>
      <w:r>
        <w:t xml:space="preserve"> and </w:t>
      </w:r>
      <w:r>
        <w:fldChar w:fldCharType="begin"/>
      </w:r>
      <w:r>
        <w:instrText xml:space="preserve"> REF _Ref97823968 \h  \* MERGEFORMAT </w:instrText>
      </w:r>
      <w:r>
        <w:fldChar w:fldCharType="separate"/>
      </w:r>
      <w:r w:rsidR="005C64C2" w:rsidRPr="005C64C2">
        <w:t>Figure 11</w:t>
      </w:r>
      <w:r>
        <w:fldChar w:fldCharType="end"/>
      </w:r>
      <w:r>
        <w:t>, the increase of quality from first year to second year is notable. In Nantes, it can be observed as the second year (dark blue) for the interventions contributes more than the 50% of the quality, while first year quality is very limited. Hamburg shows something similar, although, in this case, the increment has been lower (i.e. better performance during first year). In contrast, Helsinki offers similar numbers during both years</w:t>
      </w:r>
      <w:r w:rsidR="001250B1">
        <w:t xml:space="preserve"> </w:t>
      </w:r>
      <w:proofErr w:type="spellStart"/>
      <w:r w:rsidR="001250B1">
        <w:t>analised</w:t>
      </w:r>
      <w:proofErr w:type="spellEnd"/>
      <w:r>
        <w:t xml:space="preserve">, mainly due to the reason </w:t>
      </w:r>
      <w:r w:rsidR="001250B1">
        <w:t xml:space="preserve">that </w:t>
      </w:r>
      <w:r>
        <w:t>many actions were monitored before</w:t>
      </w:r>
      <w:r w:rsidR="001250B1">
        <w:t xml:space="preserve"> </w:t>
      </w:r>
      <w:proofErr w:type="spellStart"/>
      <w:r w:rsidR="001250B1">
        <w:t>mySMARTLife</w:t>
      </w:r>
      <w:proofErr w:type="spellEnd"/>
      <w:r>
        <w:t>.</w:t>
      </w:r>
    </w:p>
    <w:p w14:paraId="3D766F94" w14:textId="77777777" w:rsidR="00DD2565" w:rsidRDefault="00DD2565" w:rsidP="00DD2565">
      <w:pPr>
        <w:keepNext/>
        <w:spacing w:before="120" w:line="240" w:lineRule="auto"/>
        <w:ind w:firstLine="0"/>
        <w:jc w:val="center"/>
      </w:pPr>
      <w:r w:rsidRPr="00F56A2F">
        <w:rPr>
          <w:noProof/>
          <w:lang w:val="es-ES" w:eastAsia="es-ES"/>
        </w:rPr>
        <w:drawing>
          <wp:inline distT="0" distB="0" distL="0" distR="0" wp14:anchorId="79456209" wp14:editId="21CAB47B">
            <wp:extent cx="2649600" cy="1548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9600" cy="1548000"/>
                    </a:xfrm>
                    <a:prstGeom prst="rect">
                      <a:avLst/>
                    </a:prstGeom>
                  </pic:spPr>
                </pic:pic>
              </a:graphicData>
            </a:graphic>
          </wp:inline>
        </w:drawing>
      </w:r>
    </w:p>
    <w:p w14:paraId="03A3452E" w14:textId="28DC5620" w:rsidR="00DD2565" w:rsidRPr="00740F23" w:rsidRDefault="00DD2565" w:rsidP="00DD2565">
      <w:pPr>
        <w:spacing w:before="120" w:after="240" w:line="240" w:lineRule="auto"/>
        <w:ind w:firstLine="0"/>
        <w:rPr>
          <w:sz w:val="18"/>
        </w:rPr>
      </w:pPr>
      <w:bookmarkStart w:id="10" w:name="_Ref97823966"/>
      <w:r w:rsidRPr="00740F23">
        <w:rPr>
          <w:sz w:val="18"/>
        </w:rPr>
        <w:t xml:space="preserve">Figure </w:t>
      </w:r>
      <w:r w:rsidRPr="00740F23">
        <w:rPr>
          <w:sz w:val="18"/>
        </w:rPr>
        <w:fldChar w:fldCharType="begin"/>
      </w:r>
      <w:r w:rsidRPr="00740F23">
        <w:rPr>
          <w:sz w:val="18"/>
        </w:rPr>
        <w:instrText xml:space="preserve"> SEQ Figure \* ARABIC </w:instrText>
      </w:r>
      <w:r w:rsidRPr="00740F23">
        <w:rPr>
          <w:sz w:val="18"/>
        </w:rPr>
        <w:fldChar w:fldCharType="separate"/>
      </w:r>
      <w:r w:rsidR="005C64C2">
        <w:rPr>
          <w:noProof/>
          <w:sz w:val="18"/>
        </w:rPr>
        <w:t>9</w:t>
      </w:r>
      <w:r w:rsidRPr="00740F23">
        <w:rPr>
          <w:sz w:val="18"/>
        </w:rPr>
        <w:fldChar w:fldCharType="end"/>
      </w:r>
      <w:bookmarkEnd w:id="10"/>
      <w:r>
        <w:rPr>
          <w:sz w:val="18"/>
        </w:rPr>
        <w:t>: Comparison of the data completeness during years 1 and 2 for the interventions in the city of Nantes</w:t>
      </w:r>
    </w:p>
    <w:p w14:paraId="29A1A2F8" w14:textId="77777777" w:rsidR="00DD2565" w:rsidRDefault="00DD2565" w:rsidP="00DD2565">
      <w:pPr>
        <w:keepNext/>
        <w:spacing w:before="120" w:line="240" w:lineRule="auto"/>
        <w:ind w:firstLine="0"/>
        <w:jc w:val="center"/>
      </w:pPr>
      <w:r w:rsidRPr="00F56A2F">
        <w:rPr>
          <w:noProof/>
          <w:lang w:val="es-ES" w:eastAsia="es-ES"/>
        </w:rPr>
        <w:drawing>
          <wp:inline distT="0" distB="0" distL="0" distR="0" wp14:anchorId="1E3A07E6" wp14:editId="668BF1DE">
            <wp:extent cx="2656800" cy="1548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6800" cy="1548000"/>
                    </a:xfrm>
                    <a:prstGeom prst="rect">
                      <a:avLst/>
                    </a:prstGeom>
                  </pic:spPr>
                </pic:pic>
              </a:graphicData>
            </a:graphic>
          </wp:inline>
        </w:drawing>
      </w:r>
    </w:p>
    <w:p w14:paraId="38F5D2D8" w14:textId="2B464544" w:rsidR="00DD2565" w:rsidRPr="00740F23" w:rsidRDefault="00DD2565" w:rsidP="00DD2565">
      <w:pPr>
        <w:spacing w:before="120" w:after="240" w:line="240" w:lineRule="auto"/>
        <w:ind w:firstLine="0"/>
        <w:rPr>
          <w:sz w:val="18"/>
        </w:rPr>
      </w:pPr>
      <w:bookmarkStart w:id="11" w:name="_Ref97823967"/>
      <w:r w:rsidRPr="00740F23">
        <w:rPr>
          <w:sz w:val="18"/>
        </w:rPr>
        <w:t xml:space="preserve">Figure </w:t>
      </w:r>
      <w:r w:rsidRPr="00740F23">
        <w:rPr>
          <w:sz w:val="18"/>
        </w:rPr>
        <w:fldChar w:fldCharType="begin"/>
      </w:r>
      <w:r w:rsidRPr="00740F23">
        <w:rPr>
          <w:sz w:val="18"/>
        </w:rPr>
        <w:instrText xml:space="preserve"> SEQ Figure \* ARABIC </w:instrText>
      </w:r>
      <w:r w:rsidRPr="00740F23">
        <w:rPr>
          <w:sz w:val="18"/>
        </w:rPr>
        <w:fldChar w:fldCharType="separate"/>
      </w:r>
      <w:r w:rsidR="005C64C2">
        <w:rPr>
          <w:noProof/>
          <w:sz w:val="18"/>
        </w:rPr>
        <w:t>10</w:t>
      </w:r>
      <w:r w:rsidRPr="00740F23">
        <w:rPr>
          <w:sz w:val="18"/>
        </w:rPr>
        <w:fldChar w:fldCharType="end"/>
      </w:r>
      <w:bookmarkEnd w:id="11"/>
      <w:r>
        <w:rPr>
          <w:sz w:val="18"/>
        </w:rPr>
        <w:t>: Comparison of the data completeness during years 1 and 2 for the interventions in the city of Hamburg</w:t>
      </w:r>
    </w:p>
    <w:p w14:paraId="49A67EA3" w14:textId="77777777" w:rsidR="00DD2565" w:rsidRDefault="00DD2565" w:rsidP="00DD2565">
      <w:pPr>
        <w:keepNext/>
        <w:spacing w:before="120" w:line="240" w:lineRule="auto"/>
        <w:ind w:firstLine="0"/>
        <w:jc w:val="center"/>
      </w:pPr>
      <w:r w:rsidRPr="00F56A2F">
        <w:rPr>
          <w:noProof/>
          <w:lang w:val="es-ES" w:eastAsia="es-ES"/>
        </w:rPr>
        <w:drawing>
          <wp:inline distT="0" distB="0" distL="0" distR="0" wp14:anchorId="480ADA0B" wp14:editId="500B8F79">
            <wp:extent cx="2656800" cy="1548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6800" cy="1548000"/>
                    </a:xfrm>
                    <a:prstGeom prst="rect">
                      <a:avLst/>
                    </a:prstGeom>
                  </pic:spPr>
                </pic:pic>
              </a:graphicData>
            </a:graphic>
          </wp:inline>
        </w:drawing>
      </w:r>
    </w:p>
    <w:p w14:paraId="135508B6" w14:textId="42340AA9" w:rsidR="00DD2565" w:rsidRDefault="00DD2565" w:rsidP="00DD2565">
      <w:pPr>
        <w:spacing w:before="120" w:after="240" w:line="240" w:lineRule="auto"/>
        <w:ind w:firstLine="0"/>
        <w:rPr>
          <w:sz w:val="18"/>
        </w:rPr>
      </w:pPr>
      <w:bookmarkStart w:id="12" w:name="_Ref97823968"/>
      <w:r w:rsidRPr="00740F23">
        <w:rPr>
          <w:sz w:val="18"/>
        </w:rPr>
        <w:t xml:space="preserve">Figure </w:t>
      </w:r>
      <w:r w:rsidRPr="00740F23">
        <w:rPr>
          <w:sz w:val="18"/>
        </w:rPr>
        <w:fldChar w:fldCharType="begin"/>
      </w:r>
      <w:r w:rsidRPr="00740F23">
        <w:rPr>
          <w:sz w:val="18"/>
        </w:rPr>
        <w:instrText xml:space="preserve"> SEQ Figure \* ARABIC </w:instrText>
      </w:r>
      <w:r w:rsidRPr="00740F23">
        <w:rPr>
          <w:sz w:val="18"/>
        </w:rPr>
        <w:fldChar w:fldCharType="separate"/>
      </w:r>
      <w:r w:rsidR="005C64C2">
        <w:rPr>
          <w:noProof/>
          <w:sz w:val="18"/>
        </w:rPr>
        <w:t>11</w:t>
      </w:r>
      <w:r w:rsidRPr="00740F23">
        <w:rPr>
          <w:sz w:val="18"/>
        </w:rPr>
        <w:fldChar w:fldCharType="end"/>
      </w:r>
      <w:bookmarkEnd w:id="12"/>
      <w:r>
        <w:rPr>
          <w:sz w:val="18"/>
        </w:rPr>
        <w:t>: Comparison of the data completeness during years 1 and 2 for the interventions in the city of Helsinki</w:t>
      </w:r>
    </w:p>
    <w:p w14:paraId="403BEB42" w14:textId="11D56BDB" w:rsidR="00DD2565" w:rsidRPr="002E3E96" w:rsidRDefault="00DD2565" w:rsidP="00DD2565">
      <w:pPr>
        <w:spacing w:line="240" w:lineRule="auto"/>
        <w:ind w:firstLine="284"/>
      </w:pPr>
      <w:r>
        <w:t xml:space="preserve">Finally, as introduced in the methodology, a three-range assessment is made for the data completeness of the three cities. </w:t>
      </w:r>
      <w:r>
        <w:fldChar w:fldCharType="begin"/>
      </w:r>
      <w:r>
        <w:instrText xml:space="preserve"> REF _Ref97826199 \h  \* MERGEFORMAT </w:instrText>
      </w:r>
      <w:r>
        <w:fldChar w:fldCharType="separate"/>
      </w:r>
      <w:r w:rsidR="005C64C2" w:rsidRPr="005C64C2">
        <w:t>Table 2</w:t>
      </w:r>
      <w:r>
        <w:fldChar w:fldCharType="end"/>
      </w:r>
      <w:r>
        <w:t xml:space="preserve"> collects the results for Nantes actions (numbered) during the first year (reports R1 and R2) and a half (third report R3), which evidences the previous sentence about the increase of data quality along first year. Not all the actions are included, discarding those with delays and; therefore, not reported.</w:t>
      </w:r>
    </w:p>
    <w:p w14:paraId="55BD2535" w14:textId="4ACCCDA3" w:rsidR="00DD2565" w:rsidRPr="00BD0BE7" w:rsidRDefault="00DD2565" w:rsidP="00DD2565">
      <w:pPr>
        <w:spacing w:before="240" w:after="120" w:line="240" w:lineRule="auto"/>
        <w:ind w:firstLine="0"/>
        <w:jc w:val="left"/>
        <w:rPr>
          <w:sz w:val="18"/>
        </w:rPr>
      </w:pPr>
      <w:bookmarkStart w:id="13" w:name="_Ref97826199"/>
      <w:r w:rsidRPr="00BD0BE7">
        <w:rPr>
          <w:sz w:val="18"/>
        </w:rPr>
        <w:t xml:space="preserve">Table </w:t>
      </w:r>
      <w:r w:rsidRPr="00BD0BE7">
        <w:rPr>
          <w:sz w:val="18"/>
        </w:rPr>
        <w:fldChar w:fldCharType="begin"/>
      </w:r>
      <w:r w:rsidRPr="00BD0BE7">
        <w:rPr>
          <w:sz w:val="18"/>
        </w:rPr>
        <w:instrText xml:space="preserve"> SEQ Table \* ARABIC </w:instrText>
      </w:r>
      <w:r w:rsidRPr="00BD0BE7">
        <w:rPr>
          <w:sz w:val="18"/>
        </w:rPr>
        <w:fldChar w:fldCharType="separate"/>
      </w:r>
      <w:r w:rsidR="005C64C2">
        <w:rPr>
          <w:noProof/>
          <w:sz w:val="18"/>
        </w:rPr>
        <w:t>2</w:t>
      </w:r>
      <w:r w:rsidRPr="00BD0BE7">
        <w:rPr>
          <w:sz w:val="18"/>
        </w:rPr>
        <w:fldChar w:fldCharType="end"/>
      </w:r>
      <w:bookmarkEnd w:id="13"/>
      <w:r>
        <w:rPr>
          <w:sz w:val="18"/>
        </w:rPr>
        <w:t>: Analysis of the completeness according to the established ranges in the methodology for the Nantes actions during the three first reports (R1, R2 and R3)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2016"/>
        <w:gridCol w:w="486"/>
        <w:gridCol w:w="486"/>
        <w:gridCol w:w="486"/>
      </w:tblGrid>
      <w:tr w:rsidR="00DD2565" w:rsidRPr="00514CD5" w14:paraId="105DB9F5" w14:textId="77777777" w:rsidTr="004B7B6E">
        <w:trPr>
          <w:jc w:val="center"/>
        </w:trPr>
        <w:tc>
          <w:tcPr>
            <w:tcW w:w="0" w:type="auto"/>
            <w:vAlign w:val="center"/>
          </w:tcPr>
          <w:p w14:paraId="5449411D" w14:textId="77777777" w:rsidR="00DD2565" w:rsidRPr="00797E97" w:rsidRDefault="00DD2565" w:rsidP="004B7B6E">
            <w:pPr>
              <w:spacing w:line="240" w:lineRule="auto"/>
              <w:ind w:firstLine="0"/>
              <w:jc w:val="center"/>
              <w:rPr>
                <w:sz w:val="18"/>
                <w:szCs w:val="18"/>
              </w:rPr>
            </w:pPr>
            <w:bookmarkStart w:id="14" w:name="_Hlk97826254"/>
            <w:r w:rsidRPr="00797E97">
              <w:rPr>
                <w:color w:val="000000"/>
                <w:sz w:val="18"/>
                <w:szCs w:val="18"/>
              </w:rPr>
              <w:t>Action</w:t>
            </w:r>
          </w:p>
        </w:tc>
        <w:tc>
          <w:tcPr>
            <w:tcW w:w="0" w:type="auto"/>
            <w:vAlign w:val="center"/>
          </w:tcPr>
          <w:p w14:paraId="1953CDBA" w14:textId="77777777" w:rsidR="00DD2565" w:rsidRPr="00797E97" w:rsidRDefault="00DD2565" w:rsidP="004B7B6E">
            <w:pPr>
              <w:spacing w:line="240" w:lineRule="auto"/>
              <w:ind w:firstLine="0"/>
              <w:jc w:val="center"/>
              <w:rPr>
                <w:sz w:val="18"/>
                <w:szCs w:val="18"/>
              </w:rPr>
            </w:pPr>
            <w:r w:rsidRPr="00797E97">
              <w:rPr>
                <w:color w:val="000000"/>
                <w:sz w:val="18"/>
                <w:szCs w:val="18"/>
              </w:rPr>
              <w:t>Data sample</w:t>
            </w:r>
          </w:p>
        </w:tc>
        <w:tc>
          <w:tcPr>
            <w:tcW w:w="0" w:type="auto"/>
            <w:vAlign w:val="center"/>
          </w:tcPr>
          <w:p w14:paraId="3F082A64" w14:textId="77777777" w:rsidR="00DD2565" w:rsidRPr="00797E97" w:rsidRDefault="00DD2565" w:rsidP="004B7B6E">
            <w:pPr>
              <w:spacing w:line="240" w:lineRule="auto"/>
              <w:ind w:firstLine="0"/>
              <w:jc w:val="center"/>
              <w:rPr>
                <w:sz w:val="18"/>
                <w:szCs w:val="18"/>
              </w:rPr>
            </w:pPr>
            <w:r>
              <w:rPr>
                <w:color w:val="000000"/>
                <w:sz w:val="18"/>
                <w:szCs w:val="18"/>
              </w:rPr>
              <w:t>R1</w:t>
            </w:r>
          </w:p>
        </w:tc>
        <w:tc>
          <w:tcPr>
            <w:tcW w:w="0" w:type="auto"/>
            <w:vAlign w:val="center"/>
          </w:tcPr>
          <w:p w14:paraId="374F25A8" w14:textId="77777777" w:rsidR="00DD2565" w:rsidRPr="00797E97" w:rsidRDefault="00DD2565" w:rsidP="004B7B6E">
            <w:pPr>
              <w:spacing w:line="240" w:lineRule="auto"/>
              <w:ind w:firstLine="0"/>
              <w:jc w:val="center"/>
              <w:rPr>
                <w:sz w:val="18"/>
                <w:szCs w:val="18"/>
              </w:rPr>
            </w:pPr>
            <w:r>
              <w:rPr>
                <w:color w:val="000000"/>
                <w:sz w:val="18"/>
                <w:szCs w:val="18"/>
              </w:rPr>
              <w:t>R</w:t>
            </w:r>
            <w:r w:rsidRPr="00797E97">
              <w:rPr>
                <w:color w:val="000000"/>
                <w:sz w:val="18"/>
                <w:szCs w:val="18"/>
              </w:rPr>
              <w:t>2</w:t>
            </w:r>
          </w:p>
        </w:tc>
        <w:tc>
          <w:tcPr>
            <w:tcW w:w="0" w:type="auto"/>
            <w:vAlign w:val="center"/>
          </w:tcPr>
          <w:p w14:paraId="72646403" w14:textId="77777777" w:rsidR="00DD2565" w:rsidRPr="00797E97" w:rsidRDefault="00DD2565" w:rsidP="004B7B6E">
            <w:pPr>
              <w:spacing w:line="240" w:lineRule="auto"/>
              <w:ind w:firstLine="0"/>
              <w:jc w:val="center"/>
              <w:rPr>
                <w:sz w:val="18"/>
                <w:szCs w:val="18"/>
              </w:rPr>
            </w:pPr>
            <w:r>
              <w:rPr>
                <w:color w:val="000000"/>
                <w:sz w:val="18"/>
                <w:szCs w:val="18"/>
              </w:rPr>
              <w:t>R3</w:t>
            </w:r>
          </w:p>
        </w:tc>
      </w:tr>
      <w:tr w:rsidR="00DD2565" w:rsidRPr="00514CD5" w14:paraId="78D815FB" w14:textId="77777777" w:rsidTr="004B7B6E">
        <w:trPr>
          <w:jc w:val="center"/>
        </w:trPr>
        <w:tc>
          <w:tcPr>
            <w:tcW w:w="0" w:type="auto"/>
            <w:vAlign w:val="center"/>
          </w:tcPr>
          <w:p w14:paraId="76B3B103" w14:textId="77777777" w:rsidR="00DD2565" w:rsidRPr="00797E97" w:rsidRDefault="00DD2565" w:rsidP="004B7B6E">
            <w:pPr>
              <w:spacing w:line="240" w:lineRule="auto"/>
              <w:ind w:firstLine="0"/>
              <w:jc w:val="center"/>
              <w:rPr>
                <w:sz w:val="18"/>
                <w:szCs w:val="18"/>
              </w:rPr>
            </w:pPr>
            <w:r w:rsidRPr="00797E97">
              <w:rPr>
                <w:color w:val="000000"/>
                <w:sz w:val="18"/>
                <w:szCs w:val="18"/>
              </w:rPr>
              <w:t>A1</w:t>
            </w:r>
          </w:p>
        </w:tc>
        <w:tc>
          <w:tcPr>
            <w:tcW w:w="0" w:type="auto"/>
            <w:vAlign w:val="center"/>
          </w:tcPr>
          <w:p w14:paraId="669AA517"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Ener_dem_DH</w:t>
            </w:r>
            <w:proofErr w:type="spellEnd"/>
          </w:p>
        </w:tc>
        <w:tc>
          <w:tcPr>
            <w:tcW w:w="0" w:type="auto"/>
            <w:shd w:val="clear" w:color="auto" w:fill="00D25F"/>
            <w:vAlign w:val="center"/>
          </w:tcPr>
          <w:p w14:paraId="55BC5DDD"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3669C073"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1208DB77"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10FCFCBE" w14:textId="77777777" w:rsidTr="004B7B6E">
        <w:trPr>
          <w:jc w:val="center"/>
        </w:trPr>
        <w:tc>
          <w:tcPr>
            <w:tcW w:w="0" w:type="auto"/>
            <w:vMerge w:val="restart"/>
            <w:vAlign w:val="center"/>
          </w:tcPr>
          <w:p w14:paraId="14D02F67" w14:textId="77777777" w:rsidR="00DD2565" w:rsidRPr="00797E97" w:rsidRDefault="00DD2565" w:rsidP="004B7B6E">
            <w:pPr>
              <w:spacing w:line="240" w:lineRule="auto"/>
              <w:ind w:firstLine="0"/>
              <w:jc w:val="center"/>
              <w:rPr>
                <w:sz w:val="18"/>
                <w:szCs w:val="18"/>
              </w:rPr>
            </w:pPr>
            <w:r w:rsidRPr="00797E97">
              <w:rPr>
                <w:color w:val="000000"/>
                <w:sz w:val="18"/>
                <w:szCs w:val="18"/>
              </w:rPr>
              <w:t>A12</w:t>
            </w:r>
          </w:p>
        </w:tc>
        <w:tc>
          <w:tcPr>
            <w:tcW w:w="0" w:type="auto"/>
            <w:vAlign w:val="center"/>
          </w:tcPr>
          <w:p w14:paraId="11B74794"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Elect_prod_ind_houses</w:t>
            </w:r>
            <w:proofErr w:type="spellEnd"/>
          </w:p>
        </w:tc>
        <w:tc>
          <w:tcPr>
            <w:tcW w:w="0" w:type="auto"/>
            <w:shd w:val="clear" w:color="auto" w:fill="00D25F"/>
            <w:vAlign w:val="center"/>
          </w:tcPr>
          <w:p w14:paraId="3F41C558"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593C8CDF"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DEE303"/>
            <w:vAlign w:val="center"/>
          </w:tcPr>
          <w:p w14:paraId="02F520EE" w14:textId="77777777" w:rsidR="00DD2565" w:rsidRPr="00797E97" w:rsidRDefault="00DD2565" w:rsidP="004B7B6E">
            <w:pPr>
              <w:spacing w:line="240" w:lineRule="auto"/>
              <w:ind w:firstLine="0"/>
              <w:jc w:val="center"/>
              <w:rPr>
                <w:sz w:val="18"/>
                <w:szCs w:val="18"/>
              </w:rPr>
            </w:pPr>
            <w:r w:rsidRPr="00797E97">
              <w:rPr>
                <w:color w:val="000000"/>
                <w:sz w:val="18"/>
                <w:szCs w:val="18"/>
              </w:rPr>
              <w:t>83</w:t>
            </w:r>
          </w:p>
        </w:tc>
      </w:tr>
      <w:tr w:rsidR="00DD2565" w:rsidRPr="00514CD5" w14:paraId="5221187E" w14:textId="77777777" w:rsidTr="004B7B6E">
        <w:trPr>
          <w:jc w:val="center"/>
        </w:trPr>
        <w:tc>
          <w:tcPr>
            <w:tcW w:w="0" w:type="auto"/>
            <w:vMerge/>
            <w:vAlign w:val="center"/>
          </w:tcPr>
          <w:p w14:paraId="5478B3EE" w14:textId="77777777" w:rsidR="00DD2565" w:rsidRPr="00797E97" w:rsidRDefault="00DD2565" w:rsidP="004B7B6E">
            <w:pPr>
              <w:spacing w:line="240" w:lineRule="auto"/>
              <w:ind w:firstLine="0"/>
              <w:jc w:val="center"/>
              <w:rPr>
                <w:sz w:val="18"/>
                <w:szCs w:val="18"/>
              </w:rPr>
            </w:pPr>
          </w:p>
        </w:tc>
        <w:tc>
          <w:tcPr>
            <w:tcW w:w="0" w:type="auto"/>
            <w:vAlign w:val="center"/>
          </w:tcPr>
          <w:p w14:paraId="359B9711"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Therm_prod_ind_houses</w:t>
            </w:r>
            <w:proofErr w:type="spellEnd"/>
          </w:p>
        </w:tc>
        <w:tc>
          <w:tcPr>
            <w:tcW w:w="0" w:type="auto"/>
            <w:shd w:val="clear" w:color="auto" w:fill="00D25F"/>
            <w:vAlign w:val="center"/>
          </w:tcPr>
          <w:p w14:paraId="2CFF2658"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536EB62A"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594F4BF0"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38258446" w14:textId="77777777" w:rsidTr="004B7B6E">
        <w:trPr>
          <w:jc w:val="center"/>
        </w:trPr>
        <w:tc>
          <w:tcPr>
            <w:tcW w:w="0" w:type="auto"/>
            <w:vAlign w:val="center"/>
          </w:tcPr>
          <w:p w14:paraId="5AB57F9A" w14:textId="77777777" w:rsidR="00DD2565" w:rsidRPr="00797E97" w:rsidRDefault="00DD2565" w:rsidP="004B7B6E">
            <w:pPr>
              <w:spacing w:line="240" w:lineRule="auto"/>
              <w:ind w:firstLine="0"/>
              <w:jc w:val="center"/>
              <w:rPr>
                <w:sz w:val="18"/>
                <w:szCs w:val="18"/>
              </w:rPr>
            </w:pPr>
            <w:r w:rsidRPr="00797E97">
              <w:rPr>
                <w:color w:val="000000"/>
                <w:sz w:val="18"/>
                <w:szCs w:val="18"/>
              </w:rPr>
              <w:t xml:space="preserve">A14 </w:t>
            </w:r>
            <w:r>
              <w:rPr>
                <w:color w:val="000000"/>
                <w:sz w:val="18"/>
                <w:szCs w:val="18"/>
              </w:rPr>
              <w:t>&amp;</w:t>
            </w:r>
            <w:r w:rsidRPr="00797E97">
              <w:rPr>
                <w:color w:val="000000"/>
                <w:sz w:val="18"/>
                <w:szCs w:val="18"/>
              </w:rPr>
              <w:br/>
              <w:t>A27</w:t>
            </w:r>
          </w:p>
        </w:tc>
        <w:tc>
          <w:tcPr>
            <w:tcW w:w="0" w:type="auto"/>
            <w:vAlign w:val="center"/>
          </w:tcPr>
          <w:p w14:paraId="7FED0B03"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Elect_cons_charg_stat</w:t>
            </w:r>
            <w:proofErr w:type="spellEnd"/>
          </w:p>
        </w:tc>
        <w:tc>
          <w:tcPr>
            <w:tcW w:w="0" w:type="auto"/>
            <w:shd w:val="clear" w:color="auto" w:fill="D99594" w:themeFill="accent2" w:themeFillTint="99"/>
            <w:vAlign w:val="center"/>
          </w:tcPr>
          <w:p w14:paraId="43CC6AA6" w14:textId="77777777" w:rsidR="00DD2565" w:rsidRPr="00797E97" w:rsidRDefault="00DD2565" w:rsidP="004B7B6E">
            <w:pPr>
              <w:spacing w:line="240" w:lineRule="auto"/>
              <w:ind w:firstLine="0"/>
              <w:jc w:val="center"/>
              <w:rPr>
                <w:sz w:val="18"/>
                <w:szCs w:val="18"/>
              </w:rPr>
            </w:pPr>
            <w:r w:rsidRPr="00797E97">
              <w:rPr>
                <w:color w:val="000000"/>
                <w:sz w:val="18"/>
                <w:szCs w:val="18"/>
              </w:rPr>
              <w:t>0</w:t>
            </w:r>
          </w:p>
        </w:tc>
        <w:tc>
          <w:tcPr>
            <w:tcW w:w="0" w:type="auto"/>
            <w:shd w:val="clear" w:color="auto" w:fill="D99594" w:themeFill="accent2" w:themeFillTint="99"/>
            <w:vAlign w:val="center"/>
          </w:tcPr>
          <w:p w14:paraId="14244630" w14:textId="77777777" w:rsidR="00DD2565" w:rsidRPr="00797E97" w:rsidRDefault="00DD2565" w:rsidP="004B7B6E">
            <w:pPr>
              <w:spacing w:line="240" w:lineRule="auto"/>
              <w:ind w:firstLine="0"/>
              <w:jc w:val="center"/>
              <w:rPr>
                <w:sz w:val="18"/>
                <w:szCs w:val="18"/>
              </w:rPr>
            </w:pPr>
            <w:r w:rsidRPr="00797E97">
              <w:rPr>
                <w:color w:val="000000"/>
                <w:sz w:val="18"/>
                <w:szCs w:val="18"/>
              </w:rPr>
              <w:t>50</w:t>
            </w:r>
          </w:p>
        </w:tc>
        <w:tc>
          <w:tcPr>
            <w:tcW w:w="0" w:type="auto"/>
            <w:shd w:val="clear" w:color="auto" w:fill="00D25F"/>
            <w:vAlign w:val="center"/>
          </w:tcPr>
          <w:p w14:paraId="4EA557C8"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5011189A" w14:textId="77777777" w:rsidTr="004B7B6E">
        <w:trPr>
          <w:jc w:val="center"/>
        </w:trPr>
        <w:tc>
          <w:tcPr>
            <w:tcW w:w="0" w:type="auto"/>
            <w:vAlign w:val="center"/>
          </w:tcPr>
          <w:p w14:paraId="12504B7F" w14:textId="77777777" w:rsidR="00DD2565" w:rsidRPr="00797E97" w:rsidRDefault="00DD2565" w:rsidP="004B7B6E">
            <w:pPr>
              <w:spacing w:line="240" w:lineRule="auto"/>
              <w:ind w:firstLine="0"/>
              <w:jc w:val="center"/>
              <w:rPr>
                <w:sz w:val="18"/>
                <w:szCs w:val="18"/>
              </w:rPr>
            </w:pPr>
            <w:r w:rsidRPr="00797E97">
              <w:rPr>
                <w:color w:val="000000"/>
                <w:sz w:val="18"/>
                <w:szCs w:val="18"/>
              </w:rPr>
              <w:t xml:space="preserve">A21a </w:t>
            </w:r>
          </w:p>
        </w:tc>
        <w:tc>
          <w:tcPr>
            <w:tcW w:w="0" w:type="auto"/>
            <w:vAlign w:val="center"/>
          </w:tcPr>
          <w:p w14:paraId="2D6D075A"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Elec_prod</w:t>
            </w:r>
            <w:proofErr w:type="spellEnd"/>
          </w:p>
        </w:tc>
        <w:tc>
          <w:tcPr>
            <w:tcW w:w="0" w:type="auto"/>
            <w:shd w:val="clear" w:color="auto" w:fill="D99594" w:themeFill="accent2" w:themeFillTint="99"/>
            <w:vAlign w:val="center"/>
          </w:tcPr>
          <w:p w14:paraId="4ABFD4B9" w14:textId="77777777" w:rsidR="00DD2565" w:rsidRPr="00797E97" w:rsidRDefault="00DD2565" w:rsidP="004B7B6E">
            <w:pPr>
              <w:spacing w:line="240" w:lineRule="auto"/>
              <w:ind w:firstLine="0"/>
              <w:jc w:val="center"/>
              <w:rPr>
                <w:sz w:val="18"/>
                <w:szCs w:val="18"/>
              </w:rPr>
            </w:pPr>
            <w:r w:rsidRPr="00797E97">
              <w:rPr>
                <w:color w:val="000000"/>
                <w:sz w:val="18"/>
                <w:szCs w:val="18"/>
              </w:rPr>
              <w:t>0</w:t>
            </w:r>
          </w:p>
        </w:tc>
        <w:tc>
          <w:tcPr>
            <w:tcW w:w="0" w:type="auto"/>
            <w:shd w:val="clear" w:color="auto" w:fill="D99594" w:themeFill="accent2" w:themeFillTint="99"/>
            <w:vAlign w:val="center"/>
          </w:tcPr>
          <w:p w14:paraId="3C508C8F" w14:textId="77777777" w:rsidR="00DD2565" w:rsidRPr="00797E97" w:rsidRDefault="00DD2565" w:rsidP="004B7B6E">
            <w:pPr>
              <w:spacing w:line="240" w:lineRule="auto"/>
              <w:ind w:firstLine="0"/>
              <w:jc w:val="center"/>
              <w:rPr>
                <w:sz w:val="18"/>
                <w:szCs w:val="18"/>
              </w:rPr>
            </w:pPr>
            <w:r w:rsidRPr="00797E97">
              <w:rPr>
                <w:color w:val="000000"/>
                <w:sz w:val="18"/>
                <w:szCs w:val="18"/>
              </w:rPr>
              <w:t>33</w:t>
            </w:r>
          </w:p>
        </w:tc>
        <w:tc>
          <w:tcPr>
            <w:tcW w:w="0" w:type="auto"/>
            <w:shd w:val="clear" w:color="auto" w:fill="00D25F"/>
            <w:vAlign w:val="center"/>
          </w:tcPr>
          <w:p w14:paraId="792D0B22"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48F639EC" w14:textId="77777777" w:rsidTr="004B7B6E">
        <w:trPr>
          <w:jc w:val="center"/>
        </w:trPr>
        <w:tc>
          <w:tcPr>
            <w:tcW w:w="0" w:type="auto"/>
            <w:vMerge w:val="restart"/>
            <w:vAlign w:val="center"/>
          </w:tcPr>
          <w:p w14:paraId="3AE9B286" w14:textId="77777777" w:rsidR="00DD2565" w:rsidRPr="00797E97" w:rsidRDefault="00DD2565" w:rsidP="004B7B6E">
            <w:pPr>
              <w:spacing w:line="240" w:lineRule="auto"/>
              <w:ind w:firstLine="0"/>
              <w:jc w:val="center"/>
              <w:rPr>
                <w:sz w:val="18"/>
                <w:szCs w:val="18"/>
              </w:rPr>
            </w:pPr>
            <w:r w:rsidRPr="00797E97">
              <w:rPr>
                <w:color w:val="000000"/>
                <w:sz w:val="18"/>
                <w:szCs w:val="18"/>
              </w:rPr>
              <w:t xml:space="preserve">A21b </w:t>
            </w:r>
          </w:p>
        </w:tc>
        <w:tc>
          <w:tcPr>
            <w:tcW w:w="0" w:type="auto"/>
            <w:vAlign w:val="center"/>
          </w:tcPr>
          <w:p w14:paraId="32728BB5"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Elect_injection</w:t>
            </w:r>
            <w:proofErr w:type="spellEnd"/>
          </w:p>
        </w:tc>
        <w:tc>
          <w:tcPr>
            <w:tcW w:w="0" w:type="auto"/>
            <w:shd w:val="clear" w:color="auto" w:fill="00D25F"/>
            <w:vAlign w:val="center"/>
          </w:tcPr>
          <w:p w14:paraId="6F666E1A"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479AC2FF"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17378BAD"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5D34FE2F" w14:textId="77777777" w:rsidTr="004B7B6E">
        <w:trPr>
          <w:jc w:val="center"/>
        </w:trPr>
        <w:tc>
          <w:tcPr>
            <w:tcW w:w="0" w:type="auto"/>
            <w:vMerge/>
            <w:vAlign w:val="center"/>
          </w:tcPr>
          <w:p w14:paraId="2918F6EA" w14:textId="77777777" w:rsidR="00DD2565" w:rsidRPr="00797E97" w:rsidRDefault="00DD2565" w:rsidP="004B7B6E">
            <w:pPr>
              <w:spacing w:line="240" w:lineRule="auto"/>
              <w:ind w:firstLine="0"/>
              <w:jc w:val="center"/>
              <w:rPr>
                <w:sz w:val="18"/>
                <w:szCs w:val="18"/>
              </w:rPr>
            </w:pPr>
          </w:p>
        </w:tc>
        <w:tc>
          <w:tcPr>
            <w:tcW w:w="0" w:type="auto"/>
            <w:vAlign w:val="center"/>
          </w:tcPr>
          <w:p w14:paraId="3DC5433A"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Elect_cons_build</w:t>
            </w:r>
            <w:proofErr w:type="spellEnd"/>
          </w:p>
        </w:tc>
        <w:tc>
          <w:tcPr>
            <w:tcW w:w="0" w:type="auto"/>
            <w:shd w:val="clear" w:color="auto" w:fill="D99594" w:themeFill="accent2" w:themeFillTint="99"/>
            <w:vAlign w:val="center"/>
          </w:tcPr>
          <w:p w14:paraId="53B0E834" w14:textId="77777777" w:rsidR="00DD2565" w:rsidRPr="00797E97" w:rsidRDefault="00DD2565" w:rsidP="004B7B6E">
            <w:pPr>
              <w:spacing w:line="240" w:lineRule="auto"/>
              <w:ind w:firstLine="0"/>
              <w:jc w:val="center"/>
              <w:rPr>
                <w:sz w:val="18"/>
                <w:szCs w:val="18"/>
              </w:rPr>
            </w:pPr>
            <w:r w:rsidRPr="00797E97">
              <w:rPr>
                <w:color w:val="000000"/>
                <w:sz w:val="18"/>
                <w:szCs w:val="18"/>
              </w:rPr>
              <w:t>0</w:t>
            </w:r>
          </w:p>
        </w:tc>
        <w:tc>
          <w:tcPr>
            <w:tcW w:w="0" w:type="auto"/>
            <w:shd w:val="clear" w:color="auto" w:fill="D99594" w:themeFill="accent2" w:themeFillTint="99"/>
            <w:vAlign w:val="center"/>
          </w:tcPr>
          <w:p w14:paraId="44C8EE74" w14:textId="77777777" w:rsidR="00DD2565" w:rsidRPr="00797E97" w:rsidRDefault="00DD2565" w:rsidP="004B7B6E">
            <w:pPr>
              <w:spacing w:line="240" w:lineRule="auto"/>
              <w:ind w:firstLine="0"/>
              <w:jc w:val="center"/>
              <w:rPr>
                <w:sz w:val="18"/>
                <w:szCs w:val="18"/>
              </w:rPr>
            </w:pPr>
            <w:r w:rsidRPr="00797E97">
              <w:rPr>
                <w:color w:val="000000"/>
                <w:sz w:val="18"/>
                <w:szCs w:val="18"/>
              </w:rPr>
              <w:t>33</w:t>
            </w:r>
          </w:p>
        </w:tc>
        <w:tc>
          <w:tcPr>
            <w:tcW w:w="0" w:type="auto"/>
            <w:shd w:val="clear" w:color="auto" w:fill="00D25F"/>
            <w:vAlign w:val="center"/>
          </w:tcPr>
          <w:p w14:paraId="6B70B0A1"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5A811361" w14:textId="77777777" w:rsidTr="004B7B6E">
        <w:trPr>
          <w:jc w:val="center"/>
        </w:trPr>
        <w:tc>
          <w:tcPr>
            <w:tcW w:w="0" w:type="auto"/>
            <w:vMerge/>
            <w:vAlign w:val="center"/>
          </w:tcPr>
          <w:p w14:paraId="550827EA" w14:textId="77777777" w:rsidR="00DD2565" w:rsidRPr="00797E97" w:rsidRDefault="00DD2565" w:rsidP="004B7B6E">
            <w:pPr>
              <w:spacing w:line="240" w:lineRule="auto"/>
              <w:ind w:firstLine="0"/>
              <w:jc w:val="center"/>
              <w:rPr>
                <w:sz w:val="18"/>
                <w:szCs w:val="18"/>
              </w:rPr>
            </w:pPr>
          </w:p>
        </w:tc>
        <w:tc>
          <w:tcPr>
            <w:tcW w:w="0" w:type="auto"/>
            <w:vAlign w:val="center"/>
          </w:tcPr>
          <w:p w14:paraId="34F029DB"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Elect_injection</w:t>
            </w:r>
            <w:proofErr w:type="spellEnd"/>
          </w:p>
        </w:tc>
        <w:tc>
          <w:tcPr>
            <w:tcW w:w="0" w:type="auto"/>
            <w:shd w:val="clear" w:color="auto" w:fill="D99594" w:themeFill="accent2" w:themeFillTint="99"/>
            <w:vAlign w:val="center"/>
          </w:tcPr>
          <w:p w14:paraId="7C8274F8" w14:textId="77777777" w:rsidR="00DD2565" w:rsidRPr="00797E97" w:rsidRDefault="00DD2565" w:rsidP="004B7B6E">
            <w:pPr>
              <w:spacing w:line="240" w:lineRule="auto"/>
              <w:ind w:firstLine="0"/>
              <w:jc w:val="center"/>
              <w:rPr>
                <w:sz w:val="18"/>
                <w:szCs w:val="18"/>
              </w:rPr>
            </w:pPr>
            <w:r w:rsidRPr="00797E97">
              <w:rPr>
                <w:color w:val="000000"/>
                <w:sz w:val="18"/>
                <w:szCs w:val="18"/>
              </w:rPr>
              <w:t>0</w:t>
            </w:r>
          </w:p>
        </w:tc>
        <w:tc>
          <w:tcPr>
            <w:tcW w:w="0" w:type="auto"/>
            <w:shd w:val="clear" w:color="auto" w:fill="D99594" w:themeFill="accent2" w:themeFillTint="99"/>
            <w:vAlign w:val="center"/>
          </w:tcPr>
          <w:p w14:paraId="33CE5A10" w14:textId="77777777" w:rsidR="00DD2565" w:rsidRPr="00797E97" w:rsidRDefault="00DD2565" w:rsidP="004B7B6E">
            <w:pPr>
              <w:spacing w:line="240" w:lineRule="auto"/>
              <w:ind w:firstLine="0"/>
              <w:jc w:val="center"/>
              <w:rPr>
                <w:sz w:val="18"/>
                <w:szCs w:val="18"/>
              </w:rPr>
            </w:pPr>
            <w:r w:rsidRPr="00797E97">
              <w:rPr>
                <w:color w:val="000000"/>
                <w:sz w:val="18"/>
                <w:szCs w:val="18"/>
              </w:rPr>
              <w:t>33</w:t>
            </w:r>
          </w:p>
        </w:tc>
        <w:tc>
          <w:tcPr>
            <w:tcW w:w="0" w:type="auto"/>
            <w:shd w:val="clear" w:color="auto" w:fill="00D25F"/>
            <w:vAlign w:val="center"/>
          </w:tcPr>
          <w:p w14:paraId="0E61D6FB"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723F107A" w14:textId="77777777" w:rsidTr="004B7B6E">
        <w:trPr>
          <w:jc w:val="center"/>
        </w:trPr>
        <w:tc>
          <w:tcPr>
            <w:tcW w:w="0" w:type="auto"/>
            <w:vMerge/>
            <w:vAlign w:val="center"/>
          </w:tcPr>
          <w:p w14:paraId="24D152EC" w14:textId="77777777" w:rsidR="00DD2565" w:rsidRPr="00797E97" w:rsidRDefault="00DD2565" w:rsidP="004B7B6E">
            <w:pPr>
              <w:spacing w:line="240" w:lineRule="auto"/>
              <w:ind w:firstLine="0"/>
              <w:jc w:val="center"/>
              <w:rPr>
                <w:sz w:val="18"/>
                <w:szCs w:val="18"/>
              </w:rPr>
            </w:pPr>
          </w:p>
        </w:tc>
        <w:tc>
          <w:tcPr>
            <w:tcW w:w="0" w:type="auto"/>
            <w:vAlign w:val="center"/>
          </w:tcPr>
          <w:p w14:paraId="0D66E3AE"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Elec_prod</w:t>
            </w:r>
            <w:proofErr w:type="spellEnd"/>
          </w:p>
        </w:tc>
        <w:tc>
          <w:tcPr>
            <w:tcW w:w="0" w:type="auto"/>
            <w:shd w:val="clear" w:color="auto" w:fill="D99594" w:themeFill="accent2" w:themeFillTint="99"/>
            <w:vAlign w:val="center"/>
          </w:tcPr>
          <w:p w14:paraId="3F3949AD" w14:textId="77777777" w:rsidR="00DD2565" w:rsidRPr="00797E97" w:rsidRDefault="00DD2565" w:rsidP="004B7B6E">
            <w:pPr>
              <w:spacing w:line="240" w:lineRule="auto"/>
              <w:ind w:firstLine="0"/>
              <w:jc w:val="center"/>
              <w:rPr>
                <w:sz w:val="18"/>
                <w:szCs w:val="18"/>
              </w:rPr>
            </w:pPr>
            <w:r w:rsidRPr="00797E97">
              <w:rPr>
                <w:color w:val="000000"/>
                <w:sz w:val="18"/>
                <w:szCs w:val="18"/>
              </w:rPr>
              <w:t>0</w:t>
            </w:r>
          </w:p>
        </w:tc>
        <w:tc>
          <w:tcPr>
            <w:tcW w:w="0" w:type="auto"/>
            <w:shd w:val="clear" w:color="auto" w:fill="D99594" w:themeFill="accent2" w:themeFillTint="99"/>
            <w:vAlign w:val="center"/>
          </w:tcPr>
          <w:p w14:paraId="13CC45EC" w14:textId="77777777" w:rsidR="00DD2565" w:rsidRPr="00797E97" w:rsidRDefault="00DD2565" w:rsidP="004B7B6E">
            <w:pPr>
              <w:spacing w:line="240" w:lineRule="auto"/>
              <w:ind w:firstLine="0"/>
              <w:jc w:val="center"/>
              <w:rPr>
                <w:sz w:val="18"/>
                <w:szCs w:val="18"/>
              </w:rPr>
            </w:pPr>
            <w:r w:rsidRPr="00797E97">
              <w:rPr>
                <w:color w:val="000000"/>
                <w:sz w:val="18"/>
                <w:szCs w:val="18"/>
              </w:rPr>
              <w:t>33</w:t>
            </w:r>
          </w:p>
        </w:tc>
        <w:tc>
          <w:tcPr>
            <w:tcW w:w="0" w:type="auto"/>
            <w:shd w:val="clear" w:color="auto" w:fill="00D25F"/>
            <w:vAlign w:val="center"/>
          </w:tcPr>
          <w:p w14:paraId="1EA31A92"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178EE741" w14:textId="77777777" w:rsidTr="004B7B6E">
        <w:trPr>
          <w:jc w:val="center"/>
        </w:trPr>
        <w:tc>
          <w:tcPr>
            <w:tcW w:w="0" w:type="auto"/>
            <w:vMerge w:val="restart"/>
            <w:vAlign w:val="center"/>
          </w:tcPr>
          <w:p w14:paraId="7868166C" w14:textId="77777777" w:rsidR="00DD2565" w:rsidRPr="00797E97" w:rsidRDefault="00DD2565" w:rsidP="004B7B6E">
            <w:pPr>
              <w:spacing w:line="240" w:lineRule="auto"/>
              <w:ind w:firstLine="0"/>
              <w:jc w:val="center"/>
              <w:rPr>
                <w:sz w:val="18"/>
                <w:szCs w:val="18"/>
              </w:rPr>
            </w:pPr>
            <w:r w:rsidRPr="00797E97">
              <w:rPr>
                <w:color w:val="000000"/>
                <w:sz w:val="18"/>
                <w:szCs w:val="18"/>
              </w:rPr>
              <w:t xml:space="preserve">A22 </w:t>
            </w:r>
            <w:r>
              <w:rPr>
                <w:color w:val="000000"/>
                <w:sz w:val="18"/>
                <w:szCs w:val="18"/>
              </w:rPr>
              <w:t>&amp;</w:t>
            </w:r>
            <w:r w:rsidRPr="00797E97">
              <w:rPr>
                <w:color w:val="000000"/>
                <w:sz w:val="18"/>
                <w:szCs w:val="18"/>
              </w:rPr>
              <w:br/>
              <w:t xml:space="preserve">A27 </w:t>
            </w:r>
          </w:p>
        </w:tc>
        <w:tc>
          <w:tcPr>
            <w:tcW w:w="0" w:type="auto"/>
            <w:vAlign w:val="center"/>
          </w:tcPr>
          <w:p w14:paraId="4C31220C"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Elect_bat</w:t>
            </w:r>
            <w:proofErr w:type="spellEnd"/>
          </w:p>
        </w:tc>
        <w:tc>
          <w:tcPr>
            <w:tcW w:w="0" w:type="auto"/>
            <w:shd w:val="clear" w:color="auto" w:fill="D99594" w:themeFill="accent2" w:themeFillTint="99"/>
            <w:vAlign w:val="center"/>
          </w:tcPr>
          <w:p w14:paraId="13F40718" w14:textId="77777777" w:rsidR="00DD2565" w:rsidRPr="00797E97" w:rsidRDefault="00DD2565" w:rsidP="004B7B6E">
            <w:pPr>
              <w:spacing w:line="240" w:lineRule="auto"/>
              <w:ind w:firstLine="0"/>
              <w:jc w:val="center"/>
              <w:rPr>
                <w:sz w:val="18"/>
                <w:szCs w:val="18"/>
              </w:rPr>
            </w:pPr>
            <w:r w:rsidRPr="00797E97">
              <w:rPr>
                <w:color w:val="000000"/>
                <w:sz w:val="18"/>
                <w:szCs w:val="18"/>
              </w:rPr>
              <w:t>0</w:t>
            </w:r>
          </w:p>
        </w:tc>
        <w:tc>
          <w:tcPr>
            <w:tcW w:w="0" w:type="auto"/>
            <w:shd w:val="clear" w:color="auto" w:fill="D99594" w:themeFill="accent2" w:themeFillTint="99"/>
            <w:vAlign w:val="center"/>
          </w:tcPr>
          <w:p w14:paraId="13C0EA4E" w14:textId="77777777" w:rsidR="00DD2565" w:rsidRPr="00797E97" w:rsidRDefault="00DD2565" w:rsidP="004B7B6E">
            <w:pPr>
              <w:spacing w:line="240" w:lineRule="auto"/>
              <w:ind w:firstLine="0"/>
              <w:jc w:val="center"/>
              <w:rPr>
                <w:sz w:val="18"/>
                <w:szCs w:val="18"/>
              </w:rPr>
            </w:pPr>
            <w:r w:rsidRPr="00797E97">
              <w:rPr>
                <w:color w:val="000000"/>
                <w:sz w:val="18"/>
                <w:szCs w:val="18"/>
              </w:rPr>
              <w:t>16</w:t>
            </w:r>
          </w:p>
        </w:tc>
        <w:tc>
          <w:tcPr>
            <w:tcW w:w="0" w:type="auto"/>
            <w:shd w:val="clear" w:color="auto" w:fill="00D25F"/>
            <w:vAlign w:val="center"/>
          </w:tcPr>
          <w:p w14:paraId="6AE969DB"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32CF3151" w14:textId="77777777" w:rsidTr="004B7B6E">
        <w:trPr>
          <w:jc w:val="center"/>
        </w:trPr>
        <w:tc>
          <w:tcPr>
            <w:tcW w:w="0" w:type="auto"/>
            <w:vMerge/>
            <w:vAlign w:val="center"/>
          </w:tcPr>
          <w:p w14:paraId="604A6348" w14:textId="77777777" w:rsidR="00DD2565" w:rsidRPr="00797E97" w:rsidRDefault="00DD2565" w:rsidP="004B7B6E">
            <w:pPr>
              <w:spacing w:line="240" w:lineRule="auto"/>
              <w:ind w:firstLine="0"/>
              <w:jc w:val="center"/>
              <w:rPr>
                <w:sz w:val="18"/>
                <w:szCs w:val="18"/>
              </w:rPr>
            </w:pPr>
          </w:p>
        </w:tc>
        <w:tc>
          <w:tcPr>
            <w:tcW w:w="0" w:type="auto"/>
            <w:vAlign w:val="center"/>
          </w:tcPr>
          <w:p w14:paraId="20CFA39D"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Elect_stored_batt</w:t>
            </w:r>
            <w:proofErr w:type="spellEnd"/>
          </w:p>
        </w:tc>
        <w:tc>
          <w:tcPr>
            <w:tcW w:w="0" w:type="auto"/>
            <w:shd w:val="clear" w:color="auto" w:fill="D99594" w:themeFill="accent2" w:themeFillTint="99"/>
            <w:vAlign w:val="center"/>
          </w:tcPr>
          <w:p w14:paraId="58C48B6F" w14:textId="77777777" w:rsidR="00DD2565" w:rsidRPr="00797E97" w:rsidRDefault="00DD2565" w:rsidP="004B7B6E">
            <w:pPr>
              <w:spacing w:line="240" w:lineRule="auto"/>
              <w:ind w:firstLine="0"/>
              <w:jc w:val="center"/>
              <w:rPr>
                <w:sz w:val="18"/>
                <w:szCs w:val="18"/>
              </w:rPr>
            </w:pPr>
            <w:r w:rsidRPr="00797E97">
              <w:rPr>
                <w:color w:val="000000"/>
                <w:sz w:val="18"/>
                <w:szCs w:val="18"/>
              </w:rPr>
              <w:t>0</w:t>
            </w:r>
          </w:p>
        </w:tc>
        <w:tc>
          <w:tcPr>
            <w:tcW w:w="0" w:type="auto"/>
            <w:shd w:val="clear" w:color="auto" w:fill="D99594" w:themeFill="accent2" w:themeFillTint="99"/>
            <w:vAlign w:val="center"/>
          </w:tcPr>
          <w:p w14:paraId="07261385" w14:textId="77777777" w:rsidR="00DD2565" w:rsidRPr="00797E97" w:rsidRDefault="00DD2565" w:rsidP="004B7B6E">
            <w:pPr>
              <w:spacing w:line="240" w:lineRule="auto"/>
              <w:ind w:firstLine="0"/>
              <w:jc w:val="center"/>
              <w:rPr>
                <w:sz w:val="18"/>
                <w:szCs w:val="18"/>
              </w:rPr>
            </w:pPr>
            <w:r w:rsidRPr="00797E97">
              <w:rPr>
                <w:color w:val="000000"/>
                <w:sz w:val="18"/>
                <w:szCs w:val="18"/>
              </w:rPr>
              <w:t>16</w:t>
            </w:r>
          </w:p>
        </w:tc>
        <w:tc>
          <w:tcPr>
            <w:tcW w:w="0" w:type="auto"/>
            <w:shd w:val="clear" w:color="auto" w:fill="00D25F"/>
            <w:vAlign w:val="center"/>
          </w:tcPr>
          <w:p w14:paraId="5AC781E6"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4E62E635" w14:textId="77777777" w:rsidTr="004B7B6E">
        <w:trPr>
          <w:jc w:val="center"/>
        </w:trPr>
        <w:tc>
          <w:tcPr>
            <w:tcW w:w="0" w:type="auto"/>
            <w:vMerge w:val="restart"/>
            <w:vAlign w:val="center"/>
          </w:tcPr>
          <w:p w14:paraId="51A3C552" w14:textId="77777777" w:rsidR="00DD2565" w:rsidRPr="00797E97" w:rsidRDefault="00DD2565" w:rsidP="004B7B6E">
            <w:pPr>
              <w:spacing w:line="240" w:lineRule="auto"/>
              <w:ind w:firstLine="0"/>
              <w:jc w:val="center"/>
              <w:rPr>
                <w:sz w:val="18"/>
                <w:szCs w:val="18"/>
              </w:rPr>
            </w:pPr>
            <w:r w:rsidRPr="00797E97">
              <w:rPr>
                <w:color w:val="000000"/>
                <w:sz w:val="18"/>
                <w:szCs w:val="18"/>
              </w:rPr>
              <w:t>A23a</w:t>
            </w:r>
          </w:p>
        </w:tc>
        <w:tc>
          <w:tcPr>
            <w:tcW w:w="0" w:type="auto"/>
            <w:vAlign w:val="center"/>
          </w:tcPr>
          <w:p w14:paraId="12D5ACEA"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Dist_ebus</w:t>
            </w:r>
            <w:proofErr w:type="spellEnd"/>
          </w:p>
        </w:tc>
        <w:tc>
          <w:tcPr>
            <w:tcW w:w="0" w:type="auto"/>
            <w:shd w:val="clear" w:color="auto" w:fill="00D25F"/>
            <w:vAlign w:val="center"/>
          </w:tcPr>
          <w:p w14:paraId="2A57437B"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70C4A18B"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427645DC"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7CC32464" w14:textId="77777777" w:rsidTr="004B7B6E">
        <w:trPr>
          <w:jc w:val="center"/>
        </w:trPr>
        <w:tc>
          <w:tcPr>
            <w:tcW w:w="0" w:type="auto"/>
            <w:vMerge/>
            <w:vAlign w:val="center"/>
          </w:tcPr>
          <w:p w14:paraId="43265E90" w14:textId="77777777" w:rsidR="00DD2565" w:rsidRPr="00797E97" w:rsidRDefault="00DD2565" w:rsidP="004B7B6E">
            <w:pPr>
              <w:spacing w:line="240" w:lineRule="auto"/>
              <w:ind w:firstLine="0"/>
              <w:jc w:val="center"/>
              <w:rPr>
                <w:sz w:val="18"/>
                <w:szCs w:val="18"/>
              </w:rPr>
            </w:pPr>
          </w:p>
        </w:tc>
        <w:tc>
          <w:tcPr>
            <w:tcW w:w="0" w:type="auto"/>
            <w:vAlign w:val="center"/>
          </w:tcPr>
          <w:p w14:paraId="320695F3"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Ener_cons_ebus</w:t>
            </w:r>
            <w:proofErr w:type="spellEnd"/>
          </w:p>
        </w:tc>
        <w:tc>
          <w:tcPr>
            <w:tcW w:w="0" w:type="auto"/>
            <w:shd w:val="clear" w:color="auto" w:fill="00D25F"/>
            <w:vAlign w:val="center"/>
          </w:tcPr>
          <w:p w14:paraId="41B36ABC"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1B1297E0"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33591D3B"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0EBDEE81" w14:textId="77777777" w:rsidTr="004B7B6E">
        <w:trPr>
          <w:jc w:val="center"/>
        </w:trPr>
        <w:tc>
          <w:tcPr>
            <w:tcW w:w="0" w:type="auto"/>
            <w:vMerge/>
            <w:vAlign w:val="center"/>
          </w:tcPr>
          <w:p w14:paraId="655806DD" w14:textId="77777777" w:rsidR="00DD2565" w:rsidRPr="00797E97" w:rsidRDefault="00DD2565" w:rsidP="004B7B6E">
            <w:pPr>
              <w:spacing w:line="240" w:lineRule="auto"/>
              <w:ind w:firstLine="0"/>
              <w:jc w:val="center"/>
              <w:rPr>
                <w:sz w:val="18"/>
                <w:szCs w:val="18"/>
              </w:rPr>
            </w:pPr>
          </w:p>
        </w:tc>
        <w:tc>
          <w:tcPr>
            <w:tcW w:w="0" w:type="auto"/>
            <w:vAlign w:val="center"/>
          </w:tcPr>
          <w:p w14:paraId="7D0C33E8"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Nb_pass_ebus</w:t>
            </w:r>
            <w:proofErr w:type="spellEnd"/>
          </w:p>
        </w:tc>
        <w:tc>
          <w:tcPr>
            <w:tcW w:w="0" w:type="auto"/>
            <w:shd w:val="clear" w:color="auto" w:fill="D99594" w:themeFill="accent2" w:themeFillTint="99"/>
            <w:vAlign w:val="center"/>
          </w:tcPr>
          <w:p w14:paraId="58305380" w14:textId="77777777" w:rsidR="00DD2565" w:rsidRPr="00797E97" w:rsidRDefault="00DD2565" w:rsidP="004B7B6E">
            <w:pPr>
              <w:spacing w:line="240" w:lineRule="auto"/>
              <w:ind w:firstLine="0"/>
              <w:jc w:val="center"/>
              <w:rPr>
                <w:sz w:val="18"/>
                <w:szCs w:val="18"/>
              </w:rPr>
            </w:pPr>
            <w:r w:rsidRPr="00797E97">
              <w:rPr>
                <w:color w:val="000000"/>
                <w:sz w:val="18"/>
                <w:szCs w:val="18"/>
              </w:rPr>
              <w:t>50</w:t>
            </w:r>
          </w:p>
        </w:tc>
        <w:tc>
          <w:tcPr>
            <w:tcW w:w="0" w:type="auto"/>
            <w:shd w:val="clear" w:color="auto" w:fill="D99594" w:themeFill="accent2" w:themeFillTint="99"/>
            <w:vAlign w:val="center"/>
          </w:tcPr>
          <w:p w14:paraId="51003808" w14:textId="77777777" w:rsidR="00DD2565" w:rsidRPr="00797E97" w:rsidRDefault="00DD2565" w:rsidP="004B7B6E">
            <w:pPr>
              <w:spacing w:line="240" w:lineRule="auto"/>
              <w:ind w:firstLine="0"/>
              <w:jc w:val="center"/>
              <w:rPr>
                <w:sz w:val="18"/>
                <w:szCs w:val="18"/>
              </w:rPr>
            </w:pPr>
            <w:r w:rsidRPr="00797E97">
              <w:rPr>
                <w:color w:val="000000"/>
                <w:sz w:val="18"/>
                <w:szCs w:val="18"/>
              </w:rPr>
              <w:t>33</w:t>
            </w:r>
          </w:p>
        </w:tc>
        <w:tc>
          <w:tcPr>
            <w:tcW w:w="0" w:type="auto"/>
            <w:shd w:val="clear" w:color="auto" w:fill="00D25F"/>
            <w:vAlign w:val="center"/>
          </w:tcPr>
          <w:p w14:paraId="10725F47"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0F7112B1" w14:textId="77777777" w:rsidTr="004B7B6E">
        <w:trPr>
          <w:jc w:val="center"/>
        </w:trPr>
        <w:tc>
          <w:tcPr>
            <w:tcW w:w="0" w:type="auto"/>
            <w:vMerge/>
            <w:vAlign w:val="center"/>
          </w:tcPr>
          <w:p w14:paraId="277377D2" w14:textId="77777777" w:rsidR="00DD2565" w:rsidRPr="00797E97" w:rsidRDefault="00DD2565" w:rsidP="004B7B6E">
            <w:pPr>
              <w:spacing w:line="240" w:lineRule="auto"/>
              <w:ind w:firstLine="0"/>
              <w:jc w:val="center"/>
              <w:rPr>
                <w:sz w:val="18"/>
                <w:szCs w:val="18"/>
              </w:rPr>
            </w:pPr>
          </w:p>
        </w:tc>
        <w:tc>
          <w:tcPr>
            <w:tcW w:w="0" w:type="auto"/>
            <w:vAlign w:val="center"/>
          </w:tcPr>
          <w:p w14:paraId="13C88C88"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Nb_trips_ebus</w:t>
            </w:r>
            <w:proofErr w:type="spellEnd"/>
          </w:p>
        </w:tc>
        <w:tc>
          <w:tcPr>
            <w:tcW w:w="0" w:type="auto"/>
            <w:shd w:val="clear" w:color="auto" w:fill="00D25F"/>
            <w:vAlign w:val="center"/>
          </w:tcPr>
          <w:p w14:paraId="0FC3FDB3"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6CE869A8"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2B2A43A0"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04250888" w14:textId="77777777" w:rsidTr="004B7B6E">
        <w:trPr>
          <w:jc w:val="center"/>
        </w:trPr>
        <w:tc>
          <w:tcPr>
            <w:tcW w:w="0" w:type="auto"/>
            <w:vMerge w:val="restart"/>
            <w:vAlign w:val="center"/>
          </w:tcPr>
          <w:p w14:paraId="7FE6C14D" w14:textId="77777777" w:rsidR="00DD2565" w:rsidRPr="00797E97" w:rsidRDefault="00DD2565" w:rsidP="004B7B6E">
            <w:pPr>
              <w:spacing w:line="240" w:lineRule="auto"/>
              <w:ind w:firstLine="0"/>
              <w:jc w:val="center"/>
              <w:rPr>
                <w:sz w:val="18"/>
                <w:szCs w:val="18"/>
              </w:rPr>
            </w:pPr>
            <w:r w:rsidRPr="00797E97">
              <w:rPr>
                <w:color w:val="000000"/>
                <w:sz w:val="18"/>
                <w:szCs w:val="18"/>
              </w:rPr>
              <w:t>A24</w:t>
            </w:r>
          </w:p>
        </w:tc>
        <w:tc>
          <w:tcPr>
            <w:tcW w:w="0" w:type="auto"/>
            <w:vAlign w:val="center"/>
          </w:tcPr>
          <w:p w14:paraId="52929F3B"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Charg_stat_uptime_ebus</w:t>
            </w:r>
            <w:proofErr w:type="spellEnd"/>
          </w:p>
        </w:tc>
        <w:tc>
          <w:tcPr>
            <w:tcW w:w="0" w:type="auto"/>
            <w:shd w:val="clear" w:color="auto" w:fill="D99594" w:themeFill="accent2" w:themeFillTint="99"/>
            <w:vAlign w:val="center"/>
          </w:tcPr>
          <w:p w14:paraId="5DF388CD" w14:textId="77777777" w:rsidR="00DD2565" w:rsidRPr="00797E97" w:rsidRDefault="00DD2565" w:rsidP="004B7B6E">
            <w:pPr>
              <w:spacing w:line="240" w:lineRule="auto"/>
              <w:ind w:firstLine="0"/>
              <w:jc w:val="center"/>
              <w:rPr>
                <w:sz w:val="18"/>
                <w:szCs w:val="18"/>
              </w:rPr>
            </w:pPr>
            <w:r w:rsidRPr="00797E97">
              <w:rPr>
                <w:color w:val="000000"/>
                <w:sz w:val="18"/>
                <w:szCs w:val="18"/>
              </w:rPr>
              <w:t>0</w:t>
            </w:r>
          </w:p>
        </w:tc>
        <w:tc>
          <w:tcPr>
            <w:tcW w:w="0" w:type="auto"/>
            <w:shd w:val="clear" w:color="auto" w:fill="DEE303"/>
            <w:vAlign w:val="center"/>
          </w:tcPr>
          <w:p w14:paraId="62D40FAA" w14:textId="77777777" w:rsidR="00DD2565" w:rsidRPr="00797E97" w:rsidRDefault="00DD2565" w:rsidP="004B7B6E">
            <w:pPr>
              <w:spacing w:line="240" w:lineRule="auto"/>
              <w:ind w:firstLine="0"/>
              <w:jc w:val="center"/>
              <w:rPr>
                <w:sz w:val="18"/>
                <w:szCs w:val="18"/>
              </w:rPr>
            </w:pPr>
            <w:r w:rsidRPr="00797E97">
              <w:rPr>
                <w:color w:val="000000"/>
                <w:sz w:val="18"/>
                <w:szCs w:val="18"/>
              </w:rPr>
              <w:t>83</w:t>
            </w:r>
          </w:p>
        </w:tc>
        <w:tc>
          <w:tcPr>
            <w:tcW w:w="0" w:type="auto"/>
            <w:shd w:val="clear" w:color="auto" w:fill="00D25F"/>
            <w:vAlign w:val="center"/>
          </w:tcPr>
          <w:p w14:paraId="7C69DBE0"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44E054B1" w14:textId="77777777" w:rsidTr="004B7B6E">
        <w:trPr>
          <w:jc w:val="center"/>
        </w:trPr>
        <w:tc>
          <w:tcPr>
            <w:tcW w:w="0" w:type="auto"/>
            <w:vMerge/>
            <w:vAlign w:val="center"/>
          </w:tcPr>
          <w:p w14:paraId="1BC4E91A" w14:textId="77777777" w:rsidR="00DD2565" w:rsidRPr="00797E97" w:rsidRDefault="00DD2565" w:rsidP="004B7B6E">
            <w:pPr>
              <w:spacing w:line="240" w:lineRule="auto"/>
              <w:ind w:firstLine="0"/>
              <w:jc w:val="center"/>
              <w:rPr>
                <w:sz w:val="18"/>
                <w:szCs w:val="18"/>
              </w:rPr>
            </w:pPr>
          </w:p>
        </w:tc>
        <w:tc>
          <w:tcPr>
            <w:tcW w:w="0" w:type="auto"/>
            <w:vAlign w:val="center"/>
          </w:tcPr>
          <w:p w14:paraId="6C2F5DEA"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Ener_deliv_ebus</w:t>
            </w:r>
            <w:proofErr w:type="spellEnd"/>
          </w:p>
        </w:tc>
        <w:tc>
          <w:tcPr>
            <w:tcW w:w="0" w:type="auto"/>
            <w:shd w:val="clear" w:color="auto" w:fill="D99594" w:themeFill="accent2" w:themeFillTint="99"/>
            <w:vAlign w:val="center"/>
          </w:tcPr>
          <w:p w14:paraId="7032C12E" w14:textId="77777777" w:rsidR="00DD2565" w:rsidRPr="00797E97" w:rsidRDefault="00DD2565" w:rsidP="004B7B6E">
            <w:pPr>
              <w:spacing w:line="240" w:lineRule="auto"/>
              <w:ind w:firstLine="0"/>
              <w:jc w:val="center"/>
              <w:rPr>
                <w:sz w:val="18"/>
                <w:szCs w:val="18"/>
              </w:rPr>
            </w:pPr>
            <w:r w:rsidRPr="00797E97">
              <w:rPr>
                <w:color w:val="000000"/>
                <w:sz w:val="18"/>
                <w:szCs w:val="18"/>
              </w:rPr>
              <w:t>40</w:t>
            </w:r>
          </w:p>
        </w:tc>
        <w:tc>
          <w:tcPr>
            <w:tcW w:w="0" w:type="auto"/>
            <w:shd w:val="clear" w:color="auto" w:fill="D99594" w:themeFill="accent2" w:themeFillTint="99"/>
            <w:vAlign w:val="center"/>
          </w:tcPr>
          <w:p w14:paraId="662A068F" w14:textId="77777777" w:rsidR="00DD2565" w:rsidRPr="00797E97" w:rsidRDefault="00DD2565" w:rsidP="004B7B6E">
            <w:pPr>
              <w:spacing w:line="240" w:lineRule="auto"/>
              <w:ind w:firstLine="0"/>
              <w:jc w:val="center"/>
              <w:rPr>
                <w:sz w:val="18"/>
                <w:szCs w:val="18"/>
              </w:rPr>
            </w:pPr>
            <w:r w:rsidRPr="00797E97">
              <w:rPr>
                <w:color w:val="000000"/>
                <w:sz w:val="18"/>
                <w:szCs w:val="18"/>
              </w:rPr>
              <w:t>42</w:t>
            </w:r>
          </w:p>
        </w:tc>
        <w:tc>
          <w:tcPr>
            <w:tcW w:w="0" w:type="auto"/>
            <w:shd w:val="clear" w:color="auto" w:fill="00D25F"/>
            <w:vAlign w:val="center"/>
          </w:tcPr>
          <w:p w14:paraId="754A77BC" w14:textId="77777777" w:rsidR="00DD2565" w:rsidRPr="00797E97" w:rsidRDefault="00DD2565" w:rsidP="004B7B6E">
            <w:pPr>
              <w:spacing w:line="240" w:lineRule="auto"/>
              <w:ind w:firstLine="0"/>
              <w:jc w:val="center"/>
              <w:rPr>
                <w:sz w:val="18"/>
                <w:szCs w:val="18"/>
              </w:rPr>
            </w:pPr>
            <w:r w:rsidRPr="00797E97">
              <w:rPr>
                <w:color w:val="000000"/>
                <w:sz w:val="18"/>
                <w:szCs w:val="18"/>
              </w:rPr>
              <w:t>90</w:t>
            </w:r>
          </w:p>
        </w:tc>
      </w:tr>
      <w:tr w:rsidR="00DD2565" w:rsidRPr="00514CD5" w14:paraId="58955D62" w14:textId="77777777" w:rsidTr="004B7B6E">
        <w:trPr>
          <w:jc w:val="center"/>
        </w:trPr>
        <w:tc>
          <w:tcPr>
            <w:tcW w:w="0" w:type="auto"/>
            <w:vMerge/>
            <w:vAlign w:val="center"/>
          </w:tcPr>
          <w:p w14:paraId="6D1DEBA1" w14:textId="77777777" w:rsidR="00DD2565" w:rsidRPr="00797E97" w:rsidRDefault="00DD2565" w:rsidP="004B7B6E">
            <w:pPr>
              <w:spacing w:line="240" w:lineRule="auto"/>
              <w:ind w:firstLine="0"/>
              <w:jc w:val="center"/>
              <w:rPr>
                <w:sz w:val="18"/>
                <w:szCs w:val="18"/>
              </w:rPr>
            </w:pPr>
          </w:p>
        </w:tc>
        <w:tc>
          <w:tcPr>
            <w:tcW w:w="0" w:type="auto"/>
            <w:vAlign w:val="center"/>
          </w:tcPr>
          <w:p w14:paraId="2FE57DD2"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Nb_charg_op_ebus</w:t>
            </w:r>
            <w:proofErr w:type="spellEnd"/>
          </w:p>
        </w:tc>
        <w:tc>
          <w:tcPr>
            <w:tcW w:w="0" w:type="auto"/>
            <w:shd w:val="clear" w:color="auto" w:fill="D99594" w:themeFill="accent2" w:themeFillTint="99"/>
            <w:vAlign w:val="center"/>
          </w:tcPr>
          <w:p w14:paraId="12189E5C" w14:textId="77777777" w:rsidR="00DD2565" w:rsidRPr="00797E97" w:rsidRDefault="00DD2565" w:rsidP="004B7B6E">
            <w:pPr>
              <w:spacing w:line="240" w:lineRule="auto"/>
              <w:ind w:firstLine="0"/>
              <w:jc w:val="center"/>
              <w:rPr>
                <w:sz w:val="18"/>
                <w:szCs w:val="18"/>
              </w:rPr>
            </w:pPr>
            <w:r w:rsidRPr="00797E97">
              <w:rPr>
                <w:color w:val="000000"/>
                <w:sz w:val="18"/>
                <w:szCs w:val="18"/>
              </w:rPr>
              <w:t>0</w:t>
            </w:r>
          </w:p>
        </w:tc>
        <w:tc>
          <w:tcPr>
            <w:tcW w:w="0" w:type="auto"/>
            <w:shd w:val="clear" w:color="auto" w:fill="DEE303"/>
            <w:vAlign w:val="center"/>
          </w:tcPr>
          <w:p w14:paraId="557FE452" w14:textId="77777777" w:rsidR="00DD2565" w:rsidRPr="00797E97" w:rsidRDefault="00DD2565" w:rsidP="004B7B6E">
            <w:pPr>
              <w:spacing w:line="240" w:lineRule="auto"/>
              <w:ind w:firstLine="0"/>
              <w:jc w:val="center"/>
              <w:rPr>
                <w:sz w:val="18"/>
                <w:szCs w:val="18"/>
              </w:rPr>
            </w:pPr>
            <w:r w:rsidRPr="00797E97">
              <w:rPr>
                <w:color w:val="000000"/>
                <w:sz w:val="18"/>
                <w:szCs w:val="18"/>
              </w:rPr>
              <w:t>83</w:t>
            </w:r>
          </w:p>
        </w:tc>
        <w:tc>
          <w:tcPr>
            <w:tcW w:w="0" w:type="auto"/>
            <w:shd w:val="clear" w:color="auto" w:fill="00D25F"/>
            <w:vAlign w:val="center"/>
          </w:tcPr>
          <w:p w14:paraId="266700C5"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2C63F561" w14:textId="77777777" w:rsidTr="004B7B6E">
        <w:trPr>
          <w:jc w:val="center"/>
        </w:trPr>
        <w:tc>
          <w:tcPr>
            <w:tcW w:w="0" w:type="auto"/>
            <w:vMerge w:val="restart"/>
            <w:vAlign w:val="center"/>
          </w:tcPr>
          <w:p w14:paraId="752C4DF1" w14:textId="77777777" w:rsidR="00DD2565" w:rsidRPr="00797E97" w:rsidRDefault="00DD2565" w:rsidP="004B7B6E">
            <w:pPr>
              <w:spacing w:line="240" w:lineRule="auto"/>
              <w:ind w:firstLine="0"/>
              <w:jc w:val="center"/>
              <w:rPr>
                <w:sz w:val="18"/>
                <w:szCs w:val="18"/>
              </w:rPr>
            </w:pPr>
            <w:r w:rsidRPr="00797E97">
              <w:rPr>
                <w:color w:val="000000"/>
                <w:sz w:val="18"/>
                <w:szCs w:val="18"/>
              </w:rPr>
              <w:t xml:space="preserve">A7 </w:t>
            </w:r>
          </w:p>
        </w:tc>
        <w:tc>
          <w:tcPr>
            <w:tcW w:w="0" w:type="auto"/>
            <w:vAlign w:val="center"/>
          </w:tcPr>
          <w:p w14:paraId="3FB7127C"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DHW_cons</w:t>
            </w:r>
            <w:proofErr w:type="spellEnd"/>
          </w:p>
        </w:tc>
        <w:tc>
          <w:tcPr>
            <w:tcW w:w="0" w:type="auto"/>
            <w:shd w:val="clear" w:color="auto" w:fill="00D25F"/>
            <w:vAlign w:val="center"/>
          </w:tcPr>
          <w:p w14:paraId="6D4CE34E"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39B91362"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0C296DBF"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549B5E7C" w14:textId="77777777" w:rsidTr="004B7B6E">
        <w:trPr>
          <w:jc w:val="center"/>
        </w:trPr>
        <w:tc>
          <w:tcPr>
            <w:tcW w:w="0" w:type="auto"/>
            <w:vMerge/>
            <w:vAlign w:val="center"/>
          </w:tcPr>
          <w:p w14:paraId="11C95E89" w14:textId="77777777" w:rsidR="00DD2565" w:rsidRPr="00797E97" w:rsidRDefault="00DD2565" w:rsidP="004B7B6E">
            <w:pPr>
              <w:spacing w:line="240" w:lineRule="auto"/>
              <w:ind w:firstLine="0"/>
              <w:jc w:val="center"/>
              <w:rPr>
                <w:sz w:val="18"/>
                <w:szCs w:val="18"/>
              </w:rPr>
            </w:pPr>
          </w:p>
        </w:tc>
        <w:tc>
          <w:tcPr>
            <w:tcW w:w="0" w:type="auto"/>
            <w:vAlign w:val="center"/>
          </w:tcPr>
          <w:p w14:paraId="753C6E81"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qDHW</w:t>
            </w:r>
            <w:proofErr w:type="spellEnd"/>
          </w:p>
        </w:tc>
        <w:tc>
          <w:tcPr>
            <w:tcW w:w="0" w:type="auto"/>
            <w:shd w:val="clear" w:color="auto" w:fill="00D25F"/>
            <w:vAlign w:val="center"/>
          </w:tcPr>
          <w:p w14:paraId="2A6848AB"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7DB8A10F"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c>
          <w:tcPr>
            <w:tcW w:w="0" w:type="auto"/>
            <w:shd w:val="clear" w:color="auto" w:fill="00D25F"/>
            <w:vAlign w:val="center"/>
          </w:tcPr>
          <w:p w14:paraId="2F07AD98" w14:textId="77777777" w:rsidR="00DD2565" w:rsidRPr="00797E97" w:rsidRDefault="00DD2565" w:rsidP="004B7B6E">
            <w:pPr>
              <w:spacing w:line="240" w:lineRule="auto"/>
              <w:ind w:firstLine="0"/>
              <w:jc w:val="center"/>
              <w:rPr>
                <w:sz w:val="18"/>
                <w:szCs w:val="18"/>
              </w:rPr>
            </w:pPr>
            <w:r w:rsidRPr="00797E97">
              <w:rPr>
                <w:color w:val="000000"/>
                <w:sz w:val="18"/>
                <w:szCs w:val="18"/>
              </w:rPr>
              <w:t>100</w:t>
            </w:r>
          </w:p>
        </w:tc>
      </w:tr>
      <w:tr w:rsidR="00DD2565" w:rsidRPr="00514CD5" w14:paraId="3224EB05" w14:textId="77777777" w:rsidTr="004B7B6E">
        <w:trPr>
          <w:jc w:val="center"/>
        </w:trPr>
        <w:tc>
          <w:tcPr>
            <w:tcW w:w="0" w:type="auto"/>
            <w:vMerge/>
            <w:vAlign w:val="center"/>
          </w:tcPr>
          <w:p w14:paraId="678492B6" w14:textId="77777777" w:rsidR="00DD2565" w:rsidRPr="00797E97" w:rsidRDefault="00DD2565" w:rsidP="004B7B6E">
            <w:pPr>
              <w:spacing w:line="240" w:lineRule="auto"/>
              <w:ind w:firstLine="0"/>
              <w:jc w:val="center"/>
              <w:rPr>
                <w:sz w:val="18"/>
                <w:szCs w:val="18"/>
              </w:rPr>
            </w:pPr>
          </w:p>
        </w:tc>
        <w:tc>
          <w:tcPr>
            <w:tcW w:w="0" w:type="auto"/>
            <w:vAlign w:val="center"/>
          </w:tcPr>
          <w:p w14:paraId="63FD3DE3" w14:textId="77777777" w:rsidR="00DD2565" w:rsidRPr="00797E97" w:rsidRDefault="00DD2565" w:rsidP="004B7B6E">
            <w:pPr>
              <w:spacing w:line="240" w:lineRule="auto"/>
              <w:ind w:firstLine="0"/>
              <w:jc w:val="center"/>
              <w:rPr>
                <w:sz w:val="18"/>
                <w:szCs w:val="18"/>
              </w:rPr>
            </w:pPr>
            <w:proofErr w:type="spellStart"/>
            <w:r w:rsidRPr="00797E97">
              <w:rPr>
                <w:color w:val="000000"/>
                <w:sz w:val="18"/>
                <w:szCs w:val="18"/>
              </w:rPr>
              <w:t>Elect_cons_build_PL</w:t>
            </w:r>
            <w:proofErr w:type="spellEnd"/>
          </w:p>
        </w:tc>
        <w:tc>
          <w:tcPr>
            <w:tcW w:w="0" w:type="auto"/>
            <w:shd w:val="clear" w:color="auto" w:fill="D99594" w:themeFill="accent2" w:themeFillTint="99"/>
            <w:vAlign w:val="center"/>
          </w:tcPr>
          <w:p w14:paraId="053C0B47" w14:textId="77777777" w:rsidR="00DD2565" w:rsidRPr="00797E97" w:rsidRDefault="00DD2565" w:rsidP="004B7B6E">
            <w:pPr>
              <w:spacing w:line="240" w:lineRule="auto"/>
              <w:ind w:firstLine="0"/>
              <w:jc w:val="center"/>
              <w:rPr>
                <w:sz w:val="18"/>
                <w:szCs w:val="18"/>
              </w:rPr>
            </w:pPr>
            <w:r w:rsidRPr="00797E97">
              <w:rPr>
                <w:color w:val="000000"/>
                <w:sz w:val="18"/>
                <w:szCs w:val="18"/>
              </w:rPr>
              <w:t>0</w:t>
            </w:r>
          </w:p>
        </w:tc>
        <w:tc>
          <w:tcPr>
            <w:tcW w:w="0" w:type="auto"/>
            <w:shd w:val="clear" w:color="auto" w:fill="D99594" w:themeFill="accent2" w:themeFillTint="99"/>
            <w:vAlign w:val="center"/>
          </w:tcPr>
          <w:p w14:paraId="6B896627" w14:textId="77777777" w:rsidR="00DD2565" w:rsidRPr="00797E97" w:rsidRDefault="00DD2565" w:rsidP="004B7B6E">
            <w:pPr>
              <w:spacing w:line="240" w:lineRule="auto"/>
              <w:ind w:firstLine="0"/>
              <w:jc w:val="center"/>
              <w:rPr>
                <w:sz w:val="18"/>
                <w:szCs w:val="18"/>
              </w:rPr>
            </w:pPr>
            <w:r w:rsidRPr="00797E97">
              <w:rPr>
                <w:color w:val="000000"/>
                <w:sz w:val="18"/>
                <w:szCs w:val="18"/>
              </w:rPr>
              <w:t>0</w:t>
            </w:r>
          </w:p>
        </w:tc>
        <w:tc>
          <w:tcPr>
            <w:tcW w:w="0" w:type="auto"/>
            <w:shd w:val="clear" w:color="auto" w:fill="D99594" w:themeFill="accent2" w:themeFillTint="99"/>
            <w:vAlign w:val="center"/>
          </w:tcPr>
          <w:p w14:paraId="1120CB53" w14:textId="77777777" w:rsidR="00DD2565" w:rsidRPr="00797E97" w:rsidRDefault="00DD2565" w:rsidP="004B7B6E">
            <w:pPr>
              <w:spacing w:line="240" w:lineRule="auto"/>
              <w:ind w:firstLine="0"/>
              <w:jc w:val="center"/>
              <w:rPr>
                <w:sz w:val="18"/>
                <w:szCs w:val="18"/>
              </w:rPr>
            </w:pPr>
            <w:r w:rsidRPr="00797E97">
              <w:rPr>
                <w:color w:val="000000"/>
                <w:sz w:val="18"/>
                <w:szCs w:val="18"/>
              </w:rPr>
              <w:t>0</w:t>
            </w:r>
          </w:p>
        </w:tc>
      </w:tr>
      <w:bookmarkEnd w:id="14"/>
    </w:tbl>
    <w:p w14:paraId="4D58FDAD" w14:textId="77777777" w:rsidR="00DD2565" w:rsidRDefault="00DD2565" w:rsidP="00DD2565">
      <w:pPr>
        <w:spacing w:line="240" w:lineRule="auto"/>
        <w:ind w:firstLine="284"/>
      </w:pPr>
    </w:p>
    <w:p w14:paraId="6A08AE09" w14:textId="27BB1682" w:rsidR="00DD2565" w:rsidRPr="003D63D8" w:rsidRDefault="00DD2565" w:rsidP="00DD2565">
      <w:pPr>
        <w:spacing w:line="240" w:lineRule="auto"/>
        <w:ind w:firstLine="284"/>
      </w:pPr>
      <w:r w:rsidRPr="003D63D8">
        <w:t>In the case of Hamburg (</w:t>
      </w:r>
      <w:r w:rsidRPr="003D63D8">
        <w:fldChar w:fldCharType="begin"/>
      </w:r>
      <w:r w:rsidRPr="003D63D8">
        <w:instrText xml:space="preserve"> REF _Ref97827277 \h </w:instrText>
      </w:r>
      <w:r w:rsidRPr="003D63D8">
        <w:fldChar w:fldCharType="separate"/>
      </w:r>
      <w:r w:rsidR="005C64C2" w:rsidRPr="000178FE">
        <w:rPr>
          <w:sz w:val="18"/>
        </w:rPr>
        <w:t xml:space="preserve">Table </w:t>
      </w:r>
      <w:r w:rsidR="005C64C2">
        <w:rPr>
          <w:noProof/>
          <w:sz w:val="18"/>
        </w:rPr>
        <w:t>3</w:t>
      </w:r>
      <w:r w:rsidRPr="003D63D8">
        <w:fldChar w:fldCharType="end"/>
      </w:r>
      <w:r>
        <w:t xml:space="preserve">), data completeness observed demonstrates an increment in specific actions. There are cases with 100% of completeness already due to monitoring starting before the reporting. Anyway, many of the actions are green or yellow lights during the third report (R3) with some minor exceptions for data samples, which also </w:t>
      </w:r>
      <w:proofErr w:type="spellStart"/>
      <w:r w:rsidR="00167537">
        <w:t>demostrates</w:t>
      </w:r>
      <w:proofErr w:type="spellEnd"/>
      <w:r w:rsidR="00167537">
        <w:t xml:space="preserve"> </w:t>
      </w:r>
      <w:r>
        <w:t>the incremental data quality in smart cities.</w:t>
      </w:r>
    </w:p>
    <w:p w14:paraId="6A098774" w14:textId="70F7F56A" w:rsidR="00DD2565" w:rsidRDefault="00DD2565" w:rsidP="00DD2565">
      <w:pPr>
        <w:spacing w:before="240" w:after="120" w:line="240" w:lineRule="auto"/>
        <w:ind w:firstLine="0"/>
        <w:jc w:val="left"/>
        <w:rPr>
          <w:sz w:val="18"/>
        </w:rPr>
      </w:pPr>
      <w:bookmarkStart w:id="15" w:name="_Ref97827277"/>
      <w:r w:rsidRPr="000178FE">
        <w:rPr>
          <w:sz w:val="18"/>
        </w:rPr>
        <w:t xml:space="preserve">Table </w:t>
      </w:r>
      <w:r w:rsidRPr="000178FE">
        <w:rPr>
          <w:sz w:val="18"/>
        </w:rPr>
        <w:fldChar w:fldCharType="begin"/>
      </w:r>
      <w:r w:rsidRPr="000178FE">
        <w:rPr>
          <w:sz w:val="18"/>
        </w:rPr>
        <w:instrText xml:space="preserve"> SEQ Table \* ARABIC </w:instrText>
      </w:r>
      <w:r w:rsidRPr="000178FE">
        <w:rPr>
          <w:sz w:val="18"/>
        </w:rPr>
        <w:fldChar w:fldCharType="separate"/>
      </w:r>
      <w:r w:rsidR="005C64C2">
        <w:rPr>
          <w:noProof/>
          <w:sz w:val="18"/>
        </w:rPr>
        <w:t>3</w:t>
      </w:r>
      <w:r w:rsidRPr="000178FE">
        <w:rPr>
          <w:sz w:val="18"/>
        </w:rPr>
        <w:fldChar w:fldCharType="end"/>
      </w:r>
      <w:bookmarkEnd w:id="15"/>
      <w:r>
        <w:rPr>
          <w:sz w:val="18"/>
        </w:rPr>
        <w:t>:</w:t>
      </w:r>
      <w:r w:rsidRPr="000178FE">
        <w:rPr>
          <w:sz w:val="18"/>
        </w:rPr>
        <w:t xml:space="preserve"> </w:t>
      </w:r>
      <w:r>
        <w:rPr>
          <w:sz w:val="18"/>
        </w:rPr>
        <w:t>Analysis of the completeness according to the established ranges in the methodology for the Hamburg actions</w:t>
      </w:r>
      <w:r w:rsidRPr="00390C6F">
        <w:rPr>
          <w:sz w:val="18"/>
        </w:rPr>
        <w:t xml:space="preserve"> </w:t>
      </w:r>
      <w:r>
        <w:rPr>
          <w:sz w:val="18"/>
        </w:rPr>
        <w:t>during the three first reports (R1, R2 and R3)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1786"/>
        <w:gridCol w:w="486"/>
        <w:gridCol w:w="486"/>
        <w:gridCol w:w="531"/>
      </w:tblGrid>
      <w:tr w:rsidR="00DD2565" w:rsidRPr="00514CD5" w14:paraId="3DCE544C" w14:textId="77777777" w:rsidTr="004B7B6E">
        <w:tc>
          <w:tcPr>
            <w:tcW w:w="845" w:type="dxa"/>
            <w:vAlign w:val="center"/>
          </w:tcPr>
          <w:p w14:paraId="0A9E5478" w14:textId="77777777" w:rsidR="00DD2565" w:rsidRPr="000178FE" w:rsidRDefault="00DD2565" w:rsidP="004B7B6E">
            <w:pPr>
              <w:spacing w:line="240" w:lineRule="auto"/>
              <w:ind w:firstLine="0"/>
              <w:jc w:val="center"/>
              <w:rPr>
                <w:sz w:val="18"/>
                <w:szCs w:val="18"/>
              </w:rPr>
            </w:pPr>
            <w:r w:rsidRPr="000178FE">
              <w:rPr>
                <w:color w:val="000000"/>
                <w:sz w:val="18"/>
                <w:szCs w:val="18"/>
              </w:rPr>
              <w:t>Action</w:t>
            </w:r>
          </w:p>
        </w:tc>
        <w:tc>
          <w:tcPr>
            <w:tcW w:w="1786" w:type="dxa"/>
            <w:vAlign w:val="center"/>
          </w:tcPr>
          <w:p w14:paraId="771B4593" w14:textId="77777777" w:rsidR="00DD2565" w:rsidRPr="000178FE" w:rsidRDefault="00DD2565" w:rsidP="004B7B6E">
            <w:pPr>
              <w:spacing w:line="240" w:lineRule="auto"/>
              <w:ind w:firstLine="0"/>
              <w:jc w:val="center"/>
              <w:rPr>
                <w:sz w:val="18"/>
                <w:szCs w:val="18"/>
              </w:rPr>
            </w:pPr>
            <w:r w:rsidRPr="000178FE">
              <w:rPr>
                <w:color w:val="000000"/>
                <w:sz w:val="18"/>
                <w:szCs w:val="18"/>
              </w:rPr>
              <w:t>Data sample</w:t>
            </w:r>
          </w:p>
        </w:tc>
        <w:tc>
          <w:tcPr>
            <w:tcW w:w="486" w:type="dxa"/>
            <w:vAlign w:val="center"/>
          </w:tcPr>
          <w:p w14:paraId="6C490B44" w14:textId="77777777" w:rsidR="00DD2565" w:rsidRPr="000178FE" w:rsidRDefault="00DD2565" w:rsidP="004B7B6E">
            <w:pPr>
              <w:spacing w:line="240" w:lineRule="auto"/>
              <w:ind w:firstLine="0"/>
              <w:jc w:val="center"/>
              <w:rPr>
                <w:sz w:val="18"/>
                <w:szCs w:val="18"/>
              </w:rPr>
            </w:pPr>
            <w:r>
              <w:rPr>
                <w:color w:val="000000"/>
                <w:sz w:val="18"/>
                <w:szCs w:val="18"/>
              </w:rPr>
              <w:t>R1</w:t>
            </w:r>
          </w:p>
        </w:tc>
        <w:tc>
          <w:tcPr>
            <w:tcW w:w="486" w:type="dxa"/>
            <w:vAlign w:val="center"/>
          </w:tcPr>
          <w:p w14:paraId="49421B13" w14:textId="77777777" w:rsidR="00DD2565" w:rsidRPr="000178FE" w:rsidRDefault="00DD2565" w:rsidP="004B7B6E">
            <w:pPr>
              <w:spacing w:line="240" w:lineRule="auto"/>
              <w:ind w:firstLine="0"/>
              <w:jc w:val="center"/>
              <w:rPr>
                <w:sz w:val="18"/>
                <w:szCs w:val="18"/>
              </w:rPr>
            </w:pPr>
            <w:r>
              <w:rPr>
                <w:color w:val="000000"/>
                <w:sz w:val="18"/>
                <w:szCs w:val="18"/>
              </w:rPr>
              <w:t>R</w:t>
            </w:r>
            <w:r w:rsidRPr="00797E97">
              <w:rPr>
                <w:color w:val="000000"/>
                <w:sz w:val="18"/>
                <w:szCs w:val="18"/>
              </w:rPr>
              <w:t>2</w:t>
            </w:r>
          </w:p>
        </w:tc>
        <w:tc>
          <w:tcPr>
            <w:tcW w:w="531" w:type="dxa"/>
            <w:vAlign w:val="center"/>
          </w:tcPr>
          <w:p w14:paraId="08158CFC" w14:textId="77777777" w:rsidR="00DD2565" w:rsidRPr="000178FE" w:rsidRDefault="00DD2565" w:rsidP="004B7B6E">
            <w:pPr>
              <w:spacing w:line="240" w:lineRule="auto"/>
              <w:ind w:firstLine="0"/>
              <w:jc w:val="center"/>
              <w:rPr>
                <w:sz w:val="18"/>
                <w:szCs w:val="18"/>
              </w:rPr>
            </w:pPr>
            <w:r>
              <w:rPr>
                <w:color w:val="000000"/>
                <w:sz w:val="18"/>
                <w:szCs w:val="18"/>
              </w:rPr>
              <w:t>R3</w:t>
            </w:r>
          </w:p>
        </w:tc>
      </w:tr>
      <w:tr w:rsidR="00DD2565" w:rsidRPr="00514CD5" w14:paraId="6EECC688" w14:textId="77777777" w:rsidTr="004B7B6E">
        <w:tc>
          <w:tcPr>
            <w:tcW w:w="845" w:type="dxa"/>
            <w:vAlign w:val="center"/>
          </w:tcPr>
          <w:p w14:paraId="2F84BCA8" w14:textId="77777777" w:rsidR="00DD2565" w:rsidRPr="000178FE" w:rsidRDefault="00DD2565" w:rsidP="004B7B6E">
            <w:pPr>
              <w:spacing w:line="240" w:lineRule="auto"/>
              <w:ind w:firstLine="0"/>
              <w:jc w:val="center"/>
              <w:rPr>
                <w:sz w:val="18"/>
                <w:szCs w:val="18"/>
              </w:rPr>
            </w:pPr>
            <w:r w:rsidRPr="000178FE">
              <w:rPr>
                <w:color w:val="000000"/>
                <w:sz w:val="18"/>
                <w:szCs w:val="18"/>
              </w:rPr>
              <w:t>A15</w:t>
            </w:r>
          </w:p>
        </w:tc>
        <w:tc>
          <w:tcPr>
            <w:tcW w:w="1786" w:type="dxa"/>
            <w:vAlign w:val="center"/>
          </w:tcPr>
          <w:p w14:paraId="124632BB"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Elect_cons_pub_light</w:t>
            </w:r>
            <w:proofErr w:type="spellEnd"/>
          </w:p>
        </w:tc>
        <w:tc>
          <w:tcPr>
            <w:tcW w:w="486" w:type="dxa"/>
            <w:shd w:val="clear" w:color="auto" w:fill="00D25F"/>
            <w:vAlign w:val="center"/>
          </w:tcPr>
          <w:p w14:paraId="2A14DE2B"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486" w:type="dxa"/>
            <w:shd w:val="clear" w:color="auto" w:fill="00D25F"/>
            <w:vAlign w:val="center"/>
          </w:tcPr>
          <w:p w14:paraId="7D9BCDDE"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531" w:type="dxa"/>
            <w:shd w:val="clear" w:color="auto" w:fill="00D25F"/>
            <w:vAlign w:val="center"/>
          </w:tcPr>
          <w:p w14:paraId="5D35AAF8"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r>
      <w:tr w:rsidR="00DD2565" w:rsidRPr="00514CD5" w14:paraId="10DA1C6F" w14:textId="77777777" w:rsidTr="004B7B6E">
        <w:tc>
          <w:tcPr>
            <w:tcW w:w="845" w:type="dxa"/>
            <w:vMerge w:val="restart"/>
            <w:vAlign w:val="center"/>
          </w:tcPr>
          <w:p w14:paraId="0C893277" w14:textId="77777777" w:rsidR="00DD2565" w:rsidRPr="000178FE" w:rsidRDefault="00DD2565" w:rsidP="004B7B6E">
            <w:pPr>
              <w:spacing w:line="240" w:lineRule="auto"/>
              <w:ind w:firstLine="0"/>
              <w:jc w:val="center"/>
              <w:rPr>
                <w:sz w:val="18"/>
                <w:szCs w:val="18"/>
              </w:rPr>
            </w:pPr>
            <w:r w:rsidRPr="000178FE">
              <w:rPr>
                <w:color w:val="000000"/>
                <w:sz w:val="18"/>
                <w:szCs w:val="18"/>
              </w:rPr>
              <w:t>A16</w:t>
            </w:r>
          </w:p>
        </w:tc>
        <w:tc>
          <w:tcPr>
            <w:tcW w:w="1786" w:type="dxa"/>
            <w:vAlign w:val="center"/>
          </w:tcPr>
          <w:p w14:paraId="0661B7CE"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Elect_cons_pub_light</w:t>
            </w:r>
            <w:proofErr w:type="spellEnd"/>
          </w:p>
        </w:tc>
        <w:tc>
          <w:tcPr>
            <w:tcW w:w="486" w:type="dxa"/>
            <w:shd w:val="clear" w:color="auto" w:fill="00D25F"/>
            <w:vAlign w:val="center"/>
          </w:tcPr>
          <w:p w14:paraId="6DD512A1"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486" w:type="dxa"/>
            <w:shd w:val="clear" w:color="auto" w:fill="00D25F"/>
            <w:vAlign w:val="center"/>
          </w:tcPr>
          <w:p w14:paraId="22389E8E"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531" w:type="dxa"/>
            <w:shd w:val="clear" w:color="auto" w:fill="00D25F"/>
            <w:vAlign w:val="center"/>
          </w:tcPr>
          <w:p w14:paraId="71276EFF"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r>
      <w:tr w:rsidR="00DD2565" w:rsidRPr="00514CD5" w14:paraId="58C9214E" w14:textId="77777777" w:rsidTr="004B7B6E">
        <w:tc>
          <w:tcPr>
            <w:tcW w:w="845" w:type="dxa"/>
            <w:vMerge/>
            <w:vAlign w:val="center"/>
          </w:tcPr>
          <w:p w14:paraId="1A81821A" w14:textId="77777777" w:rsidR="00DD2565" w:rsidRPr="000178FE" w:rsidRDefault="00DD2565" w:rsidP="004B7B6E">
            <w:pPr>
              <w:spacing w:line="240" w:lineRule="auto"/>
              <w:ind w:firstLine="0"/>
              <w:jc w:val="center"/>
              <w:rPr>
                <w:sz w:val="18"/>
                <w:szCs w:val="18"/>
              </w:rPr>
            </w:pPr>
          </w:p>
        </w:tc>
        <w:tc>
          <w:tcPr>
            <w:tcW w:w="1786" w:type="dxa"/>
            <w:vAlign w:val="center"/>
          </w:tcPr>
          <w:p w14:paraId="7568E6A0"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Elect_cons_pub_light</w:t>
            </w:r>
            <w:proofErr w:type="spellEnd"/>
          </w:p>
        </w:tc>
        <w:tc>
          <w:tcPr>
            <w:tcW w:w="486" w:type="dxa"/>
            <w:shd w:val="clear" w:color="auto" w:fill="00D25F"/>
            <w:vAlign w:val="center"/>
          </w:tcPr>
          <w:p w14:paraId="54647765"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486" w:type="dxa"/>
            <w:shd w:val="clear" w:color="auto" w:fill="00D25F"/>
            <w:vAlign w:val="center"/>
          </w:tcPr>
          <w:p w14:paraId="2D452D7E"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531" w:type="dxa"/>
            <w:shd w:val="clear" w:color="auto" w:fill="00D25F"/>
            <w:vAlign w:val="center"/>
          </w:tcPr>
          <w:p w14:paraId="51EEFF68"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r>
      <w:tr w:rsidR="00DD2565" w:rsidRPr="00514CD5" w14:paraId="531807EB" w14:textId="77777777" w:rsidTr="004B7B6E">
        <w:tc>
          <w:tcPr>
            <w:tcW w:w="845" w:type="dxa"/>
            <w:vMerge/>
            <w:vAlign w:val="center"/>
          </w:tcPr>
          <w:p w14:paraId="370F9616" w14:textId="77777777" w:rsidR="00DD2565" w:rsidRPr="000178FE" w:rsidRDefault="00DD2565" w:rsidP="004B7B6E">
            <w:pPr>
              <w:spacing w:line="240" w:lineRule="auto"/>
              <w:ind w:firstLine="0"/>
              <w:jc w:val="center"/>
              <w:rPr>
                <w:sz w:val="18"/>
                <w:szCs w:val="18"/>
              </w:rPr>
            </w:pPr>
          </w:p>
        </w:tc>
        <w:tc>
          <w:tcPr>
            <w:tcW w:w="1786" w:type="dxa"/>
            <w:vAlign w:val="center"/>
          </w:tcPr>
          <w:p w14:paraId="6BFDA148"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Elect_cons_pub_light</w:t>
            </w:r>
            <w:proofErr w:type="spellEnd"/>
          </w:p>
        </w:tc>
        <w:tc>
          <w:tcPr>
            <w:tcW w:w="486" w:type="dxa"/>
            <w:shd w:val="clear" w:color="auto" w:fill="00D25F"/>
            <w:vAlign w:val="center"/>
          </w:tcPr>
          <w:p w14:paraId="7C213872"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486" w:type="dxa"/>
            <w:shd w:val="clear" w:color="auto" w:fill="00D25F"/>
            <w:vAlign w:val="center"/>
          </w:tcPr>
          <w:p w14:paraId="217F5FD5"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531" w:type="dxa"/>
            <w:shd w:val="clear" w:color="auto" w:fill="00D25F"/>
            <w:vAlign w:val="center"/>
          </w:tcPr>
          <w:p w14:paraId="2E8C2FF1"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r>
      <w:tr w:rsidR="00DD2565" w:rsidRPr="00514CD5" w14:paraId="09E486EB" w14:textId="77777777" w:rsidTr="004B7B6E">
        <w:tc>
          <w:tcPr>
            <w:tcW w:w="845" w:type="dxa"/>
            <w:vMerge w:val="restart"/>
            <w:vAlign w:val="center"/>
          </w:tcPr>
          <w:p w14:paraId="5BF49444" w14:textId="77777777" w:rsidR="00DD2565" w:rsidRPr="000178FE" w:rsidRDefault="00DD2565" w:rsidP="004B7B6E">
            <w:pPr>
              <w:spacing w:line="240" w:lineRule="auto"/>
              <w:ind w:firstLine="0"/>
              <w:jc w:val="center"/>
              <w:rPr>
                <w:sz w:val="18"/>
                <w:szCs w:val="18"/>
              </w:rPr>
            </w:pPr>
            <w:r w:rsidRPr="000178FE">
              <w:rPr>
                <w:color w:val="000000"/>
                <w:sz w:val="18"/>
                <w:szCs w:val="18"/>
              </w:rPr>
              <w:t>A25</w:t>
            </w:r>
          </w:p>
        </w:tc>
        <w:tc>
          <w:tcPr>
            <w:tcW w:w="1786" w:type="dxa"/>
            <w:vAlign w:val="center"/>
          </w:tcPr>
          <w:p w14:paraId="50E8E2FF"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Ener_deliv_fast</w:t>
            </w:r>
            <w:proofErr w:type="spellEnd"/>
          </w:p>
        </w:tc>
        <w:tc>
          <w:tcPr>
            <w:tcW w:w="486" w:type="dxa"/>
            <w:shd w:val="clear" w:color="auto" w:fill="00D25F"/>
            <w:vAlign w:val="center"/>
          </w:tcPr>
          <w:p w14:paraId="115938DD"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486" w:type="dxa"/>
            <w:shd w:val="clear" w:color="auto" w:fill="00D25F"/>
            <w:vAlign w:val="center"/>
          </w:tcPr>
          <w:p w14:paraId="26E7432A"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531" w:type="dxa"/>
            <w:shd w:val="clear" w:color="auto" w:fill="00D25F"/>
            <w:vAlign w:val="center"/>
          </w:tcPr>
          <w:p w14:paraId="110863AC"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r>
      <w:tr w:rsidR="00DD2565" w:rsidRPr="00514CD5" w14:paraId="5577DD86" w14:textId="77777777" w:rsidTr="004B7B6E">
        <w:tc>
          <w:tcPr>
            <w:tcW w:w="845" w:type="dxa"/>
            <w:vMerge/>
            <w:vAlign w:val="center"/>
          </w:tcPr>
          <w:p w14:paraId="1F189926" w14:textId="77777777" w:rsidR="00DD2565" w:rsidRPr="000178FE" w:rsidRDefault="00DD2565" w:rsidP="004B7B6E">
            <w:pPr>
              <w:spacing w:line="240" w:lineRule="auto"/>
              <w:ind w:firstLine="0"/>
              <w:jc w:val="center"/>
              <w:rPr>
                <w:sz w:val="18"/>
                <w:szCs w:val="18"/>
              </w:rPr>
            </w:pPr>
          </w:p>
        </w:tc>
        <w:tc>
          <w:tcPr>
            <w:tcW w:w="1786" w:type="dxa"/>
            <w:vAlign w:val="center"/>
          </w:tcPr>
          <w:p w14:paraId="0DB80DFD"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Nb_charg_op_fast</w:t>
            </w:r>
            <w:proofErr w:type="spellEnd"/>
          </w:p>
        </w:tc>
        <w:tc>
          <w:tcPr>
            <w:tcW w:w="486" w:type="dxa"/>
            <w:shd w:val="clear" w:color="auto" w:fill="00D25F"/>
            <w:vAlign w:val="center"/>
          </w:tcPr>
          <w:p w14:paraId="68FD6BD0"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486" w:type="dxa"/>
            <w:shd w:val="clear" w:color="auto" w:fill="00D25F"/>
            <w:vAlign w:val="center"/>
          </w:tcPr>
          <w:p w14:paraId="5D1E00A6"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531" w:type="dxa"/>
            <w:shd w:val="clear" w:color="auto" w:fill="00D25F"/>
            <w:vAlign w:val="center"/>
          </w:tcPr>
          <w:p w14:paraId="630BC455"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r>
      <w:tr w:rsidR="00DD2565" w:rsidRPr="00514CD5" w14:paraId="782BBAFB" w14:textId="77777777" w:rsidTr="004B7B6E">
        <w:tc>
          <w:tcPr>
            <w:tcW w:w="845" w:type="dxa"/>
            <w:vMerge/>
            <w:vAlign w:val="center"/>
          </w:tcPr>
          <w:p w14:paraId="727A460D" w14:textId="77777777" w:rsidR="00DD2565" w:rsidRPr="000178FE" w:rsidRDefault="00DD2565" w:rsidP="004B7B6E">
            <w:pPr>
              <w:spacing w:line="240" w:lineRule="auto"/>
              <w:ind w:firstLine="0"/>
              <w:jc w:val="center"/>
              <w:rPr>
                <w:sz w:val="18"/>
                <w:szCs w:val="18"/>
              </w:rPr>
            </w:pPr>
          </w:p>
        </w:tc>
        <w:tc>
          <w:tcPr>
            <w:tcW w:w="1786" w:type="dxa"/>
            <w:vAlign w:val="center"/>
          </w:tcPr>
          <w:p w14:paraId="57DE61E6"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Nb_diff_users</w:t>
            </w:r>
            <w:proofErr w:type="spellEnd"/>
          </w:p>
        </w:tc>
        <w:tc>
          <w:tcPr>
            <w:tcW w:w="486" w:type="dxa"/>
            <w:shd w:val="clear" w:color="auto" w:fill="00D25F"/>
            <w:vAlign w:val="center"/>
          </w:tcPr>
          <w:p w14:paraId="095E9418"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486" w:type="dxa"/>
            <w:shd w:val="clear" w:color="auto" w:fill="00D25F"/>
            <w:vAlign w:val="center"/>
          </w:tcPr>
          <w:p w14:paraId="0C64008A"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531" w:type="dxa"/>
            <w:shd w:val="clear" w:color="auto" w:fill="00D25F"/>
            <w:vAlign w:val="center"/>
          </w:tcPr>
          <w:p w14:paraId="73755ADD"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r>
      <w:tr w:rsidR="00DD2565" w:rsidRPr="00514CD5" w14:paraId="78CE5F7D" w14:textId="77777777" w:rsidTr="004B7B6E">
        <w:tc>
          <w:tcPr>
            <w:tcW w:w="845" w:type="dxa"/>
            <w:vMerge w:val="restart"/>
            <w:vAlign w:val="center"/>
          </w:tcPr>
          <w:p w14:paraId="40B12233" w14:textId="77777777" w:rsidR="00DD2565" w:rsidRPr="000178FE" w:rsidRDefault="00DD2565" w:rsidP="004B7B6E">
            <w:pPr>
              <w:spacing w:line="240" w:lineRule="auto"/>
              <w:ind w:firstLine="0"/>
              <w:jc w:val="center"/>
              <w:rPr>
                <w:sz w:val="18"/>
                <w:szCs w:val="18"/>
              </w:rPr>
            </w:pPr>
            <w:r w:rsidRPr="000178FE">
              <w:rPr>
                <w:color w:val="000000"/>
                <w:sz w:val="18"/>
                <w:szCs w:val="18"/>
              </w:rPr>
              <w:t>A28</w:t>
            </w:r>
          </w:p>
        </w:tc>
        <w:tc>
          <w:tcPr>
            <w:tcW w:w="1786" w:type="dxa"/>
            <w:vAlign w:val="center"/>
          </w:tcPr>
          <w:p w14:paraId="6679D179"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Ener_deliv_charging</w:t>
            </w:r>
            <w:proofErr w:type="spellEnd"/>
            <w:r w:rsidRPr="000178FE">
              <w:rPr>
                <w:color w:val="000000"/>
                <w:sz w:val="18"/>
                <w:szCs w:val="18"/>
              </w:rPr>
              <w:t xml:space="preserve"> point</w:t>
            </w:r>
          </w:p>
        </w:tc>
        <w:tc>
          <w:tcPr>
            <w:tcW w:w="486" w:type="dxa"/>
            <w:shd w:val="clear" w:color="auto" w:fill="00D25F"/>
            <w:vAlign w:val="center"/>
          </w:tcPr>
          <w:p w14:paraId="6A65EBB7" w14:textId="77777777" w:rsidR="00DD2565" w:rsidRPr="000178FE" w:rsidRDefault="00DD2565" w:rsidP="004B7B6E">
            <w:pPr>
              <w:spacing w:line="240" w:lineRule="auto"/>
              <w:ind w:firstLine="0"/>
              <w:jc w:val="center"/>
              <w:rPr>
                <w:sz w:val="18"/>
                <w:szCs w:val="18"/>
              </w:rPr>
            </w:pPr>
            <w:r w:rsidRPr="000178FE">
              <w:rPr>
                <w:color w:val="000000"/>
                <w:sz w:val="18"/>
                <w:szCs w:val="18"/>
              </w:rPr>
              <w:t>90</w:t>
            </w:r>
          </w:p>
        </w:tc>
        <w:tc>
          <w:tcPr>
            <w:tcW w:w="486" w:type="dxa"/>
            <w:shd w:val="clear" w:color="auto" w:fill="DEE303"/>
            <w:vAlign w:val="center"/>
          </w:tcPr>
          <w:p w14:paraId="6310C6BC" w14:textId="77777777" w:rsidR="00DD2565" w:rsidRPr="000178FE" w:rsidRDefault="00DD2565" w:rsidP="004B7B6E">
            <w:pPr>
              <w:spacing w:line="240" w:lineRule="auto"/>
              <w:ind w:firstLine="0"/>
              <w:jc w:val="center"/>
              <w:rPr>
                <w:sz w:val="18"/>
                <w:szCs w:val="18"/>
              </w:rPr>
            </w:pPr>
            <w:r w:rsidRPr="000178FE">
              <w:rPr>
                <w:color w:val="000000"/>
                <w:sz w:val="18"/>
                <w:szCs w:val="18"/>
              </w:rPr>
              <w:t>86</w:t>
            </w:r>
          </w:p>
        </w:tc>
        <w:tc>
          <w:tcPr>
            <w:tcW w:w="531" w:type="dxa"/>
            <w:shd w:val="clear" w:color="auto" w:fill="DEE303"/>
            <w:vAlign w:val="center"/>
          </w:tcPr>
          <w:p w14:paraId="15A512C9" w14:textId="77777777" w:rsidR="00DD2565" w:rsidRPr="000178FE" w:rsidRDefault="00DD2565" w:rsidP="004B7B6E">
            <w:pPr>
              <w:spacing w:line="240" w:lineRule="auto"/>
              <w:ind w:firstLine="0"/>
              <w:jc w:val="center"/>
              <w:rPr>
                <w:sz w:val="18"/>
                <w:szCs w:val="18"/>
              </w:rPr>
            </w:pPr>
            <w:r w:rsidRPr="000178FE">
              <w:rPr>
                <w:color w:val="000000"/>
                <w:sz w:val="18"/>
                <w:szCs w:val="18"/>
              </w:rPr>
              <w:t>86.7</w:t>
            </w:r>
          </w:p>
        </w:tc>
      </w:tr>
      <w:tr w:rsidR="00DD2565" w:rsidRPr="00514CD5" w14:paraId="2D9BF591" w14:textId="77777777" w:rsidTr="004B7B6E">
        <w:tc>
          <w:tcPr>
            <w:tcW w:w="845" w:type="dxa"/>
            <w:vMerge/>
            <w:vAlign w:val="center"/>
          </w:tcPr>
          <w:p w14:paraId="203240A3" w14:textId="77777777" w:rsidR="00DD2565" w:rsidRPr="000178FE" w:rsidRDefault="00DD2565" w:rsidP="004B7B6E">
            <w:pPr>
              <w:spacing w:line="240" w:lineRule="auto"/>
              <w:ind w:firstLine="0"/>
              <w:jc w:val="center"/>
              <w:rPr>
                <w:sz w:val="18"/>
                <w:szCs w:val="18"/>
              </w:rPr>
            </w:pPr>
          </w:p>
        </w:tc>
        <w:tc>
          <w:tcPr>
            <w:tcW w:w="1786" w:type="dxa"/>
            <w:vAlign w:val="center"/>
          </w:tcPr>
          <w:p w14:paraId="42E67B5D"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ev</w:t>
            </w:r>
            <w:proofErr w:type="spellEnd"/>
            <w:r w:rsidRPr="000178FE">
              <w:rPr>
                <w:color w:val="000000"/>
                <w:sz w:val="18"/>
                <w:szCs w:val="18"/>
              </w:rPr>
              <w:t>-status</w:t>
            </w:r>
          </w:p>
        </w:tc>
        <w:tc>
          <w:tcPr>
            <w:tcW w:w="486" w:type="dxa"/>
            <w:shd w:val="clear" w:color="auto" w:fill="D99594" w:themeFill="accent2" w:themeFillTint="99"/>
            <w:vAlign w:val="center"/>
          </w:tcPr>
          <w:p w14:paraId="1F1789EF" w14:textId="77777777" w:rsidR="00DD2565" w:rsidRPr="000178FE" w:rsidRDefault="00DD2565" w:rsidP="004B7B6E">
            <w:pPr>
              <w:spacing w:line="240" w:lineRule="auto"/>
              <w:ind w:firstLine="0"/>
              <w:jc w:val="center"/>
              <w:rPr>
                <w:sz w:val="18"/>
                <w:szCs w:val="18"/>
              </w:rPr>
            </w:pPr>
            <w:r w:rsidRPr="000178FE">
              <w:rPr>
                <w:color w:val="000000"/>
                <w:sz w:val="18"/>
                <w:szCs w:val="18"/>
              </w:rPr>
              <w:t>64</w:t>
            </w:r>
          </w:p>
        </w:tc>
        <w:tc>
          <w:tcPr>
            <w:tcW w:w="486" w:type="dxa"/>
            <w:shd w:val="clear" w:color="auto" w:fill="D99594" w:themeFill="accent2" w:themeFillTint="99"/>
            <w:vAlign w:val="center"/>
          </w:tcPr>
          <w:p w14:paraId="651365EC" w14:textId="77777777" w:rsidR="00DD2565" w:rsidRPr="000178FE" w:rsidRDefault="00DD2565" w:rsidP="004B7B6E">
            <w:pPr>
              <w:spacing w:line="240" w:lineRule="auto"/>
              <w:ind w:firstLine="0"/>
              <w:jc w:val="center"/>
              <w:rPr>
                <w:sz w:val="18"/>
                <w:szCs w:val="18"/>
              </w:rPr>
            </w:pPr>
            <w:r w:rsidRPr="000178FE">
              <w:rPr>
                <w:color w:val="000000"/>
                <w:sz w:val="18"/>
                <w:szCs w:val="18"/>
              </w:rPr>
              <w:t>55</w:t>
            </w:r>
          </w:p>
        </w:tc>
        <w:tc>
          <w:tcPr>
            <w:tcW w:w="531" w:type="dxa"/>
            <w:shd w:val="clear" w:color="auto" w:fill="DEE303"/>
            <w:vAlign w:val="center"/>
          </w:tcPr>
          <w:p w14:paraId="3439EF3E" w14:textId="77777777" w:rsidR="00DD2565" w:rsidRPr="000178FE" w:rsidRDefault="00DD2565" w:rsidP="004B7B6E">
            <w:pPr>
              <w:spacing w:line="240" w:lineRule="auto"/>
              <w:ind w:firstLine="0"/>
              <w:jc w:val="center"/>
              <w:rPr>
                <w:sz w:val="18"/>
                <w:szCs w:val="18"/>
              </w:rPr>
            </w:pPr>
            <w:r w:rsidRPr="000178FE">
              <w:rPr>
                <w:color w:val="000000"/>
                <w:sz w:val="18"/>
                <w:szCs w:val="18"/>
              </w:rPr>
              <w:t>88.8</w:t>
            </w:r>
          </w:p>
        </w:tc>
      </w:tr>
      <w:tr w:rsidR="00DD2565" w:rsidRPr="00514CD5" w14:paraId="6E68D39F" w14:textId="77777777" w:rsidTr="004B7B6E">
        <w:tc>
          <w:tcPr>
            <w:tcW w:w="845" w:type="dxa"/>
            <w:vMerge w:val="restart"/>
            <w:vAlign w:val="center"/>
          </w:tcPr>
          <w:p w14:paraId="53287F8F" w14:textId="77777777" w:rsidR="00DD2565" w:rsidRPr="000178FE" w:rsidRDefault="00DD2565" w:rsidP="004B7B6E">
            <w:pPr>
              <w:spacing w:line="240" w:lineRule="auto"/>
              <w:ind w:firstLine="0"/>
              <w:jc w:val="center"/>
              <w:rPr>
                <w:sz w:val="18"/>
                <w:szCs w:val="18"/>
              </w:rPr>
            </w:pPr>
            <w:r w:rsidRPr="000178FE">
              <w:rPr>
                <w:color w:val="000000"/>
                <w:sz w:val="18"/>
                <w:szCs w:val="18"/>
              </w:rPr>
              <w:t>A3</w:t>
            </w:r>
          </w:p>
        </w:tc>
        <w:tc>
          <w:tcPr>
            <w:tcW w:w="1786" w:type="dxa"/>
            <w:vAlign w:val="center"/>
          </w:tcPr>
          <w:p w14:paraId="53B28084"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Elec_com</w:t>
            </w:r>
            <w:proofErr w:type="spellEnd"/>
          </w:p>
        </w:tc>
        <w:tc>
          <w:tcPr>
            <w:tcW w:w="486" w:type="dxa"/>
            <w:shd w:val="clear" w:color="auto" w:fill="D99594" w:themeFill="accent2" w:themeFillTint="99"/>
            <w:vAlign w:val="center"/>
          </w:tcPr>
          <w:p w14:paraId="01F9338E"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c>
          <w:tcPr>
            <w:tcW w:w="486" w:type="dxa"/>
            <w:shd w:val="clear" w:color="auto" w:fill="D99594" w:themeFill="accent2" w:themeFillTint="99"/>
            <w:vAlign w:val="center"/>
          </w:tcPr>
          <w:p w14:paraId="503B7BC4"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c>
          <w:tcPr>
            <w:tcW w:w="531" w:type="dxa"/>
            <w:shd w:val="clear" w:color="auto" w:fill="D99594" w:themeFill="accent2" w:themeFillTint="99"/>
            <w:vAlign w:val="center"/>
          </w:tcPr>
          <w:p w14:paraId="1507FC5A"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r>
      <w:tr w:rsidR="00DD2565" w:rsidRPr="00514CD5" w14:paraId="3F59DB0B" w14:textId="77777777" w:rsidTr="004B7B6E">
        <w:tc>
          <w:tcPr>
            <w:tcW w:w="845" w:type="dxa"/>
            <w:vMerge/>
            <w:vAlign w:val="center"/>
          </w:tcPr>
          <w:p w14:paraId="468B6D2D" w14:textId="77777777" w:rsidR="00DD2565" w:rsidRPr="000178FE" w:rsidRDefault="00DD2565" w:rsidP="004B7B6E">
            <w:pPr>
              <w:spacing w:line="240" w:lineRule="auto"/>
              <w:ind w:firstLine="0"/>
              <w:jc w:val="center"/>
              <w:rPr>
                <w:sz w:val="18"/>
                <w:szCs w:val="18"/>
              </w:rPr>
            </w:pPr>
          </w:p>
        </w:tc>
        <w:tc>
          <w:tcPr>
            <w:tcW w:w="1786" w:type="dxa"/>
            <w:vAlign w:val="center"/>
          </w:tcPr>
          <w:p w14:paraId="6DE83F45"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Ener_heat_use</w:t>
            </w:r>
            <w:proofErr w:type="spellEnd"/>
          </w:p>
        </w:tc>
        <w:tc>
          <w:tcPr>
            <w:tcW w:w="486" w:type="dxa"/>
            <w:shd w:val="clear" w:color="auto" w:fill="D99594" w:themeFill="accent2" w:themeFillTint="99"/>
            <w:vAlign w:val="center"/>
          </w:tcPr>
          <w:p w14:paraId="01D037CD"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c>
          <w:tcPr>
            <w:tcW w:w="486" w:type="dxa"/>
            <w:shd w:val="clear" w:color="auto" w:fill="D99594" w:themeFill="accent2" w:themeFillTint="99"/>
            <w:vAlign w:val="center"/>
          </w:tcPr>
          <w:p w14:paraId="2BF95F28"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c>
          <w:tcPr>
            <w:tcW w:w="531" w:type="dxa"/>
            <w:shd w:val="clear" w:color="auto" w:fill="D99594" w:themeFill="accent2" w:themeFillTint="99"/>
            <w:vAlign w:val="center"/>
          </w:tcPr>
          <w:p w14:paraId="18C45767"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r>
      <w:tr w:rsidR="00DD2565" w:rsidRPr="00514CD5" w14:paraId="76FFFFD6" w14:textId="77777777" w:rsidTr="004B7B6E">
        <w:tc>
          <w:tcPr>
            <w:tcW w:w="845" w:type="dxa"/>
            <w:vAlign w:val="center"/>
          </w:tcPr>
          <w:p w14:paraId="7534F98D" w14:textId="77777777" w:rsidR="00DD2565" w:rsidRPr="000178FE" w:rsidRDefault="00DD2565" w:rsidP="004B7B6E">
            <w:pPr>
              <w:spacing w:line="240" w:lineRule="auto"/>
              <w:ind w:firstLine="0"/>
              <w:jc w:val="center"/>
              <w:rPr>
                <w:sz w:val="18"/>
                <w:szCs w:val="18"/>
              </w:rPr>
            </w:pPr>
            <w:r w:rsidRPr="000178FE">
              <w:rPr>
                <w:color w:val="000000"/>
                <w:sz w:val="18"/>
                <w:szCs w:val="18"/>
              </w:rPr>
              <w:t>A30a</w:t>
            </w:r>
          </w:p>
        </w:tc>
        <w:tc>
          <w:tcPr>
            <w:tcW w:w="1786" w:type="dxa"/>
            <w:vAlign w:val="center"/>
          </w:tcPr>
          <w:p w14:paraId="0C569E25"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Ener_deliv_fleet</w:t>
            </w:r>
            <w:proofErr w:type="spellEnd"/>
          </w:p>
        </w:tc>
        <w:tc>
          <w:tcPr>
            <w:tcW w:w="486" w:type="dxa"/>
            <w:shd w:val="clear" w:color="auto" w:fill="00D25F"/>
            <w:vAlign w:val="center"/>
          </w:tcPr>
          <w:p w14:paraId="71FDB819"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486" w:type="dxa"/>
            <w:shd w:val="clear" w:color="auto" w:fill="00D25F"/>
            <w:vAlign w:val="center"/>
          </w:tcPr>
          <w:p w14:paraId="2D8C7BF0"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531" w:type="dxa"/>
            <w:shd w:val="clear" w:color="auto" w:fill="00D25F"/>
            <w:vAlign w:val="center"/>
          </w:tcPr>
          <w:p w14:paraId="017B6C8D"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r>
      <w:tr w:rsidR="00DD2565" w:rsidRPr="00514CD5" w14:paraId="7F8D7D1C" w14:textId="77777777" w:rsidTr="004B7B6E">
        <w:tc>
          <w:tcPr>
            <w:tcW w:w="845" w:type="dxa"/>
            <w:vMerge w:val="restart"/>
            <w:vAlign w:val="center"/>
          </w:tcPr>
          <w:p w14:paraId="5606B1CC" w14:textId="77777777" w:rsidR="00DD2565" w:rsidRPr="000178FE" w:rsidRDefault="00DD2565" w:rsidP="004B7B6E">
            <w:pPr>
              <w:spacing w:line="240" w:lineRule="auto"/>
              <w:ind w:firstLine="0"/>
              <w:jc w:val="center"/>
              <w:rPr>
                <w:sz w:val="18"/>
                <w:szCs w:val="18"/>
              </w:rPr>
            </w:pPr>
            <w:r>
              <w:rPr>
                <w:color w:val="000000"/>
                <w:sz w:val="18"/>
                <w:szCs w:val="18"/>
              </w:rPr>
              <w:t>A19a-b</w:t>
            </w:r>
          </w:p>
        </w:tc>
        <w:tc>
          <w:tcPr>
            <w:tcW w:w="1786" w:type="dxa"/>
            <w:vAlign w:val="center"/>
          </w:tcPr>
          <w:p w14:paraId="59DFCAA1" w14:textId="77777777" w:rsidR="00DD2565" w:rsidRPr="000178FE" w:rsidRDefault="00DD2565" w:rsidP="004B7B6E">
            <w:pPr>
              <w:spacing w:line="240" w:lineRule="auto"/>
              <w:ind w:firstLine="0"/>
              <w:jc w:val="center"/>
              <w:rPr>
                <w:sz w:val="18"/>
                <w:szCs w:val="18"/>
              </w:rPr>
            </w:pPr>
            <w:r w:rsidRPr="000178FE">
              <w:rPr>
                <w:color w:val="000000"/>
                <w:sz w:val="18"/>
                <w:szCs w:val="18"/>
              </w:rPr>
              <w:t xml:space="preserve">1.OG - R.129 - </w:t>
            </w:r>
            <w:proofErr w:type="spellStart"/>
            <w:r w:rsidRPr="000178FE">
              <w:rPr>
                <w:color w:val="000000"/>
                <w:sz w:val="18"/>
                <w:szCs w:val="18"/>
              </w:rPr>
              <w:t>Zulüfter</w:t>
            </w:r>
            <w:proofErr w:type="spellEnd"/>
            <w:r w:rsidRPr="000178FE">
              <w:rPr>
                <w:color w:val="000000"/>
                <w:sz w:val="18"/>
                <w:szCs w:val="18"/>
              </w:rPr>
              <w:t xml:space="preserve"> - </w:t>
            </w:r>
            <w:proofErr w:type="spellStart"/>
            <w:r w:rsidRPr="000178FE">
              <w:rPr>
                <w:color w:val="000000"/>
                <w:sz w:val="18"/>
                <w:szCs w:val="18"/>
              </w:rPr>
              <w:t>Leistung</w:t>
            </w:r>
            <w:proofErr w:type="spellEnd"/>
          </w:p>
        </w:tc>
        <w:tc>
          <w:tcPr>
            <w:tcW w:w="486" w:type="dxa"/>
            <w:shd w:val="clear" w:color="auto" w:fill="D99594" w:themeFill="accent2" w:themeFillTint="99"/>
            <w:vAlign w:val="center"/>
          </w:tcPr>
          <w:p w14:paraId="796D756D"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c>
          <w:tcPr>
            <w:tcW w:w="486" w:type="dxa"/>
            <w:shd w:val="clear" w:color="auto" w:fill="D99594" w:themeFill="accent2" w:themeFillTint="99"/>
            <w:vAlign w:val="center"/>
          </w:tcPr>
          <w:p w14:paraId="773EC8DC"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c>
          <w:tcPr>
            <w:tcW w:w="531" w:type="dxa"/>
            <w:shd w:val="clear" w:color="auto" w:fill="D99594" w:themeFill="accent2" w:themeFillTint="99"/>
            <w:vAlign w:val="center"/>
          </w:tcPr>
          <w:p w14:paraId="3EACA046"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r>
      <w:tr w:rsidR="00DD2565" w:rsidRPr="00514CD5" w14:paraId="08039A3D" w14:textId="77777777" w:rsidTr="004B7B6E">
        <w:tc>
          <w:tcPr>
            <w:tcW w:w="845" w:type="dxa"/>
            <w:vMerge/>
            <w:vAlign w:val="center"/>
          </w:tcPr>
          <w:p w14:paraId="720599A6" w14:textId="77777777" w:rsidR="00DD2565" w:rsidRPr="000178FE" w:rsidRDefault="00DD2565" w:rsidP="004B7B6E">
            <w:pPr>
              <w:spacing w:line="240" w:lineRule="auto"/>
              <w:ind w:firstLine="0"/>
              <w:jc w:val="center"/>
              <w:rPr>
                <w:sz w:val="18"/>
                <w:szCs w:val="18"/>
              </w:rPr>
            </w:pPr>
          </w:p>
        </w:tc>
        <w:tc>
          <w:tcPr>
            <w:tcW w:w="1786" w:type="dxa"/>
            <w:vAlign w:val="center"/>
          </w:tcPr>
          <w:p w14:paraId="5BE46685" w14:textId="77777777" w:rsidR="00DD2565" w:rsidRPr="000178FE" w:rsidRDefault="00DD2565" w:rsidP="004B7B6E">
            <w:pPr>
              <w:spacing w:line="240" w:lineRule="auto"/>
              <w:ind w:firstLine="0"/>
              <w:jc w:val="center"/>
              <w:rPr>
                <w:sz w:val="18"/>
                <w:szCs w:val="18"/>
              </w:rPr>
            </w:pPr>
            <w:r w:rsidRPr="000178FE">
              <w:rPr>
                <w:color w:val="000000"/>
                <w:sz w:val="18"/>
                <w:szCs w:val="18"/>
              </w:rPr>
              <w:t>PV Prod. (kWh)</w:t>
            </w:r>
          </w:p>
        </w:tc>
        <w:tc>
          <w:tcPr>
            <w:tcW w:w="486" w:type="dxa"/>
            <w:shd w:val="clear" w:color="auto" w:fill="D99594" w:themeFill="accent2" w:themeFillTint="99"/>
            <w:vAlign w:val="center"/>
          </w:tcPr>
          <w:p w14:paraId="643DE7D6" w14:textId="77777777" w:rsidR="00DD2565" w:rsidRPr="000178FE" w:rsidRDefault="00DD2565" w:rsidP="004B7B6E">
            <w:pPr>
              <w:spacing w:line="240" w:lineRule="auto"/>
              <w:ind w:firstLine="0"/>
              <w:jc w:val="center"/>
              <w:rPr>
                <w:sz w:val="18"/>
                <w:szCs w:val="18"/>
              </w:rPr>
            </w:pPr>
            <w:r w:rsidRPr="000178FE">
              <w:rPr>
                <w:color w:val="000000"/>
                <w:sz w:val="18"/>
                <w:szCs w:val="18"/>
              </w:rPr>
              <w:t>33</w:t>
            </w:r>
          </w:p>
        </w:tc>
        <w:tc>
          <w:tcPr>
            <w:tcW w:w="486" w:type="dxa"/>
            <w:shd w:val="clear" w:color="auto" w:fill="00D25F"/>
            <w:vAlign w:val="center"/>
          </w:tcPr>
          <w:p w14:paraId="35F3EFAF"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531" w:type="dxa"/>
            <w:shd w:val="clear" w:color="auto" w:fill="00D25F"/>
            <w:vAlign w:val="center"/>
          </w:tcPr>
          <w:p w14:paraId="6A3ED879"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r>
      <w:tr w:rsidR="00DD2565" w:rsidRPr="00514CD5" w14:paraId="1FD02668" w14:textId="77777777" w:rsidTr="004B7B6E">
        <w:tc>
          <w:tcPr>
            <w:tcW w:w="845" w:type="dxa"/>
            <w:vMerge/>
            <w:vAlign w:val="center"/>
          </w:tcPr>
          <w:p w14:paraId="0D40C871" w14:textId="77777777" w:rsidR="00DD2565" w:rsidRPr="000178FE" w:rsidRDefault="00DD2565" w:rsidP="004B7B6E">
            <w:pPr>
              <w:spacing w:line="240" w:lineRule="auto"/>
              <w:ind w:firstLine="0"/>
              <w:jc w:val="center"/>
              <w:rPr>
                <w:sz w:val="18"/>
                <w:szCs w:val="18"/>
              </w:rPr>
            </w:pPr>
          </w:p>
        </w:tc>
        <w:tc>
          <w:tcPr>
            <w:tcW w:w="1786" w:type="dxa"/>
            <w:vAlign w:val="center"/>
          </w:tcPr>
          <w:p w14:paraId="095645F6"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Stromzähler</w:t>
            </w:r>
            <w:proofErr w:type="spellEnd"/>
            <w:r w:rsidRPr="000178FE">
              <w:rPr>
                <w:color w:val="000000"/>
                <w:sz w:val="18"/>
                <w:szCs w:val="18"/>
              </w:rPr>
              <w:t xml:space="preserve"> - </w:t>
            </w:r>
            <w:proofErr w:type="spellStart"/>
            <w:r w:rsidRPr="000178FE">
              <w:rPr>
                <w:color w:val="000000"/>
                <w:sz w:val="18"/>
                <w:szCs w:val="18"/>
              </w:rPr>
              <w:t>Propangas</w:t>
            </w:r>
            <w:proofErr w:type="spellEnd"/>
            <w:r w:rsidRPr="000178FE">
              <w:rPr>
                <w:color w:val="000000"/>
                <w:sz w:val="18"/>
                <w:szCs w:val="18"/>
              </w:rPr>
              <w:t xml:space="preserve"> </w:t>
            </w:r>
            <w:proofErr w:type="spellStart"/>
            <w:r w:rsidRPr="000178FE">
              <w:rPr>
                <w:color w:val="000000"/>
                <w:sz w:val="18"/>
                <w:szCs w:val="18"/>
              </w:rPr>
              <w:t>Kältemaschine</w:t>
            </w:r>
            <w:proofErr w:type="spellEnd"/>
            <w:r w:rsidRPr="000178FE">
              <w:rPr>
                <w:color w:val="000000"/>
                <w:sz w:val="18"/>
                <w:szCs w:val="18"/>
              </w:rPr>
              <w:t xml:space="preserve"> (2Q1) - </w:t>
            </w:r>
            <w:proofErr w:type="spellStart"/>
            <w:r w:rsidRPr="000178FE">
              <w:rPr>
                <w:color w:val="000000"/>
                <w:sz w:val="18"/>
                <w:szCs w:val="18"/>
              </w:rPr>
              <w:t>Leistung</w:t>
            </w:r>
            <w:proofErr w:type="spellEnd"/>
          </w:p>
        </w:tc>
        <w:tc>
          <w:tcPr>
            <w:tcW w:w="486" w:type="dxa"/>
            <w:shd w:val="clear" w:color="auto" w:fill="D99594" w:themeFill="accent2" w:themeFillTint="99"/>
            <w:vAlign w:val="center"/>
          </w:tcPr>
          <w:p w14:paraId="4DC6969A"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c>
          <w:tcPr>
            <w:tcW w:w="486" w:type="dxa"/>
            <w:shd w:val="clear" w:color="auto" w:fill="D99594" w:themeFill="accent2" w:themeFillTint="99"/>
            <w:vAlign w:val="center"/>
          </w:tcPr>
          <w:p w14:paraId="568C808A"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c>
          <w:tcPr>
            <w:tcW w:w="531" w:type="dxa"/>
            <w:shd w:val="clear" w:color="auto" w:fill="D99594" w:themeFill="accent2" w:themeFillTint="99"/>
            <w:vAlign w:val="center"/>
          </w:tcPr>
          <w:p w14:paraId="672C0BDE"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r>
      <w:tr w:rsidR="00DD2565" w:rsidRPr="00514CD5" w14:paraId="03B1CBD6" w14:textId="77777777" w:rsidTr="004B7B6E">
        <w:tc>
          <w:tcPr>
            <w:tcW w:w="845" w:type="dxa"/>
            <w:vMerge w:val="restart"/>
            <w:vAlign w:val="center"/>
          </w:tcPr>
          <w:p w14:paraId="0F5E26B2" w14:textId="77777777" w:rsidR="00DD2565" w:rsidRPr="000178FE" w:rsidRDefault="00DD2565" w:rsidP="004B7B6E">
            <w:pPr>
              <w:spacing w:line="240" w:lineRule="auto"/>
              <w:ind w:firstLine="0"/>
              <w:jc w:val="center"/>
              <w:rPr>
                <w:sz w:val="18"/>
                <w:szCs w:val="18"/>
              </w:rPr>
            </w:pPr>
            <w:r>
              <w:rPr>
                <w:sz w:val="18"/>
                <w:szCs w:val="18"/>
              </w:rPr>
              <w:t>A17 &amp; A20</w:t>
            </w:r>
          </w:p>
        </w:tc>
        <w:tc>
          <w:tcPr>
            <w:tcW w:w="1786" w:type="dxa"/>
            <w:vAlign w:val="center"/>
          </w:tcPr>
          <w:p w14:paraId="29FF3602" w14:textId="77777777" w:rsidR="00DD2565" w:rsidRPr="000178FE" w:rsidRDefault="00DD2565" w:rsidP="004B7B6E">
            <w:pPr>
              <w:spacing w:line="240" w:lineRule="auto"/>
              <w:ind w:firstLine="0"/>
              <w:jc w:val="center"/>
              <w:rPr>
                <w:sz w:val="18"/>
                <w:szCs w:val="18"/>
              </w:rPr>
            </w:pPr>
            <w:r w:rsidRPr="000178FE">
              <w:rPr>
                <w:color w:val="000000"/>
                <w:sz w:val="18"/>
                <w:szCs w:val="18"/>
              </w:rPr>
              <w:t>Elec_prod_WT1</w:t>
            </w:r>
          </w:p>
        </w:tc>
        <w:tc>
          <w:tcPr>
            <w:tcW w:w="486" w:type="dxa"/>
            <w:shd w:val="clear" w:color="auto" w:fill="00D25F"/>
            <w:vAlign w:val="center"/>
          </w:tcPr>
          <w:p w14:paraId="3EC7BF2C"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486" w:type="dxa"/>
            <w:shd w:val="clear" w:color="auto" w:fill="00D25F"/>
            <w:vAlign w:val="center"/>
          </w:tcPr>
          <w:p w14:paraId="0FFDC9AA"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531" w:type="dxa"/>
            <w:shd w:val="clear" w:color="auto" w:fill="00D25F"/>
            <w:vAlign w:val="center"/>
          </w:tcPr>
          <w:p w14:paraId="162E2799"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r>
      <w:tr w:rsidR="00DD2565" w:rsidRPr="00514CD5" w14:paraId="0488E540" w14:textId="77777777" w:rsidTr="004B7B6E">
        <w:tc>
          <w:tcPr>
            <w:tcW w:w="845" w:type="dxa"/>
            <w:vMerge/>
            <w:vAlign w:val="center"/>
          </w:tcPr>
          <w:p w14:paraId="56E58D82" w14:textId="77777777" w:rsidR="00DD2565" w:rsidRPr="000178FE" w:rsidRDefault="00DD2565" w:rsidP="004B7B6E">
            <w:pPr>
              <w:spacing w:line="240" w:lineRule="auto"/>
              <w:ind w:firstLine="0"/>
              <w:jc w:val="center"/>
              <w:rPr>
                <w:sz w:val="18"/>
                <w:szCs w:val="18"/>
              </w:rPr>
            </w:pPr>
          </w:p>
        </w:tc>
        <w:tc>
          <w:tcPr>
            <w:tcW w:w="1786" w:type="dxa"/>
            <w:vAlign w:val="center"/>
          </w:tcPr>
          <w:p w14:paraId="3F7299FB" w14:textId="77777777" w:rsidR="00DD2565" w:rsidRPr="000178FE" w:rsidRDefault="00DD2565" w:rsidP="004B7B6E">
            <w:pPr>
              <w:spacing w:line="240" w:lineRule="auto"/>
              <w:ind w:firstLine="0"/>
              <w:jc w:val="center"/>
              <w:rPr>
                <w:sz w:val="18"/>
                <w:szCs w:val="18"/>
              </w:rPr>
            </w:pPr>
            <w:r w:rsidRPr="000178FE">
              <w:rPr>
                <w:color w:val="000000"/>
                <w:sz w:val="18"/>
                <w:szCs w:val="18"/>
              </w:rPr>
              <w:t>Elec_prod_WT2</w:t>
            </w:r>
          </w:p>
        </w:tc>
        <w:tc>
          <w:tcPr>
            <w:tcW w:w="486" w:type="dxa"/>
            <w:shd w:val="clear" w:color="auto" w:fill="00D25F"/>
            <w:vAlign w:val="center"/>
          </w:tcPr>
          <w:p w14:paraId="2A89FF49"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486" w:type="dxa"/>
            <w:shd w:val="clear" w:color="auto" w:fill="00D25F"/>
            <w:vAlign w:val="center"/>
          </w:tcPr>
          <w:p w14:paraId="0B1369D7"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531" w:type="dxa"/>
            <w:shd w:val="clear" w:color="auto" w:fill="00D25F"/>
            <w:vAlign w:val="center"/>
          </w:tcPr>
          <w:p w14:paraId="02D01A2D"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r>
      <w:tr w:rsidR="00DD2565" w:rsidRPr="00514CD5" w14:paraId="1310E51F" w14:textId="77777777" w:rsidTr="004B7B6E">
        <w:tc>
          <w:tcPr>
            <w:tcW w:w="845" w:type="dxa"/>
            <w:vMerge/>
            <w:vAlign w:val="center"/>
          </w:tcPr>
          <w:p w14:paraId="12CF84DF" w14:textId="77777777" w:rsidR="00DD2565" w:rsidRPr="000178FE" w:rsidRDefault="00DD2565" w:rsidP="004B7B6E">
            <w:pPr>
              <w:spacing w:line="240" w:lineRule="auto"/>
              <w:ind w:firstLine="0"/>
              <w:jc w:val="center"/>
              <w:rPr>
                <w:sz w:val="18"/>
                <w:szCs w:val="18"/>
              </w:rPr>
            </w:pPr>
          </w:p>
        </w:tc>
        <w:tc>
          <w:tcPr>
            <w:tcW w:w="1786" w:type="dxa"/>
            <w:vAlign w:val="center"/>
          </w:tcPr>
          <w:p w14:paraId="3E292775" w14:textId="77777777" w:rsidR="00DD2565" w:rsidRPr="000178FE" w:rsidRDefault="00DD2565" w:rsidP="004B7B6E">
            <w:pPr>
              <w:spacing w:line="240" w:lineRule="auto"/>
              <w:ind w:firstLine="0"/>
              <w:jc w:val="center"/>
              <w:rPr>
                <w:sz w:val="18"/>
                <w:szCs w:val="18"/>
              </w:rPr>
            </w:pPr>
            <w:r w:rsidRPr="000178FE">
              <w:rPr>
                <w:color w:val="000000"/>
                <w:sz w:val="18"/>
                <w:szCs w:val="18"/>
              </w:rPr>
              <w:t>Elec_prod_WT3</w:t>
            </w:r>
          </w:p>
        </w:tc>
        <w:tc>
          <w:tcPr>
            <w:tcW w:w="486" w:type="dxa"/>
            <w:shd w:val="clear" w:color="auto" w:fill="00D25F"/>
            <w:vAlign w:val="center"/>
          </w:tcPr>
          <w:p w14:paraId="4BDB96E5"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486" w:type="dxa"/>
            <w:shd w:val="clear" w:color="auto" w:fill="00D25F"/>
            <w:vAlign w:val="center"/>
          </w:tcPr>
          <w:p w14:paraId="4238BA30"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531" w:type="dxa"/>
            <w:shd w:val="clear" w:color="auto" w:fill="00D25F"/>
            <w:vAlign w:val="center"/>
          </w:tcPr>
          <w:p w14:paraId="154BABF7"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r>
      <w:tr w:rsidR="00DD2565" w:rsidRPr="00514CD5" w14:paraId="693321F9" w14:textId="77777777" w:rsidTr="004B7B6E">
        <w:tc>
          <w:tcPr>
            <w:tcW w:w="845" w:type="dxa"/>
            <w:vMerge/>
            <w:vAlign w:val="center"/>
          </w:tcPr>
          <w:p w14:paraId="0A328732" w14:textId="77777777" w:rsidR="00DD2565" w:rsidRPr="000178FE" w:rsidRDefault="00DD2565" w:rsidP="004B7B6E">
            <w:pPr>
              <w:spacing w:line="240" w:lineRule="auto"/>
              <w:ind w:firstLine="0"/>
              <w:jc w:val="center"/>
              <w:rPr>
                <w:sz w:val="18"/>
                <w:szCs w:val="18"/>
              </w:rPr>
            </w:pPr>
          </w:p>
        </w:tc>
        <w:tc>
          <w:tcPr>
            <w:tcW w:w="1786" w:type="dxa"/>
            <w:vAlign w:val="center"/>
          </w:tcPr>
          <w:p w14:paraId="4F792DBA" w14:textId="77777777" w:rsidR="00DD2565" w:rsidRPr="000178FE" w:rsidRDefault="00DD2565" w:rsidP="004B7B6E">
            <w:pPr>
              <w:spacing w:line="240" w:lineRule="auto"/>
              <w:ind w:firstLine="0"/>
              <w:jc w:val="center"/>
              <w:rPr>
                <w:sz w:val="18"/>
                <w:szCs w:val="18"/>
              </w:rPr>
            </w:pPr>
            <w:r w:rsidRPr="000178FE">
              <w:rPr>
                <w:color w:val="000000"/>
                <w:sz w:val="18"/>
                <w:szCs w:val="18"/>
              </w:rPr>
              <w:t>Elec_prod_WT4</w:t>
            </w:r>
          </w:p>
        </w:tc>
        <w:tc>
          <w:tcPr>
            <w:tcW w:w="486" w:type="dxa"/>
            <w:shd w:val="clear" w:color="auto" w:fill="00D25F"/>
            <w:vAlign w:val="center"/>
          </w:tcPr>
          <w:p w14:paraId="76DC2AFC"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486" w:type="dxa"/>
            <w:shd w:val="clear" w:color="auto" w:fill="00D25F"/>
            <w:vAlign w:val="center"/>
          </w:tcPr>
          <w:p w14:paraId="7769ED65"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531" w:type="dxa"/>
            <w:shd w:val="clear" w:color="auto" w:fill="00D25F"/>
            <w:vAlign w:val="center"/>
          </w:tcPr>
          <w:p w14:paraId="35C5329B"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r>
      <w:tr w:rsidR="00DD2565" w:rsidRPr="00514CD5" w14:paraId="5F96BFE1" w14:textId="77777777" w:rsidTr="004B7B6E">
        <w:tc>
          <w:tcPr>
            <w:tcW w:w="845" w:type="dxa"/>
            <w:vMerge/>
            <w:vAlign w:val="center"/>
          </w:tcPr>
          <w:p w14:paraId="69AB3A1A" w14:textId="77777777" w:rsidR="00DD2565" w:rsidRPr="000178FE" w:rsidRDefault="00DD2565" w:rsidP="004B7B6E">
            <w:pPr>
              <w:spacing w:line="240" w:lineRule="auto"/>
              <w:ind w:firstLine="0"/>
              <w:jc w:val="center"/>
              <w:rPr>
                <w:sz w:val="18"/>
                <w:szCs w:val="18"/>
              </w:rPr>
            </w:pPr>
          </w:p>
        </w:tc>
        <w:tc>
          <w:tcPr>
            <w:tcW w:w="1786" w:type="dxa"/>
            <w:vAlign w:val="center"/>
          </w:tcPr>
          <w:p w14:paraId="68E0DFD1" w14:textId="77777777" w:rsidR="00DD2565" w:rsidRPr="000178FE" w:rsidRDefault="00DD2565" w:rsidP="004B7B6E">
            <w:pPr>
              <w:spacing w:line="240" w:lineRule="auto"/>
              <w:ind w:firstLine="0"/>
              <w:jc w:val="center"/>
              <w:rPr>
                <w:sz w:val="18"/>
                <w:szCs w:val="18"/>
              </w:rPr>
            </w:pPr>
            <w:r w:rsidRPr="000178FE">
              <w:rPr>
                <w:color w:val="000000"/>
                <w:sz w:val="18"/>
                <w:szCs w:val="18"/>
              </w:rPr>
              <w:t>Elec_prod_WT5</w:t>
            </w:r>
          </w:p>
        </w:tc>
        <w:tc>
          <w:tcPr>
            <w:tcW w:w="486" w:type="dxa"/>
            <w:shd w:val="clear" w:color="auto" w:fill="00D25F"/>
            <w:vAlign w:val="center"/>
          </w:tcPr>
          <w:p w14:paraId="15F7561B"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486" w:type="dxa"/>
            <w:shd w:val="clear" w:color="auto" w:fill="00D25F"/>
            <w:vAlign w:val="center"/>
          </w:tcPr>
          <w:p w14:paraId="4CAF02FA"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531" w:type="dxa"/>
            <w:shd w:val="clear" w:color="auto" w:fill="00D25F"/>
            <w:vAlign w:val="center"/>
          </w:tcPr>
          <w:p w14:paraId="7112215C"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r>
      <w:tr w:rsidR="00DD2565" w:rsidRPr="00514CD5" w14:paraId="372EE29E" w14:textId="77777777" w:rsidTr="004B7B6E">
        <w:tc>
          <w:tcPr>
            <w:tcW w:w="845" w:type="dxa"/>
            <w:vMerge w:val="restart"/>
            <w:vAlign w:val="center"/>
          </w:tcPr>
          <w:p w14:paraId="354C0583" w14:textId="77777777" w:rsidR="00DD2565" w:rsidRPr="000178FE" w:rsidRDefault="00DD2565" w:rsidP="004B7B6E">
            <w:pPr>
              <w:spacing w:line="240" w:lineRule="auto"/>
              <w:ind w:firstLine="0"/>
              <w:jc w:val="center"/>
              <w:rPr>
                <w:sz w:val="18"/>
                <w:szCs w:val="18"/>
              </w:rPr>
            </w:pPr>
            <w:r>
              <w:rPr>
                <w:color w:val="000000"/>
                <w:sz w:val="18"/>
                <w:szCs w:val="18"/>
              </w:rPr>
              <w:t>A5</w:t>
            </w:r>
          </w:p>
        </w:tc>
        <w:tc>
          <w:tcPr>
            <w:tcW w:w="1786" w:type="dxa"/>
            <w:vAlign w:val="center"/>
          </w:tcPr>
          <w:p w14:paraId="407C4636"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Elec_prod</w:t>
            </w:r>
            <w:proofErr w:type="spellEnd"/>
          </w:p>
        </w:tc>
        <w:tc>
          <w:tcPr>
            <w:tcW w:w="486" w:type="dxa"/>
            <w:shd w:val="clear" w:color="auto" w:fill="00D25F"/>
            <w:vAlign w:val="center"/>
          </w:tcPr>
          <w:p w14:paraId="7A9E545D"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486" w:type="dxa"/>
            <w:shd w:val="clear" w:color="auto" w:fill="00D25F"/>
            <w:vAlign w:val="center"/>
          </w:tcPr>
          <w:p w14:paraId="27177051"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531" w:type="dxa"/>
            <w:shd w:val="clear" w:color="auto" w:fill="00D25F"/>
            <w:vAlign w:val="center"/>
          </w:tcPr>
          <w:p w14:paraId="493CA912"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r>
      <w:tr w:rsidR="00DD2565" w:rsidRPr="00514CD5" w14:paraId="1E3AF655" w14:textId="77777777" w:rsidTr="004B7B6E">
        <w:tc>
          <w:tcPr>
            <w:tcW w:w="845" w:type="dxa"/>
            <w:vMerge/>
            <w:vAlign w:val="center"/>
          </w:tcPr>
          <w:p w14:paraId="1CB8A164" w14:textId="77777777" w:rsidR="00DD2565" w:rsidRPr="000178FE" w:rsidRDefault="00DD2565" w:rsidP="004B7B6E">
            <w:pPr>
              <w:spacing w:line="240" w:lineRule="auto"/>
              <w:ind w:firstLine="0"/>
              <w:jc w:val="center"/>
              <w:rPr>
                <w:sz w:val="18"/>
                <w:szCs w:val="18"/>
              </w:rPr>
            </w:pPr>
          </w:p>
        </w:tc>
        <w:tc>
          <w:tcPr>
            <w:tcW w:w="1786" w:type="dxa"/>
            <w:vAlign w:val="center"/>
          </w:tcPr>
          <w:p w14:paraId="72143292"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Elec_prod</w:t>
            </w:r>
            <w:proofErr w:type="spellEnd"/>
          </w:p>
        </w:tc>
        <w:tc>
          <w:tcPr>
            <w:tcW w:w="486" w:type="dxa"/>
            <w:shd w:val="clear" w:color="auto" w:fill="D99594" w:themeFill="accent2" w:themeFillTint="99"/>
            <w:vAlign w:val="center"/>
          </w:tcPr>
          <w:p w14:paraId="0BE5028E" w14:textId="77777777" w:rsidR="00DD2565" w:rsidRPr="000178FE" w:rsidRDefault="00DD2565" w:rsidP="004B7B6E">
            <w:pPr>
              <w:spacing w:line="240" w:lineRule="auto"/>
              <w:ind w:firstLine="0"/>
              <w:jc w:val="center"/>
              <w:rPr>
                <w:sz w:val="18"/>
                <w:szCs w:val="18"/>
              </w:rPr>
            </w:pPr>
            <w:r w:rsidRPr="000178FE">
              <w:rPr>
                <w:color w:val="000000"/>
                <w:sz w:val="18"/>
                <w:szCs w:val="18"/>
              </w:rPr>
              <w:t>50</w:t>
            </w:r>
          </w:p>
        </w:tc>
        <w:tc>
          <w:tcPr>
            <w:tcW w:w="486" w:type="dxa"/>
            <w:shd w:val="clear" w:color="auto" w:fill="00D25F"/>
            <w:vAlign w:val="center"/>
          </w:tcPr>
          <w:p w14:paraId="6B9FAA45"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c>
          <w:tcPr>
            <w:tcW w:w="531" w:type="dxa"/>
            <w:shd w:val="clear" w:color="auto" w:fill="00D25F"/>
            <w:vAlign w:val="center"/>
          </w:tcPr>
          <w:p w14:paraId="67540B1B" w14:textId="77777777" w:rsidR="00DD2565" w:rsidRPr="000178FE" w:rsidRDefault="00DD2565" w:rsidP="004B7B6E">
            <w:pPr>
              <w:spacing w:line="240" w:lineRule="auto"/>
              <w:ind w:firstLine="0"/>
              <w:jc w:val="center"/>
              <w:rPr>
                <w:sz w:val="18"/>
                <w:szCs w:val="18"/>
              </w:rPr>
            </w:pPr>
            <w:r w:rsidRPr="000178FE">
              <w:rPr>
                <w:color w:val="000000"/>
                <w:sz w:val="18"/>
                <w:szCs w:val="18"/>
              </w:rPr>
              <w:t>100</w:t>
            </w:r>
          </w:p>
        </w:tc>
      </w:tr>
      <w:tr w:rsidR="00DD2565" w:rsidRPr="00514CD5" w14:paraId="02B960EA" w14:textId="77777777" w:rsidTr="004B7B6E">
        <w:tc>
          <w:tcPr>
            <w:tcW w:w="845" w:type="dxa"/>
            <w:vMerge/>
            <w:vAlign w:val="center"/>
          </w:tcPr>
          <w:p w14:paraId="5708E774" w14:textId="77777777" w:rsidR="00DD2565" w:rsidRPr="000178FE" w:rsidRDefault="00DD2565" w:rsidP="004B7B6E">
            <w:pPr>
              <w:spacing w:line="240" w:lineRule="auto"/>
              <w:ind w:firstLine="0"/>
              <w:jc w:val="center"/>
              <w:rPr>
                <w:sz w:val="18"/>
                <w:szCs w:val="18"/>
              </w:rPr>
            </w:pPr>
          </w:p>
        </w:tc>
        <w:tc>
          <w:tcPr>
            <w:tcW w:w="1786" w:type="dxa"/>
            <w:vAlign w:val="center"/>
          </w:tcPr>
          <w:p w14:paraId="0BA43F69"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Elec_prod</w:t>
            </w:r>
            <w:proofErr w:type="spellEnd"/>
          </w:p>
        </w:tc>
        <w:tc>
          <w:tcPr>
            <w:tcW w:w="486" w:type="dxa"/>
            <w:shd w:val="clear" w:color="auto" w:fill="D99594" w:themeFill="accent2" w:themeFillTint="99"/>
            <w:vAlign w:val="center"/>
          </w:tcPr>
          <w:p w14:paraId="372152B2"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c>
          <w:tcPr>
            <w:tcW w:w="486" w:type="dxa"/>
            <w:shd w:val="clear" w:color="auto" w:fill="D99594" w:themeFill="accent2" w:themeFillTint="99"/>
            <w:vAlign w:val="center"/>
          </w:tcPr>
          <w:p w14:paraId="146E4F4F"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c>
          <w:tcPr>
            <w:tcW w:w="531" w:type="dxa"/>
            <w:shd w:val="clear" w:color="auto" w:fill="D99594" w:themeFill="accent2" w:themeFillTint="99"/>
            <w:vAlign w:val="center"/>
          </w:tcPr>
          <w:p w14:paraId="66E5389A"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r>
      <w:tr w:rsidR="00DD2565" w:rsidRPr="00514CD5" w14:paraId="65E70F09" w14:textId="77777777" w:rsidTr="004B7B6E">
        <w:tc>
          <w:tcPr>
            <w:tcW w:w="845" w:type="dxa"/>
            <w:vMerge/>
            <w:vAlign w:val="center"/>
          </w:tcPr>
          <w:p w14:paraId="1CC792E1" w14:textId="77777777" w:rsidR="00DD2565" w:rsidRPr="000178FE" w:rsidRDefault="00DD2565" w:rsidP="004B7B6E">
            <w:pPr>
              <w:spacing w:line="240" w:lineRule="auto"/>
              <w:ind w:firstLine="0"/>
              <w:jc w:val="center"/>
              <w:rPr>
                <w:sz w:val="18"/>
                <w:szCs w:val="18"/>
              </w:rPr>
            </w:pPr>
          </w:p>
        </w:tc>
        <w:tc>
          <w:tcPr>
            <w:tcW w:w="1786" w:type="dxa"/>
            <w:vAlign w:val="center"/>
          </w:tcPr>
          <w:p w14:paraId="2F5A791D"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Elec_prod</w:t>
            </w:r>
            <w:proofErr w:type="spellEnd"/>
          </w:p>
        </w:tc>
        <w:tc>
          <w:tcPr>
            <w:tcW w:w="486" w:type="dxa"/>
            <w:shd w:val="clear" w:color="auto" w:fill="D99594" w:themeFill="accent2" w:themeFillTint="99"/>
            <w:vAlign w:val="center"/>
          </w:tcPr>
          <w:p w14:paraId="3CE520EE"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c>
          <w:tcPr>
            <w:tcW w:w="486" w:type="dxa"/>
            <w:shd w:val="clear" w:color="auto" w:fill="D99594" w:themeFill="accent2" w:themeFillTint="99"/>
            <w:vAlign w:val="center"/>
          </w:tcPr>
          <w:p w14:paraId="3D2D2AAB"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c>
          <w:tcPr>
            <w:tcW w:w="531" w:type="dxa"/>
            <w:shd w:val="clear" w:color="auto" w:fill="D99594" w:themeFill="accent2" w:themeFillTint="99"/>
            <w:vAlign w:val="center"/>
          </w:tcPr>
          <w:p w14:paraId="08CAC4A8"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r>
      <w:tr w:rsidR="00DD2565" w:rsidRPr="00514CD5" w14:paraId="06ACDDAB" w14:textId="77777777" w:rsidTr="004B7B6E">
        <w:tc>
          <w:tcPr>
            <w:tcW w:w="845" w:type="dxa"/>
            <w:vMerge/>
            <w:vAlign w:val="center"/>
          </w:tcPr>
          <w:p w14:paraId="6C38BA56" w14:textId="77777777" w:rsidR="00DD2565" w:rsidRPr="000178FE" w:rsidRDefault="00DD2565" w:rsidP="004B7B6E">
            <w:pPr>
              <w:spacing w:line="240" w:lineRule="auto"/>
              <w:ind w:firstLine="0"/>
              <w:jc w:val="center"/>
              <w:rPr>
                <w:sz w:val="18"/>
                <w:szCs w:val="18"/>
              </w:rPr>
            </w:pPr>
          </w:p>
        </w:tc>
        <w:tc>
          <w:tcPr>
            <w:tcW w:w="1786" w:type="dxa"/>
            <w:vAlign w:val="center"/>
          </w:tcPr>
          <w:p w14:paraId="57516EED" w14:textId="77777777" w:rsidR="00DD2565" w:rsidRPr="000178FE" w:rsidRDefault="00DD2565" w:rsidP="004B7B6E">
            <w:pPr>
              <w:spacing w:line="240" w:lineRule="auto"/>
              <w:ind w:firstLine="0"/>
              <w:jc w:val="center"/>
              <w:rPr>
                <w:sz w:val="18"/>
                <w:szCs w:val="18"/>
              </w:rPr>
            </w:pPr>
            <w:proofErr w:type="spellStart"/>
            <w:r w:rsidRPr="000178FE">
              <w:rPr>
                <w:color w:val="000000"/>
                <w:sz w:val="18"/>
                <w:szCs w:val="18"/>
              </w:rPr>
              <w:t>Elec_prod</w:t>
            </w:r>
            <w:proofErr w:type="spellEnd"/>
          </w:p>
        </w:tc>
        <w:tc>
          <w:tcPr>
            <w:tcW w:w="486" w:type="dxa"/>
            <w:shd w:val="clear" w:color="auto" w:fill="D99594" w:themeFill="accent2" w:themeFillTint="99"/>
            <w:vAlign w:val="center"/>
          </w:tcPr>
          <w:p w14:paraId="6A195356"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c>
          <w:tcPr>
            <w:tcW w:w="486" w:type="dxa"/>
            <w:shd w:val="clear" w:color="auto" w:fill="D99594" w:themeFill="accent2" w:themeFillTint="99"/>
            <w:vAlign w:val="center"/>
          </w:tcPr>
          <w:p w14:paraId="689EF0E4" w14:textId="77777777" w:rsidR="00DD2565" w:rsidRPr="000178FE" w:rsidRDefault="00DD2565" w:rsidP="004B7B6E">
            <w:pPr>
              <w:spacing w:line="240" w:lineRule="auto"/>
              <w:ind w:firstLine="0"/>
              <w:jc w:val="center"/>
              <w:rPr>
                <w:sz w:val="18"/>
                <w:szCs w:val="18"/>
              </w:rPr>
            </w:pPr>
            <w:r w:rsidRPr="000178FE">
              <w:rPr>
                <w:color w:val="000000"/>
                <w:sz w:val="18"/>
                <w:szCs w:val="18"/>
              </w:rPr>
              <w:t>0</w:t>
            </w:r>
          </w:p>
        </w:tc>
        <w:tc>
          <w:tcPr>
            <w:tcW w:w="531" w:type="dxa"/>
            <w:shd w:val="clear" w:color="auto" w:fill="D99594" w:themeFill="accent2" w:themeFillTint="99"/>
            <w:vAlign w:val="center"/>
          </w:tcPr>
          <w:p w14:paraId="348C5530" w14:textId="77777777" w:rsidR="00DD2565" w:rsidRPr="000178FE" w:rsidRDefault="00DD2565" w:rsidP="004B7B6E">
            <w:pPr>
              <w:spacing w:line="240" w:lineRule="auto"/>
              <w:ind w:firstLine="0"/>
              <w:jc w:val="center"/>
              <w:rPr>
                <w:sz w:val="18"/>
                <w:szCs w:val="18"/>
              </w:rPr>
            </w:pPr>
            <w:r w:rsidRPr="000178FE">
              <w:rPr>
                <w:color w:val="000000"/>
                <w:sz w:val="18"/>
                <w:szCs w:val="18"/>
              </w:rPr>
              <w:t>33</w:t>
            </w:r>
          </w:p>
        </w:tc>
      </w:tr>
      <w:tr w:rsidR="00DD2565" w:rsidRPr="00514CD5" w14:paraId="66C46D22" w14:textId="77777777" w:rsidTr="004B7B6E">
        <w:tc>
          <w:tcPr>
            <w:tcW w:w="845" w:type="dxa"/>
            <w:vMerge w:val="restart"/>
            <w:vAlign w:val="center"/>
          </w:tcPr>
          <w:p w14:paraId="30C0AAAF" w14:textId="77777777" w:rsidR="00DD2565" w:rsidRPr="000178FE" w:rsidRDefault="00DD2565" w:rsidP="004B7B6E">
            <w:pPr>
              <w:spacing w:line="240" w:lineRule="auto"/>
              <w:ind w:firstLine="0"/>
              <w:jc w:val="center"/>
              <w:rPr>
                <w:sz w:val="18"/>
                <w:szCs w:val="18"/>
              </w:rPr>
            </w:pPr>
            <w:r>
              <w:rPr>
                <w:sz w:val="18"/>
                <w:szCs w:val="18"/>
              </w:rPr>
              <w:t>A13 &amp; A18</w:t>
            </w:r>
          </w:p>
        </w:tc>
        <w:tc>
          <w:tcPr>
            <w:tcW w:w="1786" w:type="dxa"/>
            <w:vAlign w:val="center"/>
          </w:tcPr>
          <w:p w14:paraId="6A60D2F0" w14:textId="77777777" w:rsidR="00DD2565" w:rsidRPr="000178FE" w:rsidRDefault="00DD2565" w:rsidP="004B7B6E">
            <w:pPr>
              <w:spacing w:line="240" w:lineRule="auto"/>
              <w:ind w:firstLine="0"/>
              <w:jc w:val="center"/>
              <w:rPr>
                <w:sz w:val="18"/>
                <w:szCs w:val="18"/>
              </w:rPr>
            </w:pPr>
            <w:r w:rsidRPr="000178FE">
              <w:rPr>
                <w:color w:val="000000"/>
                <w:sz w:val="18"/>
                <w:szCs w:val="18"/>
              </w:rPr>
              <w:t>electrical_BHKW1</w:t>
            </w:r>
          </w:p>
        </w:tc>
        <w:tc>
          <w:tcPr>
            <w:tcW w:w="486" w:type="dxa"/>
            <w:shd w:val="clear" w:color="auto" w:fill="D99594" w:themeFill="accent2" w:themeFillTint="99"/>
            <w:vAlign w:val="center"/>
          </w:tcPr>
          <w:p w14:paraId="1F893973" w14:textId="77777777" w:rsidR="00DD2565" w:rsidRPr="000178FE" w:rsidRDefault="00DD2565" w:rsidP="004B7B6E">
            <w:pPr>
              <w:spacing w:line="240" w:lineRule="auto"/>
              <w:ind w:firstLine="0"/>
              <w:jc w:val="center"/>
              <w:rPr>
                <w:sz w:val="18"/>
                <w:szCs w:val="18"/>
              </w:rPr>
            </w:pPr>
            <w:r w:rsidRPr="000178FE">
              <w:rPr>
                <w:color w:val="000000"/>
                <w:sz w:val="18"/>
                <w:szCs w:val="18"/>
              </w:rPr>
              <w:t>26</w:t>
            </w:r>
          </w:p>
        </w:tc>
        <w:tc>
          <w:tcPr>
            <w:tcW w:w="486" w:type="dxa"/>
            <w:shd w:val="clear" w:color="auto" w:fill="00D25F"/>
            <w:vAlign w:val="center"/>
          </w:tcPr>
          <w:p w14:paraId="6E6DB8B5" w14:textId="77777777" w:rsidR="00DD2565" w:rsidRPr="000178FE" w:rsidRDefault="00DD2565" w:rsidP="004B7B6E">
            <w:pPr>
              <w:spacing w:line="240" w:lineRule="auto"/>
              <w:ind w:firstLine="0"/>
              <w:jc w:val="center"/>
              <w:rPr>
                <w:sz w:val="18"/>
                <w:szCs w:val="18"/>
              </w:rPr>
            </w:pPr>
            <w:r w:rsidRPr="000178FE">
              <w:rPr>
                <w:color w:val="000000"/>
                <w:sz w:val="18"/>
                <w:szCs w:val="18"/>
              </w:rPr>
              <w:t>96</w:t>
            </w:r>
          </w:p>
        </w:tc>
        <w:tc>
          <w:tcPr>
            <w:tcW w:w="531" w:type="dxa"/>
            <w:shd w:val="clear" w:color="auto" w:fill="00D25F"/>
            <w:vAlign w:val="center"/>
          </w:tcPr>
          <w:p w14:paraId="0253DFFC" w14:textId="77777777" w:rsidR="00DD2565" w:rsidRPr="000178FE" w:rsidRDefault="00DD2565" w:rsidP="004B7B6E">
            <w:pPr>
              <w:spacing w:line="240" w:lineRule="auto"/>
              <w:ind w:firstLine="0"/>
              <w:jc w:val="center"/>
              <w:rPr>
                <w:sz w:val="18"/>
                <w:szCs w:val="18"/>
              </w:rPr>
            </w:pPr>
            <w:r w:rsidRPr="000178FE">
              <w:rPr>
                <w:color w:val="000000"/>
                <w:sz w:val="18"/>
                <w:szCs w:val="18"/>
              </w:rPr>
              <w:t>99.4</w:t>
            </w:r>
          </w:p>
        </w:tc>
      </w:tr>
      <w:tr w:rsidR="00DD2565" w:rsidRPr="00514CD5" w14:paraId="463CBE4A" w14:textId="77777777" w:rsidTr="004B7B6E">
        <w:tc>
          <w:tcPr>
            <w:tcW w:w="845" w:type="dxa"/>
            <w:vMerge/>
            <w:vAlign w:val="center"/>
          </w:tcPr>
          <w:p w14:paraId="189BA01A" w14:textId="77777777" w:rsidR="00DD2565" w:rsidRPr="000178FE" w:rsidRDefault="00DD2565" w:rsidP="004B7B6E">
            <w:pPr>
              <w:spacing w:line="240" w:lineRule="auto"/>
              <w:ind w:firstLine="0"/>
              <w:jc w:val="center"/>
              <w:rPr>
                <w:sz w:val="18"/>
                <w:szCs w:val="18"/>
              </w:rPr>
            </w:pPr>
          </w:p>
        </w:tc>
        <w:tc>
          <w:tcPr>
            <w:tcW w:w="1786" w:type="dxa"/>
            <w:vAlign w:val="center"/>
          </w:tcPr>
          <w:p w14:paraId="2559BB65" w14:textId="77777777" w:rsidR="00DD2565" w:rsidRPr="000178FE" w:rsidRDefault="00DD2565" w:rsidP="004B7B6E">
            <w:pPr>
              <w:spacing w:line="240" w:lineRule="auto"/>
              <w:ind w:firstLine="0"/>
              <w:jc w:val="center"/>
              <w:rPr>
                <w:sz w:val="18"/>
                <w:szCs w:val="18"/>
              </w:rPr>
            </w:pPr>
            <w:r w:rsidRPr="000178FE">
              <w:rPr>
                <w:color w:val="000000"/>
                <w:sz w:val="18"/>
                <w:szCs w:val="18"/>
              </w:rPr>
              <w:t>electrical_BHKW2</w:t>
            </w:r>
          </w:p>
        </w:tc>
        <w:tc>
          <w:tcPr>
            <w:tcW w:w="486" w:type="dxa"/>
            <w:shd w:val="clear" w:color="auto" w:fill="00D25F"/>
            <w:vAlign w:val="center"/>
          </w:tcPr>
          <w:p w14:paraId="7E76E323" w14:textId="77777777" w:rsidR="00DD2565" w:rsidRPr="000178FE" w:rsidRDefault="00DD2565" w:rsidP="004B7B6E">
            <w:pPr>
              <w:spacing w:line="240" w:lineRule="auto"/>
              <w:ind w:firstLine="0"/>
              <w:jc w:val="center"/>
              <w:rPr>
                <w:sz w:val="18"/>
                <w:szCs w:val="18"/>
              </w:rPr>
            </w:pPr>
            <w:r w:rsidRPr="000178FE">
              <w:rPr>
                <w:color w:val="000000"/>
                <w:sz w:val="18"/>
                <w:szCs w:val="18"/>
              </w:rPr>
              <w:t>97</w:t>
            </w:r>
          </w:p>
        </w:tc>
        <w:tc>
          <w:tcPr>
            <w:tcW w:w="486" w:type="dxa"/>
            <w:shd w:val="clear" w:color="auto" w:fill="00D25F"/>
            <w:vAlign w:val="center"/>
          </w:tcPr>
          <w:p w14:paraId="31F4A090" w14:textId="77777777" w:rsidR="00DD2565" w:rsidRPr="000178FE" w:rsidRDefault="00DD2565" w:rsidP="004B7B6E">
            <w:pPr>
              <w:spacing w:line="240" w:lineRule="auto"/>
              <w:ind w:firstLine="0"/>
              <w:jc w:val="center"/>
              <w:rPr>
                <w:sz w:val="18"/>
                <w:szCs w:val="18"/>
              </w:rPr>
            </w:pPr>
            <w:r w:rsidRPr="000178FE">
              <w:rPr>
                <w:color w:val="000000"/>
                <w:sz w:val="18"/>
                <w:szCs w:val="18"/>
              </w:rPr>
              <w:t>96</w:t>
            </w:r>
          </w:p>
        </w:tc>
        <w:tc>
          <w:tcPr>
            <w:tcW w:w="531" w:type="dxa"/>
            <w:shd w:val="clear" w:color="auto" w:fill="00D25F"/>
            <w:vAlign w:val="center"/>
          </w:tcPr>
          <w:p w14:paraId="10C08F0E" w14:textId="77777777" w:rsidR="00DD2565" w:rsidRPr="000178FE" w:rsidRDefault="00DD2565" w:rsidP="004B7B6E">
            <w:pPr>
              <w:spacing w:line="240" w:lineRule="auto"/>
              <w:ind w:firstLine="0"/>
              <w:jc w:val="center"/>
              <w:rPr>
                <w:sz w:val="18"/>
                <w:szCs w:val="18"/>
              </w:rPr>
            </w:pPr>
            <w:r w:rsidRPr="000178FE">
              <w:rPr>
                <w:color w:val="000000"/>
                <w:sz w:val="18"/>
                <w:szCs w:val="18"/>
              </w:rPr>
              <w:t>99.4</w:t>
            </w:r>
          </w:p>
        </w:tc>
      </w:tr>
      <w:tr w:rsidR="00DD2565" w:rsidRPr="00514CD5" w14:paraId="7CD5FAAE" w14:textId="77777777" w:rsidTr="004B7B6E">
        <w:tc>
          <w:tcPr>
            <w:tcW w:w="845" w:type="dxa"/>
            <w:vMerge/>
            <w:vAlign w:val="center"/>
          </w:tcPr>
          <w:p w14:paraId="235CEB2F" w14:textId="77777777" w:rsidR="00DD2565" w:rsidRPr="000178FE" w:rsidRDefault="00DD2565" w:rsidP="004B7B6E">
            <w:pPr>
              <w:spacing w:line="240" w:lineRule="auto"/>
              <w:ind w:firstLine="0"/>
              <w:jc w:val="center"/>
              <w:rPr>
                <w:sz w:val="18"/>
                <w:szCs w:val="18"/>
              </w:rPr>
            </w:pPr>
          </w:p>
        </w:tc>
        <w:tc>
          <w:tcPr>
            <w:tcW w:w="1786" w:type="dxa"/>
            <w:vAlign w:val="center"/>
          </w:tcPr>
          <w:p w14:paraId="3EB73CCC" w14:textId="77777777" w:rsidR="00DD2565" w:rsidRPr="000178FE" w:rsidRDefault="00DD2565" w:rsidP="004B7B6E">
            <w:pPr>
              <w:spacing w:line="240" w:lineRule="auto"/>
              <w:ind w:firstLine="0"/>
              <w:jc w:val="center"/>
              <w:rPr>
                <w:sz w:val="18"/>
                <w:szCs w:val="18"/>
              </w:rPr>
            </w:pPr>
            <w:r w:rsidRPr="000178FE">
              <w:rPr>
                <w:color w:val="000000"/>
                <w:sz w:val="18"/>
                <w:szCs w:val="18"/>
              </w:rPr>
              <w:t>gas_BHKW1</w:t>
            </w:r>
          </w:p>
        </w:tc>
        <w:tc>
          <w:tcPr>
            <w:tcW w:w="486" w:type="dxa"/>
            <w:shd w:val="clear" w:color="auto" w:fill="D99594" w:themeFill="accent2" w:themeFillTint="99"/>
            <w:vAlign w:val="center"/>
          </w:tcPr>
          <w:p w14:paraId="16A425F8" w14:textId="77777777" w:rsidR="00DD2565" w:rsidRPr="000178FE" w:rsidRDefault="00DD2565" w:rsidP="004B7B6E">
            <w:pPr>
              <w:spacing w:line="240" w:lineRule="auto"/>
              <w:ind w:firstLine="0"/>
              <w:jc w:val="center"/>
              <w:rPr>
                <w:sz w:val="18"/>
                <w:szCs w:val="18"/>
              </w:rPr>
            </w:pPr>
            <w:r w:rsidRPr="000178FE">
              <w:rPr>
                <w:color w:val="000000"/>
                <w:sz w:val="18"/>
                <w:szCs w:val="18"/>
              </w:rPr>
              <w:t>26</w:t>
            </w:r>
          </w:p>
        </w:tc>
        <w:tc>
          <w:tcPr>
            <w:tcW w:w="486" w:type="dxa"/>
            <w:shd w:val="clear" w:color="auto" w:fill="00D25F"/>
            <w:vAlign w:val="center"/>
          </w:tcPr>
          <w:p w14:paraId="325155FD" w14:textId="77777777" w:rsidR="00DD2565" w:rsidRPr="000178FE" w:rsidRDefault="00DD2565" w:rsidP="004B7B6E">
            <w:pPr>
              <w:spacing w:line="240" w:lineRule="auto"/>
              <w:ind w:firstLine="0"/>
              <w:jc w:val="center"/>
              <w:rPr>
                <w:sz w:val="18"/>
                <w:szCs w:val="18"/>
              </w:rPr>
            </w:pPr>
            <w:r w:rsidRPr="000178FE">
              <w:rPr>
                <w:color w:val="000000"/>
                <w:sz w:val="18"/>
                <w:szCs w:val="18"/>
              </w:rPr>
              <w:t>96</w:t>
            </w:r>
          </w:p>
        </w:tc>
        <w:tc>
          <w:tcPr>
            <w:tcW w:w="531" w:type="dxa"/>
            <w:shd w:val="clear" w:color="auto" w:fill="00D25F"/>
            <w:vAlign w:val="center"/>
          </w:tcPr>
          <w:p w14:paraId="755C9BE8" w14:textId="77777777" w:rsidR="00DD2565" w:rsidRPr="000178FE" w:rsidRDefault="00DD2565" w:rsidP="004B7B6E">
            <w:pPr>
              <w:spacing w:line="240" w:lineRule="auto"/>
              <w:ind w:firstLine="0"/>
              <w:jc w:val="center"/>
              <w:rPr>
                <w:sz w:val="18"/>
                <w:szCs w:val="18"/>
              </w:rPr>
            </w:pPr>
            <w:r w:rsidRPr="000178FE">
              <w:rPr>
                <w:color w:val="000000"/>
                <w:sz w:val="18"/>
                <w:szCs w:val="18"/>
              </w:rPr>
              <w:t>99.4</w:t>
            </w:r>
          </w:p>
        </w:tc>
      </w:tr>
      <w:tr w:rsidR="00DD2565" w:rsidRPr="00514CD5" w14:paraId="1EC8139A" w14:textId="77777777" w:rsidTr="004B7B6E">
        <w:tc>
          <w:tcPr>
            <w:tcW w:w="845" w:type="dxa"/>
            <w:vMerge/>
            <w:vAlign w:val="center"/>
          </w:tcPr>
          <w:p w14:paraId="37FED887" w14:textId="77777777" w:rsidR="00DD2565" w:rsidRPr="000178FE" w:rsidRDefault="00DD2565" w:rsidP="004B7B6E">
            <w:pPr>
              <w:spacing w:line="240" w:lineRule="auto"/>
              <w:ind w:firstLine="0"/>
              <w:jc w:val="center"/>
              <w:rPr>
                <w:sz w:val="18"/>
                <w:szCs w:val="18"/>
              </w:rPr>
            </w:pPr>
          </w:p>
        </w:tc>
        <w:tc>
          <w:tcPr>
            <w:tcW w:w="1786" w:type="dxa"/>
            <w:vAlign w:val="center"/>
          </w:tcPr>
          <w:p w14:paraId="46C57B80" w14:textId="77777777" w:rsidR="00DD2565" w:rsidRPr="000178FE" w:rsidRDefault="00DD2565" w:rsidP="004B7B6E">
            <w:pPr>
              <w:spacing w:line="240" w:lineRule="auto"/>
              <w:ind w:firstLine="0"/>
              <w:jc w:val="center"/>
              <w:rPr>
                <w:sz w:val="18"/>
                <w:szCs w:val="18"/>
              </w:rPr>
            </w:pPr>
            <w:r w:rsidRPr="000178FE">
              <w:rPr>
                <w:color w:val="000000"/>
                <w:sz w:val="18"/>
                <w:szCs w:val="18"/>
              </w:rPr>
              <w:t>gas_BHKW2</w:t>
            </w:r>
          </w:p>
        </w:tc>
        <w:tc>
          <w:tcPr>
            <w:tcW w:w="486" w:type="dxa"/>
            <w:shd w:val="clear" w:color="auto" w:fill="D99594" w:themeFill="accent2" w:themeFillTint="99"/>
            <w:vAlign w:val="center"/>
          </w:tcPr>
          <w:p w14:paraId="211FA9C7" w14:textId="77777777" w:rsidR="00DD2565" w:rsidRPr="000178FE" w:rsidRDefault="00DD2565" w:rsidP="004B7B6E">
            <w:pPr>
              <w:spacing w:line="240" w:lineRule="auto"/>
              <w:ind w:firstLine="0"/>
              <w:jc w:val="center"/>
              <w:rPr>
                <w:sz w:val="18"/>
                <w:szCs w:val="18"/>
              </w:rPr>
            </w:pPr>
            <w:r w:rsidRPr="000178FE">
              <w:rPr>
                <w:color w:val="000000"/>
                <w:sz w:val="18"/>
                <w:szCs w:val="18"/>
              </w:rPr>
              <w:t>26</w:t>
            </w:r>
          </w:p>
        </w:tc>
        <w:tc>
          <w:tcPr>
            <w:tcW w:w="486" w:type="dxa"/>
            <w:shd w:val="clear" w:color="auto" w:fill="00D25F"/>
            <w:vAlign w:val="center"/>
          </w:tcPr>
          <w:p w14:paraId="56C10DAF" w14:textId="77777777" w:rsidR="00DD2565" w:rsidRPr="000178FE" w:rsidRDefault="00DD2565" w:rsidP="004B7B6E">
            <w:pPr>
              <w:spacing w:line="240" w:lineRule="auto"/>
              <w:ind w:firstLine="0"/>
              <w:jc w:val="center"/>
              <w:rPr>
                <w:sz w:val="18"/>
                <w:szCs w:val="18"/>
              </w:rPr>
            </w:pPr>
            <w:r w:rsidRPr="000178FE">
              <w:rPr>
                <w:color w:val="000000"/>
                <w:sz w:val="18"/>
                <w:szCs w:val="18"/>
              </w:rPr>
              <w:t>96</w:t>
            </w:r>
          </w:p>
        </w:tc>
        <w:tc>
          <w:tcPr>
            <w:tcW w:w="531" w:type="dxa"/>
            <w:shd w:val="clear" w:color="auto" w:fill="00D25F"/>
            <w:vAlign w:val="center"/>
          </w:tcPr>
          <w:p w14:paraId="4736DCF9" w14:textId="77777777" w:rsidR="00DD2565" w:rsidRPr="000178FE" w:rsidRDefault="00DD2565" w:rsidP="004B7B6E">
            <w:pPr>
              <w:spacing w:line="240" w:lineRule="auto"/>
              <w:ind w:firstLine="0"/>
              <w:jc w:val="center"/>
              <w:rPr>
                <w:sz w:val="18"/>
                <w:szCs w:val="18"/>
              </w:rPr>
            </w:pPr>
            <w:r w:rsidRPr="000178FE">
              <w:rPr>
                <w:color w:val="000000"/>
                <w:sz w:val="18"/>
                <w:szCs w:val="18"/>
              </w:rPr>
              <w:t>99.4</w:t>
            </w:r>
          </w:p>
        </w:tc>
      </w:tr>
    </w:tbl>
    <w:p w14:paraId="7CA4B7EF" w14:textId="77777777" w:rsidR="00DD2565" w:rsidRDefault="00DD2565" w:rsidP="00DD2565">
      <w:pPr>
        <w:spacing w:line="240" w:lineRule="auto"/>
        <w:ind w:firstLine="284"/>
      </w:pPr>
    </w:p>
    <w:p w14:paraId="5631467B" w14:textId="2CC1FB32" w:rsidR="00DD2565" w:rsidRPr="0092245C" w:rsidRDefault="001250B1" w:rsidP="00DD2565">
      <w:pPr>
        <w:spacing w:line="240" w:lineRule="auto"/>
        <w:ind w:firstLine="284"/>
      </w:pPr>
      <w:r>
        <w:t>Finally</w:t>
      </w:r>
      <w:r w:rsidR="00DD2565" w:rsidRPr="0092245C">
        <w:t>, Helsinki</w:t>
      </w:r>
      <w:r w:rsidR="00DD2565">
        <w:t xml:space="preserve">, which already was highly digitalised, demonstrates that </w:t>
      </w:r>
      <w:r>
        <w:t xml:space="preserve">more </w:t>
      </w:r>
      <w:r w:rsidR="00DD2565">
        <w:t xml:space="preserve">mature cities in monitoring strategies can reach very valuable values in terms of data quality, hence, better-informed decisions. </w:t>
      </w:r>
      <w:r w:rsidR="00DD2565">
        <w:fldChar w:fldCharType="begin"/>
      </w:r>
      <w:r w:rsidR="00DD2565">
        <w:instrText xml:space="preserve"> REF _Ref97827912 \h  \* MERGEFORMAT </w:instrText>
      </w:r>
      <w:r w:rsidR="00DD2565">
        <w:fldChar w:fldCharType="separate"/>
      </w:r>
      <w:r w:rsidR="005C64C2" w:rsidRPr="005C64C2">
        <w:t>Table 4</w:t>
      </w:r>
      <w:r w:rsidR="00DD2565">
        <w:fldChar w:fldCharType="end"/>
      </w:r>
      <w:r w:rsidR="00DD2565">
        <w:t xml:space="preserve"> is almost green with the exception </w:t>
      </w:r>
      <w:r w:rsidR="00430A14">
        <w:t xml:space="preserve">for </w:t>
      </w:r>
      <w:r w:rsidR="00DD2565">
        <w:t xml:space="preserve">the new data samples introduced in the project, which follow the same trend </w:t>
      </w:r>
      <w:r w:rsidR="00167537">
        <w:t>as</w:t>
      </w:r>
      <w:r w:rsidR="00DD2565">
        <w:t xml:space="preserve"> explained before.</w:t>
      </w:r>
    </w:p>
    <w:p w14:paraId="3B69C3DC" w14:textId="0C8CB864" w:rsidR="00DD2565" w:rsidRPr="000178FE" w:rsidRDefault="00DD2565" w:rsidP="00DD2565">
      <w:pPr>
        <w:spacing w:before="240" w:after="120" w:line="240" w:lineRule="auto"/>
        <w:ind w:firstLine="0"/>
        <w:jc w:val="left"/>
        <w:rPr>
          <w:sz w:val="18"/>
        </w:rPr>
      </w:pPr>
      <w:bookmarkStart w:id="16" w:name="_Ref97827912"/>
      <w:r w:rsidRPr="000178FE">
        <w:rPr>
          <w:sz w:val="18"/>
        </w:rPr>
        <w:t xml:space="preserve">Table </w:t>
      </w:r>
      <w:r w:rsidRPr="000178FE">
        <w:rPr>
          <w:sz w:val="18"/>
        </w:rPr>
        <w:fldChar w:fldCharType="begin"/>
      </w:r>
      <w:r w:rsidRPr="000178FE">
        <w:rPr>
          <w:sz w:val="18"/>
        </w:rPr>
        <w:instrText xml:space="preserve"> SEQ Table \* ARABIC </w:instrText>
      </w:r>
      <w:r w:rsidRPr="000178FE">
        <w:rPr>
          <w:sz w:val="18"/>
        </w:rPr>
        <w:fldChar w:fldCharType="separate"/>
      </w:r>
      <w:r w:rsidR="005C64C2">
        <w:rPr>
          <w:noProof/>
          <w:sz w:val="18"/>
        </w:rPr>
        <w:t>4</w:t>
      </w:r>
      <w:r w:rsidRPr="000178FE">
        <w:rPr>
          <w:sz w:val="18"/>
        </w:rPr>
        <w:fldChar w:fldCharType="end"/>
      </w:r>
      <w:bookmarkEnd w:id="16"/>
      <w:r>
        <w:rPr>
          <w:sz w:val="18"/>
        </w:rPr>
        <w:t>:</w:t>
      </w:r>
      <w:r w:rsidRPr="000178FE">
        <w:rPr>
          <w:sz w:val="18"/>
        </w:rPr>
        <w:t xml:space="preserve"> </w:t>
      </w:r>
      <w:r>
        <w:rPr>
          <w:sz w:val="18"/>
        </w:rPr>
        <w:t>Analysis of the completeness according to the established ranges in the methodology for the Helsinki actions</w:t>
      </w:r>
      <w:r w:rsidRPr="00390C6F">
        <w:rPr>
          <w:sz w:val="18"/>
        </w:rPr>
        <w:t xml:space="preserve"> </w:t>
      </w:r>
      <w:r>
        <w:rPr>
          <w:sz w:val="18"/>
        </w:rPr>
        <w:t>during the three first reports (R1, R2 and R3)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1496"/>
        <w:gridCol w:w="486"/>
        <w:gridCol w:w="621"/>
        <w:gridCol w:w="621"/>
      </w:tblGrid>
      <w:tr w:rsidR="00DD2565" w:rsidRPr="00514CD5" w14:paraId="0F3792F0" w14:textId="77777777" w:rsidTr="004B7B6E">
        <w:trPr>
          <w:jc w:val="center"/>
        </w:trPr>
        <w:tc>
          <w:tcPr>
            <w:tcW w:w="0" w:type="auto"/>
            <w:vAlign w:val="center"/>
          </w:tcPr>
          <w:p w14:paraId="638BAD54" w14:textId="77777777" w:rsidR="00DD2565" w:rsidRPr="00797E97" w:rsidRDefault="00DD2565" w:rsidP="004B7B6E">
            <w:pPr>
              <w:spacing w:line="240" w:lineRule="auto"/>
              <w:ind w:firstLine="0"/>
              <w:jc w:val="center"/>
              <w:rPr>
                <w:sz w:val="18"/>
                <w:szCs w:val="18"/>
              </w:rPr>
            </w:pPr>
            <w:r w:rsidRPr="00797E97">
              <w:rPr>
                <w:color w:val="000000"/>
                <w:sz w:val="18"/>
                <w:szCs w:val="18"/>
              </w:rPr>
              <w:t>Action</w:t>
            </w:r>
          </w:p>
        </w:tc>
        <w:tc>
          <w:tcPr>
            <w:tcW w:w="0" w:type="auto"/>
            <w:vAlign w:val="center"/>
          </w:tcPr>
          <w:p w14:paraId="00856AA1" w14:textId="77777777" w:rsidR="00DD2565" w:rsidRPr="00797E97" w:rsidRDefault="00DD2565" w:rsidP="004B7B6E">
            <w:pPr>
              <w:spacing w:line="240" w:lineRule="auto"/>
              <w:ind w:firstLine="0"/>
              <w:jc w:val="center"/>
              <w:rPr>
                <w:sz w:val="18"/>
                <w:szCs w:val="18"/>
              </w:rPr>
            </w:pPr>
            <w:r w:rsidRPr="00797E97">
              <w:rPr>
                <w:color w:val="000000"/>
                <w:sz w:val="18"/>
                <w:szCs w:val="18"/>
              </w:rPr>
              <w:t>Data sample</w:t>
            </w:r>
          </w:p>
        </w:tc>
        <w:tc>
          <w:tcPr>
            <w:tcW w:w="0" w:type="auto"/>
            <w:vAlign w:val="center"/>
          </w:tcPr>
          <w:p w14:paraId="19584050" w14:textId="77777777" w:rsidR="00DD2565" w:rsidRPr="00797E97" w:rsidRDefault="00DD2565" w:rsidP="004B7B6E">
            <w:pPr>
              <w:spacing w:line="240" w:lineRule="auto"/>
              <w:ind w:firstLine="0"/>
              <w:jc w:val="center"/>
              <w:rPr>
                <w:sz w:val="18"/>
                <w:szCs w:val="18"/>
              </w:rPr>
            </w:pPr>
            <w:r>
              <w:rPr>
                <w:color w:val="000000"/>
                <w:sz w:val="18"/>
                <w:szCs w:val="18"/>
              </w:rPr>
              <w:t>R1</w:t>
            </w:r>
          </w:p>
        </w:tc>
        <w:tc>
          <w:tcPr>
            <w:tcW w:w="0" w:type="auto"/>
            <w:vAlign w:val="center"/>
          </w:tcPr>
          <w:p w14:paraId="69A7FBC7" w14:textId="77777777" w:rsidR="00DD2565" w:rsidRPr="00797E97" w:rsidRDefault="00DD2565" w:rsidP="004B7B6E">
            <w:pPr>
              <w:spacing w:line="240" w:lineRule="auto"/>
              <w:ind w:firstLine="0"/>
              <w:jc w:val="center"/>
              <w:rPr>
                <w:sz w:val="18"/>
                <w:szCs w:val="18"/>
              </w:rPr>
            </w:pPr>
            <w:r>
              <w:rPr>
                <w:color w:val="000000"/>
                <w:sz w:val="18"/>
                <w:szCs w:val="18"/>
              </w:rPr>
              <w:t>R</w:t>
            </w:r>
            <w:r w:rsidRPr="00797E97">
              <w:rPr>
                <w:color w:val="000000"/>
                <w:sz w:val="18"/>
                <w:szCs w:val="18"/>
              </w:rPr>
              <w:t>2</w:t>
            </w:r>
          </w:p>
        </w:tc>
        <w:tc>
          <w:tcPr>
            <w:tcW w:w="0" w:type="auto"/>
            <w:vAlign w:val="center"/>
          </w:tcPr>
          <w:p w14:paraId="6C72E7E8" w14:textId="77777777" w:rsidR="00DD2565" w:rsidRPr="00797E97" w:rsidRDefault="00DD2565" w:rsidP="004B7B6E">
            <w:pPr>
              <w:spacing w:line="240" w:lineRule="auto"/>
              <w:ind w:firstLine="0"/>
              <w:jc w:val="center"/>
              <w:rPr>
                <w:sz w:val="18"/>
                <w:szCs w:val="18"/>
              </w:rPr>
            </w:pPr>
            <w:r>
              <w:rPr>
                <w:color w:val="000000"/>
                <w:sz w:val="18"/>
                <w:szCs w:val="18"/>
              </w:rPr>
              <w:t>R3</w:t>
            </w:r>
          </w:p>
        </w:tc>
      </w:tr>
      <w:tr w:rsidR="00DD2565" w:rsidRPr="00514CD5" w14:paraId="452E7665" w14:textId="77777777" w:rsidTr="004B7B6E">
        <w:trPr>
          <w:jc w:val="center"/>
        </w:trPr>
        <w:tc>
          <w:tcPr>
            <w:tcW w:w="0" w:type="auto"/>
            <w:vMerge w:val="restart"/>
            <w:vAlign w:val="center"/>
          </w:tcPr>
          <w:p w14:paraId="620CCB24" w14:textId="77777777" w:rsidR="00DD2565" w:rsidRPr="003D63D8" w:rsidRDefault="00DD2565" w:rsidP="004B7B6E">
            <w:pPr>
              <w:spacing w:line="240" w:lineRule="auto"/>
              <w:ind w:firstLine="0"/>
              <w:jc w:val="center"/>
              <w:rPr>
                <w:sz w:val="18"/>
                <w:szCs w:val="18"/>
              </w:rPr>
            </w:pPr>
            <w:r w:rsidRPr="003D63D8">
              <w:rPr>
                <w:color w:val="000000"/>
                <w:sz w:val="18"/>
                <w:szCs w:val="18"/>
              </w:rPr>
              <w:t>A1</w:t>
            </w:r>
          </w:p>
        </w:tc>
        <w:tc>
          <w:tcPr>
            <w:tcW w:w="0" w:type="auto"/>
            <w:vAlign w:val="center"/>
          </w:tcPr>
          <w:p w14:paraId="1FDA08A2" w14:textId="77777777" w:rsidR="00DD2565" w:rsidRPr="003D63D8" w:rsidRDefault="00DD2565" w:rsidP="004B7B6E">
            <w:pPr>
              <w:spacing w:line="240" w:lineRule="auto"/>
              <w:ind w:firstLine="0"/>
              <w:jc w:val="center"/>
              <w:rPr>
                <w:sz w:val="18"/>
                <w:szCs w:val="18"/>
              </w:rPr>
            </w:pPr>
            <w:proofErr w:type="spellStart"/>
            <w:r w:rsidRPr="003D63D8">
              <w:rPr>
                <w:color w:val="000000"/>
                <w:sz w:val="18"/>
                <w:szCs w:val="18"/>
              </w:rPr>
              <w:t>Elec_cons</w:t>
            </w:r>
            <w:proofErr w:type="spellEnd"/>
          </w:p>
        </w:tc>
        <w:tc>
          <w:tcPr>
            <w:tcW w:w="0" w:type="auto"/>
            <w:shd w:val="clear" w:color="auto" w:fill="00D25F"/>
            <w:vAlign w:val="center"/>
          </w:tcPr>
          <w:p w14:paraId="0A89FF8E"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6B1D8FC0"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6820962F"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r>
      <w:tr w:rsidR="00DD2565" w:rsidRPr="00514CD5" w14:paraId="7A5DF941" w14:textId="77777777" w:rsidTr="004B7B6E">
        <w:trPr>
          <w:jc w:val="center"/>
        </w:trPr>
        <w:tc>
          <w:tcPr>
            <w:tcW w:w="0" w:type="auto"/>
            <w:vMerge/>
            <w:vAlign w:val="center"/>
          </w:tcPr>
          <w:p w14:paraId="2280DB0F" w14:textId="77777777" w:rsidR="00DD2565" w:rsidRPr="003D63D8" w:rsidRDefault="00DD2565" w:rsidP="004B7B6E">
            <w:pPr>
              <w:spacing w:line="240" w:lineRule="auto"/>
              <w:ind w:firstLine="0"/>
              <w:jc w:val="center"/>
              <w:rPr>
                <w:sz w:val="18"/>
                <w:szCs w:val="18"/>
              </w:rPr>
            </w:pPr>
          </w:p>
        </w:tc>
        <w:tc>
          <w:tcPr>
            <w:tcW w:w="0" w:type="auto"/>
            <w:vAlign w:val="center"/>
          </w:tcPr>
          <w:p w14:paraId="4460842C" w14:textId="77777777" w:rsidR="00DD2565" w:rsidRPr="003D63D8" w:rsidRDefault="00DD2565" w:rsidP="004B7B6E">
            <w:pPr>
              <w:spacing w:line="240" w:lineRule="auto"/>
              <w:ind w:firstLine="0"/>
              <w:jc w:val="center"/>
              <w:rPr>
                <w:sz w:val="18"/>
                <w:szCs w:val="18"/>
              </w:rPr>
            </w:pPr>
            <w:proofErr w:type="spellStart"/>
            <w:r w:rsidRPr="003D63D8">
              <w:rPr>
                <w:color w:val="000000"/>
                <w:sz w:val="18"/>
                <w:szCs w:val="18"/>
              </w:rPr>
              <w:t>Ener_heat</w:t>
            </w:r>
            <w:proofErr w:type="spellEnd"/>
          </w:p>
        </w:tc>
        <w:tc>
          <w:tcPr>
            <w:tcW w:w="0" w:type="auto"/>
            <w:shd w:val="clear" w:color="auto" w:fill="00D25F"/>
            <w:vAlign w:val="center"/>
          </w:tcPr>
          <w:p w14:paraId="45BB6EE4"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4299F1AD"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26D95350"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r>
      <w:tr w:rsidR="00DD2565" w:rsidRPr="00514CD5" w14:paraId="5BF5D537" w14:textId="77777777" w:rsidTr="004B7B6E">
        <w:trPr>
          <w:jc w:val="center"/>
        </w:trPr>
        <w:tc>
          <w:tcPr>
            <w:tcW w:w="0" w:type="auto"/>
            <w:vMerge w:val="restart"/>
            <w:vAlign w:val="center"/>
          </w:tcPr>
          <w:p w14:paraId="0230209D" w14:textId="77777777" w:rsidR="00DD2565" w:rsidRPr="003D63D8" w:rsidRDefault="00DD2565" w:rsidP="004B7B6E">
            <w:pPr>
              <w:spacing w:line="240" w:lineRule="auto"/>
              <w:ind w:firstLine="0"/>
              <w:jc w:val="center"/>
              <w:rPr>
                <w:sz w:val="18"/>
                <w:szCs w:val="18"/>
              </w:rPr>
            </w:pPr>
            <w:r w:rsidRPr="003D63D8">
              <w:rPr>
                <w:color w:val="000000"/>
                <w:sz w:val="18"/>
                <w:szCs w:val="18"/>
              </w:rPr>
              <w:t>A2</w:t>
            </w:r>
          </w:p>
        </w:tc>
        <w:tc>
          <w:tcPr>
            <w:tcW w:w="0" w:type="auto"/>
            <w:vAlign w:val="center"/>
          </w:tcPr>
          <w:p w14:paraId="0B5FCD07" w14:textId="77777777" w:rsidR="00DD2565" w:rsidRPr="003D63D8" w:rsidRDefault="00DD2565" w:rsidP="004B7B6E">
            <w:pPr>
              <w:spacing w:line="240" w:lineRule="auto"/>
              <w:ind w:firstLine="0"/>
              <w:jc w:val="center"/>
              <w:rPr>
                <w:sz w:val="18"/>
                <w:szCs w:val="18"/>
              </w:rPr>
            </w:pPr>
            <w:proofErr w:type="spellStart"/>
            <w:r w:rsidRPr="003D63D8">
              <w:rPr>
                <w:color w:val="000000"/>
                <w:sz w:val="18"/>
                <w:szCs w:val="18"/>
              </w:rPr>
              <w:t>Elec_cons</w:t>
            </w:r>
            <w:proofErr w:type="spellEnd"/>
          </w:p>
        </w:tc>
        <w:tc>
          <w:tcPr>
            <w:tcW w:w="0" w:type="auto"/>
            <w:shd w:val="clear" w:color="auto" w:fill="00D25F"/>
            <w:vAlign w:val="center"/>
          </w:tcPr>
          <w:p w14:paraId="75493C8A"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15A47768"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61859018"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r>
      <w:tr w:rsidR="00DD2565" w:rsidRPr="00514CD5" w14:paraId="33982CF4" w14:textId="77777777" w:rsidTr="004B7B6E">
        <w:trPr>
          <w:jc w:val="center"/>
        </w:trPr>
        <w:tc>
          <w:tcPr>
            <w:tcW w:w="0" w:type="auto"/>
            <w:vMerge/>
            <w:vAlign w:val="center"/>
          </w:tcPr>
          <w:p w14:paraId="0101796C" w14:textId="77777777" w:rsidR="00DD2565" w:rsidRPr="003D63D8" w:rsidRDefault="00DD2565" w:rsidP="004B7B6E">
            <w:pPr>
              <w:spacing w:line="240" w:lineRule="auto"/>
              <w:ind w:firstLine="0"/>
              <w:jc w:val="center"/>
              <w:rPr>
                <w:sz w:val="18"/>
                <w:szCs w:val="18"/>
              </w:rPr>
            </w:pPr>
          </w:p>
        </w:tc>
        <w:tc>
          <w:tcPr>
            <w:tcW w:w="0" w:type="auto"/>
            <w:vAlign w:val="center"/>
          </w:tcPr>
          <w:p w14:paraId="309BE0ED" w14:textId="77777777" w:rsidR="00DD2565" w:rsidRPr="003D63D8" w:rsidRDefault="00DD2565" w:rsidP="004B7B6E">
            <w:pPr>
              <w:spacing w:line="240" w:lineRule="auto"/>
              <w:ind w:firstLine="0"/>
              <w:jc w:val="center"/>
              <w:rPr>
                <w:sz w:val="18"/>
                <w:szCs w:val="18"/>
              </w:rPr>
            </w:pPr>
            <w:proofErr w:type="spellStart"/>
            <w:r w:rsidRPr="003D63D8">
              <w:rPr>
                <w:color w:val="000000"/>
                <w:sz w:val="18"/>
                <w:szCs w:val="18"/>
              </w:rPr>
              <w:t>Ener_heat</w:t>
            </w:r>
            <w:proofErr w:type="spellEnd"/>
          </w:p>
        </w:tc>
        <w:tc>
          <w:tcPr>
            <w:tcW w:w="0" w:type="auto"/>
            <w:shd w:val="clear" w:color="auto" w:fill="00D25F"/>
            <w:vAlign w:val="center"/>
          </w:tcPr>
          <w:p w14:paraId="6710C2E2"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091134D4"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74246734"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r>
      <w:tr w:rsidR="00DD2565" w:rsidRPr="00514CD5" w14:paraId="2AE4EA8B" w14:textId="77777777" w:rsidTr="004B7B6E">
        <w:trPr>
          <w:jc w:val="center"/>
        </w:trPr>
        <w:tc>
          <w:tcPr>
            <w:tcW w:w="0" w:type="auto"/>
            <w:vMerge w:val="restart"/>
            <w:vAlign w:val="center"/>
          </w:tcPr>
          <w:p w14:paraId="7001583E" w14:textId="77777777" w:rsidR="00DD2565" w:rsidRPr="003D63D8" w:rsidRDefault="00DD2565" w:rsidP="004B7B6E">
            <w:pPr>
              <w:spacing w:line="240" w:lineRule="auto"/>
              <w:ind w:firstLine="0"/>
              <w:jc w:val="center"/>
              <w:rPr>
                <w:sz w:val="18"/>
                <w:szCs w:val="18"/>
              </w:rPr>
            </w:pPr>
            <w:r w:rsidRPr="003D63D8">
              <w:rPr>
                <w:color w:val="000000"/>
                <w:sz w:val="18"/>
                <w:szCs w:val="18"/>
              </w:rPr>
              <w:t>A3</w:t>
            </w:r>
          </w:p>
        </w:tc>
        <w:tc>
          <w:tcPr>
            <w:tcW w:w="0" w:type="auto"/>
            <w:vAlign w:val="center"/>
          </w:tcPr>
          <w:p w14:paraId="7EA326ED" w14:textId="77777777" w:rsidR="00DD2565" w:rsidRPr="003D63D8" w:rsidRDefault="00DD2565" w:rsidP="004B7B6E">
            <w:pPr>
              <w:spacing w:line="240" w:lineRule="auto"/>
              <w:ind w:firstLine="0"/>
              <w:jc w:val="center"/>
              <w:rPr>
                <w:sz w:val="18"/>
                <w:szCs w:val="18"/>
              </w:rPr>
            </w:pPr>
            <w:proofErr w:type="spellStart"/>
            <w:r w:rsidRPr="003D63D8">
              <w:rPr>
                <w:color w:val="000000"/>
                <w:sz w:val="18"/>
                <w:szCs w:val="18"/>
              </w:rPr>
              <w:t>Elec_cons</w:t>
            </w:r>
            <w:proofErr w:type="spellEnd"/>
          </w:p>
        </w:tc>
        <w:tc>
          <w:tcPr>
            <w:tcW w:w="0" w:type="auto"/>
            <w:shd w:val="clear" w:color="auto" w:fill="00D25F"/>
            <w:vAlign w:val="center"/>
          </w:tcPr>
          <w:p w14:paraId="54193B39"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6701CD8D"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4B377DE0"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r>
      <w:tr w:rsidR="00DD2565" w:rsidRPr="00514CD5" w14:paraId="23531FA6" w14:textId="77777777" w:rsidTr="004B7B6E">
        <w:trPr>
          <w:jc w:val="center"/>
        </w:trPr>
        <w:tc>
          <w:tcPr>
            <w:tcW w:w="0" w:type="auto"/>
            <w:vMerge/>
            <w:vAlign w:val="center"/>
          </w:tcPr>
          <w:p w14:paraId="2B06AD1D" w14:textId="77777777" w:rsidR="00DD2565" w:rsidRPr="003D63D8" w:rsidRDefault="00DD2565" w:rsidP="004B7B6E">
            <w:pPr>
              <w:spacing w:line="240" w:lineRule="auto"/>
              <w:ind w:firstLine="0"/>
              <w:jc w:val="center"/>
              <w:rPr>
                <w:sz w:val="18"/>
                <w:szCs w:val="18"/>
              </w:rPr>
            </w:pPr>
          </w:p>
        </w:tc>
        <w:tc>
          <w:tcPr>
            <w:tcW w:w="0" w:type="auto"/>
            <w:vAlign w:val="center"/>
          </w:tcPr>
          <w:p w14:paraId="3A2C0A7A" w14:textId="77777777" w:rsidR="00DD2565" w:rsidRPr="003D63D8" w:rsidRDefault="00DD2565" w:rsidP="004B7B6E">
            <w:pPr>
              <w:spacing w:line="240" w:lineRule="auto"/>
              <w:ind w:firstLine="0"/>
              <w:jc w:val="center"/>
              <w:rPr>
                <w:sz w:val="18"/>
                <w:szCs w:val="18"/>
              </w:rPr>
            </w:pPr>
            <w:proofErr w:type="spellStart"/>
            <w:r w:rsidRPr="003D63D8">
              <w:rPr>
                <w:color w:val="000000"/>
                <w:sz w:val="18"/>
                <w:szCs w:val="18"/>
              </w:rPr>
              <w:t>Ener_heat</w:t>
            </w:r>
            <w:proofErr w:type="spellEnd"/>
          </w:p>
        </w:tc>
        <w:tc>
          <w:tcPr>
            <w:tcW w:w="0" w:type="auto"/>
            <w:shd w:val="clear" w:color="auto" w:fill="00D25F"/>
            <w:vAlign w:val="center"/>
          </w:tcPr>
          <w:p w14:paraId="469AB519"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38226490"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1A78B20B"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r>
      <w:tr w:rsidR="00DD2565" w:rsidRPr="00514CD5" w14:paraId="1217E924" w14:textId="77777777" w:rsidTr="004B7B6E">
        <w:trPr>
          <w:jc w:val="center"/>
        </w:trPr>
        <w:tc>
          <w:tcPr>
            <w:tcW w:w="0" w:type="auto"/>
            <w:vMerge/>
            <w:vAlign w:val="center"/>
          </w:tcPr>
          <w:p w14:paraId="46F1DA01" w14:textId="77777777" w:rsidR="00DD2565" w:rsidRPr="003D63D8" w:rsidRDefault="00DD2565" w:rsidP="004B7B6E">
            <w:pPr>
              <w:spacing w:line="240" w:lineRule="auto"/>
              <w:ind w:firstLine="0"/>
              <w:jc w:val="center"/>
              <w:rPr>
                <w:sz w:val="18"/>
                <w:szCs w:val="18"/>
              </w:rPr>
            </w:pPr>
          </w:p>
        </w:tc>
        <w:tc>
          <w:tcPr>
            <w:tcW w:w="0" w:type="auto"/>
            <w:vAlign w:val="center"/>
          </w:tcPr>
          <w:p w14:paraId="474522C4" w14:textId="77777777" w:rsidR="00DD2565" w:rsidRPr="003D63D8" w:rsidRDefault="00DD2565" w:rsidP="004B7B6E">
            <w:pPr>
              <w:spacing w:line="240" w:lineRule="auto"/>
              <w:ind w:firstLine="0"/>
              <w:jc w:val="center"/>
              <w:rPr>
                <w:sz w:val="18"/>
                <w:szCs w:val="18"/>
              </w:rPr>
            </w:pPr>
            <w:proofErr w:type="spellStart"/>
            <w:r w:rsidRPr="003D63D8">
              <w:rPr>
                <w:color w:val="000000"/>
                <w:sz w:val="18"/>
                <w:szCs w:val="18"/>
              </w:rPr>
              <w:t>Inlet_T_cool</w:t>
            </w:r>
            <w:proofErr w:type="spellEnd"/>
          </w:p>
        </w:tc>
        <w:tc>
          <w:tcPr>
            <w:tcW w:w="0" w:type="auto"/>
            <w:shd w:val="clear" w:color="auto" w:fill="D99594" w:themeFill="accent2" w:themeFillTint="99"/>
            <w:vAlign w:val="center"/>
          </w:tcPr>
          <w:p w14:paraId="4253A134" w14:textId="77777777" w:rsidR="00DD2565" w:rsidRPr="003D63D8" w:rsidRDefault="00DD2565" w:rsidP="004B7B6E">
            <w:pPr>
              <w:spacing w:line="240" w:lineRule="auto"/>
              <w:ind w:firstLine="0"/>
              <w:jc w:val="center"/>
              <w:rPr>
                <w:sz w:val="18"/>
                <w:szCs w:val="18"/>
              </w:rPr>
            </w:pPr>
            <w:r w:rsidRPr="003D63D8">
              <w:rPr>
                <w:color w:val="000000"/>
                <w:sz w:val="18"/>
                <w:szCs w:val="18"/>
              </w:rPr>
              <w:t>67</w:t>
            </w:r>
          </w:p>
        </w:tc>
        <w:tc>
          <w:tcPr>
            <w:tcW w:w="0" w:type="auto"/>
            <w:shd w:val="clear" w:color="auto" w:fill="DEE303"/>
            <w:vAlign w:val="center"/>
          </w:tcPr>
          <w:p w14:paraId="1D5C263A" w14:textId="77777777" w:rsidR="00DD2565" w:rsidRPr="003D63D8" w:rsidRDefault="00DD2565" w:rsidP="004B7B6E">
            <w:pPr>
              <w:spacing w:line="240" w:lineRule="auto"/>
              <w:ind w:firstLine="0"/>
              <w:jc w:val="center"/>
              <w:rPr>
                <w:sz w:val="18"/>
                <w:szCs w:val="18"/>
              </w:rPr>
            </w:pPr>
            <w:r w:rsidRPr="003D63D8">
              <w:rPr>
                <w:color w:val="000000"/>
                <w:sz w:val="18"/>
                <w:szCs w:val="18"/>
              </w:rPr>
              <w:t>87.2</w:t>
            </w:r>
          </w:p>
        </w:tc>
        <w:tc>
          <w:tcPr>
            <w:tcW w:w="0" w:type="auto"/>
            <w:shd w:val="clear" w:color="auto" w:fill="00D25F"/>
            <w:vAlign w:val="center"/>
          </w:tcPr>
          <w:p w14:paraId="73334CD8" w14:textId="77777777" w:rsidR="00DD2565" w:rsidRPr="003D63D8" w:rsidRDefault="00DD2565" w:rsidP="004B7B6E">
            <w:pPr>
              <w:spacing w:line="240" w:lineRule="auto"/>
              <w:ind w:firstLine="0"/>
              <w:jc w:val="center"/>
              <w:rPr>
                <w:sz w:val="18"/>
                <w:szCs w:val="18"/>
              </w:rPr>
            </w:pPr>
            <w:r w:rsidRPr="003D63D8">
              <w:rPr>
                <w:color w:val="000000"/>
                <w:sz w:val="18"/>
                <w:szCs w:val="18"/>
              </w:rPr>
              <w:t>96.8</w:t>
            </w:r>
          </w:p>
        </w:tc>
      </w:tr>
      <w:tr w:rsidR="00DD2565" w:rsidRPr="00514CD5" w14:paraId="7EA0F8CE" w14:textId="77777777" w:rsidTr="004B7B6E">
        <w:trPr>
          <w:jc w:val="center"/>
        </w:trPr>
        <w:tc>
          <w:tcPr>
            <w:tcW w:w="0" w:type="auto"/>
            <w:vMerge/>
            <w:vAlign w:val="center"/>
          </w:tcPr>
          <w:p w14:paraId="3A57C87E" w14:textId="77777777" w:rsidR="00DD2565" w:rsidRPr="003D63D8" w:rsidRDefault="00DD2565" w:rsidP="004B7B6E">
            <w:pPr>
              <w:spacing w:line="240" w:lineRule="auto"/>
              <w:ind w:firstLine="0"/>
              <w:jc w:val="center"/>
              <w:rPr>
                <w:sz w:val="18"/>
                <w:szCs w:val="18"/>
              </w:rPr>
            </w:pPr>
          </w:p>
        </w:tc>
        <w:tc>
          <w:tcPr>
            <w:tcW w:w="0" w:type="auto"/>
            <w:vAlign w:val="center"/>
          </w:tcPr>
          <w:p w14:paraId="54B36F60" w14:textId="77777777" w:rsidR="00DD2565" w:rsidRPr="003D63D8" w:rsidRDefault="00DD2565" w:rsidP="004B7B6E">
            <w:pPr>
              <w:spacing w:line="240" w:lineRule="auto"/>
              <w:ind w:firstLine="0"/>
              <w:jc w:val="center"/>
              <w:rPr>
                <w:sz w:val="18"/>
                <w:szCs w:val="18"/>
              </w:rPr>
            </w:pPr>
            <w:proofErr w:type="spellStart"/>
            <w:r w:rsidRPr="003D63D8">
              <w:rPr>
                <w:color w:val="000000"/>
                <w:sz w:val="18"/>
                <w:szCs w:val="18"/>
              </w:rPr>
              <w:t>Outlet_T_cool</w:t>
            </w:r>
            <w:proofErr w:type="spellEnd"/>
          </w:p>
        </w:tc>
        <w:tc>
          <w:tcPr>
            <w:tcW w:w="0" w:type="auto"/>
            <w:shd w:val="clear" w:color="auto" w:fill="D99594" w:themeFill="accent2" w:themeFillTint="99"/>
            <w:vAlign w:val="center"/>
          </w:tcPr>
          <w:p w14:paraId="02C49B68" w14:textId="77777777" w:rsidR="00DD2565" w:rsidRPr="003D63D8" w:rsidRDefault="00DD2565" w:rsidP="004B7B6E">
            <w:pPr>
              <w:spacing w:line="240" w:lineRule="auto"/>
              <w:ind w:firstLine="0"/>
              <w:jc w:val="center"/>
              <w:rPr>
                <w:sz w:val="18"/>
                <w:szCs w:val="18"/>
              </w:rPr>
            </w:pPr>
            <w:r w:rsidRPr="003D63D8">
              <w:rPr>
                <w:color w:val="000000"/>
                <w:sz w:val="18"/>
                <w:szCs w:val="18"/>
              </w:rPr>
              <w:t>67</w:t>
            </w:r>
          </w:p>
        </w:tc>
        <w:tc>
          <w:tcPr>
            <w:tcW w:w="0" w:type="auto"/>
            <w:shd w:val="clear" w:color="auto" w:fill="DEE303"/>
            <w:vAlign w:val="center"/>
          </w:tcPr>
          <w:p w14:paraId="4B8A9CFA" w14:textId="77777777" w:rsidR="00DD2565" w:rsidRPr="003D63D8" w:rsidRDefault="00DD2565" w:rsidP="004B7B6E">
            <w:pPr>
              <w:spacing w:line="240" w:lineRule="auto"/>
              <w:ind w:firstLine="0"/>
              <w:jc w:val="center"/>
              <w:rPr>
                <w:sz w:val="18"/>
                <w:szCs w:val="18"/>
              </w:rPr>
            </w:pPr>
            <w:r w:rsidRPr="003D63D8">
              <w:rPr>
                <w:color w:val="000000"/>
                <w:sz w:val="18"/>
                <w:szCs w:val="18"/>
              </w:rPr>
              <w:t>87.2</w:t>
            </w:r>
          </w:p>
        </w:tc>
        <w:tc>
          <w:tcPr>
            <w:tcW w:w="0" w:type="auto"/>
            <w:shd w:val="clear" w:color="auto" w:fill="00D25F"/>
            <w:vAlign w:val="center"/>
          </w:tcPr>
          <w:p w14:paraId="1FB50581" w14:textId="77777777" w:rsidR="00DD2565" w:rsidRPr="003D63D8" w:rsidRDefault="00DD2565" w:rsidP="004B7B6E">
            <w:pPr>
              <w:spacing w:line="240" w:lineRule="auto"/>
              <w:ind w:firstLine="0"/>
              <w:jc w:val="center"/>
              <w:rPr>
                <w:sz w:val="18"/>
                <w:szCs w:val="18"/>
              </w:rPr>
            </w:pPr>
            <w:r w:rsidRPr="003D63D8">
              <w:rPr>
                <w:color w:val="000000"/>
                <w:sz w:val="18"/>
                <w:szCs w:val="18"/>
              </w:rPr>
              <w:t>96.8</w:t>
            </w:r>
          </w:p>
        </w:tc>
      </w:tr>
      <w:tr w:rsidR="00DD2565" w:rsidRPr="00514CD5" w14:paraId="5BB42AB2" w14:textId="77777777" w:rsidTr="004B7B6E">
        <w:trPr>
          <w:jc w:val="center"/>
        </w:trPr>
        <w:tc>
          <w:tcPr>
            <w:tcW w:w="0" w:type="auto"/>
            <w:vMerge/>
            <w:vAlign w:val="center"/>
          </w:tcPr>
          <w:p w14:paraId="0075F9F7" w14:textId="77777777" w:rsidR="00DD2565" w:rsidRPr="003D63D8" w:rsidRDefault="00DD2565" w:rsidP="004B7B6E">
            <w:pPr>
              <w:spacing w:line="240" w:lineRule="auto"/>
              <w:ind w:firstLine="0"/>
              <w:jc w:val="center"/>
              <w:rPr>
                <w:sz w:val="18"/>
                <w:szCs w:val="18"/>
              </w:rPr>
            </w:pPr>
          </w:p>
        </w:tc>
        <w:tc>
          <w:tcPr>
            <w:tcW w:w="0" w:type="auto"/>
            <w:vAlign w:val="center"/>
          </w:tcPr>
          <w:p w14:paraId="49032769" w14:textId="77777777" w:rsidR="00DD2565" w:rsidRPr="003D63D8" w:rsidRDefault="00DD2565" w:rsidP="004B7B6E">
            <w:pPr>
              <w:spacing w:line="240" w:lineRule="auto"/>
              <w:ind w:firstLine="0"/>
              <w:jc w:val="center"/>
              <w:rPr>
                <w:sz w:val="18"/>
                <w:szCs w:val="18"/>
              </w:rPr>
            </w:pPr>
            <w:proofErr w:type="spellStart"/>
            <w:r w:rsidRPr="003D63D8">
              <w:rPr>
                <w:color w:val="000000"/>
                <w:sz w:val="18"/>
                <w:szCs w:val="18"/>
              </w:rPr>
              <w:t>PV_production</w:t>
            </w:r>
            <w:proofErr w:type="spellEnd"/>
          </w:p>
        </w:tc>
        <w:tc>
          <w:tcPr>
            <w:tcW w:w="0" w:type="auto"/>
            <w:shd w:val="clear" w:color="auto" w:fill="00D25F"/>
            <w:vAlign w:val="center"/>
          </w:tcPr>
          <w:p w14:paraId="190BC735" w14:textId="77777777" w:rsidR="00DD2565" w:rsidRPr="003D63D8" w:rsidRDefault="00DD2565" w:rsidP="004B7B6E">
            <w:pPr>
              <w:spacing w:line="240" w:lineRule="auto"/>
              <w:ind w:firstLine="0"/>
              <w:jc w:val="center"/>
              <w:rPr>
                <w:sz w:val="18"/>
                <w:szCs w:val="18"/>
              </w:rPr>
            </w:pPr>
            <w:r w:rsidRPr="003D63D8">
              <w:rPr>
                <w:color w:val="000000"/>
                <w:sz w:val="18"/>
                <w:szCs w:val="18"/>
              </w:rPr>
              <w:t>97</w:t>
            </w:r>
          </w:p>
        </w:tc>
        <w:tc>
          <w:tcPr>
            <w:tcW w:w="0" w:type="auto"/>
            <w:shd w:val="clear" w:color="auto" w:fill="00D25F"/>
            <w:vAlign w:val="center"/>
          </w:tcPr>
          <w:p w14:paraId="73E5F5F2" w14:textId="77777777" w:rsidR="00DD2565" w:rsidRPr="003D63D8" w:rsidRDefault="00DD2565" w:rsidP="004B7B6E">
            <w:pPr>
              <w:spacing w:line="240" w:lineRule="auto"/>
              <w:ind w:firstLine="0"/>
              <w:jc w:val="center"/>
              <w:rPr>
                <w:sz w:val="18"/>
                <w:szCs w:val="18"/>
              </w:rPr>
            </w:pPr>
            <w:r w:rsidRPr="003D63D8">
              <w:rPr>
                <w:color w:val="000000"/>
                <w:sz w:val="18"/>
                <w:szCs w:val="18"/>
              </w:rPr>
              <w:t>99.98</w:t>
            </w:r>
          </w:p>
        </w:tc>
        <w:tc>
          <w:tcPr>
            <w:tcW w:w="0" w:type="auto"/>
            <w:shd w:val="clear" w:color="auto" w:fill="00D25F"/>
            <w:vAlign w:val="center"/>
          </w:tcPr>
          <w:p w14:paraId="58193FDF" w14:textId="77777777" w:rsidR="00DD2565" w:rsidRPr="003D63D8" w:rsidRDefault="00DD2565" w:rsidP="004B7B6E">
            <w:pPr>
              <w:spacing w:line="240" w:lineRule="auto"/>
              <w:ind w:firstLine="0"/>
              <w:jc w:val="center"/>
              <w:rPr>
                <w:sz w:val="18"/>
                <w:szCs w:val="18"/>
              </w:rPr>
            </w:pPr>
            <w:r w:rsidRPr="003D63D8">
              <w:rPr>
                <w:color w:val="000000"/>
                <w:sz w:val="18"/>
                <w:szCs w:val="18"/>
              </w:rPr>
              <w:t>99.99</w:t>
            </w:r>
          </w:p>
        </w:tc>
      </w:tr>
      <w:tr w:rsidR="00DD2565" w:rsidRPr="00514CD5" w14:paraId="32257247" w14:textId="77777777" w:rsidTr="004B7B6E">
        <w:trPr>
          <w:jc w:val="center"/>
        </w:trPr>
        <w:tc>
          <w:tcPr>
            <w:tcW w:w="0" w:type="auto"/>
            <w:vMerge w:val="restart"/>
            <w:vAlign w:val="center"/>
          </w:tcPr>
          <w:p w14:paraId="29D6E2F4" w14:textId="77777777" w:rsidR="00DD2565" w:rsidRPr="003D63D8" w:rsidRDefault="00DD2565" w:rsidP="004B7B6E">
            <w:pPr>
              <w:spacing w:line="240" w:lineRule="auto"/>
              <w:ind w:firstLine="0"/>
              <w:jc w:val="center"/>
              <w:rPr>
                <w:sz w:val="18"/>
                <w:szCs w:val="18"/>
              </w:rPr>
            </w:pPr>
            <w:r>
              <w:rPr>
                <w:color w:val="000000"/>
                <w:sz w:val="18"/>
                <w:szCs w:val="18"/>
              </w:rPr>
              <w:t>A14 &amp; A16</w:t>
            </w:r>
          </w:p>
        </w:tc>
        <w:tc>
          <w:tcPr>
            <w:tcW w:w="0" w:type="auto"/>
            <w:vAlign w:val="center"/>
          </w:tcPr>
          <w:p w14:paraId="33CD80E2" w14:textId="77777777" w:rsidR="00DD2565" w:rsidRPr="003D63D8" w:rsidRDefault="00DD2565" w:rsidP="004B7B6E">
            <w:pPr>
              <w:spacing w:line="240" w:lineRule="auto"/>
              <w:ind w:firstLine="0"/>
              <w:jc w:val="center"/>
              <w:rPr>
                <w:sz w:val="18"/>
                <w:szCs w:val="18"/>
              </w:rPr>
            </w:pPr>
            <w:proofErr w:type="spellStart"/>
            <w:r w:rsidRPr="003D63D8">
              <w:rPr>
                <w:color w:val="000000"/>
                <w:sz w:val="18"/>
                <w:szCs w:val="18"/>
              </w:rPr>
              <w:t>DC_consumption</w:t>
            </w:r>
            <w:proofErr w:type="spellEnd"/>
          </w:p>
        </w:tc>
        <w:tc>
          <w:tcPr>
            <w:tcW w:w="0" w:type="auto"/>
            <w:shd w:val="clear" w:color="auto" w:fill="00D25F"/>
            <w:vAlign w:val="center"/>
          </w:tcPr>
          <w:p w14:paraId="6DD63A90"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4E9185B2"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3FC2E058"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r>
      <w:tr w:rsidR="00DD2565" w:rsidRPr="00514CD5" w14:paraId="266CC8CE" w14:textId="77777777" w:rsidTr="004B7B6E">
        <w:trPr>
          <w:jc w:val="center"/>
        </w:trPr>
        <w:tc>
          <w:tcPr>
            <w:tcW w:w="0" w:type="auto"/>
            <w:vMerge/>
            <w:vAlign w:val="center"/>
          </w:tcPr>
          <w:p w14:paraId="619DCD41" w14:textId="77777777" w:rsidR="00DD2565" w:rsidRPr="003D63D8" w:rsidRDefault="00DD2565" w:rsidP="004B7B6E">
            <w:pPr>
              <w:spacing w:line="240" w:lineRule="auto"/>
              <w:ind w:firstLine="0"/>
              <w:jc w:val="center"/>
              <w:rPr>
                <w:sz w:val="18"/>
                <w:szCs w:val="18"/>
              </w:rPr>
            </w:pPr>
          </w:p>
        </w:tc>
        <w:tc>
          <w:tcPr>
            <w:tcW w:w="0" w:type="auto"/>
            <w:vAlign w:val="center"/>
          </w:tcPr>
          <w:p w14:paraId="7DD8310B" w14:textId="77777777" w:rsidR="00DD2565" w:rsidRPr="003D63D8" w:rsidRDefault="00DD2565" w:rsidP="004B7B6E">
            <w:pPr>
              <w:spacing w:line="240" w:lineRule="auto"/>
              <w:ind w:firstLine="0"/>
              <w:jc w:val="center"/>
              <w:rPr>
                <w:sz w:val="18"/>
                <w:szCs w:val="18"/>
              </w:rPr>
            </w:pPr>
            <w:proofErr w:type="spellStart"/>
            <w:r w:rsidRPr="003D63D8">
              <w:rPr>
                <w:color w:val="000000"/>
                <w:sz w:val="18"/>
                <w:szCs w:val="18"/>
              </w:rPr>
              <w:t>DC_prod</w:t>
            </w:r>
            <w:proofErr w:type="spellEnd"/>
          </w:p>
        </w:tc>
        <w:tc>
          <w:tcPr>
            <w:tcW w:w="0" w:type="auto"/>
            <w:shd w:val="clear" w:color="auto" w:fill="00D25F"/>
            <w:vAlign w:val="center"/>
          </w:tcPr>
          <w:p w14:paraId="69DE6B8E"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14D10A78"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328B55F1"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r>
      <w:tr w:rsidR="00DD2565" w:rsidRPr="00514CD5" w14:paraId="776029C0" w14:textId="77777777" w:rsidTr="004B7B6E">
        <w:trPr>
          <w:jc w:val="center"/>
        </w:trPr>
        <w:tc>
          <w:tcPr>
            <w:tcW w:w="0" w:type="auto"/>
            <w:vMerge/>
            <w:vAlign w:val="center"/>
          </w:tcPr>
          <w:p w14:paraId="366060E7" w14:textId="77777777" w:rsidR="00DD2565" w:rsidRPr="003D63D8" w:rsidRDefault="00DD2565" w:rsidP="004B7B6E">
            <w:pPr>
              <w:spacing w:line="240" w:lineRule="auto"/>
              <w:ind w:firstLine="0"/>
              <w:jc w:val="center"/>
              <w:rPr>
                <w:sz w:val="18"/>
                <w:szCs w:val="18"/>
              </w:rPr>
            </w:pPr>
          </w:p>
        </w:tc>
        <w:tc>
          <w:tcPr>
            <w:tcW w:w="0" w:type="auto"/>
            <w:vAlign w:val="center"/>
          </w:tcPr>
          <w:p w14:paraId="2A723E22" w14:textId="77777777" w:rsidR="00DD2565" w:rsidRPr="003D63D8" w:rsidRDefault="00DD2565" w:rsidP="004B7B6E">
            <w:pPr>
              <w:spacing w:line="240" w:lineRule="auto"/>
              <w:ind w:firstLine="0"/>
              <w:jc w:val="center"/>
              <w:rPr>
                <w:sz w:val="18"/>
                <w:szCs w:val="18"/>
              </w:rPr>
            </w:pPr>
            <w:proofErr w:type="spellStart"/>
            <w:r w:rsidRPr="003D63D8">
              <w:rPr>
                <w:color w:val="000000"/>
                <w:sz w:val="18"/>
                <w:szCs w:val="18"/>
              </w:rPr>
              <w:t>DH_consumption</w:t>
            </w:r>
            <w:proofErr w:type="spellEnd"/>
          </w:p>
        </w:tc>
        <w:tc>
          <w:tcPr>
            <w:tcW w:w="0" w:type="auto"/>
            <w:shd w:val="clear" w:color="auto" w:fill="00D25F"/>
            <w:vAlign w:val="center"/>
          </w:tcPr>
          <w:p w14:paraId="7BC66B60"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06123797"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03EB5D1F"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r>
      <w:tr w:rsidR="00DD2565" w:rsidRPr="00514CD5" w14:paraId="0B1E0B9A" w14:textId="77777777" w:rsidTr="004B7B6E">
        <w:trPr>
          <w:jc w:val="center"/>
        </w:trPr>
        <w:tc>
          <w:tcPr>
            <w:tcW w:w="0" w:type="auto"/>
            <w:vMerge/>
            <w:vAlign w:val="center"/>
          </w:tcPr>
          <w:p w14:paraId="3F2EB37F" w14:textId="77777777" w:rsidR="00DD2565" w:rsidRPr="003D63D8" w:rsidRDefault="00DD2565" w:rsidP="004B7B6E">
            <w:pPr>
              <w:spacing w:line="240" w:lineRule="auto"/>
              <w:ind w:firstLine="0"/>
              <w:jc w:val="center"/>
              <w:rPr>
                <w:sz w:val="18"/>
                <w:szCs w:val="18"/>
              </w:rPr>
            </w:pPr>
          </w:p>
        </w:tc>
        <w:tc>
          <w:tcPr>
            <w:tcW w:w="0" w:type="auto"/>
            <w:vAlign w:val="center"/>
          </w:tcPr>
          <w:p w14:paraId="7DA8D5A4" w14:textId="77777777" w:rsidR="00DD2565" w:rsidRPr="003D63D8" w:rsidRDefault="00DD2565" w:rsidP="004B7B6E">
            <w:pPr>
              <w:spacing w:line="240" w:lineRule="auto"/>
              <w:ind w:firstLine="0"/>
              <w:jc w:val="center"/>
              <w:rPr>
                <w:sz w:val="18"/>
                <w:szCs w:val="18"/>
              </w:rPr>
            </w:pPr>
            <w:proofErr w:type="spellStart"/>
            <w:r w:rsidRPr="003D63D8">
              <w:rPr>
                <w:color w:val="000000"/>
                <w:sz w:val="18"/>
                <w:szCs w:val="18"/>
              </w:rPr>
              <w:t>DH_prod</w:t>
            </w:r>
            <w:proofErr w:type="spellEnd"/>
          </w:p>
        </w:tc>
        <w:tc>
          <w:tcPr>
            <w:tcW w:w="0" w:type="auto"/>
            <w:shd w:val="clear" w:color="auto" w:fill="00D25F"/>
            <w:vAlign w:val="center"/>
          </w:tcPr>
          <w:p w14:paraId="5118F1DC"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4503535F"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2BA2442C"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r>
      <w:tr w:rsidR="00DD2565" w:rsidRPr="00514CD5" w14:paraId="44C073CB" w14:textId="77777777" w:rsidTr="004B7B6E">
        <w:trPr>
          <w:jc w:val="center"/>
        </w:trPr>
        <w:tc>
          <w:tcPr>
            <w:tcW w:w="0" w:type="auto"/>
            <w:vMerge/>
            <w:vAlign w:val="center"/>
          </w:tcPr>
          <w:p w14:paraId="1AAFCE97" w14:textId="77777777" w:rsidR="00DD2565" w:rsidRPr="003D63D8" w:rsidRDefault="00DD2565" w:rsidP="004B7B6E">
            <w:pPr>
              <w:spacing w:line="240" w:lineRule="auto"/>
              <w:ind w:firstLine="0"/>
              <w:jc w:val="center"/>
              <w:rPr>
                <w:sz w:val="18"/>
                <w:szCs w:val="18"/>
              </w:rPr>
            </w:pPr>
          </w:p>
        </w:tc>
        <w:tc>
          <w:tcPr>
            <w:tcW w:w="0" w:type="auto"/>
            <w:vAlign w:val="center"/>
          </w:tcPr>
          <w:p w14:paraId="659540CF" w14:textId="77777777" w:rsidR="00DD2565" w:rsidRPr="003D63D8" w:rsidRDefault="00DD2565" w:rsidP="004B7B6E">
            <w:pPr>
              <w:spacing w:line="240" w:lineRule="auto"/>
              <w:ind w:firstLine="0"/>
              <w:jc w:val="center"/>
              <w:rPr>
                <w:sz w:val="18"/>
                <w:szCs w:val="18"/>
              </w:rPr>
            </w:pPr>
            <w:proofErr w:type="spellStart"/>
            <w:r w:rsidRPr="003D63D8">
              <w:rPr>
                <w:color w:val="000000"/>
                <w:sz w:val="18"/>
                <w:szCs w:val="18"/>
              </w:rPr>
              <w:t>DC_prod_HP</w:t>
            </w:r>
            <w:proofErr w:type="spellEnd"/>
          </w:p>
        </w:tc>
        <w:tc>
          <w:tcPr>
            <w:tcW w:w="0" w:type="auto"/>
            <w:shd w:val="clear" w:color="auto" w:fill="00D25F"/>
            <w:vAlign w:val="center"/>
          </w:tcPr>
          <w:p w14:paraId="29E429C1"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3122A1D0"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18A67418"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r>
      <w:tr w:rsidR="00DD2565" w:rsidRPr="00514CD5" w14:paraId="73A78469" w14:textId="77777777" w:rsidTr="004B7B6E">
        <w:trPr>
          <w:jc w:val="center"/>
        </w:trPr>
        <w:tc>
          <w:tcPr>
            <w:tcW w:w="0" w:type="auto"/>
            <w:vAlign w:val="center"/>
          </w:tcPr>
          <w:p w14:paraId="2626F9A1" w14:textId="77777777" w:rsidR="00DD2565" w:rsidRPr="003D63D8" w:rsidRDefault="00DD2565" w:rsidP="004B7B6E">
            <w:pPr>
              <w:spacing w:line="240" w:lineRule="auto"/>
              <w:ind w:firstLine="0"/>
              <w:jc w:val="center"/>
              <w:rPr>
                <w:sz w:val="18"/>
                <w:szCs w:val="18"/>
              </w:rPr>
            </w:pPr>
            <w:r>
              <w:rPr>
                <w:color w:val="000000"/>
                <w:sz w:val="18"/>
                <w:szCs w:val="18"/>
              </w:rPr>
              <w:t>A16</w:t>
            </w:r>
          </w:p>
        </w:tc>
        <w:tc>
          <w:tcPr>
            <w:tcW w:w="0" w:type="auto"/>
            <w:vAlign w:val="center"/>
          </w:tcPr>
          <w:p w14:paraId="404368E2" w14:textId="77777777" w:rsidR="00DD2565" w:rsidRPr="003D63D8" w:rsidRDefault="00DD2565" w:rsidP="004B7B6E">
            <w:pPr>
              <w:spacing w:line="240" w:lineRule="auto"/>
              <w:ind w:firstLine="0"/>
              <w:jc w:val="center"/>
              <w:rPr>
                <w:sz w:val="18"/>
                <w:szCs w:val="18"/>
              </w:rPr>
            </w:pPr>
            <w:proofErr w:type="spellStart"/>
            <w:r w:rsidRPr="003D63D8">
              <w:rPr>
                <w:color w:val="000000"/>
                <w:sz w:val="18"/>
                <w:szCs w:val="18"/>
              </w:rPr>
              <w:t>DH_prod_HP</w:t>
            </w:r>
            <w:proofErr w:type="spellEnd"/>
          </w:p>
        </w:tc>
        <w:tc>
          <w:tcPr>
            <w:tcW w:w="0" w:type="auto"/>
            <w:shd w:val="clear" w:color="auto" w:fill="00D25F"/>
            <w:vAlign w:val="center"/>
          </w:tcPr>
          <w:p w14:paraId="751B864E"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3BFC673B"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5D1116E0"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r>
      <w:tr w:rsidR="00DD2565" w:rsidRPr="00514CD5" w14:paraId="0A959E43" w14:textId="77777777" w:rsidTr="004B7B6E">
        <w:trPr>
          <w:jc w:val="center"/>
        </w:trPr>
        <w:tc>
          <w:tcPr>
            <w:tcW w:w="0" w:type="auto"/>
            <w:vMerge w:val="restart"/>
            <w:vAlign w:val="center"/>
          </w:tcPr>
          <w:p w14:paraId="7C8FA5B4" w14:textId="77777777" w:rsidR="00DD2565" w:rsidRPr="003D63D8" w:rsidRDefault="00DD2565" w:rsidP="004B7B6E">
            <w:pPr>
              <w:spacing w:line="240" w:lineRule="auto"/>
              <w:ind w:firstLine="0"/>
              <w:jc w:val="center"/>
              <w:rPr>
                <w:sz w:val="18"/>
                <w:szCs w:val="18"/>
              </w:rPr>
            </w:pPr>
            <w:r>
              <w:rPr>
                <w:sz w:val="18"/>
                <w:szCs w:val="18"/>
              </w:rPr>
              <w:t>A17 &amp; A18</w:t>
            </w:r>
          </w:p>
        </w:tc>
        <w:tc>
          <w:tcPr>
            <w:tcW w:w="0" w:type="auto"/>
            <w:vAlign w:val="center"/>
          </w:tcPr>
          <w:p w14:paraId="2DD4EA72" w14:textId="77777777" w:rsidR="00DD2565" w:rsidRPr="003D63D8" w:rsidRDefault="00DD2565" w:rsidP="004B7B6E">
            <w:pPr>
              <w:spacing w:line="240" w:lineRule="auto"/>
              <w:ind w:firstLine="0"/>
              <w:jc w:val="center"/>
              <w:rPr>
                <w:sz w:val="18"/>
                <w:szCs w:val="18"/>
              </w:rPr>
            </w:pPr>
            <w:r w:rsidRPr="003D63D8">
              <w:rPr>
                <w:color w:val="000000"/>
                <w:sz w:val="18"/>
                <w:szCs w:val="18"/>
              </w:rPr>
              <w:t>PV_production</w:t>
            </w:r>
            <w:r>
              <w:rPr>
                <w:color w:val="000000"/>
                <w:sz w:val="18"/>
                <w:szCs w:val="18"/>
              </w:rPr>
              <w:t>1</w:t>
            </w:r>
          </w:p>
        </w:tc>
        <w:tc>
          <w:tcPr>
            <w:tcW w:w="0" w:type="auto"/>
            <w:shd w:val="clear" w:color="auto" w:fill="00D25F"/>
            <w:vAlign w:val="center"/>
          </w:tcPr>
          <w:p w14:paraId="5C32DB39"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2611024F"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75925A0D"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r>
      <w:tr w:rsidR="00DD2565" w:rsidRPr="00514CD5" w14:paraId="0A6DD55A" w14:textId="77777777" w:rsidTr="004B7B6E">
        <w:trPr>
          <w:jc w:val="center"/>
        </w:trPr>
        <w:tc>
          <w:tcPr>
            <w:tcW w:w="0" w:type="auto"/>
            <w:vMerge/>
            <w:vAlign w:val="center"/>
          </w:tcPr>
          <w:p w14:paraId="28E5156E" w14:textId="77777777" w:rsidR="00DD2565" w:rsidRPr="003D63D8" w:rsidRDefault="00DD2565" w:rsidP="004B7B6E">
            <w:pPr>
              <w:spacing w:line="240" w:lineRule="auto"/>
              <w:ind w:firstLine="0"/>
              <w:jc w:val="center"/>
              <w:rPr>
                <w:sz w:val="18"/>
                <w:szCs w:val="18"/>
              </w:rPr>
            </w:pPr>
          </w:p>
        </w:tc>
        <w:tc>
          <w:tcPr>
            <w:tcW w:w="0" w:type="auto"/>
            <w:vAlign w:val="center"/>
          </w:tcPr>
          <w:p w14:paraId="7773F36D" w14:textId="77777777" w:rsidR="00DD2565" w:rsidRPr="003D63D8" w:rsidRDefault="00DD2565" w:rsidP="004B7B6E">
            <w:pPr>
              <w:spacing w:line="240" w:lineRule="auto"/>
              <w:ind w:firstLine="0"/>
              <w:jc w:val="center"/>
              <w:rPr>
                <w:sz w:val="18"/>
                <w:szCs w:val="18"/>
              </w:rPr>
            </w:pPr>
            <w:r w:rsidRPr="003D63D8">
              <w:rPr>
                <w:color w:val="000000"/>
                <w:sz w:val="18"/>
                <w:szCs w:val="18"/>
              </w:rPr>
              <w:t>PV_production</w:t>
            </w:r>
            <w:r>
              <w:rPr>
                <w:color w:val="000000"/>
                <w:sz w:val="18"/>
                <w:szCs w:val="18"/>
              </w:rPr>
              <w:t>2</w:t>
            </w:r>
          </w:p>
        </w:tc>
        <w:tc>
          <w:tcPr>
            <w:tcW w:w="0" w:type="auto"/>
            <w:shd w:val="clear" w:color="auto" w:fill="00D25F"/>
            <w:vAlign w:val="center"/>
          </w:tcPr>
          <w:p w14:paraId="364E8DF7"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7EA90FD3"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36D0FC5A"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r>
      <w:tr w:rsidR="00DD2565" w:rsidRPr="00514CD5" w14:paraId="37865C71" w14:textId="77777777" w:rsidTr="004B7B6E">
        <w:trPr>
          <w:jc w:val="center"/>
        </w:trPr>
        <w:tc>
          <w:tcPr>
            <w:tcW w:w="0" w:type="auto"/>
            <w:vMerge/>
            <w:vAlign w:val="center"/>
          </w:tcPr>
          <w:p w14:paraId="329E8A34" w14:textId="77777777" w:rsidR="00DD2565" w:rsidRPr="003D63D8" w:rsidRDefault="00DD2565" w:rsidP="004B7B6E">
            <w:pPr>
              <w:spacing w:line="240" w:lineRule="auto"/>
              <w:ind w:firstLine="0"/>
              <w:jc w:val="center"/>
              <w:rPr>
                <w:sz w:val="18"/>
                <w:szCs w:val="18"/>
              </w:rPr>
            </w:pPr>
          </w:p>
        </w:tc>
        <w:tc>
          <w:tcPr>
            <w:tcW w:w="0" w:type="auto"/>
            <w:vAlign w:val="center"/>
          </w:tcPr>
          <w:p w14:paraId="0728C2B0" w14:textId="77777777" w:rsidR="00DD2565" w:rsidRPr="003D63D8" w:rsidRDefault="00DD2565" w:rsidP="004B7B6E">
            <w:pPr>
              <w:spacing w:line="240" w:lineRule="auto"/>
              <w:ind w:firstLine="0"/>
              <w:jc w:val="center"/>
              <w:rPr>
                <w:sz w:val="18"/>
                <w:szCs w:val="18"/>
              </w:rPr>
            </w:pPr>
            <w:r w:rsidRPr="003D63D8">
              <w:rPr>
                <w:color w:val="000000"/>
                <w:sz w:val="18"/>
                <w:szCs w:val="18"/>
              </w:rPr>
              <w:t>PV_production</w:t>
            </w:r>
            <w:r>
              <w:rPr>
                <w:color w:val="000000"/>
                <w:sz w:val="18"/>
                <w:szCs w:val="18"/>
              </w:rPr>
              <w:t>3</w:t>
            </w:r>
          </w:p>
        </w:tc>
        <w:tc>
          <w:tcPr>
            <w:tcW w:w="0" w:type="auto"/>
            <w:shd w:val="clear" w:color="auto" w:fill="00D25F"/>
            <w:vAlign w:val="center"/>
          </w:tcPr>
          <w:p w14:paraId="41C18C97"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393B4E9A"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c>
          <w:tcPr>
            <w:tcW w:w="0" w:type="auto"/>
            <w:shd w:val="clear" w:color="auto" w:fill="00D25F"/>
            <w:vAlign w:val="center"/>
          </w:tcPr>
          <w:p w14:paraId="33434A4E" w14:textId="77777777" w:rsidR="00DD2565" w:rsidRPr="003D63D8" w:rsidRDefault="00DD2565" w:rsidP="004B7B6E">
            <w:pPr>
              <w:spacing w:line="240" w:lineRule="auto"/>
              <w:ind w:firstLine="0"/>
              <w:jc w:val="center"/>
              <w:rPr>
                <w:sz w:val="18"/>
                <w:szCs w:val="18"/>
              </w:rPr>
            </w:pPr>
            <w:r w:rsidRPr="003D63D8">
              <w:rPr>
                <w:color w:val="000000"/>
                <w:sz w:val="18"/>
                <w:szCs w:val="18"/>
              </w:rPr>
              <w:t>100</w:t>
            </w:r>
          </w:p>
        </w:tc>
      </w:tr>
    </w:tbl>
    <w:p w14:paraId="15253698" w14:textId="3231C8C5" w:rsidR="008D56CB" w:rsidRDefault="00167537" w:rsidP="008D56CB">
      <w:pPr>
        <w:spacing w:line="240" w:lineRule="auto"/>
        <w:ind w:firstLine="284"/>
      </w:pPr>
      <w:r>
        <w:t xml:space="preserve">To summarize, </w:t>
      </w:r>
      <w:r w:rsidR="008D56CB">
        <w:t xml:space="preserve">after </w:t>
      </w:r>
      <w:r>
        <w:t xml:space="preserve">having received </w:t>
      </w:r>
      <w:r w:rsidR="008D56CB">
        <w:t>four</w:t>
      </w:r>
      <w:r>
        <w:t xml:space="preserve"> raw quality</w:t>
      </w:r>
      <w:r w:rsidR="008D56CB">
        <w:t xml:space="preserve"> reports, </w:t>
      </w:r>
      <w:r w:rsidR="008D56CB" w:rsidRPr="00047317">
        <w:t xml:space="preserve">39% </w:t>
      </w:r>
      <w:r w:rsidR="008D56CB">
        <w:t xml:space="preserve">of </w:t>
      </w:r>
      <w:r w:rsidR="00B3139F">
        <w:t xml:space="preserve">the </w:t>
      </w:r>
      <w:r w:rsidR="008D56CB" w:rsidRPr="00047317">
        <w:t>actions</w:t>
      </w:r>
      <w:r w:rsidR="008D56CB">
        <w:t xml:space="preserve"> reach</w:t>
      </w:r>
      <w:r w:rsidR="008D56CB" w:rsidRPr="00047317">
        <w:t xml:space="preserve"> </w:t>
      </w:r>
      <w:r w:rsidR="001250B1">
        <w:t xml:space="preserve">at this early stage </w:t>
      </w:r>
      <w:r w:rsidR="008D56CB" w:rsidRPr="00047317">
        <w:t>more than 12 months of high</w:t>
      </w:r>
      <w:r w:rsidR="008D56CB">
        <w:t>-</w:t>
      </w:r>
      <w:r w:rsidR="008D56CB" w:rsidRPr="00047317">
        <w:t>quality data</w:t>
      </w:r>
      <w:r w:rsidR="008D56CB">
        <w:t xml:space="preserve"> </w:t>
      </w:r>
      <w:r w:rsidR="001250B1">
        <w:t xml:space="preserve">and </w:t>
      </w:r>
      <w:r w:rsidR="008D56CB" w:rsidRPr="00047317">
        <w:t xml:space="preserve">47% </w:t>
      </w:r>
      <w:r w:rsidR="008D56CB">
        <w:t xml:space="preserve">of </w:t>
      </w:r>
      <w:r w:rsidR="008D56CB" w:rsidRPr="00047317">
        <w:t xml:space="preserve">actions </w:t>
      </w:r>
      <w:r w:rsidR="008D56CB">
        <w:t>report</w:t>
      </w:r>
      <w:r w:rsidR="008D56CB" w:rsidRPr="00047317">
        <w:t xml:space="preserve"> </w:t>
      </w:r>
      <w:r w:rsidR="008D56CB">
        <w:t>low</w:t>
      </w:r>
      <w:r w:rsidR="001250B1">
        <w:t>er</w:t>
      </w:r>
      <w:r w:rsidR="008D56CB">
        <w:t xml:space="preserve"> values for completeness and correctness. The remaining </w:t>
      </w:r>
      <w:r w:rsidR="008D56CB" w:rsidRPr="00047317">
        <w:t>1</w:t>
      </w:r>
      <w:r w:rsidR="008D56CB">
        <w:t>4</w:t>
      </w:r>
      <w:r w:rsidR="008D56CB" w:rsidRPr="00047317">
        <w:t xml:space="preserve">% </w:t>
      </w:r>
      <w:r w:rsidR="008D56CB">
        <w:t>of the actions refer to those interventions with deviations and later starting monitoring date</w:t>
      </w:r>
      <w:r w:rsidR="001250B1">
        <w:t>. T</w:t>
      </w:r>
      <w:r w:rsidR="008D56CB">
        <w:t xml:space="preserve">herefore, </w:t>
      </w:r>
      <w:r w:rsidR="001250B1">
        <w:t xml:space="preserve">it was </w:t>
      </w:r>
      <w:r w:rsidR="008D56CB">
        <w:t xml:space="preserve">not </w:t>
      </w:r>
      <w:r w:rsidR="001250B1">
        <w:t xml:space="preserve">possible to </w:t>
      </w:r>
      <w:r w:rsidR="008D56CB">
        <w:t>repor</w:t>
      </w:r>
      <w:r w:rsidR="001250B1">
        <w:t>t them</w:t>
      </w:r>
      <w:r w:rsidR="008D56CB">
        <w:t xml:space="preserve"> yet during the periods of this preliminary analysis of data quality.</w:t>
      </w:r>
    </w:p>
    <w:p w14:paraId="63AE49D9" w14:textId="648CD2C1" w:rsidR="00E63B4A" w:rsidRDefault="00E63B4A" w:rsidP="00E63B4A">
      <w:pPr>
        <w:pStyle w:val="Ttulo1"/>
        <w:numPr>
          <w:ilvl w:val="0"/>
          <w:numId w:val="0"/>
        </w:numPr>
        <w:tabs>
          <w:tab w:val="clear" w:pos="426"/>
        </w:tabs>
        <w:spacing w:before="480" w:after="240"/>
        <w:ind w:left="397" w:hanging="397"/>
        <w:rPr>
          <w:b w:val="0"/>
          <w:caps w:val="0"/>
        </w:rPr>
      </w:pPr>
      <w:r>
        <w:t>6</w:t>
      </w:r>
      <w:r>
        <w:tab/>
        <w:t>conclusions</w:t>
      </w:r>
    </w:p>
    <w:p w14:paraId="1E081F08" w14:textId="4AD46F65" w:rsidR="00F71A2E" w:rsidRDefault="00DD2565" w:rsidP="0080159B">
      <w:pPr>
        <w:spacing w:line="240" w:lineRule="auto"/>
        <w:ind w:firstLine="0"/>
      </w:pPr>
      <w:r w:rsidRPr="00B3139F">
        <w:t xml:space="preserve">Smart Cities are </w:t>
      </w:r>
      <w:r w:rsidR="001250B1" w:rsidRPr="00B3139F">
        <w:t xml:space="preserve">not only </w:t>
      </w:r>
      <w:r w:rsidRPr="00B3139F">
        <w:t>the future</w:t>
      </w:r>
      <w:r w:rsidR="001250B1" w:rsidRPr="00B3139F">
        <w:t xml:space="preserve"> but the present.</w:t>
      </w:r>
      <w:r>
        <w:t xml:space="preserve"> Therefore, transformation plans for more liveable spaces and more efficient cities are required. </w:t>
      </w:r>
      <w:r w:rsidR="00F71A2E">
        <w:t>D</w:t>
      </w:r>
      <w:r>
        <w:t xml:space="preserve">ecisions should be made on the basis of real </w:t>
      </w:r>
      <w:r w:rsidR="001250B1">
        <w:t xml:space="preserve">and reliable </w:t>
      </w:r>
      <w:r>
        <w:t>data</w:t>
      </w:r>
      <w:r w:rsidR="00F71A2E">
        <w:t xml:space="preserve">. </w:t>
      </w:r>
      <w:r>
        <w:t xml:space="preserve">Nevertheless, data, when </w:t>
      </w:r>
      <w:r w:rsidR="001250B1">
        <w:t>available</w:t>
      </w:r>
      <w:r>
        <w:t xml:space="preserve">, </w:t>
      </w:r>
      <w:r w:rsidR="001250B1">
        <w:t xml:space="preserve">usually </w:t>
      </w:r>
      <w:r>
        <w:t xml:space="preserve">lacks of </w:t>
      </w:r>
      <w:r w:rsidR="001250B1">
        <w:t xml:space="preserve">enough </w:t>
      </w:r>
      <w:r>
        <w:t>quality to make</w:t>
      </w:r>
      <w:r w:rsidR="001250B1">
        <w:t xml:space="preserve"> </w:t>
      </w:r>
      <w:proofErr w:type="spellStart"/>
      <w:r w:rsidR="001250B1">
        <w:t>rationale</w:t>
      </w:r>
      <w:proofErr w:type="spellEnd"/>
      <w:r>
        <w:t xml:space="preserve"> decisions. </w:t>
      </w:r>
    </w:p>
    <w:p w14:paraId="00CDB5E7" w14:textId="55F66E53" w:rsidR="00DD2565" w:rsidRDefault="001250B1" w:rsidP="0080159B">
      <w:pPr>
        <w:spacing w:line="240" w:lineRule="auto"/>
        <w:ind w:firstLine="0"/>
      </w:pPr>
      <w:r>
        <w:t>On the other hand, d</w:t>
      </w:r>
      <w:r w:rsidR="00DD2565">
        <w:t xml:space="preserve">igitalisation of cities is </w:t>
      </w:r>
      <w:r w:rsidR="00E86C79">
        <w:t xml:space="preserve">slowly </w:t>
      </w:r>
      <w:r w:rsidR="00DD2565">
        <w:t>progressing</w:t>
      </w:r>
      <w:r w:rsidR="00F71A2E">
        <w:t xml:space="preserve"> and</w:t>
      </w:r>
      <w:r w:rsidR="00DD2565">
        <w:t xml:space="preserve"> quality checks are not periodically carried out. This paper aimed at assessing the real </w:t>
      </w:r>
      <w:r w:rsidR="00DD2565">
        <w:lastRenderedPageBreak/>
        <w:t xml:space="preserve">data quality in cities, focused on the three cities of Nantes, Hamburg and Helsinki. Methodologies are wide and diverse, but these are not </w:t>
      </w:r>
      <w:r>
        <w:t xml:space="preserve">being implemented </w:t>
      </w:r>
      <w:r w:rsidR="00DD2565">
        <w:t xml:space="preserve">properly. In this sense, the major lesson learnt is the necessity of establishing the grounds since design. The </w:t>
      </w:r>
      <w:proofErr w:type="spellStart"/>
      <w:r w:rsidR="00DD2565">
        <w:t>mySMARTLife</w:t>
      </w:r>
      <w:proofErr w:type="spellEnd"/>
      <w:r w:rsidR="00DD2565">
        <w:t xml:space="preserve"> project already considered data quality when defining the open specifications framework through the interoperability mechanisms and surveillance modules.</w:t>
      </w:r>
    </w:p>
    <w:p w14:paraId="6EC80EF2" w14:textId="4E8C5022" w:rsidR="00DD2565" w:rsidRDefault="00DD2565" w:rsidP="00DD2565">
      <w:pPr>
        <w:spacing w:line="240" w:lineRule="auto"/>
        <w:ind w:firstLine="284"/>
      </w:pPr>
      <w:r>
        <w:t xml:space="preserve">Even though efforts have been made in the project, this study shows that data quality procedures should not simply be implemented, but follow-up processes are required. Having this in mind, </w:t>
      </w:r>
      <w:proofErr w:type="spellStart"/>
      <w:r>
        <w:t>mySMARTLife</w:t>
      </w:r>
      <w:proofErr w:type="spellEnd"/>
      <w:r>
        <w:t xml:space="preserve"> established 6-month periodic analysis of data, extracting qualitative values of data quality </w:t>
      </w:r>
      <w:r w:rsidR="001250B1">
        <w:t xml:space="preserve">for </w:t>
      </w:r>
      <w:r>
        <w:t>two main indicators</w:t>
      </w:r>
      <w:r w:rsidR="001250B1">
        <w:t>:</w:t>
      </w:r>
      <w:r>
        <w:t xml:space="preserve"> correctness and completeness. In terms of correctness, out of range values allow identifying abnormal situations in the performance of the energy systems, mobility facilities or city infrastructures. Moreover, completeness indicates the data gaps to provide credible and reliable results.</w:t>
      </w:r>
    </w:p>
    <w:p w14:paraId="683393BE" w14:textId="11D85B4F" w:rsidR="00DD2565" w:rsidRDefault="00DD2565" w:rsidP="00DD2565">
      <w:pPr>
        <w:spacing w:line="240" w:lineRule="auto"/>
        <w:ind w:firstLine="284"/>
      </w:pPr>
      <w:r>
        <w:t xml:space="preserve">The three cities demonstrate that maturity levels in the digitalisation processes are critical. Helsinki, more advanced in digitalisation, already reports very high data quality indicators. Nantes and Hamburg </w:t>
      </w:r>
      <w:r w:rsidR="00E86C79">
        <w:t xml:space="preserve">provided a </w:t>
      </w:r>
      <w:r>
        <w:t>reduce</w:t>
      </w:r>
      <w:r w:rsidR="00E86C79">
        <w:t>d data quality in</w:t>
      </w:r>
      <w:r>
        <w:t xml:space="preserve"> the </w:t>
      </w:r>
      <w:r w:rsidR="00F71A2E">
        <w:t>analysis performed</w:t>
      </w:r>
      <w:r>
        <w:t>, but</w:t>
      </w:r>
      <w:r w:rsidR="001B56A8">
        <w:t xml:space="preserve"> with good values considering that</w:t>
      </w:r>
      <w:r>
        <w:t xml:space="preserve"> the first year of data collection usually requires corrections and commissioning activities. After the first year, data quality increases, leveraging data platforms to gather raw data, obtaining information and, thus, extracting knowledge.</w:t>
      </w:r>
      <w:r w:rsidR="00E4309B">
        <w:t xml:space="preserve"> </w:t>
      </w:r>
      <w:proofErr w:type="spellStart"/>
      <w:proofErr w:type="gramStart"/>
      <w:r>
        <w:t>mySMARTLife</w:t>
      </w:r>
      <w:proofErr w:type="spellEnd"/>
      <w:proofErr w:type="gramEnd"/>
      <w:r>
        <w:t xml:space="preserve"> project is currently analysing the 4</w:t>
      </w:r>
      <w:r w:rsidRPr="007D37AD">
        <w:rPr>
          <w:vertAlign w:val="superscript"/>
        </w:rPr>
        <w:t>th</w:t>
      </w:r>
      <w:r>
        <w:t xml:space="preserve"> report, although some results have been shown along the paper. Additionally, two additional reports are planned for the next stages of the project. That is to say, the future </w:t>
      </w:r>
      <w:r w:rsidR="00B3139F">
        <w:t xml:space="preserve">plan </w:t>
      </w:r>
      <w:r>
        <w:t>is to continue analysing data quality to extract best practices in the assessment methods.</w:t>
      </w:r>
    </w:p>
    <w:p w14:paraId="3B0A2111" w14:textId="77777777" w:rsidR="00DD2565" w:rsidRPr="00344BA0" w:rsidRDefault="00DD2565" w:rsidP="00DD2565">
      <w:pPr>
        <w:tabs>
          <w:tab w:val="left" w:pos="397"/>
        </w:tabs>
        <w:spacing w:before="480" w:after="240" w:line="300" w:lineRule="exact"/>
        <w:ind w:left="397" w:hanging="397"/>
        <w:jc w:val="left"/>
        <w:rPr>
          <w:b/>
          <w:caps/>
          <w:sz w:val="26"/>
        </w:rPr>
      </w:pPr>
      <w:r w:rsidRPr="00344BA0">
        <w:rPr>
          <w:b/>
          <w:caps/>
          <w:sz w:val="26"/>
        </w:rPr>
        <w:t>Acknowledgements</w:t>
      </w:r>
    </w:p>
    <w:p w14:paraId="0EA357B4" w14:textId="77777777" w:rsidR="00DD2565" w:rsidRDefault="00DD2565" w:rsidP="00DD2565">
      <w:pPr>
        <w:spacing w:line="240" w:lineRule="auto"/>
        <w:ind w:firstLine="0"/>
      </w:pPr>
      <w:r>
        <w:t xml:space="preserve">Authors would like to thank the </w:t>
      </w:r>
      <w:proofErr w:type="spellStart"/>
      <w:r>
        <w:t>mySMARTLife</w:t>
      </w:r>
      <w:proofErr w:type="spellEnd"/>
      <w:r>
        <w:t xml:space="preserve"> consortium and rest of partners involved in the project for the support. Also, the authors would like to thank the European Commission for funding the project under GA #</w:t>
      </w:r>
      <w:r w:rsidRPr="0052214C">
        <w:rPr>
          <w:lang w:eastAsia="ja-JP"/>
        </w:rPr>
        <w:t>731297</w:t>
      </w:r>
      <w:r>
        <w:rPr>
          <w:lang w:eastAsia="ja-JP"/>
        </w:rPr>
        <w:t xml:space="preserve"> of the H2020 programme.</w:t>
      </w:r>
    </w:p>
    <w:p w14:paraId="2B6855A8" w14:textId="77777777" w:rsidR="00DD2565" w:rsidRPr="003D384B" w:rsidRDefault="00DD2565" w:rsidP="00DD2565">
      <w:pPr>
        <w:tabs>
          <w:tab w:val="left" w:pos="397"/>
        </w:tabs>
        <w:spacing w:before="480" w:after="240" w:line="300" w:lineRule="exact"/>
        <w:ind w:left="397" w:hanging="397"/>
        <w:jc w:val="left"/>
        <w:rPr>
          <w:b/>
          <w:caps/>
          <w:sz w:val="26"/>
        </w:rPr>
      </w:pPr>
      <w:r>
        <w:rPr>
          <w:b/>
          <w:caps/>
          <w:sz w:val="26"/>
        </w:rPr>
        <w:t>References</w:t>
      </w:r>
    </w:p>
    <w:p w14:paraId="35AFC8A9" w14:textId="77777777" w:rsidR="00C4044C" w:rsidRDefault="00C4044C" w:rsidP="00C4044C">
      <w:pPr>
        <w:pStyle w:val="References"/>
        <w:spacing w:line="240" w:lineRule="auto"/>
        <w:ind w:left="284" w:hanging="284"/>
        <w:jc w:val="both"/>
      </w:pPr>
      <w:r w:rsidRPr="007279DD">
        <w:t>EUROSTAT</w:t>
      </w:r>
      <w:r>
        <w:t>-a</w:t>
      </w:r>
      <w:r w:rsidRPr="007279DD">
        <w:t>. Statistics on European cities. [</w:t>
      </w:r>
      <w:proofErr w:type="gramStart"/>
      <w:r w:rsidRPr="007279DD">
        <w:t>online</w:t>
      </w:r>
      <w:proofErr w:type="gramEnd"/>
      <w:r w:rsidRPr="007279DD">
        <w:t>] https://ec.europa.eu/eurostat/statistics-</w:t>
      </w:r>
      <w:r w:rsidRPr="007279DD">
        <w:t xml:space="preserve">explained/index.php?title=Statistics_on_European_cities. Accessed on </w:t>
      </w:r>
      <w:r>
        <w:t>21st</w:t>
      </w:r>
      <w:r w:rsidRPr="007279DD">
        <w:t xml:space="preserve"> </w:t>
      </w:r>
      <w:r>
        <w:t>February</w:t>
      </w:r>
      <w:r w:rsidRPr="007279DD">
        <w:t xml:space="preserve"> 202</w:t>
      </w:r>
      <w:r>
        <w:t>2.</w:t>
      </w:r>
    </w:p>
    <w:p w14:paraId="2A2FB83F" w14:textId="77777777" w:rsidR="00DD2565" w:rsidRDefault="00DD2565" w:rsidP="00DD2565">
      <w:pPr>
        <w:pStyle w:val="References"/>
        <w:spacing w:line="240" w:lineRule="auto"/>
      </w:pPr>
      <w:bookmarkStart w:id="17" w:name="_Hlk96504339"/>
      <w:r>
        <w:t>EU Research and Innovation</w:t>
      </w:r>
      <w:bookmarkEnd w:id="17"/>
      <w:r>
        <w:t>. (2018). Final Report of the High-Level Panel of the European Decarbonisation Pathways Initiative; European Commission.</w:t>
      </w:r>
    </w:p>
    <w:p w14:paraId="03BC18D7" w14:textId="77777777" w:rsidR="00DD2565" w:rsidRDefault="00DD2565" w:rsidP="00DD2565">
      <w:pPr>
        <w:pStyle w:val="References"/>
        <w:spacing w:line="240" w:lineRule="auto"/>
      </w:pPr>
      <w:r>
        <w:t xml:space="preserve">2030 Climate &amp; Energy Framework. Available online: </w:t>
      </w:r>
      <w:hyperlink r:id="rId20" w:history="1">
        <w:r w:rsidRPr="00143C9C">
          <w:rPr>
            <w:rStyle w:val="Hipervnculo"/>
          </w:rPr>
          <w:t>https://ec.europa.eu/clima/policies/strategies/2030_en</w:t>
        </w:r>
      </w:hyperlink>
      <w:r>
        <w:t>. Accessed on 22nd February 2022.</w:t>
      </w:r>
    </w:p>
    <w:p w14:paraId="58A68958" w14:textId="77777777" w:rsidR="00DD2565" w:rsidRDefault="00DD2565" w:rsidP="00DD2565">
      <w:pPr>
        <w:pStyle w:val="References"/>
        <w:spacing w:line="240" w:lineRule="auto"/>
      </w:pPr>
      <w:r>
        <w:t xml:space="preserve">Batty, M., </w:t>
      </w:r>
      <w:proofErr w:type="spellStart"/>
      <w:r>
        <w:t>Axhausen</w:t>
      </w:r>
      <w:proofErr w:type="spellEnd"/>
      <w:r>
        <w:t xml:space="preserve">, K.W., Giannotti, F. et al. (2012). Smart cities of the future. </w:t>
      </w:r>
      <w:r w:rsidRPr="00755163">
        <w:rPr>
          <w:i/>
        </w:rPr>
        <w:t>Eur. Phys. J. Spec</w:t>
      </w:r>
      <w:r>
        <w:t xml:space="preserve">. </w:t>
      </w:r>
      <w:r w:rsidRPr="00755163">
        <w:rPr>
          <w:i/>
        </w:rPr>
        <w:t>Top. 214</w:t>
      </w:r>
      <w:r>
        <w:t>, 481–518.</w:t>
      </w:r>
    </w:p>
    <w:p w14:paraId="183671D8" w14:textId="77777777" w:rsidR="00DD2565" w:rsidRDefault="00DD2565" w:rsidP="00DD2565">
      <w:pPr>
        <w:pStyle w:val="References"/>
        <w:spacing w:line="240" w:lineRule="auto"/>
      </w:pPr>
      <w:r w:rsidRPr="005F6D40">
        <w:t xml:space="preserve">Hernández, J.L.; </w:t>
      </w:r>
      <w:proofErr w:type="spellStart"/>
      <w:r w:rsidRPr="005F6D40">
        <w:t>García</w:t>
      </w:r>
      <w:proofErr w:type="spellEnd"/>
      <w:r w:rsidRPr="005F6D40">
        <w:t xml:space="preserve">, R.; </w:t>
      </w:r>
      <w:proofErr w:type="spellStart"/>
      <w:r w:rsidRPr="005F6D40">
        <w:t>Schonowski</w:t>
      </w:r>
      <w:proofErr w:type="spellEnd"/>
      <w:r w:rsidRPr="005F6D40">
        <w:t xml:space="preserve">, J.; </w:t>
      </w:r>
      <w:proofErr w:type="spellStart"/>
      <w:r w:rsidRPr="005F6D40">
        <w:t>Atlan</w:t>
      </w:r>
      <w:proofErr w:type="spellEnd"/>
      <w:r w:rsidRPr="005F6D40">
        <w:t xml:space="preserve">, D.; Chanson, G.; </w:t>
      </w:r>
      <w:proofErr w:type="spellStart"/>
      <w:r w:rsidRPr="005F6D40">
        <w:t>Ruohomäki</w:t>
      </w:r>
      <w:proofErr w:type="spellEnd"/>
      <w:r w:rsidRPr="005F6D40">
        <w:t>, T.</w:t>
      </w:r>
      <w:r>
        <w:t xml:space="preserve"> (2020).</w:t>
      </w:r>
      <w:r w:rsidRPr="005F6D40">
        <w:t xml:space="preserve"> Interoperable Open Specifications Framework for the Implementation of Standardized Urban Platforms. Sensors</w:t>
      </w:r>
      <w:r>
        <w:t xml:space="preserve">, </w:t>
      </w:r>
      <w:r w:rsidRPr="005F6D40">
        <w:t xml:space="preserve">20, 2402. </w:t>
      </w:r>
      <w:hyperlink r:id="rId21" w:history="1">
        <w:r w:rsidRPr="00143C9C">
          <w:rPr>
            <w:rStyle w:val="Hipervnculo"/>
          </w:rPr>
          <w:t>https://doi.org/10.3390/s20082402</w:t>
        </w:r>
      </w:hyperlink>
      <w:r>
        <w:t>.</w:t>
      </w:r>
    </w:p>
    <w:p w14:paraId="7BBA338C" w14:textId="77777777" w:rsidR="00DD2565" w:rsidRDefault="00DD2565" w:rsidP="00DD2565">
      <w:pPr>
        <w:pStyle w:val="References"/>
        <w:spacing w:line="240" w:lineRule="auto"/>
      </w:pPr>
      <w:proofErr w:type="spellStart"/>
      <w:proofErr w:type="gramStart"/>
      <w:r w:rsidRPr="009301B8">
        <w:t>mySMARTLife</w:t>
      </w:r>
      <w:proofErr w:type="spellEnd"/>
      <w:proofErr w:type="gramEnd"/>
      <w:r w:rsidRPr="009301B8">
        <w:t xml:space="preserve"> project. GA #731297, [online] https://www.mysmartlife.eu/mysmartlife/, accessed on </w:t>
      </w:r>
      <w:r>
        <w:t>22nd</w:t>
      </w:r>
      <w:r w:rsidRPr="009301B8">
        <w:t xml:space="preserve"> </w:t>
      </w:r>
      <w:r>
        <w:t>February</w:t>
      </w:r>
      <w:r w:rsidRPr="009301B8">
        <w:t xml:space="preserve"> 202</w:t>
      </w:r>
      <w:r>
        <w:t>2</w:t>
      </w:r>
      <w:r w:rsidRPr="009301B8">
        <w:t>.</w:t>
      </w:r>
    </w:p>
    <w:p w14:paraId="2A0142E4" w14:textId="77777777" w:rsidR="00DD2565" w:rsidRDefault="00DD2565" w:rsidP="00DD2565">
      <w:pPr>
        <w:pStyle w:val="References"/>
        <w:spacing w:line="240" w:lineRule="auto"/>
      </w:pPr>
      <w:r w:rsidRPr="0080159B">
        <w:rPr>
          <w:lang w:val="es-ES"/>
        </w:rPr>
        <w:t xml:space="preserve">Quijano, A.; Hernández, J.L.; </w:t>
      </w:r>
      <w:proofErr w:type="spellStart"/>
      <w:r w:rsidRPr="0080159B">
        <w:rPr>
          <w:lang w:val="es-ES"/>
        </w:rPr>
        <w:t>Nouaille</w:t>
      </w:r>
      <w:proofErr w:type="spellEnd"/>
      <w:r w:rsidRPr="0080159B">
        <w:rPr>
          <w:lang w:val="es-ES"/>
        </w:rPr>
        <w:t xml:space="preserve">, P.; </w:t>
      </w:r>
      <w:proofErr w:type="spellStart"/>
      <w:r w:rsidRPr="0080159B">
        <w:rPr>
          <w:lang w:val="es-ES"/>
        </w:rPr>
        <w:t>Virtanen</w:t>
      </w:r>
      <w:proofErr w:type="spellEnd"/>
      <w:r w:rsidRPr="0080159B">
        <w:rPr>
          <w:lang w:val="es-ES"/>
        </w:rPr>
        <w:t>, M.; Sánchez-</w:t>
      </w:r>
      <w:proofErr w:type="spellStart"/>
      <w:r w:rsidRPr="0080159B">
        <w:rPr>
          <w:lang w:val="es-ES"/>
        </w:rPr>
        <w:t>Sarachu</w:t>
      </w:r>
      <w:proofErr w:type="spellEnd"/>
      <w:r w:rsidRPr="0080159B">
        <w:rPr>
          <w:lang w:val="es-ES"/>
        </w:rPr>
        <w:t xml:space="preserve">, B.; Pardo-Bosch, F.; </w:t>
      </w:r>
      <w:proofErr w:type="spellStart"/>
      <w:r w:rsidRPr="0080159B">
        <w:rPr>
          <w:lang w:val="es-ES"/>
        </w:rPr>
        <w:t>Knieilng</w:t>
      </w:r>
      <w:proofErr w:type="spellEnd"/>
      <w:r w:rsidRPr="0080159B">
        <w:rPr>
          <w:lang w:val="es-ES"/>
        </w:rPr>
        <w:t xml:space="preserve">, J. (2022). </w:t>
      </w:r>
      <w:r w:rsidRPr="00F80FEE">
        <w:t xml:space="preserve">Towards Sustainable and Smart Cities: Replicable and KPI-Driven Evaluation Framework. </w:t>
      </w:r>
      <w:r w:rsidRPr="00B45B0A">
        <w:rPr>
          <w:i/>
        </w:rPr>
        <w:t>Buildings</w:t>
      </w:r>
      <w:r w:rsidRPr="00F80FEE">
        <w:t xml:space="preserve">, 12, 233. </w:t>
      </w:r>
    </w:p>
    <w:p w14:paraId="0D6FEDF6" w14:textId="77777777" w:rsidR="00DD2565" w:rsidRDefault="00DD2565" w:rsidP="00DD2565">
      <w:pPr>
        <w:pStyle w:val="References"/>
        <w:spacing w:line="240" w:lineRule="auto"/>
      </w:pPr>
      <w:proofErr w:type="spellStart"/>
      <w:r>
        <w:t>Alanne</w:t>
      </w:r>
      <w:proofErr w:type="spellEnd"/>
      <w:r>
        <w:t xml:space="preserve">, K.  </w:t>
      </w:r>
      <w:proofErr w:type="gramStart"/>
      <w:r>
        <w:t>and</w:t>
      </w:r>
      <w:proofErr w:type="gramEnd"/>
      <w:r>
        <w:t xml:space="preserve"> </w:t>
      </w:r>
      <w:proofErr w:type="spellStart"/>
      <w:r>
        <w:t>Sierla</w:t>
      </w:r>
      <w:proofErr w:type="spellEnd"/>
      <w:r>
        <w:t>,</w:t>
      </w:r>
      <w:r w:rsidRPr="0014714A">
        <w:t xml:space="preserve"> </w:t>
      </w:r>
      <w:r>
        <w:t xml:space="preserve">S. (2021). An overview of machine learning applications for smart buildings, </w:t>
      </w:r>
      <w:proofErr w:type="spellStart"/>
      <w:r w:rsidRPr="0014714A">
        <w:t>S</w:t>
      </w:r>
      <w:r w:rsidRPr="0014714A">
        <w:rPr>
          <w:i/>
        </w:rPr>
        <w:t>ust</w:t>
      </w:r>
      <w:proofErr w:type="spellEnd"/>
      <w:r w:rsidRPr="0014714A">
        <w:rPr>
          <w:i/>
        </w:rPr>
        <w:t>. Cities Soc.</w:t>
      </w:r>
      <w:r>
        <w:t>, vol. 76, p. 103445.</w:t>
      </w:r>
    </w:p>
    <w:p w14:paraId="1A08B4A3" w14:textId="77777777" w:rsidR="00DD2565" w:rsidRDefault="00DD2565" w:rsidP="00DD2565">
      <w:pPr>
        <w:pStyle w:val="References"/>
        <w:spacing w:line="240" w:lineRule="auto"/>
      </w:pPr>
      <w:r>
        <w:t>Hasan, Z. and Roy,</w:t>
      </w:r>
      <w:r w:rsidRPr="0014714A">
        <w:t xml:space="preserve"> </w:t>
      </w:r>
      <w:r>
        <w:t xml:space="preserve">N. (2021). Trending machine learning models in cyber-physical building environment: A survey, </w:t>
      </w:r>
      <w:r w:rsidRPr="0014714A">
        <w:rPr>
          <w:i/>
        </w:rPr>
        <w:t>WIREs Data Mining and Knowledge Discovery</w:t>
      </w:r>
      <w:r>
        <w:t>, vol. 11, no. 5, p. e1422.</w:t>
      </w:r>
    </w:p>
    <w:p w14:paraId="5B068284" w14:textId="77777777" w:rsidR="00DD2565" w:rsidRDefault="00DD2565" w:rsidP="00DD2565">
      <w:pPr>
        <w:pStyle w:val="References"/>
        <w:spacing w:line="240" w:lineRule="auto"/>
      </w:pPr>
      <w:r>
        <w:t>S</w:t>
      </w:r>
      <w:r w:rsidRPr="001772CB">
        <w:t xml:space="preserve">chmidt, C.O., </w:t>
      </w:r>
      <w:proofErr w:type="spellStart"/>
      <w:r w:rsidRPr="001772CB">
        <w:t>Struckmann</w:t>
      </w:r>
      <w:proofErr w:type="spellEnd"/>
      <w:r w:rsidRPr="001772CB">
        <w:t xml:space="preserve">, S., </w:t>
      </w:r>
      <w:proofErr w:type="spellStart"/>
      <w:r w:rsidRPr="001772CB">
        <w:t>Enzenbach</w:t>
      </w:r>
      <w:proofErr w:type="spellEnd"/>
      <w:r w:rsidRPr="001772CB">
        <w:t>, C. et al. (2021).</w:t>
      </w:r>
      <w:r>
        <w:t xml:space="preserve"> </w:t>
      </w:r>
      <w:r w:rsidRPr="001772CB">
        <w:t xml:space="preserve">Facilitating harmonized data quality assessments. A data quality framework for observational health research data collections with software implementations in R. </w:t>
      </w:r>
      <w:r w:rsidRPr="001772CB">
        <w:rPr>
          <w:i/>
        </w:rPr>
        <w:t xml:space="preserve">BMC Med Res </w:t>
      </w:r>
      <w:proofErr w:type="spellStart"/>
      <w:r w:rsidRPr="001772CB">
        <w:rPr>
          <w:i/>
        </w:rPr>
        <w:t>Methodol</w:t>
      </w:r>
      <w:proofErr w:type="spellEnd"/>
      <w:r w:rsidRPr="001772CB">
        <w:rPr>
          <w:i/>
        </w:rPr>
        <w:t xml:space="preserve"> 21</w:t>
      </w:r>
      <w:r w:rsidRPr="001772CB">
        <w:t>, 63</w:t>
      </w:r>
      <w:r>
        <w:t>.</w:t>
      </w:r>
    </w:p>
    <w:p w14:paraId="7F36052C" w14:textId="77777777" w:rsidR="00DD2565" w:rsidRDefault="00DD2565" w:rsidP="00DD2565">
      <w:pPr>
        <w:pStyle w:val="References"/>
        <w:spacing w:line="240" w:lineRule="auto"/>
      </w:pPr>
      <w:r>
        <w:t xml:space="preserve">Sin Yong </w:t>
      </w:r>
      <w:proofErr w:type="spellStart"/>
      <w:r>
        <w:t>Teng</w:t>
      </w:r>
      <w:proofErr w:type="spellEnd"/>
      <w:r>
        <w:t xml:space="preserve">, Michal </w:t>
      </w:r>
      <w:proofErr w:type="spellStart"/>
      <w:r>
        <w:t>Touš</w:t>
      </w:r>
      <w:proofErr w:type="spellEnd"/>
      <w:r>
        <w:t xml:space="preserve">, Wei Dong Leong, Bing Shen How, Hon Loong Lam, </w:t>
      </w:r>
      <w:proofErr w:type="spellStart"/>
      <w:r>
        <w:t>Vítězslav</w:t>
      </w:r>
      <w:proofErr w:type="spellEnd"/>
      <w:r>
        <w:t xml:space="preserve"> </w:t>
      </w:r>
      <w:proofErr w:type="spellStart"/>
      <w:r>
        <w:t>Máša</w:t>
      </w:r>
      <w:proofErr w:type="spellEnd"/>
      <w:r>
        <w:t xml:space="preserve">. (2021). </w:t>
      </w:r>
      <w:proofErr w:type="gramStart"/>
      <w:r>
        <w:t>Recent</w:t>
      </w:r>
      <w:proofErr w:type="gramEnd"/>
      <w:r>
        <w:t xml:space="preserve"> advances on industrial data-driven energy savings: Digital twins and infrastructures, </w:t>
      </w:r>
      <w:r w:rsidRPr="00463CED">
        <w:rPr>
          <w:i/>
        </w:rPr>
        <w:t>Renewable and Sustainable Energy Reviews</w:t>
      </w:r>
      <w:r>
        <w:t>, Vol. 135, 110208.</w:t>
      </w:r>
    </w:p>
    <w:p w14:paraId="56717480" w14:textId="77777777" w:rsidR="00DD2565" w:rsidRDefault="00DD2565" w:rsidP="0080159B">
      <w:pPr>
        <w:pStyle w:val="References"/>
        <w:spacing w:line="240" w:lineRule="auto"/>
        <w:ind w:left="238" w:hanging="238"/>
      </w:pPr>
      <w:r>
        <w:t xml:space="preserve">Hossein </w:t>
      </w:r>
      <w:proofErr w:type="spellStart"/>
      <w:r>
        <w:t>Motlagh</w:t>
      </w:r>
      <w:proofErr w:type="spellEnd"/>
      <w:r>
        <w:t xml:space="preserve">, N.; </w:t>
      </w:r>
      <w:proofErr w:type="spellStart"/>
      <w:r>
        <w:t>Mohammadrezaei</w:t>
      </w:r>
      <w:proofErr w:type="spellEnd"/>
      <w:r>
        <w:t xml:space="preserve">, M.; Hunt, J.; </w:t>
      </w:r>
      <w:proofErr w:type="spellStart"/>
      <w:r>
        <w:t>Zakeri</w:t>
      </w:r>
      <w:proofErr w:type="spellEnd"/>
      <w:r>
        <w:t>, B.</w:t>
      </w:r>
      <w:r w:rsidRPr="00463CED">
        <w:t xml:space="preserve"> </w:t>
      </w:r>
      <w:r>
        <w:t>(2020). Internet of Things (</w:t>
      </w:r>
      <w:proofErr w:type="spellStart"/>
      <w:r>
        <w:t>IoT</w:t>
      </w:r>
      <w:proofErr w:type="spellEnd"/>
      <w:r>
        <w:t xml:space="preserve">) and the Energy Sector. </w:t>
      </w:r>
      <w:r w:rsidRPr="00463CED">
        <w:rPr>
          <w:i/>
        </w:rPr>
        <w:t>Energies</w:t>
      </w:r>
      <w:r>
        <w:t xml:space="preserve">, 13, 494. </w:t>
      </w:r>
    </w:p>
    <w:p w14:paraId="598F34BB" w14:textId="77777777" w:rsidR="00DD2565" w:rsidRDefault="00DD2565" w:rsidP="00DD2565">
      <w:pPr>
        <w:pStyle w:val="References"/>
        <w:spacing w:line="240" w:lineRule="auto"/>
      </w:pPr>
      <w:r>
        <w:t xml:space="preserve">L. Ender, (2021). Data Governance in Digital Platforms: A case analysis in the building sector, </w:t>
      </w:r>
      <w:r w:rsidRPr="00463CED">
        <w:rPr>
          <w:i/>
        </w:rPr>
        <w:t>Dissertation</w:t>
      </w:r>
      <w:r>
        <w:t>.</w:t>
      </w:r>
    </w:p>
    <w:p w14:paraId="65E6C8CA" w14:textId="77777777" w:rsidR="00DD2565" w:rsidRDefault="00DD2565" w:rsidP="00DD2565">
      <w:pPr>
        <w:pStyle w:val="References"/>
        <w:spacing w:line="240" w:lineRule="auto"/>
      </w:pPr>
      <w:r>
        <w:t xml:space="preserve">Abraham, R., Schneider, J., </w:t>
      </w:r>
      <w:proofErr w:type="spellStart"/>
      <w:r>
        <w:t>Vom</w:t>
      </w:r>
      <w:proofErr w:type="spellEnd"/>
      <w:r>
        <w:t xml:space="preserve"> </w:t>
      </w:r>
      <w:proofErr w:type="spellStart"/>
      <w:r>
        <w:t>Brocke</w:t>
      </w:r>
      <w:proofErr w:type="spellEnd"/>
      <w:r>
        <w:t>, J. (2019). Data governance: A conceptual framework, structured review, and research agenda. International Journal of Information Management, 49, pp. 424-438.</w:t>
      </w:r>
    </w:p>
    <w:p w14:paraId="61B1EBEF" w14:textId="77777777" w:rsidR="00DD2565" w:rsidRDefault="00DD2565" w:rsidP="00DD2565">
      <w:pPr>
        <w:pStyle w:val="References"/>
        <w:spacing w:line="240" w:lineRule="auto"/>
      </w:pPr>
      <w:bookmarkStart w:id="18" w:name="_Hlk96623374"/>
      <w:r w:rsidRPr="0000607B">
        <w:t>Open Geospatial Consortium</w:t>
      </w:r>
      <w:r>
        <w:t>. (2019)</w:t>
      </w:r>
      <w:bookmarkEnd w:id="18"/>
      <w:r>
        <w:t xml:space="preserve">. OGC </w:t>
      </w:r>
      <w:proofErr w:type="spellStart"/>
      <w:r>
        <w:t>SensorThings</w:t>
      </w:r>
      <w:proofErr w:type="spellEnd"/>
      <w:r>
        <w:t xml:space="preserve"> API Part 1 Sensing Version 1.1.</w:t>
      </w:r>
    </w:p>
    <w:p w14:paraId="01B52803" w14:textId="77777777" w:rsidR="00DD2565" w:rsidRDefault="00DD2565" w:rsidP="00DD2565">
      <w:pPr>
        <w:pStyle w:val="References"/>
        <w:spacing w:line="240" w:lineRule="auto"/>
      </w:pPr>
      <w:proofErr w:type="spellStart"/>
      <w:r w:rsidRPr="00C37713">
        <w:t>Araújo</w:t>
      </w:r>
      <w:proofErr w:type="spellEnd"/>
      <w:r w:rsidRPr="00C37713">
        <w:t xml:space="preserve">, T. B., </w:t>
      </w:r>
      <w:proofErr w:type="spellStart"/>
      <w:r w:rsidRPr="00C37713">
        <w:t>Cappiello</w:t>
      </w:r>
      <w:proofErr w:type="spellEnd"/>
      <w:r w:rsidRPr="00C37713">
        <w:t xml:space="preserve">, C., </w:t>
      </w:r>
      <w:proofErr w:type="spellStart"/>
      <w:r w:rsidRPr="00C37713">
        <w:t>Kozievitch</w:t>
      </w:r>
      <w:proofErr w:type="spellEnd"/>
      <w:r w:rsidRPr="00C37713">
        <w:t xml:space="preserve">, N. P., </w:t>
      </w:r>
      <w:proofErr w:type="spellStart"/>
      <w:r w:rsidRPr="00C37713">
        <w:t>Mestre</w:t>
      </w:r>
      <w:proofErr w:type="spellEnd"/>
      <w:r w:rsidRPr="00C37713">
        <w:t xml:space="preserve">, D. G., </w:t>
      </w:r>
      <w:proofErr w:type="spellStart"/>
      <w:r w:rsidRPr="00C37713">
        <w:t>Pires</w:t>
      </w:r>
      <w:proofErr w:type="spellEnd"/>
      <w:r w:rsidRPr="00C37713">
        <w:t xml:space="preserve">, C. E. S., &amp; </w:t>
      </w:r>
      <w:proofErr w:type="spellStart"/>
      <w:r w:rsidRPr="00C37713">
        <w:t>Vitali</w:t>
      </w:r>
      <w:proofErr w:type="spellEnd"/>
      <w:r w:rsidRPr="00C37713">
        <w:t xml:space="preserve">, M. (2017). Towards reliable data analyses for smart cities. In Proceedings of the </w:t>
      </w:r>
      <w:r w:rsidRPr="00C37713">
        <w:rPr>
          <w:i/>
        </w:rPr>
        <w:t>21st International Database Engineering &amp; Applications Symposium</w:t>
      </w:r>
      <w:r w:rsidRPr="00C37713">
        <w:t xml:space="preserve"> (pp. 304-308).</w:t>
      </w:r>
    </w:p>
    <w:p w14:paraId="6AC96A85" w14:textId="5A8CA1CA" w:rsidR="000D004A" w:rsidRDefault="00DD2565" w:rsidP="00E63B4A">
      <w:pPr>
        <w:ind w:firstLine="0"/>
        <w:rPr>
          <w:lang w:eastAsia="ja-JP"/>
        </w:rPr>
      </w:pPr>
      <w:proofErr w:type="spellStart"/>
      <w:r w:rsidRPr="0032272B">
        <w:rPr>
          <w:sz w:val="18"/>
          <w:szCs w:val="18"/>
        </w:rPr>
        <w:t>SmartCities</w:t>
      </w:r>
      <w:proofErr w:type="spellEnd"/>
      <w:r w:rsidRPr="0032272B">
        <w:rPr>
          <w:sz w:val="18"/>
          <w:szCs w:val="18"/>
        </w:rPr>
        <w:t xml:space="preserve"> Marketplace. (2018). Technical Monitoring Guide. Technical report. European Commission</w:t>
      </w:r>
    </w:p>
    <w:sectPr w:rsidR="000D004A">
      <w:type w:val="continuous"/>
      <w:pgSz w:w="11906" w:h="16838" w:code="9"/>
      <w:pgMar w:top="1871" w:right="1474" w:bottom="2381" w:left="1474" w:header="794" w:footer="1417" w:gutter="0"/>
      <w:cols w:num="2" w:space="454"/>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12F8D1" w16cid:durableId="261E20B7"/>
  <w16cid:commentId w16cid:paraId="6CFB69CC" w16cid:durableId="261E20B8"/>
  <w16cid:commentId w16cid:paraId="44355A1A" w16cid:durableId="261E20B9"/>
  <w16cid:commentId w16cid:paraId="418E1BF7" w16cid:durableId="261E20BA"/>
  <w16cid:commentId w16cid:paraId="17D6CC65" w16cid:durableId="261E20BB"/>
  <w16cid:commentId w16cid:paraId="43399683" w16cid:durableId="261E20B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D5DE4" w14:textId="77777777" w:rsidR="007E38CF" w:rsidRDefault="007E38CF">
      <w:r>
        <w:separator/>
      </w:r>
    </w:p>
    <w:p w14:paraId="101793FA" w14:textId="77777777" w:rsidR="007E38CF" w:rsidRDefault="007E38CF"/>
    <w:p w14:paraId="73948E5F" w14:textId="77777777" w:rsidR="007E38CF" w:rsidRDefault="007E38CF"/>
    <w:p w14:paraId="2526D2D4" w14:textId="77777777" w:rsidR="007E38CF" w:rsidRDefault="007E38CF"/>
    <w:p w14:paraId="5D72D812" w14:textId="77777777" w:rsidR="007E38CF" w:rsidRDefault="007E38CF"/>
    <w:p w14:paraId="19D80834" w14:textId="77777777" w:rsidR="007E38CF" w:rsidRDefault="007E38CF"/>
    <w:p w14:paraId="0FBF6851" w14:textId="77777777" w:rsidR="007E38CF" w:rsidRDefault="007E38CF"/>
    <w:p w14:paraId="3D11B275" w14:textId="77777777" w:rsidR="007E38CF" w:rsidRDefault="007E38CF"/>
    <w:p w14:paraId="6AF813D5" w14:textId="77777777" w:rsidR="007E38CF" w:rsidRDefault="007E38CF"/>
    <w:p w14:paraId="4A1DD0B5" w14:textId="77777777" w:rsidR="007E38CF" w:rsidRDefault="007E38CF"/>
  </w:endnote>
  <w:endnote w:type="continuationSeparator" w:id="0">
    <w:p w14:paraId="4D074D56" w14:textId="77777777" w:rsidR="007E38CF" w:rsidRDefault="007E38CF">
      <w:r>
        <w:continuationSeparator/>
      </w:r>
    </w:p>
    <w:p w14:paraId="2C2EBF60" w14:textId="77777777" w:rsidR="007E38CF" w:rsidRDefault="007E38CF"/>
    <w:p w14:paraId="18708544" w14:textId="77777777" w:rsidR="007E38CF" w:rsidRDefault="007E38CF"/>
    <w:p w14:paraId="2FB54ECE" w14:textId="77777777" w:rsidR="007E38CF" w:rsidRDefault="007E38CF"/>
    <w:p w14:paraId="599D0B27" w14:textId="77777777" w:rsidR="007E38CF" w:rsidRDefault="007E38CF"/>
    <w:p w14:paraId="78C1BA98" w14:textId="77777777" w:rsidR="007E38CF" w:rsidRDefault="007E38CF"/>
    <w:p w14:paraId="3B205AD8" w14:textId="77777777" w:rsidR="007E38CF" w:rsidRDefault="007E38CF"/>
    <w:p w14:paraId="6349F399" w14:textId="77777777" w:rsidR="007E38CF" w:rsidRDefault="007E38CF"/>
    <w:p w14:paraId="27131A56" w14:textId="77777777" w:rsidR="007E38CF" w:rsidRDefault="007E38CF"/>
    <w:p w14:paraId="22E62258" w14:textId="77777777" w:rsidR="007E38CF" w:rsidRDefault="007E3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662E13" w14:textId="77777777" w:rsidR="007E38CF" w:rsidRPr="005304E0" w:rsidRDefault="007E38CF" w:rsidP="0055469E">
      <w:pPr>
        <w:ind w:firstLine="0"/>
        <w:rPr>
          <w:sz w:val="12"/>
          <w:szCs w:val="12"/>
        </w:rPr>
      </w:pPr>
      <w:r w:rsidRPr="005304E0">
        <w:rPr>
          <w:sz w:val="12"/>
          <w:szCs w:val="12"/>
        </w:rPr>
        <w:separator/>
      </w:r>
    </w:p>
  </w:footnote>
  <w:footnote w:type="continuationSeparator" w:id="0">
    <w:p w14:paraId="4A651F1C" w14:textId="77777777" w:rsidR="007E38CF" w:rsidRPr="00084FD1" w:rsidRDefault="007E38CF" w:rsidP="00084FD1">
      <w:pPr>
        <w:ind w:firstLine="0"/>
      </w:pPr>
      <w:r>
        <w:separator/>
      </w:r>
    </w:p>
  </w:footnote>
  <w:footnote w:type="continuationNotice" w:id="1">
    <w:p w14:paraId="2C09A3D9" w14:textId="77777777" w:rsidR="007E38CF" w:rsidRPr="00084FD1" w:rsidRDefault="007E38CF">
      <w:pPr>
        <w:spacing w:line="240" w:lineRule="auto"/>
        <w:rPr>
          <w:sz w:val="12"/>
          <w:szCs w:val="12"/>
        </w:rPr>
      </w:pPr>
    </w:p>
  </w:footnote>
  <w:footnote w:id="2">
    <w:p w14:paraId="49E3531A" w14:textId="77777777" w:rsidR="007E38CF" w:rsidRPr="00E07A83" w:rsidRDefault="007E38CF" w:rsidP="003050C7">
      <w:pPr>
        <w:pStyle w:val="Textonotapie"/>
        <w:spacing w:line="240" w:lineRule="auto"/>
        <w:rPr>
          <w:lang w:val="pt-PT"/>
        </w:rPr>
      </w:pPr>
      <w:r w:rsidRPr="00E07A83">
        <w:rPr>
          <w:rStyle w:val="Refdenotaalpie"/>
        </w:rPr>
        <w:footnoteRef/>
      </w:r>
      <w:r w:rsidRPr="00E07A83">
        <w:rPr>
          <w:noProof/>
          <w:vertAlign w:val="superscript"/>
          <w:lang w:val="es-ES" w:eastAsia="es-ES"/>
        </w:rPr>
        <w:drawing>
          <wp:inline distT="0" distB="0" distL="0" distR="0" wp14:anchorId="04CDB407" wp14:editId="628030AE">
            <wp:extent cx="108000" cy="108000"/>
            <wp:effectExtent l="0" t="0" r="6350" b="63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1">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E07A83">
        <w:t xml:space="preserve"> </w:t>
      </w:r>
      <w:r w:rsidRPr="00E07A83">
        <w:rPr>
          <w:szCs w:val="18"/>
          <w:lang w:val="pt-PT" w:eastAsia="pt-PT"/>
        </w:rPr>
        <w:t>https://orcid.org/0000-0002-7621-2937</w:t>
      </w:r>
    </w:p>
  </w:footnote>
  <w:footnote w:id="3">
    <w:p w14:paraId="30F7F306" w14:textId="77777777" w:rsidR="007E38CF" w:rsidRPr="00E07A83" w:rsidRDefault="007E38CF" w:rsidP="003050C7">
      <w:pPr>
        <w:pStyle w:val="Textonotapie"/>
        <w:spacing w:line="240" w:lineRule="auto"/>
        <w:rPr>
          <w:lang w:val="pt-PT"/>
        </w:rPr>
      </w:pPr>
      <w:r w:rsidRPr="00E07A83">
        <w:rPr>
          <w:rStyle w:val="Refdenotaalpie"/>
        </w:rPr>
        <w:footnoteRef/>
      </w:r>
      <w:r w:rsidRPr="00E07A83">
        <w:rPr>
          <w:noProof/>
          <w:vertAlign w:val="superscript"/>
          <w:lang w:val="es-ES" w:eastAsia="es-ES"/>
        </w:rPr>
        <w:drawing>
          <wp:inline distT="0" distB="0" distL="0" distR="0" wp14:anchorId="6AD86FA1" wp14:editId="0C3F6D53">
            <wp:extent cx="108000" cy="108000"/>
            <wp:effectExtent l="0" t="0" r="6350" b="635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1">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E07A83">
        <w:rPr>
          <w:lang w:val="pt-PT"/>
        </w:rPr>
        <w:t xml:space="preserve"> </w:t>
      </w:r>
      <w:r w:rsidRPr="00E07A83">
        <w:rPr>
          <w:szCs w:val="18"/>
          <w:lang w:val="pt-PT" w:eastAsia="pt-PT"/>
        </w:rPr>
        <w:t>https://orcid.org/0000-0002-0366-7375</w:t>
      </w:r>
    </w:p>
  </w:footnote>
  <w:footnote w:id="4">
    <w:p w14:paraId="3332FA35" w14:textId="77777777" w:rsidR="007E38CF" w:rsidRPr="0079607A" w:rsidRDefault="007E38CF" w:rsidP="003050C7">
      <w:pPr>
        <w:pStyle w:val="Textonotapie"/>
        <w:rPr>
          <w:highlight w:val="yellow"/>
          <w:lang w:val="pt-PT"/>
        </w:rPr>
      </w:pPr>
      <w:r w:rsidRPr="00E07A83">
        <w:rPr>
          <w:rStyle w:val="Refdenotaalpie"/>
        </w:rPr>
        <w:footnoteRef/>
      </w:r>
      <w:r w:rsidRPr="00E07A83">
        <w:rPr>
          <w:noProof/>
          <w:vertAlign w:val="superscript"/>
          <w:lang w:val="es-ES" w:eastAsia="es-ES"/>
        </w:rPr>
        <w:drawing>
          <wp:inline distT="0" distB="0" distL="0" distR="0" wp14:anchorId="7851CA1D" wp14:editId="74C3A6E1">
            <wp:extent cx="108000" cy="108000"/>
            <wp:effectExtent l="0" t="0" r="6350" b="635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1">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E07A83">
        <w:rPr>
          <w:lang w:val="pt-PT"/>
        </w:rPr>
        <w:t xml:space="preserve"> </w:t>
      </w:r>
      <w:r w:rsidRPr="00E07A83">
        <w:rPr>
          <w:szCs w:val="18"/>
          <w:lang w:val="pt-PT" w:eastAsia="pt-PT"/>
        </w:rPr>
        <w:t>https://orcid.org/0000-0002-0358-8001</w:t>
      </w:r>
    </w:p>
  </w:footnote>
  <w:footnote w:id="5">
    <w:p w14:paraId="45B5929A" w14:textId="77777777" w:rsidR="007E38CF" w:rsidRPr="0079607A" w:rsidRDefault="007E38CF" w:rsidP="003050C7">
      <w:pPr>
        <w:pStyle w:val="Textonotapie"/>
        <w:rPr>
          <w:highlight w:val="yellow"/>
          <w:lang w:val="pt-PT"/>
        </w:rPr>
      </w:pPr>
      <w:r w:rsidRPr="00E07A83">
        <w:rPr>
          <w:rStyle w:val="Refdenotaalpie"/>
        </w:rPr>
        <w:footnoteRef/>
      </w:r>
      <w:r w:rsidRPr="00E07A83">
        <w:rPr>
          <w:noProof/>
          <w:vertAlign w:val="superscript"/>
          <w:lang w:val="es-ES" w:eastAsia="es-ES"/>
        </w:rPr>
        <w:drawing>
          <wp:inline distT="0" distB="0" distL="0" distR="0" wp14:anchorId="10E5F8C2" wp14:editId="6184D70F">
            <wp:extent cx="108000" cy="108000"/>
            <wp:effectExtent l="0" t="0" r="6350" b="635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1">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E07A83">
        <w:rPr>
          <w:lang w:val="pt-PT"/>
        </w:rPr>
        <w:t xml:space="preserve"> </w:t>
      </w:r>
      <w:r w:rsidRPr="00E07A83">
        <w:rPr>
          <w:szCs w:val="18"/>
          <w:lang w:val="pt-PT" w:eastAsia="pt-PT"/>
        </w:rPr>
        <w:t>https://orcid.org/0000-0001-7982-5117</w:t>
      </w:r>
    </w:p>
  </w:footnote>
  <w:footnote w:id="6">
    <w:p w14:paraId="61C6057F" w14:textId="77777777" w:rsidR="007E38CF" w:rsidRPr="007B5BE1" w:rsidRDefault="007E38CF" w:rsidP="003050C7">
      <w:pPr>
        <w:pStyle w:val="Textonotapie"/>
        <w:rPr>
          <w:lang w:val="es-ES"/>
        </w:rPr>
      </w:pPr>
      <w:r w:rsidRPr="00E07A83">
        <w:rPr>
          <w:rStyle w:val="Refdenotaalpie"/>
        </w:rPr>
        <w:footnoteRef/>
      </w:r>
      <w:r w:rsidRPr="00E07A83">
        <w:rPr>
          <w:noProof/>
          <w:vertAlign w:val="superscript"/>
          <w:lang w:val="es-ES" w:eastAsia="es-ES"/>
        </w:rPr>
        <w:drawing>
          <wp:inline distT="0" distB="0" distL="0" distR="0" wp14:anchorId="403B3736" wp14:editId="3AC1E783">
            <wp:extent cx="108000" cy="108000"/>
            <wp:effectExtent l="0" t="0" r="6350" b="635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1">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E07A83">
        <w:rPr>
          <w:szCs w:val="18"/>
          <w:lang w:val="pt-PT" w:eastAsia="pt-PT"/>
        </w:rPr>
        <w:t xml:space="preserve"> </w:t>
      </w:r>
      <w:r w:rsidRPr="00E07A83">
        <w:rPr>
          <w:szCs w:val="18"/>
          <w:lang w:val="pt-PT" w:eastAsia="pt-PT"/>
        </w:rPr>
        <w:t>https://orcid.org/0000-0002-1084-1159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28CB4D6"/>
    <w:lvl w:ilvl="0">
      <w:start w:val="1"/>
      <w:numFmt w:val="decimal"/>
      <w:pStyle w:val="Ttulo1"/>
      <w:lvlText w:val="%1."/>
      <w:lvlJc w:val="left"/>
      <w:pPr>
        <w:tabs>
          <w:tab w:val="num" w:pos="644"/>
        </w:tabs>
        <w:ind w:left="284" w:firstLine="0"/>
      </w:pPr>
      <w:rPr>
        <w:rFonts w:hint="default"/>
      </w:rPr>
    </w:lvl>
    <w:lvl w:ilvl="1">
      <w:start w:val="1"/>
      <w:numFmt w:val="decimal"/>
      <w:pStyle w:val="Ttulo2"/>
      <w:lvlText w:val="%1.%2"/>
      <w:lvlJc w:val="left"/>
      <w:pPr>
        <w:tabs>
          <w:tab w:val="num" w:pos="814"/>
        </w:tabs>
        <w:ind w:left="454" w:firstLine="0"/>
      </w:pPr>
      <w:rPr>
        <w:rFonts w:hint="default"/>
      </w:rPr>
    </w:lvl>
    <w:lvl w:ilvl="2">
      <w:start w:val="1"/>
      <w:numFmt w:val="decimal"/>
      <w:pStyle w:val="Ttulo3"/>
      <w:lvlText w:val="%1.%2.%3"/>
      <w:lvlJc w:val="left"/>
      <w:pPr>
        <w:tabs>
          <w:tab w:val="num" w:pos="0"/>
        </w:tabs>
        <w:ind w:left="900" w:hanging="567"/>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1" w15:restartNumberingAfterBreak="0">
    <w:nsid w:val="072300D3"/>
    <w:multiLevelType w:val="hybridMultilevel"/>
    <w:tmpl w:val="8E22192C"/>
    <w:lvl w:ilvl="0" w:tplc="08160005">
      <w:start w:val="1"/>
      <w:numFmt w:val="bullet"/>
      <w:lvlText w:val=""/>
      <w:lvlJc w:val="left"/>
      <w:pPr>
        <w:tabs>
          <w:tab w:val="num" w:pos="1004"/>
        </w:tabs>
        <w:ind w:left="1004" w:hanging="360"/>
      </w:pPr>
      <w:rPr>
        <w:rFonts w:ascii="Wingdings" w:hAnsi="Wingding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212D7AB0"/>
    <w:multiLevelType w:val="hybridMultilevel"/>
    <w:tmpl w:val="04DA9F1A"/>
    <w:lvl w:ilvl="0" w:tplc="08160005">
      <w:start w:val="1"/>
      <w:numFmt w:val="bullet"/>
      <w:lvlText w:val=""/>
      <w:lvlJc w:val="left"/>
      <w:pPr>
        <w:tabs>
          <w:tab w:val="num" w:pos="1004"/>
        </w:tabs>
        <w:ind w:left="1004" w:hanging="360"/>
      </w:pPr>
      <w:rPr>
        <w:rFonts w:ascii="Wingdings" w:hAnsi="Wingding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36C27AF7"/>
    <w:multiLevelType w:val="hybridMultilevel"/>
    <w:tmpl w:val="58AC16D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3DF11091"/>
    <w:multiLevelType w:val="hybridMultilevel"/>
    <w:tmpl w:val="84FACB46"/>
    <w:lvl w:ilvl="0" w:tplc="0C0A0005">
      <w:start w:val="1"/>
      <w:numFmt w:val="bullet"/>
      <w:lvlText w:val=""/>
      <w:lvlJc w:val="left"/>
      <w:pPr>
        <w:ind w:left="661" w:hanging="360"/>
      </w:pPr>
      <w:rPr>
        <w:rFonts w:ascii="Wingdings" w:hAnsi="Wingdings" w:hint="default"/>
      </w:rPr>
    </w:lvl>
    <w:lvl w:ilvl="1" w:tplc="0C0A0003" w:tentative="1">
      <w:start w:val="1"/>
      <w:numFmt w:val="bullet"/>
      <w:lvlText w:val="o"/>
      <w:lvlJc w:val="left"/>
      <w:pPr>
        <w:ind w:left="1381" w:hanging="360"/>
      </w:pPr>
      <w:rPr>
        <w:rFonts w:ascii="Courier New" w:hAnsi="Courier New" w:cs="Courier New" w:hint="default"/>
      </w:rPr>
    </w:lvl>
    <w:lvl w:ilvl="2" w:tplc="0C0A0005" w:tentative="1">
      <w:start w:val="1"/>
      <w:numFmt w:val="bullet"/>
      <w:lvlText w:val=""/>
      <w:lvlJc w:val="left"/>
      <w:pPr>
        <w:ind w:left="2101" w:hanging="360"/>
      </w:pPr>
      <w:rPr>
        <w:rFonts w:ascii="Wingdings" w:hAnsi="Wingdings" w:hint="default"/>
      </w:rPr>
    </w:lvl>
    <w:lvl w:ilvl="3" w:tplc="0C0A0001" w:tentative="1">
      <w:start w:val="1"/>
      <w:numFmt w:val="bullet"/>
      <w:lvlText w:val=""/>
      <w:lvlJc w:val="left"/>
      <w:pPr>
        <w:ind w:left="2821" w:hanging="360"/>
      </w:pPr>
      <w:rPr>
        <w:rFonts w:ascii="Symbol" w:hAnsi="Symbol" w:hint="default"/>
      </w:rPr>
    </w:lvl>
    <w:lvl w:ilvl="4" w:tplc="0C0A0003" w:tentative="1">
      <w:start w:val="1"/>
      <w:numFmt w:val="bullet"/>
      <w:lvlText w:val="o"/>
      <w:lvlJc w:val="left"/>
      <w:pPr>
        <w:ind w:left="3541" w:hanging="360"/>
      </w:pPr>
      <w:rPr>
        <w:rFonts w:ascii="Courier New" w:hAnsi="Courier New" w:cs="Courier New" w:hint="default"/>
      </w:rPr>
    </w:lvl>
    <w:lvl w:ilvl="5" w:tplc="0C0A0005" w:tentative="1">
      <w:start w:val="1"/>
      <w:numFmt w:val="bullet"/>
      <w:lvlText w:val=""/>
      <w:lvlJc w:val="left"/>
      <w:pPr>
        <w:ind w:left="4261" w:hanging="360"/>
      </w:pPr>
      <w:rPr>
        <w:rFonts w:ascii="Wingdings" w:hAnsi="Wingdings" w:hint="default"/>
      </w:rPr>
    </w:lvl>
    <w:lvl w:ilvl="6" w:tplc="0C0A0001" w:tentative="1">
      <w:start w:val="1"/>
      <w:numFmt w:val="bullet"/>
      <w:lvlText w:val=""/>
      <w:lvlJc w:val="left"/>
      <w:pPr>
        <w:ind w:left="4981" w:hanging="360"/>
      </w:pPr>
      <w:rPr>
        <w:rFonts w:ascii="Symbol" w:hAnsi="Symbol" w:hint="default"/>
      </w:rPr>
    </w:lvl>
    <w:lvl w:ilvl="7" w:tplc="0C0A0003" w:tentative="1">
      <w:start w:val="1"/>
      <w:numFmt w:val="bullet"/>
      <w:lvlText w:val="o"/>
      <w:lvlJc w:val="left"/>
      <w:pPr>
        <w:ind w:left="5701" w:hanging="360"/>
      </w:pPr>
      <w:rPr>
        <w:rFonts w:ascii="Courier New" w:hAnsi="Courier New" w:cs="Courier New" w:hint="default"/>
      </w:rPr>
    </w:lvl>
    <w:lvl w:ilvl="8" w:tplc="0C0A0005" w:tentative="1">
      <w:start w:val="1"/>
      <w:numFmt w:val="bullet"/>
      <w:lvlText w:val=""/>
      <w:lvlJc w:val="left"/>
      <w:pPr>
        <w:ind w:left="6421" w:hanging="360"/>
      </w:pPr>
      <w:rPr>
        <w:rFonts w:ascii="Wingdings" w:hAnsi="Wingdings" w:hint="default"/>
      </w:rPr>
    </w:lvl>
  </w:abstractNum>
  <w:abstractNum w:abstractNumId="5" w15:restartNumberingAfterBreak="0">
    <w:nsid w:val="42B436C0"/>
    <w:multiLevelType w:val="hybridMultilevel"/>
    <w:tmpl w:val="6B4845B4"/>
    <w:lvl w:ilvl="0" w:tplc="B12A47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5564739"/>
    <w:multiLevelType w:val="multilevel"/>
    <w:tmpl w:val="8E22192C"/>
    <w:lvl w:ilvl="0">
      <w:start w:val="1"/>
      <w:numFmt w:val="bullet"/>
      <w:lvlText w:val=""/>
      <w:lvlJc w:val="left"/>
      <w:pPr>
        <w:tabs>
          <w:tab w:val="num" w:pos="1004"/>
        </w:tabs>
        <w:ind w:left="1004"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5BE5368C"/>
    <w:multiLevelType w:val="hybridMultilevel"/>
    <w:tmpl w:val="8F3A3D2A"/>
    <w:lvl w:ilvl="0" w:tplc="0C0A0005">
      <w:start w:val="1"/>
      <w:numFmt w:val="bullet"/>
      <w:lvlText w:val=""/>
      <w:lvlJc w:val="left"/>
      <w:pPr>
        <w:ind w:left="1220" w:hanging="360"/>
      </w:pPr>
      <w:rPr>
        <w:rFonts w:ascii="Wingdings" w:hAnsi="Wingdings" w:hint="default"/>
      </w:rPr>
    </w:lvl>
    <w:lvl w:ilvl="1" w:tplc="0C0A0003" w:tentative="1">
      <w:start w:val="1"/>
      <w:numFmt w:val="bullet"/>
      <w:lvlText w:val="o"/>
      <w:lvlJc w:val="left"/>
      <w:pPr>
        <w:ind w:left="1940" w:hanging="360"/>
      </w:pPr>
      <w:rPr>
        <w:rFonts w:ascii="Courier New" w:hAnsi="Courier New" w:cs="Courier New" w:hint="default"/>
      </w:rPr>
    </w:lvl>
    <w:lvl w:ilvl="2" w:tplc="0C0A0005" w:tentative="1">
      <w:start w:val="1"/>
      <w:numFmt w:val="bullet"/>
      <w:lvlText w:val=""/>
      <w:lvlJc w:val="left"/>
      <w:pPr>
        <w:ind w:left="2660" w:hanging="360"/>
      </w:pPr>
      <w:rPr>
        <w:rFonts w:ascii="Wingdings" w:hAnsi="Wingdings" w:hint="default"/>
      </w:rPr>
    </w:lvl>
    <w:lvl w:ilvl="3" w:tplc="0C0A0001" w:tentative="1">
      <w:start w:val="1"/>
      <w:numFmt w:val="bullet"/>
      <w:lvlText w:val=""/>
      <w:lvlJc w:val="left"/>
      <w:pPr>
        <w:ind w:left="3380" w:hanging="360"/>
      </w:pPr>
      <w:rPr>
        <w:rFonts w:ascii="Symbol" w:hAnsi="Symbol" w:hint="default"/>
      </w:rPr>
    </w:lvl>
    <w:lvl w:ilvl="4" w:tplc="0C0A0003" w:tentative="1">
      <w:start w:val="1"/>
      <w:numFmt w:val="bullet"/>
      <w:lvlText w:val="o"/>
      <w:lvlJc w:val="left"/>
      <w:pPr>
        <w:ind w:left="4100" w:hanging="360"/>
      </w:pPr>
      <w:rPr>
        <w:rFonts w:ascii="Courier New" w:hAnsi="Courier New" w:cs="Courier New" w:hint="default"/>
      </w:rPr>
    </w:lvl>
    <w:lvl w:ilvl="5" w:tplc="0C0A0005" w:tentative="1">
      <w:start w:val="1"/>
      <w:numFmt w:val="bullet"/>
      <w:lvlText w:val=""/>
      <w:lvlJc w:val="left"/>
      <w:pPr>
        <w:ind w:left="4820" w:hanging="360"/>
      </w:pPr>
      <w:rPr>
        <w:rFonts w:ascii="Wingdings" w:hAnsi="Wingdings" w:hint="default"/>
      </w:rPr>
    </w:lvl>
    <w:lvl w:ilvl="6" w:tplc="0C0A0001" w:tentative="1">
      <w:start w:val="1"/>
      <w:numFmt w:val="bullet"/>
      <w:lvlText w:val=""/>
      <w:lvlJc w:val="left"/>
      <w:pPr>
        <w:ind w:left="5540" w:hanging="360"/>
      </w:pPr>
      <w:rPr>
        <w:rFonts w:ascii="Symbol" w:hAnsi="Symbol" w:hint="default"/>
      </w:rPr>
    </w:lvl>
    <w:lvl w:ilvl="7" w:tplc="0C0A0003" w:tentative="1">
      <w:start w:val="1"/>
      <w:numFmt w:val="bullet"/>
      <w:lvlText w:val="o"/>
      <w:lvlJc w:val="left"/>
      <w:pPr>
        <w:ind w:left="6260" w:hanging="360"/>
      </w:pPr>
      <w:rPr>
        <w:rFonts w:ascii="Courier New" w:hAnsi="Courier New" w:cs="Courier New" w:hint="default"/>
      </w:rPr>
    </w:lvl>
    <w:lvl w:ilvl="8" w:tplc="0C0A0005" w:tentative="1">
      <w:start w:val="1"/>
      <w:numFmt w:val="bullet"/>
      <w:lvlText w:val=""/>
      <w:lvlJc w:val="left"/>
      <w:pPr>
        <w:ind w:left="6980" w:hanging="360"/>
      </w:pPr>
      <w:rPr>
        <w:rFonts w:ascii="Wingdings" w:hAnsi="Wingdings" w:hint="default"/>
      </w:rPr>
    </w:lvl>
  </w:abstractNum>
  <w:abstractNum w:abstractNumId="8" w15:restartNumberingAfterBreak="0">
    <w:nsid w:val="5C492814"/>
    <w:multiLevelType w:val="hybridMultilevel"/>
    <w:tmpl w:val="61BA96BA"/>
    <w:lvl w:ilvl="0" w:tplc="A102348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6"/>
  </w:num>
  <w:num w:numId="4">
    <w:abstractNumId w:val="2"/>
  </w:num>
  <w:num w:numId="5">
    <w:abstractNumId w:val="5"/>
  </w:num>
  <w:num w:numId="6">
    <w:abstractNumId w:val="8"/>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activeWritingStyle w:appName="MSWord" w:lang="es-ES" w:vendorID="64" w:dllVersion="131078" w:nlCheck="1" w:checkStyle="0"/>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00"/>
  <w:displayHorizontalDrawingGridEvery w:val="0"/>
  <w:displayVerticalDrawingGridEvery w:val="0"/>
  <w:noPunctuationKerning/>
  <w:characterSpacingControl w:val="doNotCompress"/>
  <w:hdrShapeDefaults>
    <o:shapedefaults v:ext="edit" spidmax="24577">
      <v:textbox inset="5.85pt,.7pt,5.85pt,.7pt"/>
    </o:shapedefaults>
  </w:hdrShapeDefaults>
  <w:footnotePr>
    <w:numFmt w:val="lowerLette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hapTitle" w:val="chapter"/>
    <w:docVar w:name="DocDate" w:val="14/12/96"/>
    <w:docVar w:name="DocId" w:val="id"/>
    <w:docVar w:name="DocStatus" w:val="Accepted"/>
    <w:docVar w:name="DocTitle" w:val="name"/>
    <w:docVar w:name="DocVersion" w:val="543"/>
  </w:docVars>
  <w:rsids>
    <w:rsidRoot w:val="000D004A"/>
    <w:rsid w:val="00000253"/>
    <w:rsid w:val="00040F5A"/>
    <w:rsid w:val="00050058"/>
    <w:rsid w:val="00077877"/>
    <w:rsid w:val="00084FD1"/>
    <w:rsid w:val="000A0B99"/>
    <w:rsid w:val="000D004A"/>
    <w:rsid w:val="000D448E"/>
    <w:rsid w:val="00106941"/>
    <w:rsid w:val="001250B1"/>
    <w:rsid w:val="00143F2B"/>
    <w:rsid w:val="001465CD"/>
    <w:rsid w:val="00167537"/>
    <w:rsid w:val="001B56A8"/>
    <w:rsid w:val="00236E50"/>
    <w:rsid w:val="00263C15"/>
    <w:rsid w:val="002B5FC4"/>
    <w:rsid w:val="002B6FE7"/>
    <w:rsid w:val="003050C7"/>
    <w:rsid w:val="00307D16"/>
    <w:rsid w:val="003100CC"/>
    <w:rsid w:val="0032272B"/>
    <w:rsid w:val="00325685"/>
    <w:rsid w:val="00354B8C"/>
    <w:rsid w:val="00397146"/>
    <w:rsid w:val="003C3867"/>
    <w:rsid w:val="003E1A2B"/>
    <w:rsid w:val="00403775"/>
    <w:rsid w:val="00430A14"/>
    <w:rsid w:val="0044070F"/>
    <w:rsid w:val="00464BDF"/>
    <w:rsid w:val="0049760B"/>
    <w:rsid w:val="004A0B02"/>
    <w:rsid w:val="004B7B6E"/>
    <w:rsid w:val="004D4220"/>
    <w:rsid w:val="005266A4"/>
    <w:rsid w:val="005304E0"/>
    <w:rsid w:val="005467F2"/>
    <w:rsid w:val="0055469E"/>
    <w:rsid w:val="00555CB1"/>
    <w:rsid w:val="00566668"/>
    <w:rsid w:val="00566D43"/>
    <w:rsid w:val="00582634"/>
    <w:rsid w:val="00586AFC"/>
    <w:rsid w:val="00593D0B"/>
    <w:rsid w:val="005B56DE"/>
    <w:rsid w:val="005C64C2"/>
    <w:rsid w:val="005D7EEF"/>
    <w:rsid w:val="005F6A84"/>
    <w:rsid w:val="006249E0"/>
    <w:rsid w:val="00696BDC"/>
    <w:rsid w:val="00696E02"/>
    <w:rsid w:val="00697E5A"/>
    <w:rsid w:val="006A7C21"/>
    <w:rsid w:val="006B3286"/>
    <w:rsid w:val="006C1191"/>
    <w:rsid w:val="006C144A"/>
    <w:rsid w:val="006F5CBF"/>
    <w:rsid w:val="00705B00"/>
    <w:rsid w:val="00752801"/>
    <w:rsid w:val="007B5255"/>
    <w:rsid w:val="007C3952"/>
    <w:rsid w:val="007E38CF"/>
    <w:rsid w:val="0080159B"/>
    <w:rsid w:val="00813DB0"/>
    <w:rsid w:val="00830CC3"/>
    <w:rsid w:val="008342E9"/>
    <w:rsid w:val="00846609"/>
    <w:rsid w:val="008D56CB"/>
    <w:rsid w:val="008E0BC8"/>
    <w:rsid w:val="008E32B3"/>
    <w:rsid w:val="009164BD"/>
    <w:rsid w:val="00923E23"/>
    <w:rsid w:val="009454DF"/>
    <w:rsid w:val="00945509"/>
    <w:rsid w:val="009568AD"/>
    <w:rsid w:val="009662F3"/>
    <w:rsid w:val="00972F2E"/>
    <w:rsid w:val="00985EEF"/>
    <w:rsid w:val="00A168DF"/>
    <w:rsid w:val="00A62D5C"/>
    <w:rsid w:val="00AB48F7"/>
    <w:rsid w:val="00B1498D"/>
    <w:rsid w:val="00B3139F"/>
    <w:rsid w:val="00B346A2"/>
    <w:rsid w:val="00B41345"/>
    <w:rsid w:val="00B43B85"/>
    <w:rsid w:val="00B952CE"/>
    <w:rsid w:val="00BF2543"/>
    <w:rsid w:val="00C33F48"/>
    <w:rsid w:val="00C4044C"/>
    <w:rsid w:val="00CC4AF1"/>
    <w:rsid w:val="00CD63EC"/>
    <w:rsid w:val="00CE0437"/>
    <w:rsid w:val="00CE6505"/>
    <w:rsid w:val="00D37551"/>
    <w:rsid w:val="00D41F63"/>
    <w:rsid w:val="00D95BE4"/>
    <w:rsid w:val="00DC179B"/>
    <w:rsid w:val="00DD2565"/>
    <w:rsid w:val="00E15133"/>
    <w:rsid w:val="00E17914"/>
    <w:rsid w:val="00E21958"/>
    <w:rsid w:val="00E324B2"/>
    <w:rsid w:val="00E36218"/>
    <w:rsid w:val="00E4309B"/>
    <w:rsid w:val="00E63B4A"/>
    <w:rsid w:val="00E701EB"/>
    <w:rsid w:val="00E86C79"/>
    <w:rsid w:val="00EA7995"/>
    <w:rsid w:val="00EB7E07"/>
    <w:rsid w:val="00F073B5"/>
    <w:rsid w:val="00F43940"/>
    <w:rsid w:val="00F71A2E"/>
    <w:rsid w:val="00F8032A"/>
    <w:rsid w:val="00FB59BF"/>
    <w:rsid w:val="00FD37A5"/>
    <w:rsid w:val="00FD589E"/>
    <w:rsid w:val="00FF2A26"/>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v:textbox inset="5.85pt,.7pt,5.85pt,.7pt"/>
    </o:shapedefaults>
    <o:shapelayout v:ext="edit">
      <o:idmap v:ext="edit" data="1"/>
    </o:shapelayout>
  </w:shapeDefaults>
  <w:decimalSymbol w:val=","/>
  <w:listSeparator w:val=";"/>
  <w14:docId w14:val="0977C0A3"/>
  <w15:docId w15:val="{79DA1A46-352C-4892-85CB-647F0093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pt-PT" w:eastAsia="pt-P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20" w:lineRule="exact"/>
      <w:ind w:firstLine="301"/>
      <w:jc w:val="both"/>
    </w:pPr>
    <w:rPr>
      <w:lang w:val="en-GB" w:eastAsia="en-US"/>
    </w:rPr>
  </w:style>
  <w:style w:type="paragraph" w:styleId="Ttulo1">
    <w:name w:val="heading 1"/>
    <w:basedOn w:val="Normal"/>
    <w:next w:val="Normal"/>
    <w:qFormat/>
    <w:pPr>
      <w:keepNext/>
      <w:keepLines/>
      <w:numPr>
        <w:numId w:val="1"/>
      </w:numPr>
      <w:tabs>
        <w:tab w:val="left" w:pos="426"/>
      </w:tabs>
      <w:spacing w:before="520" w:after="260" w:line="300" w:lineRule="exact"/>
      <w:ind w:left="0"/>
      <w:jc w:val="left"/>
      <w:outlineLvl w:val="0"/>
    </w:pPr>
    <w:rPr>
      <w:b/>
      <w:caps/>
      <w:kern w:val="22"/>
      <w:sz w:val="26"/>
    </w:rPr>
  </w:style>
  <w:style w:type="paragraph" w:styleId="Ttulo2">
    <w:name w:val="heading 2"/>
    <w:basedOn w:val="Normal"/>
    <w:next w:val="Normal"/>
    <w:qFormat/>
    <w:pPr>
      <w:keepNext/>
      <w:keepLines/>
      <w:numPr>
        <w:ilvl w:val="1"/>
        <w:numId w:val="1"/>
      </w:numPr>
      <w:tabs>
        <w:tab w:val="clear" w:pos="814"/>
        <w:tab w:val="num" w:pos="567"/>
      </w:tabs>
      <w:spacing w:before="260" w:after="260" w:line="300" w:lineRule="exact"/>
      <w:ind w:left="0"/>
      <w:jc w:val="left"/>
      <w:outlineLvl w:val="1"/>
    </w:pPr>
    <w:rPr>
      <w:b/>
      <w:sz w:val="26"/>
    </w:rPr>
  </w:style>
  <w:style w:type="paragraph" w:styleId="Ttulo3">
    <w:name w:val="heading 3"/>
    <w:basedOn w:val="Normal"/>
    <w:next w:val="Normal"/>
    <w:qFormat/>
    <w:pPr>
      <w:keepNext/>
      <w:keepLines/>
      <w:numPr>
        <w:ilvl w:val="2"/>
        <w:numId w:val="1"/>
      </w:numPr>
      <w:spacing w:before="260" w:after="260"/>
      <w:jc w:val="left"/>
      <w:outlineLvl w:val="2"/>
    </w:pPr>
    <w:rPr>
      <w:b/>
      <w:kern w:val="22"/>
    </w:rPr>
  </w:style>
  <w:style w:type="paragraph" w:styleId="Ttulo4">
    <w:name w:val="heading 4"/>
    <w:basedOn w:val="Normal"/>
    <w:next w:val="Normal"/>
    <w:qFormat/>
    <w:pPr>
      <w:keepNext/>
      <w:keepLines/>
      <w:numPr>
        <w:ilvl w:val="3"/>
        <w:numId w:val="1"/>
      </w:numPr>
      <w:spacing w:before="260"/>
      <w:jc w:val="left"/>
      <w:outlineLvl w:val="3"/>
    </w:pPr>
    <w:rPr>
      <w:b/>
      <w:kern w:val="20"/>
    </w:rPr>
  </w:style>
  <w:style w:type="paragraph" w:styleId="Ttulo5">
    <w:name w:val="heading 5"/>
    <w:basedOn w:val="Ttulo4"/>
    <w:next w:val="Normal"/>
    <w:qFormat/>
    <w:pPr>
      <w:numPr>
        <w:ilvl w:val="4"/>
      </w:numPr>
      <w:outlineLvl w:val="4"/>
    </w:pPr>
  </w:style>
  <w:style w:type="paragraph" w:styleId="Ttulo6">
    <w:name w:val="heading 6"/>
    <w:basedOn w:val="Ttulo4"/>
    <w:next w:val="Normal"/>
    <w:qFormat/>
    <w:pPr>
      <w:numPr>
        <w:ilvl w:val="5"/>
      </w:numPr>
      <w:outlineLvl w:val="5"/>
    </w:pPr>
  </w:style>
  <w:style w:type="paragraph" w:styleId="Ttulo7">
    <w:name w:val="heading 7"/>
    <w:basedOn w:val="Ttulo4"/>
    <w:next w:val="Normal"/>
    <w:qFormat/>
    <w:pPr>
      <w:numPr>
        <w:ilvl w:val="6"/>
      </w:numPr>
      <w:outlineLvl w:val="6"/>
    </w:pPr>
  </w:style>
  <w:style w:type="paragraph" w:styleId="Ttulo8">
    <w:name w:val="heading 8"/>
    <w:basedOn w:val="Ttulo4"/>
    <w:next w:val="Normal"/>
    <w:qFormat/>
    <w:pPr>
      <w:numPr>
        <w:ilvl w:val="7"/>
      </w:numPr>
      <w:outlineLvl w:val="7"/>
    </w:pPr>
  </w:style>
  <w:style w:type="paragraph" w:styleId="Ttulo9">
    <w:name w:val="heading 9"/>
    <w:basedOn w:val="Ttulo4"/>
    <w:next w:val="Normal"/>
    <w:qFormat/>
    <w:pPr>
      <w:numPr>
        <w:ilvl w:val="8"/>
      </w:num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Author"/>
    <w:qFormat/>
    <w:pPr>
      <w:spacing w:line="300" w:lineRule="exact"/>
      <w:ind w:firstLine="0"/>
      <w:jc w:val="left"/>
    </w:pPr>
    <w:rPr>
      <w:i/>
      <w:sz w:val="26"/>
    </w:rPr>
  </w:style>
  <w:style w:type="paragraph" w:customStyle="1" w:styleId="Author">
    <w:name w:val="Author"/>
    <w:pPr>
      <w:spacing w:before="480" w:line="260" w:lineRule="exact"/>
    </w:pPr>
    <w:rPr>
      <w:sz w:val="22"/>
      <w:lang w:val="en-GB" w:eastAsia="en-US"/>
    </w:rPr>
  </w:style>
  <w:style w:type="paragraph" w:styleId="Encabezado">
    <w:name w:val="header"/>
    <w:basedOn w:val="Normal"/>
    <w:pPr>
      <w:ind w:firstLine="0"/>
      <w:jc w:val="left"/>
    </w:pPr>
    <w:rPr>
      <w:i/>
    </w:rPr>
  </w:style>
  <w:style w:type="paragraph" w:styleId="Piedepgina">
    <w:name w:val="footer"/>
    <w:basedOn w:val="Normal"/>
    <w:pPr>
      <w:jc w:val="center"/>
    </w:pPr>
  </w:style>
  <w:style w:type="paragraph" w:customStyle="1" w:styleId="CN">
    <w:name w:val="CN"/>
    <w:basedOn w:val="ChapterNo"/>
  </w:style>
  <w:style w:type="paragraph" w:customStyle="1" w:styleId="ChapterNo">
    <w:name w:val="ChapterNo"/>
    <w:basedOn w:val="Normal"/>
    <w:pPr>
      <w:spacing w:before="1140" w:after="260" w:line="340" w:lineRule="exact"/>
      <w:ind w:firstLine="0"/>
      <w:jc w:val="left"/>
    </w:pPr>
    <w:rPr>
      <w:sz w:val="30"/>
    </w:rPr>
  </w:style>
  <w:style w:type="paragraph" w:styleId="Textonotapie">
    <w:name w:val="footnote text"/>
    <w:basedOn w:val="small"/>
    <w:semiHidden/>
    <w:pPr>
      <w:ind w:left="240" w:hanging="240"/>
    </w:pPr>
  </w:style>
  <w:style w:type="paragraph" w:customStyle="1" w:styleId="small">
    <w:name w:val="small"/>
    <w:basedOn w:val="Normal"/>
    <w:pPr>
      <w:ind w:firstLine="0"/>
    </w:pPr>
    <w:rPr>
      <w:sz w:val="18"/>
    </w:rPr>
  </w:style>
  <w:style w:type="character" w:styleId="Refdenotaalpie">
    <w:name w:val="footnote reference"/>
    <w:basedOn w:val="Fuentedeprrafopredeter"/>
    <w:semiHidden/>
    <w:rPr>
      <w:rFonts w:ascii="Times New Roman" w:hAnsi="Times New Roman"/>
      <w:sz w:val="18"/>
      <w:vertAlign w:val="superscript"/>
    </w:rPr>
  </w:style>
  <w:style w:type="character" w:styleId="Hipervnculo">
    <w:name w:val="Hyperlink"/>
    <w:basedOn w:val="Fuentedeprrafopredeter"/>
    <w:rPr>
      <w:color w:val="0000FF"/>
      <w:u w:val="single"/>
    </w:rPr>
  </w:style>
  <w:style w:type="paragraph" w:customStyle="1" w:styleId="Affiliation">
    <w:name w:val="Affiliation"/>
    <w:next w:val="Abstract"/>
    <w:pPr>
      <w:spacing w:after="520" w:line="220" w:lineRule="exact"/>
    </w:pPr>
    <w:rPr>
      <w:i/>
      <w:sz w:val="18"/>
      <w:lang w:val="en-GB" w:eastAsia="en-US"/>
    </w:rPr>
  </w:style>
  <w:style w:type="paragraph" w:customStyle="1" w:styleId="Abstract">
    <w:name w:val="Abstract"/>
    <w:basedOn w:val="small"/>
    <w:pPr>
      <w:spacing w:after="260"/>
      <w:ind w:left="1100" w:hanging="1100"/>
      <w:jc w:val="left"/>
    </w:pPr>
  </w:style>
  <w:style w:type="paragraph" w:styleId="Ttulo">
    <w:name w:val="Title"/>
    <w:basedOn w:val="Normal"/>
    <w:next w:val="Normal"/>
    <w:qFormat/>
    <w:pPr>
      <w:spacing w:line="340" w:lineRule="exact"/>
      <w:ind w:firstLine="0"/>
      <w:jc w:val="center"/>
    </w:pPr>
    <w:rPr>
      <w:b/>
      <w:caps/>
      <w:sz w:val="30"/>
    </w:rPr>
  </w:style>
  <w:style w:type="paragraph" w:customStyle="1" w:styleId="HeadingMath">
    <w:name w:val="HeadingMath"/>
    <w:basedOn w:val="Normal"/>
    <w:next w:val="Normal"/>
    <w:pPr>
      <w:keepNext/>
      <w:spacing w:before="260"/>
      <w:ind w:firstLine="0"/>
      <w:jc w:val="left"/>
    </w:pPr>
    <w:rPr>
      <w:smallCaps/>
    </w:rPr>
  </w:style>
  <w:style w:type="paragraph" w:customStyle="1" w:styleId="BlockQuote">
    <w:name w:val="BlockQuote"/>
    <w:basedOn w:val="Normal"/>
    <w:next w:val="Normal"/>
    <w:pPr>
      <w:spacing w:before="120" w:after="140"/>
      <w:ind w:left="300" w:firstLine="0"/>
    </w:pPr>
  </w:style>
  <w:style w:type="paragraph" w:customStyle="1" w:styleId="LISTnum">
    <w:name w:val="LISTnum"/>
    <w:basedOn w:val="Normal"/>
    <w:pPr>
      <w:ind w:left="300" w:hanging="300"/>
      <w:jc w:val="left"/>
    </w:pPr>
  </w:style>
  <w:style w:type="paragraph" w:customStyle="1" w:styleId="LISTalph">
    <w:name w:val="LISTalph"/>
    <w:basedOn w:val="Normal"/>
    <w:pPr>
      <w:ind w:left="300" w:hanging="300"/>
      <w:jc w:val="left"/>
    </w:pPr>
  </w:style>
  <w:style w:type="paragraph" w:customStyle="1" w:styleId="LISTdash">
    <w:name w:val="LISTdash"/>
    <w:basedOn w:val="LISTalph"/>
  </w:style>
  <w:style w:type="paragraph" w:customStyle="1" w:styleId="Motto">
    <w:name w:val="Motto"/>
    <w:basedOn w:val="small"/>
    <w:next w:val="Ttulo1"/>
    <w:pPr>
      <w:spacing w:before="360" w:after="360"/>
      <w:ind w:left="1559"/>
      <w:jc w:val="right"/>
    </w:pPr>
  </w:style>
  <w:style w:type="paragraph" w:customStyle="1" w:styleId="Figure">
    <w:name w:val="Figure"/>
    <w:basedOn w:val="Normal"/>
    <w:next w:val="Descripcin"/>
    <w:pPr>
      <w:keepNext/>
      <w:spacing w:before="260" w:after="260" w:line="240" w:lineRule="auto"/>
      <w:ind w:firstLine="0"/>
      <w:jc w:val="center"/>
    </w:pPr>
  </w:style>
  <w:style w:type="paragraph" w:styleId="Descripcin">
    <w:name w:val="caption"/>
    <w:basedOn w:val="small"/>
    <w:next w:val="Table"/>
    <w:qFormat/>
  </w:style>
  <w:style w:type="paragraph" w:customStyle="1" w:styleId="Table">
    <w:name w:val="Table"/>
    <w:basedOn w:val="small"/>
    <w:pPr>
      <w:jc w:val="left"/>
    </w:pPr>
  </w:style>
  <w:style w:type="paragraph" w:customStyle="1" w:styleId="Equation">
    <w:name w:val="Equation"/>
    <w:basedOn w:val="Normal"/>
    <w:next w:val="Normal"/>
    <w:pPr>
      <w:tabs>
        <w:tab w:val="right" w:pos="4253"/>
      </w:tabs>
      <w:spacing w:before="260" w:after="260" w:line="240" w:lineRule="auto"/>
      <w:ind w:left="360" w:firstLine="0"/>
    </w:pPr>
  </w:style>
  <w:style w:type="paragraph" w:customStyle="1" w:styleId="HeadingOther">
    <w:name w:val="HeadingOther"/>
    <w:basedOn w:val="Ttulo1"/>
    <w:next w:val="Normal"/>
    <w:pPr>
      <w:numPr>
        <w:numId w:val="0"/>
      </w:numPr>
      <w:ind w:left="900" w:hanging="900"/>
      <w:outlineLvl w:val="9"/>
    </w:pPr>
  </w:style>
  <w:style w:type="paragraph" w:customStyle="1" w:styleId="Appendix">
    <w:name w:val="Appendix"/>
    <w:basedOn w:val="small"/>
    <w:pPr>
      <w:ind w:firstLine="240"/>
    </w:pPr>
  </w:style>
  <w:style w:type="paragraph" w:customStyle="1" w:styleId="Notes">
    <w:name w:val="Notes"/>
    <w:basedOn w:val="small"/>
    <w:pPr>
      <w:ind w:left="240" w:hanging="240"/>
    </w:pPr>
  </w:style>
  <w:style w:type="paragraph" w:styleId="Textonotaalfinal">
    <w:name w:val="endnote text"/>
    <w:basedOn w:val="small"/>
    <w:semiHidden/>
    <w:pPr>
      <w:ind w:left="240" w:hanging="240"/>
    </w:pPr>
  </w:style>
  <w:style w:type="character" w:styleId="Refdenotaalfinal">
    <w:name w:val="endnote reference"/>
    <w:basedOn w:val="Fuentedeprrafopredeter"/>
    <w:semiHidden/>
    <w:rPr>
      <w:vertAlign w:val="superscript"/>
    </w:rPr>
  </w:style>
  <w:style w:type="paragraph" w:customStyle="1" w:styleId="References">
    <w:name w:val="References"/>
    <w:basedOn w:val="small"/>
    <w:pPr>
      <w:ind w:left="240" w:hanging="240"/>
      <w:jc w:val="left"/>
    </w:pPr>
  </w:style>
  <w:style w:type="paragraph" w:styleId="Textomacro">
    <w:name w:val="macro"/>
    <w:semiHidden/>
    <w:pPr>
      <w:widowControl w:val="0"/>
      <w:tabs>
        <w:tab w:val="left" w:pos="480"/>
        <w:tab w:val="left" w:pos="960"/>
        <w:tab w:val="left" w:pos="1440"/>
        <w:tab w:val="left" w:pos="1920"/>
        <w:tab w:val="left" w:pos="2400"/>
        <w:tab w:val="left" w:pos="2880"/>
        <w:tab w:val="left" w:pos="3360"/>
        <w:tab w:val="left" w:pos="3840"/>
        <w:tab w:val="left" w:pos="4320"/>
      </w:tabs>
      <w:spacing w:line="240" w:lineRule="exact"/>
    </w:pPr>
    <w:rPr>
      <w:rFonts w:ascii="Courier New" w:hAnsi="Courier New"/>
      <w:sz w:val="18"/>
      <w:lang w:val="en-GB" w:eastAsia="en-US"/>
    </w:rPr>
  </w:style>
  <w:style w:type="character" w:customStyle="1" w:styleId="capLabel">
    <w:name w:val="capLabel"/>
    <w:basedOn w:val="Fuentedeprrafopredeter"/>
    <w:rPr>
      <w:i/>
      <w:vertAlign w:val="baseline"/>
    </w:rPr>
  </w:style>
  <w:style w:type="paragraph" w:styleId="Sangradetextonormal">
    <w:name w:val="Body Text Indent"/>
    <w:basedOn w:val="Normal"/>
    <w:pPr>
      <w:ind w:firstLine="284"/>
    </w:pPr>
  </w:style>
  <w:style w:type="paragraph" w:styleId="Sangra2detindependiente">
    <w:name w:val="Body Text Indent 2"/>
    <w:basedOn w:val="Normal"/>
  </w:style>
  <w:style w:type="table" w:styleId="Tablaconcuadrcula">
    <w:name w:val="Table Grid"/>
    <w:basedOn w:val="Tablanormal"/>
    <w:pPr>
      <w:spacing w:line="220" w:lineRule="exact"/>
      <w:ind w:firstLine="30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Pr>
      <w:rFonts w:ascii="Tahoma" w:hAnsi="Tahoma" w:cs="Tahoma"/>
      <w:sz w:val="16"/>
      <w:szCs w:val="16"/>
    </w:rPr>
  </w:style>
  <w:style w:type="character" w:styleId="Refdecomentario">
    <w:name w:val="annotation reference"/>
    <w:basedOn w:val="Fuentedeprrafopredeter"/>
    <w:semiHidden/>
    <w:unhideWhenUsed/>
    <w:rPr>
      <w:sz w:val="18"/>
      <w:szCs w:val="18"/>
    </w:rPr>
  </w:style>
  <w:style w:type="paragraph" w:styleId="Textocomentario">
    <w:name w:val="annotation text"/>
    <w:basedOn w:val="Normal"/>
    <w:link w:val="TextocomentarioCar"/>
    <w:unhideWhenUsed/>
    <w:pPr>
      <w:jc w:val="left"/>
    </w:pPr>
  </w:style>
  <w:style w:type="character" w:customStyle="1" w:styleId="TextocomentarioCar">
    <w:name w:val="Texto comentario Car"/>
    <w:basedOn w:val="Fuentedeprrafopredeter"/>
    <w:link w:val="Textocomentario"/>
    <w:rPr>
      <w:lang w:val="en-GB" w:eastAsia="en-US"/>
    </w:rPr>
  </w:style>
  <w:style w:type="paragraph" w:styleId="Asuntodelcomentario">
    <w:name w:val="annotation subject"/>
    <w:basedOn w:val="Textocomentario"/>
    <w:next w:val="Textocomentario"/>
    <w:link w:val="AsuntodelcomentarioCar"/>
    <w:semiHidden/>
    <w:unhideWhenUsed/>
    <w:rPr>
      <w:b/>
      <w:bCs/>
    </w:rPr>
  </w:style>
  <w:style w:type="character" w:customStyle="1" w:styleId="AsuntodelcomentarioCar">
    <w:name w:val="Asunto del comentario Car"/>
    <w:basedOn w:val="TextocomentarioCar"/>
    <w:link w:val="Asuntodelcomentario"/>
    <w:semiHidden/>
    <w:rPr>
      <w:b/>
      <w:bCs/>
      <w:lang w:val="en-GB" w:eastAsia="en-US"/>
    </w:rPr>
  </w:style>
  <w:style w:type="character" w:styleId="Textodelmarcadordeposicin">
    <w:name w:val="Placeholder Text"/>
    <w:basedOn w:val="Fuentedeprrafopredeter"/>
    <w:uiPriority w:val="99"/>
    <w:semiHidden/>
    <w:rPr>
      <w:color w:val="808080"/>
    </w:rPr>
  </w:style>
  <w:style w:type="paragraph" w:styleId="Revisin">
    <w:name w:val="Revision"/>
    <w:hidden/>
    <w:uiPriority w:val="99"/>
    <w:semiHidden/>
    <w:rPr>
      <w:lang w:val="en-GB" w:eastAsia="en-US"/>
    </w:rPr>
  </w:style>
  <w:style w:type="paragraph" w:styleId="Prrafodelista">
    <w:name w:val="List Paragraph"/>
    <w:basedOn w:val="Normal"/>
    <w:uiPriority w:val="34"/>
    <w:qFormat/>
    <w:pPr>
      <w:ind w:leftChars="400" w:left="840"/>
    </w:pPr>
  </w:style>
  <w:style w:type="character" w:styleId="Textoennegrita">
    <w:name w:val="Strong"/>
    <w:basedOn w:val="Fuentedeprrafopredeter"/>
    <w:uiPriority w:val="22"/>
    <w:qFormat/>
    <w:rsid w:val="00CE65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96078">
      <w:bodyDiv w:val="1"/>
      <w:marLeft w:val="0"/>
      <w:marRight w:val="0"/>
      <w:marTop w:val="0"/>
      <w:marBottom w:val="0"/>
      <w:divBdr>
        <w:top w:val="none" w:sz="0" w:space="0" w:color="auto"/>
        <w:left w:val="none" w:sz="0" w:space="0" w:color="auto"/>
        <w:bottom w:val="none" w:sz="0" w:space="0" w:color="auto"/>
        <w:right w:val="none" w:sz="0" w:space="0" w:color="auto"/>
      </w:divBdr>
    </w:div>
    <w:div w:id="13252616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
    <w:div w:id="187958704">
      <w:bodyDiv w:val="1"/>
      <w:marLeft w:val="0"/>
      <w:marRight w:val="0"/>
      <w:marTop w:val="0"/>
      <w:marBottom w:val="0"/>
      <w:divBdr>
        <w:top w:val="none" w:sz="0" w:space="0" w:color="auto"/>
        <w:left w:val="none" w:sz="0" w:space="0" w:color="auto"/>
        <w:bottom w:val="none" w:sz="0" w:space="0" w:color="auto"/>
        <w:right w:val="none" w:sz="0" w:space="0" w:color="auto"/>
      </w:divBdr>
    </w:div>
    <w:div w:id="416243893">
      <w:bodyDiv w:val="1"/>
      <w:marLeft w:val="0"/>
      <w:marRight w:val="0"/>
      <w:marTop w:val="0"/>
      <w:marBottom w:val="0"/>
      <w:divBdr>
        <w:top w:val="none" w:sz="0" w:space="0" w:color="auto"/>
        <w:left w:val="none" w:sz="0" w:space="0" w:color="auto"/>
        <w:bottom w:val="none" w:sz="0" w:space="0" w:color="auto"/>
        <w:right w:val="none" w:sz="0" w:space="0" w:color="auto"/>
      </w:divBdr>
    </w:div>
    <w:div w:id="470680308">
      <w:bodyDiv w:val="1"/>
      <w:marLeft w:val="0"/>
      <w:marRight w:val="0"/>
      <w:marTop w:val="0"/>
      <w:marBottom w:val="0"/>
      <w:divBdr>
        <w:top w:val="none" w:sz="0" w:space="0" w:color="auto"/>
        <w:left w:val="none" w:sz="0" w:space="0" w:color="auto"/>
        <w:bottom w:val="none" w:sz="0" w:space="0" w:color="auto"/>
        <w:right w:val="none" w:sz="0" w:space="0" w:color="auto"/>
      </w:divBdr>
    </w:div>
    <w:div w:id="477771104">
      <w:bodyDiv w:val="1"/>
      <w:marLeft w:val="0"/>
      <w:marRight w:val="0"/>
      <w:marTop w:val="0"/>
      <w:marBottom w:val="0"/>
      <w:divBdr>
        <w:top w:val="none" w:sz="0" w:space="0" w:color="auto"/>
        <w:left w:val="none" w:sz="0" w:space="0" w:color="auto"/>
        <w:bottom w:val="none" w:sz="0" w:space="0" w:color="auto"/>
        <w:right w:val="none" w:sz="0" w:space="0" w:color="auto"/>
      </w:divBdr>
    </w:div>
    <w:div w:id="544827229">
      <w:bodyDiv w:val="1"/>
      <w:marLeft w:val="0"/>
      <w:marRight w:val="0"/>
      <w:marTop w:val="0"/>
      <w:marBottom w:val="0"/>
      <w:divBdr>
        <w:top w:val="none" w:sz="0" w:space="0" w:color="auto"/>
        <w:left w:val="none" w:sz="0" w:space="0" w:color="auto"/>
        <w:bottom w:val="none" w:sz="0" w:space="0" w:color="auto"/>
        <w:right w:val="none" w:sz="0" w:space="0" w:color="auto"/>
      </w:divBdr>
    </w:div>
    <w:div w:id="604852773">
      <w:bodyDiv w:val="1"/>
      <w:marLeft w:val="0"/>
      <w:marRight w:val="0"/>
      <w:marTop w:val="0"/>
      <w:marBottom w:val="0"/>
      <w:divBdr>
        <w:top w:val="none" w:sz="0" w:space="0" w:color="auto"/>
        <w:left w:val="none" w:sz="0" w:space="0" w:color="auto"/>
        <w:bottom w:val="none" w:sz="0" w:space="0" w:color="auto"/>
        <w:right w:val="none" w:sz="0" w:space="0" w:color="auto"/>
      </w:divBdr>
    </w:div>
    <w:div w:id="614677403">
      <w:bodyDiv w:val="1"/>
      <w:marLeft w:val="0"/>
      <w:marRight w:val="0"/>
      <w:marTop w:val="0"/>
      <w:marBottom w:val="0"/>
      <w:divBdr>
        <w:top w:val="none" w:sz="0" w:space="0" w:color="auto"/>
        <w:left w:val="none" w:sz="0" w:space="0" w:color="auto"/>
        <w:bottom w:val="none" w:sz="0" w:space="0" w:color="auto"/>
        <w:right w:val="none" w:sz="0" w:space="0" w:color="auto"/>
      </w:divBdr>
    </w:div>
    <w:div w:id="810099133">
      <w:bodyDiv w:val="1"/>
      <w:marLeft w:val="0"/>
      <w:marRight w:val="0"/>
      <w:marTop w:val="0"/>
      <w:marBottom w:val="0"/>
      <w:divBdr>
        <w:top w:val="none" w:sz="0" w:space="0" w:color="auto"/>
        <w:left w:val="none" w:sz="0" w:space="0" w:color="auto"/>
        <w:bottom w:val="none" w:sz="0" w:space="0" w:color="auto"/>
        <w:right w:val="none" w:sz="0" w:space="0" w:color="auto"/>
      </w:divBdr>
    </w:div>
    <w:div w:id="837382170">
      <w:bodyDiv w:val="1"/>
      <w:marLeft w:val="0"/>
      <w:marRight w:val="0"/>
      <w:marTop w:val="0"/>
      <w:marBottom w:val="0"/>
      <w:divBdr>
        <w:top w:val="none" w:sz="0" w:space="0" w:color="auto"/>
        <w:left w:val="none" w:sz="0" w:space="0" w:color="auto"/>
        <w:bottom w:val="none" w:sz="0" w:space="0" w:color="auto"/>
        <w:right w:val="none" w:sz="0" w:space="0" w:color="auto"/>
      </w:divBdr>
    </w:div>
    <w:div w:id="935596389">
      <w:bodyDiv w:val="1"/>
      <w:marLeft w:val="0"/>
      <w:marRight w:val="0"/>
      <w:marTop w:val="0"/>
      <w:marBottom w:val="0"/>
      <w:divBdr>
        <w:top w:val="none" w:sz="0" w:space="0" w:color="auto"/>
        <w:left w:val="none" w:sz="0" w:space="0" w:color="auto"/>
        <w:bottom w:val="none" w:sz="0" w:space="0" w:color="auto"/>
        <w:right w:val="none" w:sz="0" w:space="0" w:color="auto"/>
      </w:divBdr>
    </w:div>
    <w:div w:id="971400623">
      <w:bodyDiv w:val="1"/>
      <w:marLeft w:val="0"/>
      <w:marRight w:val="0"/>
      <w:marTop w:val="0"/>
      <w:marBottom w:val="0"/>
      <w:divBdr>
        <w:top w:val="none" w:sz="0" w:space="0" w:color="auto"/>
        <w:left w:val="none" w:sz="0" w:space="0" w:color="auto"/>
        <w:bottom w:val="none" w:sz="0" w:space="0" w:color="auto"/>
        <w:right w:val="none" w:sz="0" w:space="0" w:color="auto"/>
      </w:divBdr>
    </w:div>
    <w:div w:id="1021392272">
      <w:bodyDiv w:val="1"/>
      <w:marLeft w:val="0"/>
      <w:marRight w:val="0"/>
      <w:marTop w:val="0"/>
      <w:marBottom w:val="0"/>
      <w:divBdr>
        <w:top w:val="none" w:sz="0" w:space="0" w:color="auto"/>
        <w:left w:val="none" w:sz="0" w:space="0" w:color="auto"/>
        <w:bottom w:val="none" w:sz="0" w:space="0" w:color="auto"/>
        <w:right w:val="none" w:sz="0" w:space="0" w:color="auto"/>
      </w:divBdr>
    </w:div>
    <w:div w:id="1088189657">
      <w:bodyDiv w:val="1"/>
      <w:marLeft w:val="0"/>
      <w:marRight w:val="0"/>
      <w:marTop w:val="0"/>
      <w:marBottom w:val="0"/>
      <w:divBdr>
        <w:top w:val="none" w:sz="0" w:space="0" w:color="auto"/>
        <w:left w:val="none" w:sz="0" w:space="0" w:color="auto"/>
        <w:bottom w:val="none" w:sz="0" w:space="0" w:color="auto"/>
        <w:right w:val="none" w:sz="0" w:space="0" w:color="auto"/>
      </w:divBdr>
    </w:div>
    <w:div w:id="1121461501">
      <w:bodyDiv w:val="1"/>
      <w:marLeft w:val="0"/>
      <w:marRight w:val="0"/>
      <w:marTop w:val="0"/>
      <w:marBottom w:val="0"/>
      <w:divBdr>
        <w:top w:val="none" w:sz="0" w:space="0" w:color="auto"/>
        <w:left w:val="none" w:sz="0" w:space="0" w:color="auto"/>
        <w:bottom w:val="none" w:sz="0" w:space="0" w:color="auto"/>
        <w:right w:val="none" w:sz="0" w:space="0" w:color="auto"/>
      </w:divBdr>
    </w:div>
    <w:div w:id="1152868472">
      <w:bodyDiv w:val="1"/>
      <w:marLeft w:val="0"/>
      <w:marRight w:val="0"/>
      <w:marTop w:val="0"/>
      <w:marBottom w:val="0"/>
      <w:divBdr>
        <w:top w:val="none" w:sz="0" w:space="0" w:color="auto"/>
        <w:left w:val="none" w:sz="0" w:space="0" w:color="auto"/>
        <w:bottom w:val="none" w:sz="0" w:space="0" w:color="auto"/>
        <w:right w:val="none" w:sz="0" w:space="0" w:color="auto"/>
      </w:divBdr>
    </w:div>
    <w:div w:id="1162546256">
      <w:bodyDiv w:val="1"/>
      <w:marLeft w:val="0"/>
      <w:marRight w:val="0"/>
      <w:marTop w:val="0"/>
      <w:marBottom w:val="0"/>
      <w:divBdr>
        <w:top w:val="none" w:sz="0" w:space="0" w:color="auto"/>
        <w:left w:val="none" w:sz="0" w:space="0" w:color="auto"/>
        <w:bottom w:val="none" w:sz="0" w:space="0" w:color="auto"/>
        <w:right w:val="none" w:sz="0" w:space="0" w:color="auto"/>
      </w:divBdr>
    </w:div>
    <w:div w:id="1573849388">
      <w:bodyDiv w:val="1"/>
      <w:marLeft w:val="0"/>
      <w:marRight w:val="0"/>
      <w:marTop w:val="0"/>
      <w:marBottom w:val="0"/>
      <w:divBdr>
        <w:top w:val="none" w:sz="0" w:space="0" w:color="auto"/>
        <w:left w:val="none" w:sz="0" w:space="0" w:color="auto"/>
        <w:bottom w:val="none" w:sz="0" w:space="0" w:color="auto"/>
        <w:right w:val="none" w:sz="0" w:space="0" w:color="auto"/>
      </w:divBdr>
    </w:div>
    <w:div w:id="1715999490">
      <w:bodyDiv w:val="1"/>
      <w:marLeft w:val="0"/>
      <w:marRight w:val="0"/>
      <w:marTop w:val="0"/>
      <w:marBottom w:val="0"/>
      <w:divBdr>
        <w:top w:val="none" w:sz="0" w:space="0" w:color="auto"/>
        <w:left w:val="none" w:sz="0" w:space="0" w:color="auto"/>
        <w:bottom w:val="none" w:sz="0" w:space="0" w:color="auto"/>
        <w:right w:val="none" w:sz="0" w:space="0" w:color="auto"/>
      </w:divBdr>
    </w:div>
    <w:div w:id="1758482189">
      <w:bodyDiv w:val="1"/>
      <w:marLeft w:val="0"/>
      <w:marRight w:val="0"/>
      <w:marTop w:val="0"/>
      <w:marBottom w:val="0"/>
      <w:divBdr>
        <w:top w:val="none" w:sz="0" w:space="0" w:color="auto"/>
        <w:left w:val="none" w:sz="0" w:space="0" w:color="auto"/>
        <w:bottom w:val="none" w:sz="0" w:space="0" w:color="auto"/>
        <w:right w:val="none" w:sz="0" w:space="0" w:color="auto"/>
      </w:divBdr>
    </w:div>
    <w:div w:id="1932010423">
      <w:bodyDiv w:val="1"/>
      <w:marLeft w:val="0"/>
      <w:marRight w:val="0"/>
      <w:marTop w:val="0"/>
      <w:marBottom w:val="0"/>
      <w:divBdr>
        <w:top w:val="none" w:sz="0" w:space="0" w:color="auto"/>
        <w:left w:val="none" w:sz="0" w:space="0" w:color="auto"/>
        <w:bottom w:val="none" w:sz="0" w:space="0" w:color="auto"/>
        <w:right w:val="none" w:sz="0" w:space="0" w:color="auto"/>
      </w:divBdr>
    </w:div>
    <w:div w:id="2009671765">
      <w:bodyDiv w:val="1"/>
      <w:marLeft w:val="0"/>
      <w:marRight w:val="0"/>
      <w:marTop w:val="0"/>
      <w:marBottom w:val="0"/>
      <w:divBdr>
        <w:top w:val="none" w:sz="0" w:space="0" w:color="auto"/>
        <w:left w:val="none" w:sz="0" w:space="0" w:color="auto"/>
        <w:bottom w:val="none" w:sz="0" w:space="0" w:color="auto"/>
        <w:right w:val="none" w:sz="0" w:space="0" w:color="auto"/>
      </w:divBdr>
    </w:div>
    <w:div w:id="203530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doi.org/10.3390/s20082402"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ec.europa.eu/clima/policies/strategies/2030_en"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28" Type="http://schemas.microsoft.com/office/2016/09/relationships/commentsIds" Target="commentsId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uno%20Miguel\Desktop\Novo%20MSWord2005_conf\Examp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03DC783A3C06745B301025F532D8EC5" ma:contentTypeVersion="11" ma:contentTypeDescription="Crear nuevo documento." ma:contentTypeScope="" ma:versionID="6b80199328e8957c4cf6686b0a3baf36">
  <xsd:schema xmlns:xsd="http://www.w3.org/2001/XMLSchema" xmlns:xs="http://www.w3.org/2001/XMLSchema" xmlns:p="http://schemas.microsoft.com/office/2006/metadata/properties" xmlns:ns2="e7177be4-60df-4e52-96ab-d795f81a25e0" targetNamespace="http://schemas.microsoft.com/office/2006/metadata/properties" ma:root="true" ma:fieldsID="35cc2486932809f1dee63d7a7d1d9723" ns2:_="">
    <xsd:import namespace="e7177be4-60df-4e52-96ab-d795f81a25e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177be4-60df-4e52-96ab-d795f81a25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0c61d788-ecdb-4aa4-a0ca-abe49909b67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7177be4-60df-4e52-96ab-d795f81a25e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D8B322-F303-41C9-9DAC-0CC011E8CADE}">
  <ds:schemaRefs>
    <ds:schemaRef ds:uri="http://schemas.openxmlformats.org/officeDocument/2006/bibliography"/>
  </ds:schemaRefs>
</ds:datastoreItem>
</file>

<file path=customXml/itemProps2.xml><?xml version="1.0" encoding="utf-8"?>
<ds:datastoreItem xmlns:ds="http://schemas.openxmlformats.org/officeDocument/2006/customXml" ds:itemID="{380C9786-7033-48F7-844A-215CB4E6A2CA}"/>
</file>

<file path=customXml/itemProps3.xml><?xml version="1.0" encoding="utf-8"?>
<ds:datastoreItem xmlns:ds="http://schemas.openxmlformats.org/officeDocument/2006/customXml" ds:itemID="{2DFFA433-8C53-4720-AED9-C6027BEB355C}"/>
</file>

<file path=customXml/itemProps4.xml><?xml version="1.0" encoding="utf-8"?>
<ds:datastoreItem xmlns:ds="http://schemas.openxmlformats.org/officeDocument/2006/customXml" ds:itemID="{42554CBF-894B-43A0-A7D5-DF6959330075}"/>
</file>

<file path=docProps/app.xml><?xml version="1.0" encoding="utf-8"?>
<Properties xmlns="http://schemas.openxmlformats.org/officeDocument/2006/extended-properties" xmlns:vt="http://schemas.openxmlformats.org/officeDocument/2006/docPropsVTypes">
  <Template>Example.dot</Template>
  <TotalTime>459</TotalTime>
  <Pages>8</Pages>
  <Words>4410</Words>
  <Characters>25836</Characters>
  <Application>Microsoft Office Word</Application>
  <DocSecurity>0</DocSecurity>
  <Lines>215</Lines>
  <Paragraphs>60</Paragraphs>
  <ScaleCrop>false</ScaleCrop>
  <HeadingPairs>
    <vt:vector size="6" baseType="variant">
      <vt:variant>
        <vt:lpstr>Título</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INSTICC</Company>
  <LinksUpToDate>false</LinksUpToDate>
  <CharactersWithSpaces>30186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INSTICC</dc:creator>
  <cp:lastModifiedBy>Ana I. Quijano Pedrosa</cp:lastModifiedBy>
  <cp:revision>33</cp:revision>
  <cp:lastPrinted>2022-05-12T12:26:00Z</cp:lastPrinted>
  <dcterms:created xsi:type="dcterms:W3CDTF">2022-05-05T12:32:00Z</dcterms:created>
  <dcterms:modified xsi:type="dcterms:W3CDTF">2022-05-12T12:26:00Z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0x01010081739AAE7EA99647A6824300D5840CE4</vt:lpwstr>
  </property>
  <property fmtid="{D5CDD505-2E9C-101B-9397-08002B2CF9AE}" pid="3" name="MediaServiceImageTags">
    <vt:lpwstr/>
  </property>
</Properties>
</file>