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73A" w:rsidRDefault="00003072">
      <w:pPr>
        <w:tabs>
          <w:tab w:val="left" w:pos="5003"/>
          <w:tab w:val="left" w:pos="6807"/>
        </w:tabs>
        <w:ind w:left="721"/>
        <w:rPr>
          <w:sz w:val="20"/>
        </w:rPr>
      </w:pPr>
      <w:r>
        <w:rPr>
          <w:noProof/>
          <w:position w:val="1"/>
          <w:sz w:val="20"/>
          <w:lang w:eastAsia="es-ES"/>
        </w:rPr>
        <w:drawing>
          <wp:inline distT="0" distB="0" distL="0" distR="0">
            <wp:extent cx="2572473" cy="5334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572473" cy="533400"/>
                    </a:xfrm>
                    <a:prstGeom prst="rect">
                      <a:avLst/>
                    </a:prstGeom>
                  </pic:spPr>
                </pic:pic>
              </a:graphicData>
            </a:graphic>
          </wp:inline>
        </w:drawing>
      </w:r>
      <w:r>
        <w:rPr>
          <w:position w:val="1"/>
          <w:sz w:val="20"/>
        </w:rPr>
        <w:tab/>
      </w:r>
      <w:r>
        <w:rPr>
          <w:noProof/>
          <w:position w:val="4"/>
          <w:sz w:val="20"/>
          <w:lang w:eastAsia="es-ES"/>
        </w:rPr>
        <w:drawing>
          <wp:inline distT="0" distB="0" distL="0" distR="0">
            <wp:extent cx="1018454" cy="512064"/>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018454" cy="512064"/>
                    </a:xfrm>
                    <a:prstGeom prst="rect">
                      <a:avLst/>
                    </a:prstGeom>
                  </pic:spPr>
                </pic:pic>
              </a:graphicData>
            </a:graphic>
          </wp:inline>
        </w:drawing>
      </w:r>
      <w:r>
        <w:rPr>
          <w:position w:val="4"/>
          <w:sz w:val="20"/>
        </w:rPr>
        <w:tab/>
      </w:r>
      <w:r>
        <w:rPr>
          <w:noProof/>
          <w:sz w:val="20"/>
          <w:lang w:eastAsia="es-ES"/>
        </w:rPr>
        <w:drawing>
          <wp:inline distT="0" distB="0" distL="0" distR="0">
            <wp:extent cx="1323133" cy="540353"/>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1323133" cy="540353"/>
                    </a:xfrm>
                    <a:prstGeom prst="rect">
                      <a:avLst/>
                    </a:prstGeom>
                  </pic:spPr>
                </pic:pic>
              </a:graphicData>
            </a:graphic>
          </wp:inline>
        </w:drawing>
      </w:r>
    </w:p>
    <w:p w:rsidR="00EB373A" w:rsidRDefault="00EB373A">
      <w:pPr>
        <w:pStyle w:val="Textoindependiente"/>
        <w:spacing w:before="164"/>
        <w:rPr>
          <w:sz w:val="32"/>
        </w:rPr>
      </w:pPr>
    </w:p>
    <w:p w:rsidR="00EB373A" w:rsidRDefault="00003072">
      <w:pPr>
        <w:pStyle w:val="Ttulo"/>
      </w:pPr>
      <w:r>
        <w:rPr>
          <w:spacing w:val="-10"/>
        </w:rPr>
        <w:t>De</w:t>
      </w:r>
      <w:r>
        <w:rPr>
          <w:spacing w:val="-16"/>
        </w:rPr>
        <w:t xml:space="preserve"> </w:t>
      </w:r>
      <w:r>
        <w:rPr>
          <w:spacing w:val="-10"/>
        </w:rPr>
        <w:t>la</w:t>
      </w:r>
      <w:r>
        <w:rPr>
          <w:spacing w:val="-14"/>
        </w:rPr>
        <w:t xml:space="preserve"> </w:t>
      </w:r>
      <w:r>
        <w:rPr>
          <w:spacing w:val="-10"/>
        </w:rPr>
        <w:t>cuestión</w:t>
      </w:r>
      <w:r>
        <w:rPr>
          <w:spacing w:val="-15"/>
        </w:rPr>
        <w:t xml:space="preserve"> </w:t>
      </w:r>
      <w:r>
        <w:rPr>
          <w:spacing w:val="-10"/>
        </w:rPr>
        <w:t>a</w:t>
      </w:r>
      <w:r>
        <w:rPr>
          <w:spacing w:val="-18"/>
        </w:rPr>
        <w:t xml:space="preserve"> </w:t>
      </w:r>
      <w:r>
        <w:rPr>
          <w:spacing w:val="-10"/>
        </w:rPr>
        <w:t>las</w:t>
      </w:r>
      <w:r>
        <w:rPr>
          <w:spacing w:val="-18"/>
        </w:rPr>
        <w:t xml:space="preserve"> </w:t>
      </w:r>
      <w:r>
        <w:rPr>
          <w:spacing w:val="-10"/>
        </w:rPr>
        <w:t>cuestiones</w:t>
      </w:r>
      <w:r>
        <w:rPr>
          <w:spacing w:val="-15"/>
        </w:rPr>
        <w:t xml:space="preserve"> </w:t>
      </w:r>
      <w:r>
        <w:rPr>
          <w:spacing w:val="-10"/>
        </w:rPr>
        <w:t>agrarias</w:t>
      </w:r>
      <w:r>
        <w:rPr>
          <w:spacing w:val="-19"/>
        </w:rPr>
        <w:t xml:space="preserve"> </w:t>
      </w:r>
      <w:r>
        <w:rPr>
          <w:spacing w:val="-10"/>
        </w:rPr>
        <w:t>en</w:t>
      </w:r>
      <w:r>
        <w:rPr>
          <w:spacing w:val="-15"/>
        </w:rPr>
        <w:t xml:space="preserve"> </w:t>
      </w:r>
      <w:r>
        <w:rPr>
          <w:spacing w:val="-10"/>
        </w:rPr>
        <w:t>la</w:t>
      </w:r>
      <w:r>
        <w:rPr>
          <w:spacing w:val="-14"/>
        </w:rPr>
        <w:t xml:space="preserve"> </w:t>
      </w:r>
      <w:r>
        <w:rPr>
          <w:spacing w:val="-10"/>
        </w:rPr>
        <w:t>protesta</w:t>
      </w:r>
      <w:r>
        <w:rPr>
          <w:spacing w:val="-14"/>
        </w:rPr>
        <w:t xml:space="preserve"> </w:t>
      </w:r>
      <w:r>
        <w:rPr>
          <w:spacing w:val="-10"/>
        </w:rPr>
        <w:t xml:space="preserve">del </w:t>
      </w:r>
      <w:r>
        <w:t>campo</w:t>
      </w:r>
      <w:r>
        <w:rPr>
          <w:spacing w:val="-21"/>
        </w:rPr>
        <w:t xml:space="preserve"> </w:t>
      </w:r>
      <w:r>
        <w:t>europeo</w:t>
      </w:r>
      <w:r>
        <w:rPr>
          <w:spacing w:val="-21"/>
        </w:rPr>
        <w:t xml:space="preserve"> </w:t>
      </w:r>
      <w:r>
        <w:t>de</w:t>
      </w:r>
      <w:r>
        <w:rPr>
          <w:spacing w:val="-18"/>
        </w:rPr>
        <w:t xml:space="preserve"> </w:t>
      </w:r>
      <w:r>
        <w:t>2024</w:t>
      </w:r>
    </w:p>
    <w:p w:rsidR="00EB373A" w:rsidRDefault="00EB373A">
      <w:pPr>
        <w:pStyle w:val="Textoindependiente"/>
        <w:spacing w:before="59"/>
        <w:rPr>
          <w:rFonts w:ascii="Calibri"/>
          <w:sz w:val="32"/>
        </w:rPr>
      </w:pPr>
    </w:p>
    <w:p w:rsidR="00EB373A" w:rsidRDefault="00003072">
      <w:pPr>
        <w:pStyle w:val="Ttulo"/>
      </w:pPr>
      <w:r>
        <w:rPr>
          <w:spacing w:val="-10"/>
        </w:rPr>
        <w:t>From</w:t>
      </w:r>
      <w:r>
        <w:rPr>
          <w:spacing w:val="-16"/>
        </w:rPr>
        <w:t xml:space="preserve"> </w:t>
      </w:r>
      <w:r>
        <w:rPr>
          <w:spacing w:val="-10"/>
        </w:rPr>
        <w:t>the</w:t>
      </w:r>
      <w:r>
        <w:rPr>
          <w:spacing w:val="-16"/>
        </w:rPr>
        <w:t xml:space="preserve"> </w:t>
      </w:r>
      <w:r>
        <w:rPr>
          <w:spacing w:val="-10"/>
        </w:rPr>
        <w:t>question</w:t>
      </w:r>
      <w:r>
        <w:rPr>
          <w:spacing w:val="-17"/>
        </w:rPr>
        <w:t xml:space="preserve"> </w:t>
      </w:r>
      <w:r>
        <w:rPr>
          <w:spacing w:val="-10"/>
        </w:rPr>
        <w:t>to</w:t>
      </w:r>
      <w:r>
        <w:rPr>
          <w:spacing w:val="-16"/>
        </w:rPr>
        <w:t xml:space="preserve"> </w:t>
      </w:r>
      <w:r>
        <w:rPr>
          <w:spacing w:val="-10"/>
        </w:rPr>
        <w:t>agrarian</w:t>
      </w:r>
      <w:r>
        <w:rPr>
          <w:spacing w:val="-17"/>
        </w:rPr>
        <w:t xml:space="preserve"> </w:t>
      </w:r>
      <w:r>
        <w:rPr>
          <w:spacing w:val="-10"/>
        </w:rPr>
        <w:t>issues</w:t>
      </w:r>
      <w:r>
        <w:rPr>
          <w:spacing w:val="-15"/>
        </w:rPr>
        <w:t xml:space="preserve"> </w:t>
      </w:r>
      <w:r>
        <w:rPr>
          <w:spacing w:val="-10"/>
        </w:rPr>
        <w:t>in</w:t>
      </w:r>
      <w:r>
        <w:rPr>
          <w:spacing w:val="-17"/>
        </w:rPr>
        <w:t xml:space="preserve"> </w:t>
      </w:r>
      <w:r>
        <w:rPr>
          <w:spacing w:val="-10"/>
        </w:rPr>
        <w:t>the</w:t>
      </w:r>
      <w:r>
        <w:rPr>
          <w:spacing w:val="-16"/>
        </w:rPr>
        <w:t xml:space="preserve"> </w:t>
      </w:r>
      <w:r>
        <w:rPr>
          <w:spacing w:val="-10"/>
        </w:rPr>
        <w:t xml:space="preserve">European </w:t>
      </w:r>
      <w:r>
        <w:rPr>
          <w:spacing w:val="-2"/>
        </w:rPr>
        <w:t>countryside</w:t>
      </w:r>
      <w:r>
        <w:rPr>
          <w:spacing w:val="-21"/>
        </w:rPr>
        <w:t xml:space="preserve"> </w:t>
      </w:r>
      <w:r>
        <w:rPr>
          <w:spacing w:val="-2"/>
        </w:rPr>
        <w:t>protest</w:t>
      </w:r>
      <w:r>
        <w:rPr>
          <w:spacing w:val="-21"/>
        </w:rPr>
        <w:t xml:space="preserve"> </w:t>
      </w:r>
      <w:r>
        <w:rPr>
          <w:spacing w:val="-2"/>
        </w:rPr>
        <w:t>of</w:t>
      </w:r>
      <w:r>
        <w:rPr>
          <w:spacing w:val="-19"/>
        </w:rPr>
        <w:t xml:space="preserve"> </w:t>
      </w:r>
      <w:r>
        <w:rPr>
          <w:spacing w:val="-2"/>
        </w:rPr>
        <w:t>2024</w:t>
      </w:r>
    </w:p>
    <w:p w:rsidR="00EB373A" w:rsidRDefault="00003072">
      <w:pPr>
        <w:pStyle w:val="Textoindependiente"/>
        <w:spacing w:before="122"/>
        <w:rPr>
          <w:rFonts w:ascii="Calibri"/>
          <w:sz w:val="20"/>
        </w:rPr>
      </w:pPr>
      <w:r>
        <w:rPr>
          <w:noProof/>
          <w:lang w:eastAsia="es-ES"/>
        </w:rPr>
        <mc:AlternateContent>
          <mc:Choice Requires="wps">
            <w:drawing>
              <wp:anchor distT="0" distB="0" distL="0" distR="0" simplePos="0" relativeHeight="487587840" behindDoc="1" locked="0" layoutInCell="1" allowOverlap="1">
                <wp:simplePos x="0" y="0"/>
                <wp:positionH relativeFrom="page">
                  <wp:posOffset>792480</wp:posOffset>
                </wp:positionH>
                <wp:positionV relativeFrom="paragraph">
                  <wp:posOffset>247971</wp:posOffset>
                </wp:positionV>
                <wp:extent cx="4628515" cy="3810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8515" cy="38100"/>
                        </a:xfrm>
                        <a:custGeom>
                          <a:avLst/>
                          <a:gdLst/>
                          <a:ahLst/>
                          <a:cxnLst/>
                          <a:rect l="l" t="t" r="r" b="b"/>
                          <a:pathLst>
                            <a:path w="4628515" h="38100">
                              <a:moveTo>
                                <a:pt x="4628388" y="0"/>
                              </a:moveTo>
                              <a:lnTo>
                                <a:pt x="0" y="0"/>
                              </a:lnTo>
                              <a:lnTo>
                                <a:pt x="0" y="38100"/>
                              </a:lnTo>
                              <a:lnTo>
                                <a:pt x="4628388" y="38100"/>
                              </a:lnTo>
                              <a:lnTo>
                                <a:pt x="46283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BF872C" id="Graphic 6" o:spid="_x0000_s1026" style="position:absolute;margin-left:62.4pt;margin-top:19.55pt;width:364.45pt;height:3pt;z-index:-15728640;visibility:visible;mso-wrap-style:square;mso-wrap-distance-left:0;mso-wrap-distance-top:0;mso-wrap-distance-right:0;mso-wrap-distance-bottom:0;mso-position-horizontal:absolute;mso-position-horizontal-relative:page;mso-position-vertical:absolute;mso-position-vertical-relative:text;v-text-anchor:top" coordsize="462851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5JEMAIAAOUEAAAOAAAAZHJzL2Uyb0RvYy54bWysVMFu2zAMvQ/YPwi6L07SNQiMOMXQosWA&#10;oivQDDsrshwLk0WNUmL370fJUeptpw3zQabEJ5rvkfTmZugMOyn0GmzFF7M5Z8pKqLU9VPzr7v7D&#10;mjMfhK2FAasq/qo8v9m+f7fpXamW0IKpFTIKYn3Zu4q3IbiyKLxsVSf8DJyy5GwAOxFoi4eiRtFT&#10;9M4Uy/l8VfSAtUOQyns6vRudfJviN42S4UvTeBWYqTjlFtKKad3HtdhuRHlA4Votz2mIf8iiE9rS&#10;Ry+h7kQQ7Ij6j1CdlggemjCT0BXQNFqqxIHYLOa/sXlphVOJC4nj3UUm///CyqfTMzJdV3zFmRUd&#10;lejhrMYqitM7XxLmxT1jpOfdI8jvnhzFL5648WfM0GAXsUSODUnp14vSaghM0uHH1XJ9vbjmTJLv&#10;ar2Yp0oUosyX5dGHBwUpkDg9+jAWqs6WaLMlB5tNpHLHQptU6MAZFRo5o0Lvx0I7EeK9mF00WT/J&#10;pM2JRG8HJ7WDhAuRRMz3ak29nKlQqm8YY6dYarMJKvvy26V4I2ZKPPvze8RNv/t36CxojicNeBXr&#10;NlK/GEkOOpwK7sHo+l4bEwXweNjfGmQnEUcoPVFMujKBpW4YGyC2wh7qV2qrnjqp4v7HUaDizHy2&#10;1LhxCLOB2dhnA4O5hTSqSXv0YTd8E+iYI7PigfrnCfJYiDJ3RiR1wcabFj4dAzQ6tk3KbczovKFZ&#10;SgTOcx+HdbpPqLe/0/YnAAAA//8DAFBLAwQUAAYACAAAACEAafCtXuAAAAAJAQAADwAAAGRycy9k&#10;b3ducmV2LnhtbEyPzU7DMBCE70i8g7VIXBB1/lpKiFOhShW3VJRK5egmSxKI15HttuHtWU5wHM1o&#10;5ptiNZlBnNH53pKCeBaBQKpt01OrYP+2uV+C8EFTowdLqOAbPazK66tC54290Cued6EVXEI+1wq6&#10;EMZcSl93aLSf2RGJvQ/rjA4sXSsbpy9cbgaZRNFCGt0TL3R6xHWH9dfuZBS8ROvPxTgl79Vdtt24&#10;1FX1IVRK3d5Mz08gAk7hLwy/+IwOJTMd7YkaLwbWScboQUH6GIPgwHKePoA4KsjmMciykP8flD8A&#10;AAD//wMAUEsBAi0AFAAGAAgAAAAhALaDOJL+AAAA4QEAABMAAAAAAAAAAAAAAAAAAAAAAFtDb250&#10;ZW50X1R5cGVzXS54bWxQSwECLQAUAAYACAAAACEAOP0h/9YAAACUAQAACwAAAAAAAAAAAAAAAAAv&#10;AQAAX3JlbHMvLnJlbHNQSwECLQAUAAYACAAAACEAeKeSRDACAADlBAAADgAAAAAAAAAAAAAAAAAu&#10;AgAAZHJzL2Uyb0RvYy54bWxQSwECLQAUAAYACAAAACEAafCtXuAAAAAJAQAADwAAAAAAAAAAAAAA&#10;AACKBAAAZHJzL2Rvd25yZXYueG1sUEsFBgAAAAAEAAQA8wAAAJcFAAAAAA==&#10;" path="m4628388,l,,,38100r4628388,l4628388,xe" fillcolor="black" stroked="f">
                <v:path arrowok="t"/>
                <w10:wrap type="topAndBottom" anchorx="page"/>
              </v:shape>
            </w:pict>
          </mc:Fallback>
        </mc:AlternateContent>
      </w:r>
    </w:p>
    <w:p w:rsidR="00EB373A" w:rsidRDefault="00003072">
      <w:pPr>
        <w:pStyle w:val="Textoindependiente"/>
        <w:spacing w:before="114"/>
        <w:ind w:left="756"/>
      </w:pPr>
      <w:r>
        <w:rPr>
          <w:smallCaps/>
        </w:rPr>
        <w:t>Jesús</w:t>
      </w:r>
      <w:r>
        <w:rPr>
          <w:smallCaps/>
          <w:spacing w:val="-7"/>
        </w:rPr>
        <w:t xml:space="preserve"> </w:t>
      </w:r>
      <w:r>
        <w:rPr>
          <w:smallCaps/>
        </w:rPr>
        <w:t>Manuel</w:t>
      </w:r>
      <w:r>
        <w:rPr>
          <w:smallCaps/>
          <w:spacing w:val="-10"/>
        </w:rPr>
        <w:t xml:space="preserve"> </w:t>
      </w:r>
      <w:r>
        <w:rPr>
          <w:smallCaps/>
        </w:rPr>
        <w:t>Plaza</w:t>
      </w:r>
      <w:r>
        <w:rPr>
          <w:smallCaps/>
          <w:spacing w:val="-5"/>
        </w:rPr>
        <w:t xml:space="preserve"> </w:t>
      </w:r>
      <w:r>
        <w:rPr>
          <w:smallCaps/>
          <w:spacing w:val="-2"/>
        </w:rPr>
        <w:t>Llorente</w:t>
      </w:r>
    </w:p>
    <w:p w:rsidR="00EB373A" w:rsidRDefault="00003072">
      <w:pPr>
        <w:spacing w:before="1"/>
        <w:ind w:left="756" w:right="934"/>
        <w:rPr>
          <w:sz w:val="20"/>
        </w:rPr>
      </w:pPr>
      <w:r>
        <w:rPr>
          <w:sz w:val="20"/>
        </w:rPr>
        <w:t>UNED.</w:t>
      </w:r>
      <w:r>
        <w:rPr>
          <w:spacing w:val="-6"/>
          <w:sz w:val="20"/>
        </w:rPr>
        <w:t xml:space="preserve"> </w:t>
      </w:r>
      <w:r>
        <w:rPr>
          <w:sz w:val="20"/>
        </w:rPr>
        <w:t>Facultad</w:t>
      </w:r>
      <w:r>
        <w:rPr>
          <w:spacing w:val="-5"/>
          <w:sz w:val="20"/>
        </w:rPr>
        <w:t xml:space="preserve"> </w:t>
      </w:r>
      <w:r>
        <w:rPr>
          <w:sz w:val="20"/>
        </w:rPr>
        <w:t>de</w:t>
      </w:r>
      <w:r>
        <w:rPr>
          <w:spacing w:val="-6"/>
          <w:sz w:val="20"/>
        </w:rPr>
        <w:t xml:space="preserve"> </w:t>
      </w:r>
      <w:r>
        <w:rPr>
          <w:sz w:val="20"/>
        </w:rPr>
        <w:t>Ciencias</w:t>
      </w:r>
      <w:r>
        <w:rPr>
          <w:spacing w:val="-7"/>
          <w:sz w:val="20"/>
        </w:rPr>
        <w:t xml:space="preserve"> </w:t>
      </w:r>
      <w:r>
        <w:rPr>
          <w:sz w:val="20"/>
        </w:rPr>
        <w:t>Económicas</w:t>
      </w:r>
      <w:r>
        <w:rPr>
          <w:spacing w:val="-5"/>
          <w:sz w:val="20"/>
        </w:rPr>
        <w:t xml:space="preserve"> </w:t>
      </w:r>
      <w:r>
        <w:rPr>
          <w:sz w:val="20"/>
        </w:rPr>
        <w:t>y</w:t>
      </w:r>
      <w:r>
        <w:rPr>
          <w:spacing w:val="-8"/>
          <w:sz w:val="20"/>
        </w:rPr>
        <w:t xml:space="preserve"> </w:t>
      </w:r>
      <w:r>
        <w:rPr>
          <w:sz w:val="20"/>
        </w:rPr>
        <w:t>Empresariales.</w:t>
      </w:r>
      <w:r>
        <w:rPr>
          <w:spacing w:val="-6"/>
          <w:sz w:val="20"/>
        </w:rPr>
        <w:t xml:space="preserve"> </w:t>
      </w:r>
      <w:r>
        <w:rPr>
          <w:sz w:val="20"/>
        </w:rPr>
        <w:t>Departamento</w:t>
      </w:r>
      <w:r>
        <w:rPr>
          <w:spacing w:val="-5"/>
          <w:sz w:val="20"/>
        </w:rPr>
        <w:t xml:space="preserve"> </w:t>
      </w:r>
      <w:r>
        <w:rPr>
          <w:sz w:val="20"/>
        </w:rPr>
        <w:t>de</w:t>
      </w:r>
      <w:r>
        <w:rPr>
          <w:spacing w:val="-6"/>
          <w:sz w:val="20"/>
        </w:rPr>
        <w:t xml:space="preserve"> </w:t>
      </w:r>
      <w:r>
        <w:rPr>
          <w:sz w:val="20"/>
        </w:rPr>
        <w:t>Economía</w:t>
      </w:r>
      <w:r>
        <w:rPr>
          <w:spacing w:val="-6"/>
          <w:sz w:val="20"/>
        </w:rPr>
        <w:t xml:space="preserve"> </w:t>
      </w:r>
      <w:r>
        <w:rPr>
          <w:sz w:val="20"/>
        </w:rPr>
        <w:t xml:space="preserve">de la Empresa y Contabilidad. Senda del Rey, 11. 28040 Madrid, (España). </w:t>
      </w:r>
      <w:hyperlink r:id="rId10">
        <w:r>
          <w:rPr>
            <w:color w:val="0000FF"/>
            <w:spacing w:val="-2"/>
            <w:sz w:val="20"/>
            <w:u w:val="single" w:color="0000FF"/>
          </w:rPr>
          <w:t>jplaza@cee.uned.es</w:t>
        </w:r>
      </w:hyperlink>
    </w:p>
    <w:p w:rsidR="00EB373A" w:rsidRDefault="00003072">
      <w:pPr>
        <w:ind w:left="756" w:right="1979"/>
        <w:rPr>
          <w:sz w:val="20"/>
        </w:rPr>
      </w:pPr>
      <w:r>
        <w:rPr>
          <w:sz w:val="20"/>
        </w:rPr>
        <w:t xml:space="preserve">ORCID </w:t>
      </w:r>
      <w:hyperlink r:id="rId11">
        <w:r>
          <w:rPr>
            <w:color w:val="0000FF"/>
            <w:sz w:val="20"/>
            <w:u w:val="single" w:color="0000FF"/>
          </w:rPr>
          <w:t>https://orcid.org/0000-0001-66</w:t>
        </w:r>
        <w:r>
          <w:rPr>
            <w:color w:val="0000FF"/>
            <w:sz w:val="20"/>
            <w:u w:val="single" w:color="0000FF"/>
          </w:rPr>
          <w:t>30-8313</w:t>
        </w:r>
      </w:hyperlink>
      <w:r>
        <w:rPr>
          <w:color w:val="0000FF"/>
          <w:sz w:val="20"/>
        </w:rPr>
        <w:t xml:space="preserve"> </w:t>
      </w:r>
      <w:r>
        <w:rPr>
          <w:sz w:val="20"/>
        </w:rPr>
        <w:t>Recibido/Received:17/01/2024</w:t>
      </w:r>
      <w:r>
        <w:rPr>
          <w:spacing w:val="-11"/>
          <w:sz w:val="20"/>
        </w:rPr>
        <w:t xml:space="preserve"> </w:t>
      </w:r>
      <w:r>
        <w:rPr>
          <w:sz w:val="20"/>
        </w:rPr>
        <w:t>.</w:t>
      </w:r>
      <w:r>
        <w:rPr>
          <w:spacing w:val="-11"/>
          <w:sz w:val="20"/>
        </w:rPr>
        <w:t xml:space="preserve"> </w:t>
      </w:r>
      <w:r>
        <w:rPr>
          <w:sz w:val="20"/>
        </w:rPr>
        <w:t>Aceptado/Accepted:</w:t>
      </w:r>
      <w:r>
        <w:rPr>
          <w:spacing w:val="-12"/>
          <w:sz w:val="20"/>
        </w:rPr>
        <w:t xml:space="preserve"> </w:t>
      </w:r>
      <w:r>
        <w:rPr>
          <w:sz w:val="20"/>
        </w:rPr>
        <w:t>07/10/2024</w:t>
      </w:r>
    </w:p>
    <w:p w:rsidR="00EB373A" w:rsidRDefault="00003072">
      <w:pPr>
        <w:ind w:left="756" w:right="1003"/>
        <w:jc w:val="both"/>
        <w:rPr>
          <w:sz w:val="20"/>
        </w:rPr>
      </w:pPr>
      <w:r>
        <w:rPr>
          <w:sz w:val="20"/>
        </w:rPr>
        <w:t xml:space="preserve">Cómo citar/How to cite: Plaza Llorente, Jesús Manuel, “De la cuestión a las cuestiones agrarias en la protesta del campo europeo de 2024”, </w:t>
      </w:r>
      <w:r>
        <w:rPr>
          <w:i/>
          <w:sz w:val="20"/>
        </w:rPr>
        <w:t xml:space="preserve">Revista Española de Estudios Agrosociales y Pesqueros </w:t>
      </w:r>
      <w:r>
        <w:rPr>
          <w:sz w:val="20"/>
        </w:rPr>
        <w:t>263 (2024): 92-121.</w:t>
      </w:r>
    </w:p>
    <w:p w:rsidR="00EB373A" w:rsidRDefault="00003072">
      <w:pPr>
        <w:spacing w:before="2" w:line="229" w:lineRule="exact"/>
        <w:ind w:left="756"/>
        <w:jc w:val="both"/>
        <w:rPr>
          <w:sz w:val="20"/>
        </w:rPr>
      </w:pPr>
      <w:r>
        <w:rPr>
          <w:spacing w:val="-2"/>
          <w:sz w:val="20"/>
        </w:rPr>
        <w:t>DOI:</w:t>
      </w:r>
      <w:r>
        <w:rPr>
          <w:spacing w:val="50"/>
          <w:sz w:val="20"/>
        </w:rPr>
        <w:t xml:space="preserve"> </w:t>
      </w:r>
      <w:hyperlink r:id="rId12">
        <w:r>
          <w:rPr>
            <w:color w:val="0000FF"/>
            <w:spacing w:val="-2"/>
            <w:sz w:val="20"/>
            <w:u w:val="single" w:color="0000FF"/>
          </w:rPr>
          <w:t>https://doi.org/10.24197/reeap.263.2024.92-</w:t>
        </w:r>
        <w:r>
          <w:rPr>
            <w:color w:val="0000FF"/>
            <w:spacing w:val="-5"/>
            <w:sz w:val="20"/>
            <w:u w:val="single" w:color="0000FF"/>
          </w:rPr>
          <w:t>121</w:t>
        </w:r>
      </w:hyperlink>
    </w:p>
    <w:p w:rsidR="00EB373A" w:rsidRDefault="00003072">
      <w:pPr>
        <w:ind w:left="756" w:right="1009"/>
        <w:jc w:val="both"/>
        <w:rPr>
          <w:sz w:val="20"/>
        </w:rPr>
      </w:pPr>
      <w:r>
        <w:rPr>
          <w:sz w:val="20"/>
        </w:rPr>
        <w:t xml:space="preserve">Este artículo está sujeto a una </w:t>
      </w:r>
      <w:hyperlink r:id="rId13">
        <w:r>
          <w:rPr>
            <w:color w:val="0000FF"/>
            <w:sz w:val="20"/>
            <w:u w:val="single" w:color="0000FF"/>
          </w:rPr>
          <w:t>licencia “Creative Commons Reconocimiento-No</w:t>
        </w:r>
      </w:hyperlink>
      <w:r>
        <w:rPr>
          <w:color w:val="0000FF"/>
          <w:sz w:val="20"/>
        </w:rPr>
        <w:t xml:space="preserve"> </w:t>
      </w:r>
      <w:hyperlink r:id="rId14">
        <w:r>
          <w:rPr>
            <w:color w:val="0000FF"/>
            <w:sz w:val="20"/>
            <w:u w:val="single" w:color="0000FF"/>
          </w:rPr>
          <w:t>Comercial”</w:t>
        </w:r>
        <w:r>
          <w:rPr>
            <w:color w:val="0000FF"/>
            <w:spacing w:val="-9"/>
            <w:sz w:val="20"/>
            <w:u w:val="single" w:color="0000FF"/>
          </w:rPr>
          <w:t xml:space="preserve"> </w:t>
        </w:r>
        <w:r>
          <w:rPr>
            <w:color w:val="0000FF"/>
            <w:sz w:val="20"/>
            <w:u w:val="single" w:color="0000FF"/>
          </w:rPr>
          <w:t>(CC-BY-NC)</w:t>
        </w:r>
        <w:r>
          <w:rPr>
            <w:sz w:val="20"/>
          </w:rPr>
          <w:t>.</w:t>
        </w:r>
      </w:hyperlink>
      <w:r>
        <w:rPr>
          <w:spacing w:val="-9"/>
          <w:sz w:val="20"/>
        </w:rPr>
        <w:t xml:space="preserve"> </w:t>
      </w:r>
      <w:r>
        <w:rPr>
          <w:sz w:val="20"/>
        </w:rPr>
        <w:t>/</w:t>
      </w:r>
      <w:r>
        <w:rPr>
          <w:spacing w:val="-10"/>
          <w:sz w:val="20"/>
        </w:rPr>
        <w:t xml:space="preserve"> </w:t>
      </w:r>
      <w:r>
        <w:rPr>
          <w:sz w:val="20"/>
        </w:rPr>
        <w:t>Open</w:t>
      </w:r>
      <w:r>
        <w:rPr>
          <w:spacing w:val="-11"/>
          <w:sz w:val="20"/>
        </w:rPr>
        <w:t xml:space="preserve"> </w:t>
      </w:r>
      <w:r>
        <w:rPr>
          <w:sz w:val="20"/>
        </w:rPr>
        <w:t>access</w:t>
      </w:r>
      <w:r>
        <w:rPr>
          <w:spacing w:val="-11"/>
          <w:sz w:val="20"/>
        </w:rPr>
        <w:t xml:space="preserve"> </w:t>
      </w:r>
      <w:r>
        <w:rPr>
          <w:sz w:val="20"/>
        </w:rPr>
        <w:t>article</w:t>
      </w:r>
      <w:r>
        <w:rPr>
          <w:spacing w:val="-9"/>
          <w:sz w:val="20"/>
        </w:rPr>
        <w:t xml:space="preserve"> </w:t>
      </w:r>
      <w:r>
        <w:rPr>
          <w:sz w:val="20"/>
        </w:rPr>
        <w:t>under</w:t>
      </w:r>
      <w:r>
        <w:rPr>
          <w:spacing w:val="-9"/>
          <w:sz w:val="20"/>
        </w:rPr>
        <w:t xml:space="preserve"> </w:t>
      </w:r>
      <w:r>
        <w:rPr>
          <w:sz w:val="20"/>
        </w:rPr>
        <w:t>a</w:t>
      </w:r>
      <w:r>
        <w:rPr>
          <w:spacing w:val="-10"/>
          <w:sz w:val="20"/>
        </w:rPr>
        <w:t xml:space="preserve"> </w:t>
      </w:r>
      <w:hyperlink r:id="rId15">
        <w:r>
          <w:rPr>
            <w:color w:val="0000FF"/>
            <w:sz w:val="20"/>
            <w:u w:val="single" w:color="0000FF"/>
          </w:rPr>
          <w:t>Creative</w:t>
        </w:r>
        <w:r>
          <w:rPr>
            <w:color w:val="0000FF"/>
            <w:spacing w:val="-9"/>
            <w:sz w:val="20"/>
            <w:u w:val="single" w:color="0000FF"/>
          </w:rPr>
          <w:t xml:space="preserve"> </w:t>
        </w:r>
        <w:r>
          <w:rPr>
            <w:color w:val="0000FF"/>
            <w:sz w:val="20"/>
            <w:u w:val="single" w:color="0000FF"/>
          </w:rPr>
          <w:t>Commons</w:t>
        </w:r>
        <w:r>
          <w:rPr>
            <w:color w:val="0000FF"/>
            <w:spacing w:val="-8"/>
            <w:sz w:val="20"/>
            <w:u w:val="single" w:color="0000FF"/>
          </w:rPr>
          <w:t xml:space="preserve"> </w:t>
        </w:r>
        <w:r>
          <w:rPr>
            <w:color w:val="0000FF"/>
            <w:sz w:val="20"/>
            <w:u w:val="single" w:color="0000FF"/>
          </w:rPr>
          <w:t>Attribution</w:t>
        </w:r>
        <w:r>
          <w:rPr>
            <w:color w:val="0000FF"/>
            <w:spacing w:val="-11"/>
            <w:sz w:val="20"/>
            <w:u w:val="single" w:color="0000FF"/>
          </w:rPr>
          <w:t xml:space="preserve"> </w:t>
        </w:r>
        <w:r>
          <w:rPr>
            <w:color w:val="0000FF"/>
            <w:sz w:val="20"/>
            <w:u w:val="single" w:color="0000FF"/>
          </w:rPr>
          <w:t>4.0</w:t>
        </w:r>
      </w:hyperlink>
      <w:r>
        <w:rPr>
          <w:color w:val="0000FF"/>
          <w:sz w:val="20"/>
        </w:rPr>
        <w:t xml:space="preserve"> </w:t>
      </w:r>
      <w:hyperlink r:id="rId16">
        <w:r>
          <w:rPr>
            <w:color w:val="0000FF"/>
            <w:sz w:val="20"/>
            <w:u w:val="single" w:color="0000FF"/>
          </w:rPr>
          <w:t>International License (CC-BY 4.0)</w:t>
        </w:r>
        <w:r>
          <w:rPr>
            <w:sz w:val="20"/>
          </w:rPr>
          <w:t>.</w:t>
        </w:r>
      </w:hyperlink>
    </w:p>
    <w:p w:rsidR="00EB373A" w:rsidRDefault="00EB373A">
      <w:pPr>
        <w:pStyle w:val="Textoindependiente"/>
        <w:spacing w:before="29"/>
        <w:rPr>
          <w:sz w:val="18"/>
        </w:rPr>
      </w:pPr>
    </w:p>
    <w:p w:rsidR="00EB373A" w:rsidRDefault="00003072">
      <w:pPr>
        <w:spacing w:line="259" w:lineRule="auto"/>
        <w:ind w:left="756" w:right="1008"/>
        <w:jc w:val="both"/>
        <w:rPr>
          <w:rFonts w:ascii="Calibri" w:hAnsi="Calibri"/>
          <w:sz w:val="18"/>
        </w:rPr>
      </w:pPr>
      <w:r>
        <w:rPr>
          <w:rFonts w:ascii="Calibri" w:hAnsi="Calibri"/>
          <w:b/>
          <w:sz w:val="18"/>
        </w:rPr>
        <w:t>Sumario</w:t>
      </w:r>
      <w:r>
        <w:rPr>
          <w:rFonts w:ascii="Calibri" w:hAnsi="Calibri"/>
          <w:sz w:val="18"/>
        </w:rPr>
        <w:t>:</w:t>
      </w:r>
      <w:r>
        <w:rPr>
          <w:rFonts w:ascii="Calibri" w:hAnsi="Calibri"/>
          <w:spacing w:val="-4"/>
          <w:sz w:val="18"/>
        </w:rPr>
        <w:t xml:space="preserve"> </w:t>
      </w:r>
      <w:r>
        <w:rPr>
          <w:rFonts w:ascii="Calibri" w:hAnsi="Calibri"/>
          <w:sz w:val="18"/>
        </w:rPr>
        <w:t>Introducción.</w:t>
      </w:r>
      <w:r>
        <w:rPr>
          <w:rFonts w:ascii="Calibri" w:hAnsi="Calibri"/>
          <w:spacing w:val="-3"/>
          <w:sz w:val="18"/>
        </w:rPr>
        <w:t xml:space="preserve"> </w:t>
      </w:r>
      <w:r>
        <w:rPr>
          <w:rFonts w:ascii="Calibri" w:hAnsi="Calibri"/>
          <w:sz w:val="18"/>
        </w:rPr>
        <w:t>1.</w:t>
      </w:r>
      <w:r>
        <w:rPr>
          <w:rFonts w:ascii="Calibri" w:hAnsi="Calibri"/>
          <w:spacing w:val="-3"/>
          <w:sz w:val="18"/>
        </w:rPr>
        <w:t xml:space="preserve"> </w:t>
      </w:r>
      <w:r>
        <w:rPr>
          <w:rFonts w:ascii="Calibri" w:hAnsi="Calibri"/>
          <w:sz w:val="18"/>
        </w:rPr>
        <w:t>Marco</w:t>
      </w:r>
      <w:r>
        <w:rPr>
          <w:rFonts w:ascii="Calibri" w:hAnsi="Calibri"/>
          <w:spacing w:val="-7"/>
          <w:sz w:val="18"/>
        </w:rPr>
        <w:t xml:space="preserve"> </w:t>
      </w:r>
      <w:r>
        <w:rPr>
          <w:rFonts w:ascii="Calibri" w:hAnsi="Calibri"/>
          <w:sz w:val="18"/>
        </w:rPr>
        <w:t>conceptual.</w:t>
      </w:r>
      <w:r>
        <w:rPr>
          <w:rFonts w:ascii="Calibri" w:hAnsi="Calibri"/>
          <w:spacing w:val="-3"/>
          <w:sz w:val="18"/>
        </w:rPr>
        <w:t xml:space="preserve"> </w:t>
      </w:r>
      <w:r>
        <w:rPr>
          <w:rFonts w:ascii="Calibri" w:hAnsi="Calibri"/>
          <w:sz w:val="18"/>
        </w:rPr>
        <w:t>1.1.</w:t>
      </w:r>
      <w:r>
        <w:rPr>
          <w:rFonts w:ascii="Calibri" w:hAnsi="Calibri"/>
          <w:spacing w:val="-3"/>
          <w:sz w:val="18"/>
        </w:rPr>
        <w:t xml:space="preserve"> </w:t>
      </w:r>
      <w:r>
        <w:rPr>
          <w:rFonts w:ascii="Calibri" w:hAnsi="Calibri"/>
          <w:sz w:val="18"/>
        </w:rPr>
        <w:t>Cuestión</w:t>
      </w:r>
      <w:r>
        <w:rPr>
          <w:rFonts w:ascii="Calibri" w:hAnsi="Calibri"/>
          <w:spacing w:val="-4"/>
          <w:sz w:val="18"/>
        </w:rPr>
        <w:t xml:space="preserve"> </w:t>
      </w:r>
      <w:r>
        <w:rPr>
          <w:rFonts w:ascii="Calibri" w:hAnsi="Calibri"/>
          <w:sz w:val="18"/>
        </w:rPr>
        <w:t>agraria.</w:t>
      </w:r>
      <w:r>
        <w:rPr>
          <w:rFonts w:ascii="Calibri" w:hAnsi="Calibri"/>
          <w:spacing w:val="-2"/>
          <w:sz w:val="18"/>
        </w:rPr>
        <w:t xml:space="preserve"> </w:t>
      </w:r>
      <w:r>
        <w:rPr>
          <w:rFonts w:ascii="Calibri" w:hAnsi="Calibri"/>
          <w:sz w:val="18"/>
        </w:rPr>
        <w:t>1.2.</w:t>
      </w:r>
      <w:r>
        <w:rPr>
          <w:rFonts w:ascii="Calibri" w:hAnsi="Calibri"/>
          <w:spacing w:val="-3"/>
          <w:sz w:val="18"/>
        </w:rPr>
        <w:t xml:space="preserve"> </w:t>
      </w:r>
      <w:r>
        <w:rPr>
          <w:rFonts w:ascii="Calibri" w:hAnsi="Calibri"/>
          <w:sz w:val="18"/>
        </w:rPr>
        <w:t>El</w:t>
      </w:r>
      <w:r>
        <w:rPr>
          <w:rFonts w:ascii="Calibri" w:hAnsi="Calibri"/>
          <w:spacing w:val="-6"/>
          <w:sz w:val="18"/>
        </w:rPr>
        <w:t xml:space="preserve"> </w:t>
      </w:r>
      <w:r>
        <w:rPr>
          <w:rFonts w:ascii="Calibri" w:hAnsi="Calibri"/>
          <w:sz w:val="18"/>
        </w:rPr>
        <w:t>papel</w:t>
      </w:r>
      <w:r>
        <w:rPr>
          <w:rFonts w:ascii="Calibri" w:hAnsi="Calibri"/>
          <w:spacing w:val="-4"/>
          <w:sz w:val="18"/>
        </w:rPr>
        <w:t xml:space="preserve"> </w:t>
      </w:r>
      <w:r>
        <w:rPr>
          <w:rFonts w:ascii="Calibri" w:hAnsi="Calibri"/>
          <w:sz w:val="18"/>
        </w:rPr>
        <w:t>de</w:t>
      </w:r>
      <w:r>
        <w:rPr>
          <w:rFonts w:ascii="Calibri" w:hAnsi="Calibri"/>
          <w:spacing w:val="-4"/>
          <w:sz w:val="18"/>
        </w:rPr>
        <w:t xml:space="preserve"> </w:t>
      </w:r>
      <w:r>
        <w:rPr>
          <w:rFonts w:ascii="Calibri" w:hAnsi="Calibri"/>
          <w:sz w:val="18"/>
        </w:rPr>
        <w:t>la</w:t>
      </w:r>
      <w:r>
        <w:rPr>
          <w:rFonts w:ascii="Calibri" w:hAnsi="Calibri"/>
          <w:spacing w:val="-3"/>
          <w:sz w:val="18"/>
        </w:rPr>
        <w:t xml:space="preserve"> </w:t>
      </w:r>
      <w:r>
        <w:rPr>
          <w:rFonts w:ascii="Calibri" w:hAnsi="Calibri"/>
          <w:sz w:val="18"/>
        </w:rPr>
        <w:t>agricultura</w:t>
      </w:r>
      <w:r>
        <w:rPr>
          <w:rFonts w:ascii="Calibri" w:hAnsi="Calibri"/>
          <w:spacing w:val="-3"/>
          <w:sz w:val="18"/>
        </w:rPr>
        <w:t xml:space="preserve"> </w:t>
      </w:r>
      <w:r>
        <w:rPr>
          <w:rFonts w:ascii="Calibri" w:hAnsi="Calibri"/>
          <w:sz w:val="18"/>
        </w:rPr>
        <w:t>en el sistema económico y la pobreza. 1.3. Campesinado y categorías sociolaborales. Parcelación y dimensión</w:t>
      </w:r>
      <w:r>
        <w:rPr>
          <w:rFonts w:ascii="Calibri" w:hAnsi="Calibri"/>
          <w:spacing w:val="-6"/>
          <w:sz w:val="18"/>
        </w:rPr>
        <w:t xml:space="preserve"> </w:t>
      </w:r>
      <w:r>
        <w:rPr>
          <w:rFonts w:ascii="Calibri" w:hAnsi="Calibri"/>
          <w:sz w:val="18"/>
        </w:rPr>
        <w:t>de</w:t>
      </w:r>
      <w:r>
        <w:rPr>
          <w:rFonts w:ascii="Calibri" w:hAnsi="Calibri"/>
          <w:spacing w:val="-6"/>
          <w:sz w:val="18"/>
        </w:rPr>
        <w:t xml:space="preserve"> </w:t>
      </w:r>
      <w:r>
        <w:rPr>
          <w:rFonts w:ascii="Calibri" w:hAnsi="Calibri"/>
          <w:sz w:val="18"/>
        </w:rPr>
        <w:t>las</w:t>
      </w:r>
      <w:r>
        <w:rPr>
          <w:rFonts w:ascii="Calibri" w:hAnsi="Calibri"/>
          <w:spacing w:val="-3"/>
          <w:sz w:val="18"/>
        </w:rPr>
        <w:t xml:space="preserve"> </w:t>
      </w:r>
      <w:r>
        <w:rPr>
          <w:rFonts w:ascii="Calibri" w:hAnsi="Calibri"/>
          <w:sz w:val="18"/>
        </w:rPr>
        <w:t>explotaciones.</w:t>
      </w:r>
      <w:r>
        <w:rPr>
          <w:rFonts w:ascii="Calibri" w:hAnsi="Calibri"/>
          <w:spacing w:val="-5"/>
          <w:sz w:val="18"/>
        </w:rPr>
        <w:t xml:space="preserve"> </w:t>
      </w:r>
      <w:r>
        <w:rPr>
          <w:rFonts w:ascii="Calibri" w:hAnsi="Calibri"/>
          <w:sz w:val="18"/>
        </w:rPr>
        <w:t>1.4</w:t>
      </w:r>
      <w:r>
        <w:rPr>
          <w:rFonts w:ascii="Calibri" w:hAnsi="Calibri"/>
          <w:spacing w:val="-5"/>
          <w:sz w:val="18"/>
        </w:rPr>
        <w:t xml:space="preserve"> </w:t>
      </w:r>
      <w:r>
        <w:rPr>
          <w:rFonts w:ascii="Calibri" w:hAnsi="Calibri"/>
          <w:sz w:val="18"/>
        </w:rPr>
        <w:t>Reforma</w:t>
      </w:r>
      <w:r>
        <w:rPr>
          <w:rFonts w:ascii="Calibri" w:hAnsi="Calibri"/>
          <w:spacing w:val="-5"/>
          <w:sz w:val="18"/>
        </w:rPr>
        <w:t xml:space="preserve"> </w:t>
      </w:r>
      <w:r>
        <w:rPr>
          <w:rFonts w:ascii="Calibri" w:hAnsi="Calibri"/>
          <w:sz w:val="18"/>
        </w:rPr>
        <w:t>agraria.</w:t>
      </w:r>
      <w:r>
        <w:rPr>
          <w:rFonts w:ascii="Calibri" w:hAnsi="Calibri"/>
          <w:spacing w:val="-5"/>
          <w:sz w:val="18"/>
        </w:rPr>
        <w:t xml:space="preserve"> </w:t>
      </w:r>
      <w:r>
        <w:rPr>
          <w:rFonts w:ascii="Calibri" w:hAnsi="Calibri"/>
          <w:sz w:val="18"/>
        </w:rPr>
        <w:t>2.</w:t>
      </w:r>
      <w:r>
        <w:rPr>
          <w:rFonts w:ascii="Calibri" w:hAnsi="Calibri"/>
          <w:spacing w:val="-5"/>
          <w:sz w:val="18"/>
        </w:rPr>
        <w:t xml:space="preserve"> </w:t>
      </w:r>
      <w:r>
        <w:rPr>
          <w:rFonts w:ascii="Calibri" w:hAnsi="Calibri"/>
          <w:sz w:val="18"/>
        </w:rPr>
        <w:t>Materiales</w:t>
      </w:r>
      <w:r>
        <w:rPr>
          <w:rFonts w:ascii="Calibri" w:hAnsi="Calibri"/>
          <w:spacing w:val="-3"/>
          <w:sz w:val="18"/>
        </w:rPr>
        <w:t xml:space="preserve"> </w:t>
      </w:r>
      <w:r>
        <w:rPr>
          <w:rFonts w:ascii="Calibri" w:hAnsi="Calibri"/>
          <w:sz w:val="18"/>
        </w:rPr>
        <w:t>y</w:t>
      </w:r>
      <w:r>
        <w:rPr>
          <w:rFonts w:ascii="Calibri" w:hAnsi="Calibri"/>
          <w:spacing w:val="-5"/>
          <w:sz w:val="18"/>
        </w:rPr>
        <w:t xml:space="preserve"> </w:t>
      </w:r>
      <w:r>
        <w:rPr>
          <w:rFonts w:ascii="Calibri" w:hAnsi="Calibri"/>
          <w:sz w:val="18"/>
        </w:rPr>
        <w:t>métodos.</w:t>
      </w:r>
      <w:r>
        <w:rPr>
          <w:rFonts w:ascii="Calibri" w:hAnsi="Calibri"/>
          <w:spacing w:val="-5"/>
          <w:sz w:val="18"/>
        </w:rPr>
        <w:t xml:space="preserve"> </w:t>
      </w:r>
      <w:r>
        <w:rPr>
          <w:rFonts w:ascii="Calibri" w:hAnsi="Calibri"/>
          <w:sz w:val="18"/>
        </w:rPr>
        <w:t>2.1.</w:t>
      </w:r>
      <w:r>
        <w:rPr>
          <w:rFonts w:ascii="Calibri" w:hAnsi="Calibri"/>
          <w:spacing w:val="-5"/>
          <w:sz w:val="18"/>
        </w:rPr>
        <w:t xml:space="preserve"> </w:t>
      </w:r>
      <w:r>
        <w:rPr>
          <w:rFonts w:ascii="Calibri" w:hAnsi="Calibri"/>
          <w:sz w:val="18"/>
        </w:rPr>
        <w:t>Marco</w:t>
      </w:r>
      <w:r>
        <w:rPr>
          <w:rFonts w:ascii="Calibri" w:hAnsi="Calibri"/>
          <w:spacing w:val="-4"/>
          <w:sz w:val="18"/>
        </w:rPr>
        <w:t xml:space="preserve"> </w:t>
      </w:r>
      <w:r>
        <w:rPr>
          <w:rFonts w:ascii="Calibri" w:hAnsi="Calibri"/>
          <w:sz w:val="18"/>
        </w:rPr>
        <w:t>analítico.</w:t>
      </w:r>
    </w:p>
    <w:p w:rsidR="00EB373A" w:rsidRDefault="00003072">
      <w:pPr>
        <w:spacing w:line="259" w:lineRule="auto"/>
        <w:ind w:left="756" w:right="1009"/>
        <w:jc w:val="both"/>
        <w:rPr>
          <w:rFonts w:ascii="Calibri" w:hAnsi="Calibri"/>
          <w:sz w:val="18"/>
        </w:rPr>
      </w:pPr>
      <w:r>
        <w:rPr>
          <w:rFonts w:ascii="Calibri" w:hAnsi="Calibri"/>
          <w:sz w:val="18"/>
        </w:rPr>
        <w:t>2.2. Campo semántico. 2.3. Círculos de ocupación. 3. Análisis del descontento agrario europeo durante el primer semestre de 2024. 3.1. Etiología de la protesta. Medidas dispuestas e implicaciones. 3.2. Análisis por círculos de ocupación. Conclusiones.</w:t>
      </w:r>
    </w:p>
    <w:p w:rsidR="00EB373A" w:rsidRDefault="00003072">
      <w:pPr>
        <w:spacing w:before="158"/>
        <w:ind w:left="756" w:right="1008"/>
        <w:jc w:val="both"/>
        <w:rPr>
          <w:rFonts w:ascii="Calibri" w:hAnsi="Calibri"/>
          <w:sz w:val="18"/>
        </w:rPr>
      </w:pPr>
      <w:r>
        <w:rPr>
          <w:rFonts w:ascii="Calibri" w:hAnsi="Calibri"/>
          <w:b/>
          <w:sz w:val="18"/>
        </w:rPr>
        <w:t>Resu</w:t>
      </w:r>
      <w:r>
        <w:rPr>
          <w:rFonts w:ascii="Calibri" w:hAnsi="Calibri"/>
          <w:b/>
          <w:sz w:val="18"/>
        </w:rPr>
        <w:t>men</w:t>
      </w:r>
      <w:r>
        <w:rPr>
          <w:rFonts w:ascii="Calibri" w:hAnsi="Calibri"/>
          <w:sz w:val="18"/>
        </w:rPr>
        <w:t xml:space="preserve">: </w:t>
      </w:r>
      <w:r>
        <w:rPr>
          <w:rFonts w:ascii="Calibri" w:hAnsi="Calibri"/>
          <w:i/>
          <w:sz w:val="18"/>
        </w:rPr>
        <w:t>De la cuestión a las</w:t>
      </w:r>
      <w:r>
        <w:rPr>
          <w:rFonts w:ascii="Calibri" w:hAnsi="Calibri"/>
          <w:i/>
          <w:spacing w:val="-1"/>
          <w:sz w:val="18"/>
        </w:rPr>
        <w:t xml:space="preserve"> </w:t>
      </w:r>
      <w:r>
        <w:rPr>
          <w:rFonts w:ascii="Calibri" w:hAnsi="Calibri"/>
          <w:i/>
          <w:sz w:val="18"/>
        </w:rPr>
        <w:t>cuestiones agrarias en la protesta del campo europeo de 2024</w:t>
      </w:r>
      <w:r>
        <w:rPr>
          <w:rFonts w:ascii="Calibri" w:hAnsi="Calibri"/>
          <w:i/>
          <w:spacing w:val="-1"/>
          <w:sz w:val="18"/>
        </w:rPr>
        <w:t xml:space="preserve"> </w:t>
      </w:r>
      <w:r>
        <w:rPr>
          <w:rFonts w:ascii="Calibri" w:hAnsi="Calibri"/>
          <w:sz w:val="18"/>
        </w:rPr>
        <w:t>tiene como objetivo analizar la etiología de la protesta de la agricultura de la UE durante 2024. Se ha tomado</w:t>
      </w:r>
      <w:r>
        <w:rPr>
          <w:rFonts w:ascii="Calibri" w:hAnsi="Calibri"/>
          <w:spacing w:val="-11"/>
          <w:sz w:val="18"/>
        </w:rPr>
        <w:t xml:space="preserve"> </w:t>
      </w:r>
      <w:r>
        <w:rPr>
          <w:rFonts w:ascii="Calibri" w:hAnsi="Calibri"/>
          <w:sz w:val="18"/>
        </w:rPr>
        <w:t>como</w:t>
      </w:r>
      <w:r>
        <w:rPr>
          <w:rFonts w:ascii="Calibri" w:hAnsi="Calibri"/>
          <w:spacing w:val="-10"/>
          <w:sz w:val="18"/>
        </w:rPr>
        <w:t xml:space="preserve"> </w:t>
      </w:r>
      <w:r>
        <w:rPr>
          <w:rFonts w:ascii="Calibri" w:hAnsi="Calibri"/>
          <w:sz w:val="18"/>
        </w:rPr>
        <w:t>referencia</w:t>
      </w:r>
      <w:r>
        <w:rPr>
          <w:rFonts w:ascii="Calibri" w:hAnsi="Calibri"/>
          <w:spacing w:val="-10"/>
          <w:sz w:val="18"/>
        </w:rPr>
        <w:t xml:space="preserve"> </w:t>
      </w:r>
      <w:r>
        <w:rPr>
          <w:rFonts w:ascii="Calibri" w:hAnsi="Calibri"/>
          <w:sz w:val="18"/>
        </w:rPr>
        <w:t>el</w:t>
      </w:r>
      <w:r>
        <w:rPr>
          <w:rFonts w:ascii="Calibri" w:hAnsi="Calibri"/>
          <w:spacing w:val="-10"/>
          <w:sz w:val="18"/>
        </w:rPr>
        <w:t xml:space="preserve"> </w:t>
      </w:r>
      <w:r>
        <w:rPr>
          <w:rFonts w:ascii="Calibri" w:hAnsi="Calibri"/>
          <w:sz w:val="18"/>
        </w:rPr>
        <w:t>marco</w:t>
      </w:r>
      <w:r>
        <w:rPr>
          <w:rFonts w:ascii="Calibri" w:hAnsi="Calibri"/>
          <w:spacing w:val="-10"/>
          <w:sz w:val="18"/>
        </w:rPr>
        <w:t xml:space="preserve"> </w:t>
      </w:r>
      <w:r>
        <w:rPr>
          <w:rFonts w:ascii="Calibri" w:hAnsi="Calibri"/>
          <w:sz w:val="18"/>
        </w:rPr>
        <w:t>conceptual</w:t>
      </w:r>
      <w:r>
        <w:rPr>
          <w:rFonts w:ascii="Calibri" w:hAnsi="Calibri"/>
          <w:spacing w:val="-11"/>
          <w:sz w:val="18"/>
        </w:rPr>
        <w:t xml:space="preserve"> </w:t>
      </w:r>
      <w:r>
        <w:rPr>
          <w:rFonts w:ascii="Calibri" w:hAnsi="Calibri"/>
          <w:sz w:val="18"/>
        </w:rPr>
        <w:t>histórico</w:t>
      </w:r>
      <w:r>
        <w:rPr>
          <w:rFonts w:ascii="Calibri" w:hAnsi="Calibri"/>
          <w:spacing w:val="-10"/>
          <w:sz w:val="18"/>
        </w:rPr>
        <w:t xml:space="preserve"> </w:t>
      </w:r>
      <w:r>
        <w:rPr>
          <w:rFonts w:ascii="Calibri" w:hAnsi="Calibri"/>
          <w:sz w:val="18"/>
        </w:rPr>
        <w:t>de</w:t>
      </w:r>
      <w:r>
        <w:rPr>
          <w:rFonts w:ascii="Calibri" w:hAnsi="Calibri"/>
          <w:spacing w:val="-10"/>
          <w:sz w:val="18"/>
        </w:rPr>
        <w:t xml:space="preserve"> </w:t>
      </w:r>
      <w:r>
        <w:rPr>
          <w:rFonts w:ascii="Calibri" w:hAnsi="Calibri"/>
          <w:sz w:val="18"/>
        </w:rPr>
        <w:t>la</w:t>
      </w:r>
      <w:r>
        <w:rPr>
          <w:rFonts w:ascii="Calibri" w:hAnsi="Calibri"/>
          <w:spacing w:val="-10"/>
          <w:sz w:val="18"/>
        </w:rPr>
        <w:t xml:space="preserve"> </w:t>
      </w:r>
      <w:r>
        <w:rPr>
          <w:rFonts w:ascii="Calibri" w:hAnsi="Calibri"/>
          <w:sz w:val="18"/>
        </w:rPr>
        <w:t>Cuesti</w:t>
      </w:r>
      <w:r>
        <w:rPr>
          <w:rFonts w:ascii="Calibri" w:hAnsi="Calibri"/>
          <w:sz w:val="18"/>
        </w:rPr>
        <w:t>ón</w:t>
      </w:r>
      <w:r>
        <w:rPr>
          <w:rFonts w:ascii="Calibri" w:hAnsi="Calibri"/>
          <w:spacing w:val="-10"/>
          <w:sz w:val="18"/>
        </w:rPr>
        <w:t xml:space="preserve"> </w:t>
      </w:r>
      <w:r>
        <w:rPr>
          <w:rFonts w:ascii="Calibri" w:hAnsi="Calibri"/>
          <w:sz w:val="18"/>
        </w:rPr>
        <w:t>Agraria</w:t>
      </w:r>
      <w:r>
        <w:rPr>
          <w:rFonts w:ascii="Calibri" w:hAnsi="Calibri"/>
          <w:spacing w:val="-10"/>
          <w:sz w:val="18"/>
        </w:rPr>
        <w:t xml:space="preserve"> </w:t>
      </w:r>
      <w:r>
        <w:rPr>
          <w:rFonts w:ascii="Calibri" w:hAnsi="Calibri"/>
          <w:sz w:val="18"/>
        </w:rPr>
        <w:t>como</w:t>
      </w:r>
      <w:r>
        <w:rPr>
          <w:rFonts w:ascii="Calibri" w:hAnsi="Calibri"/>
          <w:spacing w:val="-11"/>
          <w:sz w:val="18"/>
        </w:rPr>
        <w:t xml:space="preserve"> </w:t>
      </w:r>
      <w:r>
        <w:rPr>
          <w:rFonts w:ascii="Calibri" w:hAnsi="Calibri"/>
          <w:sz w:val="18"/>
        </w:rPr>
        <w:t>hecho</w:t>
      </w:r>
      <w:r>
        <w:rPr>
          <w:rFonts w:ascii="Calibri" w:hAnsi="Calibri"/>
          <w:spacing w:val="-10"/>
          <w:sz w:val="18"/>
        </w:rPr>
        <w:t xml:space="preserve"> </w:t>
      </w:r>
      <w:r>
        <w:rPr>
          <w:rFonts w:ascii="Calibri" w:hAnsi="Calibri"/>
          <w:sz w:val="18"/>
        </w:rPr>
        <w:t>estilizado económico</w:t>
      </w:r>
      <w:r>
        <w:rPr>
          <w:rFonts w:ascii="Calibri" w:hAnsi="Calibri"/>
          <w:spacing w:val="-11"/>
          <w:sz w:val="18"/>
        </w:rPr>
        <w:t xml:space="preserve"> </w:t>
      </w:r>
      <w:r>
        <w:rPr>
          <w:rFonts w:ascii="Calibri" w:hAnsi="Calibri"/>
          <w:sz w:val="18"/>
        </w:rPr>
        <w:t>y</w:t>
      </w:r>
      <w:r>
        <w:rPr>
          <w:rFonts w:ascii="Calibri" w:hAnsi="Calibri"/>
          <w:spacing w:val="-10"/>
          <w:sz w:val="18"/>
        </w:rPr>
        <w:t xml:space="preserve"> </w:t>
      </w:r>
      <w:r>
        <w:rPr>
          <w:rFonts w:ascii="Calibri" w:hAnsi="Calibri"/>
          <w:sz w:val="18"/>
        </w:rPr>
        <w:t>social.</w:t>
      </w:r>
      <w:r>
        <w:rPr>
          <w:rFonts w:ascii="Calibri" w:hAnsi="Calibri"/>
          <w:spacing w:val="-10"/>
          <w:sz w:val="18"/>
        </w:rPr>
        <w:t xml:space="preserve"> </w:t>
      </w:r>
      <w:r>
        <w:rPr>
          <w:rFonts w:ascii="Calibri" w:hAnsi="Calibri"/>
          <w:sz w:val="18"/>
        </w:rPr>
        <w:t>Como</w:t>
      </w:r>
      <w:r>
        <w:rPr>
          <w:rFonts w:ascii="Calibri" w:hAnsi="Calibri"/>
          <w:spacing w:val="-10"/>
          <w:sz w:val="18"/>
        </w:rPr>
        <w:t xml:space="preserve"> </w:t>
      </w:r>
      <w:r>
        <w:rPr>
          <w:rFonts w:ascii="Calibri" w:hAnsi="Calibri"/>
          <w:sz w:val="18"/>
        </w:rPr>
        <w:t>métodos</w:t>
      </w:r>
      <w:r>
        <w:rPr>
          <w:rFonts w:ascii="Calibri" w:hAnsi="Calibri"/>
          <w:spacing w:val="-10"/>
          <w:sz w:val="18"/>
        </w:rPr>
        <w:t xml:space="preserve"> </w:t>
      </w:r>
      <w:r>
        <w:rPr>
          <w:rFonts w:ascii="Calibri" w:hAnsi="Calibri"/>
          <w:sz w:val="18"/>
        </w:rPr>
        <w:t>analíticos,</w:t>
      </w:r>
      <w:r>
        <w:rPr>
          <w:rFonts w:ascii="Calibri" w:hAnsi="Calibri"/>
          <w:spacing w:val="-11"/>
          <w:sz w:val="18"/>
        </w:rPr>
        <w:t xml:space="preserve"> </w:t>
      </w:r>
      <w:r>
        <w:rPr>
          <w:rFonts w:ascii="Calibri" w:hAnsi="Calibri"/>
          <w:sz w:val="18"/>
        </w:rPr>
        <w:t>el</w:t>
      </w:r>
      <w:r>
        <w:rPr>
          <w:rFonts w:ascii="Calibri" w:hAnsi="Calibri"/>
          <w:spacing w:val="-10"/>
          <w:sz w:val="18"/>
        </w:rPr>
        <w:t xml:space="preserve"> </w:t>
      </w:r>
      <w:r>
        <w:rPr>
          <w:rFonts w:ascii="Calibri" w:hAnsi="Calibri"/>
          <w:sz w:val="18"/>
        </w:rPr>
        <w:t>análisis</w:t>
      </w:r>
      <w:r>
        <w:rPr>
          <w:rFonts w:ascii="Calibri" w:hAnsi="Calibri"/>
          <w:spacing w:val="-10"/>
          <w:sz w:val="18"/>
        </w:rPr>
        <w:t xml:space="preserve"> </w:t>
      </w:r>
      <w:r>
        <w:rPr>
          <w:rFonts w:ascii="Calibri" w:hAnsi="Calibri"/>
          <w:sz w:val="18"/>
        </w:rPr>
        <w:t>del</w:t>
      </w:r>
      <w:r>
        <w:rPr>
          <w:rFonts w:ascii="Calibri" w:hAnsi="Calibri"/>
          <w:spacing w:val="-10"/>
          <w:sz w:val="18"/>
        </w:rPr>
        <w:t xml:space="preserve"> </w:t>
      </w:r>
      <w:r>
        <w:rPr>
          <w:rFonts w:ascii="Calibri" w:hAnsi="Calibri"/>
          <w:sz w:val="18"/>
        </w:rPr>
        <w:t>campo</w:t>
      </w:r>
      <w:r>
        <w:rPr>
          <w:rFonts w:ascii="Calibri" w:hAnsi="Calibri"/>
          <w:spacing w:val="-10"/>
          <w:sz w:val="18"/>
        </w:rPr>
        <w:t xml:space="preserve"> </w:t>
      </w:r>
      <w:r>
        <w:rPr>
          <w:rFonts w:ascii="Calibri" w:hAnsi="Calibri"/>
          <w:sz w:val="18"/>
        </w:rPr>
        <w:t>semántico</w:t>
      </w:r>
      <w:r>
        <w:rPr>
          <w:rFonts w:ascii="Calibri" w:hAnsi="Calibri"/>
          <w:spacing w:val="-10"/>
          <w:sz w:val="18"/>
        </w:rPr>
        <w:t xml:space="preserve"> </w:t>
      </w:r>
      <w:r>
        <w:rPr>
          <w:rFonts w:ascii="Calibri" w:hAnsi="Calibri"/>
          <w:sz w:val="18"/>
        </w:rPr>
        <w:t>ha</w:t>
      </w:r>
      <w:r>
        <w:rPr>
          <w:rFonts w:ascii="Calibri" w:hAnsi="Calibri"/>
          <w:spacing w:val="-11"/>
          <w:sz w:val="18"/>
        </w:rPr>
        <w:t xml:space="preserve"> </w:t>
      </w:r>
      <w:r>
        <w:rPr>
          <w:rFonts w:ascii="Calibri" w:hAnsi="Calibri"/>
          <w:sz w:val="18"/>
        </w:rPr>
        <w:t>permitido</w:t>
      </w:r>
      <w:r>
        <w:rPr>
          <w:rFonts w:ascii="Calibri" w:hAnsi="Calibri"/>
          <w:spacing w:val="-10"/>
          <w:sz w:val="18"/>
        </w:rPr>
        <w:t xml:space="preserve"> </w:t>
      </w:r>
      <w:r>
        <w:rPr>
          <w:rFonts w:ascii="Calibri" w:hAnsi="Calibri"/>
          <w:sz w:val="18"/>
        </w:rPr>
        <w:t>focalizar las</w:t>
      </w:r>
      <w:r>
        <w:rPr>
          <w:rFonts w:ascii="Calibri" w:hAnsi="Calibri"/>
          <w:spacing w:val="-4"/>
          <w:sz w:val="18"/>
        </w:rPr>
        <w:t xml:space="preserve"> </w:t>
      </w:r>
      <w:r>
        <w:rPr>
          <w:rFonts w:ascii="Calibri" w:hAnsi="Calibri"/>
          <w:sz w:val="18"/>
        </w:rPr>
        <w:t>cuestiones</w:t>
      </w:r>
      <w:r>
        <w:rPr>
          <w:rFonts w:ascii="Calibri" w:hAnsi="Calibri"/>
          <w:spacing w:val="-4"/>
          <w:sz w:val="18"/>
        </w:rPr>
        <w:t xml:space="preserve"> </w:t>
      </w:r>
      <w:r>
        <w:rPr>
          <w:rFonts w:ascii="Calibri" w:hAnsi="Calibri"/>
          <w:sz w:val="18"/>
        </w:rPr>
        <w:t>de</w:t>
      </w:r>
      <w:r>
        <w:rPr>
          <w:rFonts w:ascii="Calibri" w:hAnsi="Calibri"/>
          <w:spacing w:val="-4"/>
          <w:sz w:val="18"/>
        </w:rPr>
        <w:t xml:space="preserve"> </w:t>
      </w:r>
      <w:r>
        <w:rPr>
          <w:rFonts w:ascii="Calibri" w:hAnsi="Calibri"/>
          <w:sz w:val="18"/>
        </w:rPr>
        <w:t>interés</w:t>
      </w:r>
      <w:r>
        <w:rPr>
          <w:rFonts w:ascii="Calibri" w:hAnsi="Calibri"/>
          <w:spacing w:val="-4"/>
          <w:sz w:val="18"/>
        </w:rPr>
        <w:t xml:space="preserve"> </w:t>
      </w:r>
      <w:r>
        <w:rPr>
          <w:rFonts w:ascii="Calibri" w:hAnsi="Calibri"/>
          <w:sz w:val="18"/>
        </w:rPr>
        <w:t>y,</w:t>
      </w:r>
      <w:r>
        <w:rPr>
          <w:rFonts w:ascii="Calibri" w:hAnsi="Calibri"/>
          <w:spacing w:val="-3"/>
          <w:sz w:val="18"/>
        </w:rPr>
        <w:t xml:space="preserve"> </w:t>
      </w:r>
      <w:r>
        <w:rPr>
          <w:rFonts w:ascii="Calibri" w:hAnsi="Calibri"/>
          <w:sz w:val="18"/>
        </w:rPr>
        <w:t>el</w:t>
      </w:r>
      <w:r>
        <w:rPr>
          <w:rFonts w:ascii="Calibri" w:hAnsi="Calibri"/>
          <w:spacing w:val="-4"/>
          <w:sz w:val="18"/>
        </w:rPr>
        <w:t xml:space="preserve"> </w:t>
      </w:r>
      <w:r>
        <w:rPr>
          <w:rFonts w:ascii="Calibri" w:hAnsi="Calibri"/>
          <w:sz w:val="18"/>
        </w:rPr>
        <w:t>análisis</w:t>
      </w:r>
      <w:r>
        <w:rPr>
          <w:rFonts w:ascii="Calibri" w:hAnsi="Calibri"/>
          <w:spacing w:val="-4"/>
          <w:sz w:val="18"/>
        </w:rPr>
        <w:t xml:space="preserve"> </w:t>
      </w:r>
      <w:r>
        <w:rPr>
          <w:rFonts w:ascii="Calibri" w:hAnsi="Calibri"/>
          <w:sz w:val="18"/>
        </w:rPr>
        <w:t>por</w:t>
      </w:r>
      <w:r>
        <w:rPr>
          <w:rFonts w:ascii="Calibri" w:hAnsi="Calibri"/>
          <w:spacing w:val="-4"/>
          <w:sz w:val="18"/>
        </w:rPr>
        <w:t xml:space="preserve"> </w:t>
      </w:r>
      <w:r>
        <w:rPr>
          <w:rFonts w:ascii="Calibri" w:hAnsi="Calibri"/>
          <w:sz w:val="18"/>
        </w:rPr>
        <w:t>círculos</w:t>
      </w:r>
      <w:r>
        <w:rPr>
          <w:rFonts w:ascii="Calibri" w:hAnsi="Calibri"/>
          <w:spacing w:val="-4"/>
          <w:sz w:val="18"/>
        </w:rPr>
        <w:t xml:space="preserve"> </w:t>
      </w:r>
      <w:r>
        <w:rPr>
          <w:rFonts w:ascii="Calibri" w:hAnsi="Calibri"/>
          <w:sz w:val="18"/>
        </w:rPr>
        <w:t>de</w:t>
      </w:r>
      <w:r>
        <w:rPr>
          <w:rFonts w:ascii="Calibri" w:hAnsi="Calibri"/>
          <w:spacing w:val="-4"/>
          <w:sz w:val="18"/>
        </w:rPr>
        <w:t xml:space="preserve"> </w:t>
      </w:r>
      <w:r w:rsidR="005636D3">
        <w:rPr>
          <w:rFonts w:ascii="Calibri" w:hAnsi="Calibri"/>
          <w:sz w:val="18"/>
        </w:rPr>
        <w:t>ocupación,</w:t>
      </w:r>
      <w:r>
        <w:rPr>
          <w:rFonts w:ascii="Calibri" w:hAnsi="Calibri"/>
          <w:spacing w:val="-4"/>
          <w:sz w:val="18"/>
        </w:rPr>
        <w:t xml:space="preserve"> </w:t>
      </w:r>
      <w:r>
        <w:rPr>
          <w:rFonts w:ascii="Calibri" w:hAnsi="Calibri"/>
          <w:sz w:val="18"/>
        </w:rPr>
        <w:t>acotado</w:t>
      </w:r>
      <w:r>
        <w:rPr>
          <w:rFonts w:ascii="Calibri" w:hAnsi="Calibri"/>
          <w:spacing w:val="-2"/>
          <w:sz w:val="18"/>
        </w:rPr>
        <w:t xml:space="preserve"> </w:t>
      </w:r>
      <w:r>
        <w:rPr>
          <w:rFonts w:ascii="Calibri" w:hAnsi="Calibri"/>
          <w:sz w:val="18"/>
        </w:rPr>
        <w:t>el</w:t>
      </w:r>
      <w:r>
        <w:rPr>
          <w:rFonts w:ascii="Calibri" w:hAnsi="Calibri"/>
          <w:spacing w:val="-4"/>
          <w:sz w:val="18"/>
        </w:rPr>
        <w:t xml:space="preserve"> </w:t>
      </w:r>
      <w:r>
        <w:rPr>
          <w:rFonts w:ascii="Calibri" w:hAnsi="Calibri"/>
          <w:sz w:val="18"/>
        </w:rPr>
        <w:t>espacio</w:t>
      </w:r>
      <w:r>
        <w:rPr>
          <w:rFonts w:ascii="Calibri" w:hAnsi="Calibri"/>
          <w:spacing w:val="-2"/>
          <w:sz w:val="18"/>
        </w:rPr>
        <w:t xml:space="preserve"> </w:t>
      </w:r>
      <w:r>
        <w:rPr>
          <w:rFonts w:ascii="Calibri" w:hAnsi="Calibri"/>
          <w:sz w:val="18"/>
        </w:rPr>
        <w:t>de</w:t>
      </w:r>
      <w:r>
        <w:rPr>
          <w:rFonts w:ascii="Calibri" w:hAnsi="Calibri"/>
          <w:spacing w:val="-4"/>
          <w:sz w:val="18"/>
        </w:rPr>
        <w:t xml:space="preserve"> </w:t>
      </w:r>
      <w:r>
        <w:rPr>
          <w:rFonts w:ascii="Calibri" w:hAnsi="Calibri"/>
          <w:sz w:val="18"/>
        </w:rPr>
        <w:t>intervención. Las</w:t>
      </w:r>
      <w:r>
        <w:rPr>
          <w:rFonts w:ascii="Calibri" w:hAnsi="Calibri"/>
          <w:spacing w:val="-8"/>
          <w:sz w:val="18"/>
        </w:rPr>
        <w:t xml:space="preserve"> </w:t>
      </w:r>
      <w:r>
        <w:rPr>
          <w:rFonts w:ascii="Calibri" w:hAnsi="Calibri"/>
          <w:sz w:val="18"/>
        </w:rPr>
        <w:t>conclusiones</w:t>
      </w:r>
      <w:r>
        <w:rPr>
          <w:rFonts w:ascii="Calibri" w:hAnsi="Calibri"/>
          <w:spacing w:val="-8"/>
          <w:sz w:val="18"/>
        </w:rPr>
        <w:t xml:space="preserve"> </w:t>
      </w:r>
      <w:r>
        <w:rPr>
          <w:rFonts w:ascii="Calibri" w:hAnsi="Calibri"/>
          <w:sz w:val="18"/>
        </w:rPr>
        <w:t>del</w:t>
      </w:r>
      <w:r>
        <w:rPr>
          <w:rFonts w:ascii="Calibri" w:hAnsi="Calibri"/>
          <w:spacing w:val="-8"/>
          <w:sz w:val="18"/>
        </w:rPr>
        <w:t xml:space="preserve"> </w:t>
      </w:r>
      <w:r>
        <w:rPr>
          <w:rFonts w:ascii="Calibri" w:hAnsi="Calibri"/>
          <w:sz w:val="18"/>
        </w:rPr>
        <w:t>artículo</w:t>
      </w:r>
      <w:r>
        <w:rPr>
          <w:rFonts w:ascii="Calibri" w:hAnsi="Calibri"/>
          <w:spacing w:val="-7"/>
          <w:sz w:val="18"/>
        </w:rPr>
        <w:t xml:space="preserve"> </w:t>
      </w:r>
      <w:r>
        <w:rPr>
          <w:rFonts w:ascii="Calibri" w:hAnsi="Calibri"/>
          <w:sz w:val="18"/>
        </w:rPr>
        <w:t>enfatizan</w:t>
      </w:r>
      <w:r>
        <w:rPr>
          <w:rFonts w:ascii="Calibri" w:hAnsi="Calibri"/>
          <w:spacing w:val="-8"/>
          <w:sz w:val="18"/>
        </w:rPr>
        <w:t xml:space="preserve"> </w:t>
      </w:r>
      <w:r>
        <w:rPr>
          <w:rFonts w:ascii="Calibri" w:hAnsi="Calibri"/>
          <w:sz w:val="18"/>
        </w:rPr>
        <w:t>la</w:t>
      </w:r>
      <w:r>
        <w:rPr>
          <w:rFonts w:ascii="Calibri" w:hAnsi="Calibri"/>
          <w:spacing w:val="-7"/>
          <w:sz w:val="18"/>
        </w:rPr>
        <w:t xml:space="preserve"> </w:t>
      </w:r>
      <w:r>
        <w:rPr>
          <w:rFonts w:ascii="Calibri" w:hAnsi="Calibri"/>
          <w:sz w:val="18"/>
        </w:rPr>
        <w:t>vigencia</w:t>
      </w:r>
      <w:r>
        <w:rPr>
          <w:rFonts w:ascii="Calibri" w:hAnsi="Calibri"/>
          <w:spacing w:val="-7"/>
          <w:sz w:val="18"/>
        </w:rPr>
        <w:t xml:space="preserve"> </w:t>
      </w:r>
      <w:r>
        <w:rPr>
          <w:rFonts w:ascii="Calibri" w:hAnsi="Calibri"/>
          <w:sz w:val="18"/>
        </w:rPr>
        <w:t>conceptual</w:t>
      </w:r>
      <w:r>
        <w:rPr>
          <w:rFonts w:ascii="Calibri" w:hAnsi="Calibri"/>
          <w:spacing w:val="-6"/>
          <w:sz w:val="18"/>
        </w:rPr>
        <w:t xml:space="preserve"> </w:t>
      </w:r>
      <w:r>
        <w:rPr>
          <w:rFonts w:ascii="Calibri" w:hAnsi="Calibri"/>
          <w:sz w:val="18"/>
        </w:rPr>
        <w:t>de</w:t>
      </w:r>
      <w:r>
        <w:rPr>
          <w:rFonts w:ascii="Calibri" w:hAnsi="Calibri"/>
          <w:spacing w:val="-8"/>
          <w:sz w:val="18"/>
        </w:rPr>
        <w:t xml:space="preserve"> </w:t>
      </w:r>
      <w:r>
        <w:rPr>
          <w:rFonts w:ascii="Calibri" w:hAnsi="Calibri"/>
          <w:sz w:val="18"/>
        </w:rPr>
        <w:t>la</w:t>
      </w:r>
      <w:r>
        <w:rPr>
          <w:rFonts w:ascii="Calibri" w:hAnsi="Calibri"/>
          <w:spacing w:val="-6"/>
          <w:sz w:val="18"/>
        </w:rPr>
        <w:t xml:space="preserve"> </w:t>
      </w:r>
      <w:r>
        <w:rPr>
          <w:rFonts w:ascii="Calibri" w:hAnsi="Calibri"/>
          <w:sz w:val="18"/>
        </w:rPr>
        <w:t>cuestión</w:t>
      </w:r>
      <w:r>
        <w:rPr>
          <w:rFonts w:ascii="Calibri" w:hAnsi="Calibri"/>
          <w:spacing w:val="-8"/>
          <w:sz w:val="18"/>
        </w:rPr>
        <w:t xml:space="preserve"> </w:t>
      </w:r>
      <w:r>
        <w:rPr>
          <w:rFonts w:ascii="Calibri" w:hAnsi="Calibri"/>
          <w:sz w:val="18"/>
        </w:rPr>
        <w:t>agraria</w:t>
      </w:r>
      <w:r>
        <w:rPr>
          <w:rFonts w:ascii="Calibri" w:hAnsi="Calibri"/>
          <w:spacing w:val="-7"/>
          <w:sz w:val="18"/>
        </w:rPr>
        <w:t xml:space="preserve"> </w:t>
      </w:r>
      <w:r>
        <w:rPr>
          <w:rFonts w:ascii="Calibri" w:hAnsi="Calibri"/>
          <w:sz w:val="18"/>
        </w:rPr>
        <w:t>para</w:t>
      </w:r>
      <w:r>
        <w:rPr>
          <w:rFonts w:ascii="Calibri" w:hAnsi="Calibri"/>
          <w:spacing w:val="-7"/>
          <w:sz w:val="18"/>
        </w:rPr>
        <w:t xml:space="preserve"> </w:t>
      </w:r>
      <w:r>
        <w:rPr>
          <w:rFonts w:ascii="Calibri" w:hAnsi="Calibri"/>
          <w:sz w:val="18"/>
        </w:rPr>
        <w:t>abordar</w:t>
      </w:r>
      <w:r>
        <w:rPr>
          <w:rFonts w:ascii="Calibri" w:hAnsi="Calibri"/>
          <w:spacing w:val="-8"/>
          <w:sz w:val="18"/>
        </w:rPr>
        <w:t xml:space="preserve"> </w:t>
      </w:r>
      <w:r>
        <w:rPr>
          <w:rFonts w:ascii="Calibri" w:hAnsi="Calibri"/>
          <w:sz w:val="18"/>
        </w:rPr>
        <w:t>los problemas</w:t>
      </w:r>
      <w:r>
        <w:rPr>
          <w:rFonts w:ascii="Calibri" w:hAnsi="Calibri"/>
          <w:spacing w:val="-4"/>
          <w:sz w:val="18"/>
        </w:rPr>
        <w:t xml:space="preserve"> </w:t>
      </w:r>
      <w:r>
        <w:rPr>
          <w:rFonts w:ascii="Calibri" w:hAnsi="Calibri"/>
          <w:sz w:val="18"/>
        </w:rPr>
        <w:t>del</w:t>
      </w:r>
      <w:r>
        <w:rPr>
          <w:rFonts w:ascii="Calibri" w:hAnsi="Calibri"/>
          <w:spacing w:val="-4"/>
          <w:sz w:val="18"/>
        </w:rPr>
        <w:t xml:space="preserve"> </w:t>
      </w:r>
      <w:r>
        <w:rPr>
          <w:rFonts w:ascii="Calibri" w:hAnsi="Calibri"/>
          <w:sz w:val="18"/>
        </w:rPr>
        <w:t>campesinado</w:t>
      </w:r>
      <w:r>
        <w:rPr>
          <w:rFonts w:ascii="Calibri" w:hAnsi="Calibri"/>
          <w:spacing w:val="-2"/>
          <w:sz w:val="18"/>
        </w:rPr>
        <w:t xml:space="preserve"> </w:t>
      </w:r>
      <w:r>
        <w:rPr>
          <w:rFonts w:ascii="Calibri" w:hAnsi="Calibri"/>
          <w:sz w:val="18"/>
        </w:rPr>
        <w:t>en</w:t>
      </w:r>
      <w:r>
        <w:rPr>
          <w:rFonts w:ascii="Calibri" w:hAnsi="Calibri"/>
          <w:spacing w:val="-4"/>
          <w:sz w:val="18"/>
        </w:rPr>
        <w:t xml:space="preserve"> </w:t>
      </w:r>
      <w:r>
        <w:rPr>
          <w:rFonts w:ascii="Calibri" w:hAnsi="Calibri"/>
          <w:sz w:val="18"/>
        </w:rPr>
        <w:t>la</w:t>
      </w:r>
      <w:r>
        <w:rPr>
          <w:rFonts w:ascii="Calibri" w:hAnsi="Calibri"/>
          <w:spacing w:val="-2"/>
          <w:sz w:val="18"/>
        </w:rPr>
        <w:t xml:space="preserve"> </w:t>
      </w:r>
      <w:r>
        <w:rPr>
          <w:rFonts w:ascii="Calibri" w:hAnsi="Calibri"/>
          <w:sz w:val="18"/>
        </w:rPr>
        <w:t>UE,</w:t>
      </w:r>
      <w:r>
        <w:rPr>
          <w:rFonts w:ascii="Calibri" w:hAnsi="Calibri"/>
          <w:spacing w:val="-3"/>
          <w:sz w:val="18"/>
        </w:rPr>
        <w:t xml:space="preserve"> </w:t>
      </w:r>
      <w:r>
        <w:rPr>
          <w:rFonts w:ascii="Calibri" w:hAnsi="Calibri"/>
          <w:sz w:val="18"/>
        </w:rPr>
        <w:t>señalan</w:t>
      </w:r>
      <w:r>
        <w:rPr>
          <w:rFonts w:ascii="Calibri" w:hAnsi="Calibri"/>
          <w:spacing w:val="-4"/>
          <w:sz w:val="18"/>
        </w:rPr>
        <w:t xml:space="preserve"> </w:t>
      </w:r>
      <w:r>
        <w:rPr>
          <w:rFonts w:ascii="Calibri" w:hAnsi="Calibri"/>
          <w:sz w:val="18"/>
        </w:rPr>
        <w:t>que</w:t>
      </w:r>
      <w:r>
        <w:rPr>
          <w:rFonts w:ascii="Calibri" w:hAnsi="Calibri"/>
          <w:spacing w:val="-4"/>
          <w:sz w:val="18"/>
        </w:rPr>
        <w:t xml:space="preserve"> </w:t>
      </w:r>
      <w:r>
        <w:rPr>
          <w:rFonts w:ascii="Calibri" w:hAnsi="Calibri"/>
          <w:sz w:val="18"/>
        </w:rPr>
        <w:t>las</w:t>
      </w:r>
      <w:r>
        <w:rPr>
          <w:rFonts w:ascii="Calibri" w:hAnsi="Calibri"/>
          <w:spacing w:val="-4"/>
          <w:sz w:val="18"/>
        </w:rPr>
        <w:t xml:space="preserve"> </w:t>
      </w:r>
      <w:r>
        <w:rPr>
          <w:rFonts w:ascii="Calibri" w:hAnsi="Calibri"/>
          <w:sz w:val="18"/>
        </w:rPr>
        <w:t>deficiencias</w:t>
      </w:r>
      <w:r>
        <w:rPr>
          <w:rFonts w:ascii="Calibri" w:hAnsi="Calibri"/>
          <w:spacing w:val="-4"/>
          <w:sz w:val="18"/>
        </w:rPr>
        <w:t xml:space="preserve"> </w:t>
      </w:r>
      <w:r>
        <w:rPr>
          <w:rFonts w:ascii="Calibri" w:hAnsi="Calibri"/>
          <w:sz w:val="18"/>
        </w:rPr>
        <w:t>estructurales</w:t>
      </w:r>
      <w:r>
        <w:rPr>
          <w:rFonts w:ascii="Calibri" w:hAnsi="Calibri"/>
          <w:spacing w:val="-4"/>
          <w:sz w:val="18"/>
        </w:rPr>
        <w:t xml:space="preserve"> </w:t>
      </w:r>
      <w:r>
        <w:rPr>
          <w:rFonts w:ascii="Calibri" w:hAnsi="Calibri"/>
          <w:sz w:val="18"/>
        </w:rPr>
        <w:t>de</w:t>
      </w:r>
      <w:r>
        <w:rPr>
          <w:rFonts w:ascii="Calibri" w:hAnsi="Calibri"/>
          <w:spacing w:val="-4"/>
          <w:sz w:val="18"/>
        </w:rPr>
        <w:t xml:space="preserve"> </w:t>
      </w:r>
      <w:r>
        <w:rPr>
          <w:rFonts w:ascii="Calibri" w:hAnsi="Calibri"/>
          <w:sz w:val="18"/>
        </w:rPr>
        <w:t>las</w:t>
      </w:r>
      <w:r>
        <w:rPr>
          <w:rFonts w:ascii="Calibri" w:hAnsi="Calibri"/>
          <w:spacing w:val="-4"/>
          <w:sz w:val="18"/>
        </w:rPr>
        <w:t xml:space="preserve"> </w:t>
      </w:r>
      <w:r>
        <w:rPr>
          <w:rFonts w:ascii="Calibri" w:hAnsi="Calibri"/>
          <w:sz w:val="18"/>
        </w:rPr>
        <w:t>cooperativas y</w:t>
      </w:r>
      <w:r>
        <w:rPr>
          <w:rFonts w:ascii="Calibri" w:hAnsi="Calibri"/>
          <w:spacing w:val="-2"/>
          <w:sz w:val="18"/>
        </w:rPr>
        <w:t xml:space="preserve"> </w:t>
      </w:r>
      <w:r>
        <w:rPr>
          <w:rFonts w:ascii="Calibri" w:hAnsi="Calibri"/>
          <w:sz w:val="18"/>
        </w:rPr>
        <w:t>empresas</w:t>
      </w:r>
      <w:r>
        <w:rPr>
          <w:rFonts w:ascii="Calibri" w:hAnsi="Calibri"/>
          <w:spacing w:val="-3"/>
          <w:sz w:val="18"/>
        </w:rPr>
        <w:t xml:space="preserve"> </w:t>
      </w:r>
      <w:r>
        <w:rPr>
          <w:rFonts w:ascii="Calibri" w:hAnsi="Calibri"/>
          <w:sz w:val="18"/>
        </w:rPr>
        <w:t>agroalimentarias</w:t>
      </w:r>
      <w:r>
        <w:rPr>
          <w:rFonts w:ascii="Calibri" w:hAnsi="Calibri"/>
          <w:spacing w:val="-3"/>
          <w:sz w:val="18"/>
        </w:rPr>
        <w:t xml:space="preserve"> </w:t>
      </w:r>
      <w:r>
        <w:rPr>
          <w:rFonts w:ascii="Calibri" w:hAnsi="Calibri"/>
          <w:sz w:val="18"/>
        </w:rPr>
        <w:t>forman</w:t>
      </w:r>
      <w:r>
        <w:rPr>
          <w:rFonts w:ascii="Calibri" w:hAnsi="Calibri"/>
          <w:spacing w:val="-3"/>
          <w:sz w:val="18"/>
        </w:rPr>
        <w:t xml:space="preserve"> </w:t>
      </w:r>
      <w:r>
        <w:rPr>
          <w:rFonts w:ascii="Calibri" w:hAnsi="Calibri"/>
          <w:sz w:val="18"/>
        </w:rPr>
        <w:t>parte</w:t>
      </w:r>
      <w:r>
        <w:rPr>
          <w:rFonts w:ascii="Calibri" w:hAnsi="Calibri"/>
          <w:spacing w:val="-1"/>
          <w:sz w:val="18"/>
        </w:rPr>
        <w:t xml:space="preserve"> </w:t>
      </w:r>
      <w:r>
        <w:rPr>
          <w:rFonts w:ascii="Calibri" w:hAnsi="Calibri"/>
          <w:sz w:val="18"/>
        </w:rPr>
        <w:t>de</w:t>
      </w:r>
      <w:r>
        <w:rPr>
          <w:rFonts w:ascii="Calibri" w:hAnsi="Calibri"/>
          <w:spacing w:val="-3"/>
          <w:sz w:val="18"/>
        </w:rPr>
        <w:t xml:space="preserve"> </w:t>
      </w:r>
      <w:r>
        <w:rPr>
          <w:rFonts w:ascii="Calibri" w:hAnsi="Calibri"/>
          <w:sz w:val="18"/>
        </w:rPr>
        <w:t>la</w:t>
      </w:r>
      <w:r>
        <w:rPr>
          <w:rFonts w:ascii="Calibri" w:hAnsi="Calibri"/>
          <w:spacing w:val="-1"/>
          <w:sz w:val="18"/>
        </w:rPr>
        <w:t xml:space="preserve"> </w:t>
      </w:r>
      <w:r>
        <w:rPr>
          <w:rFonts w:ascii="Calibri" w:hAnsi="Calibri"/>
          <w:sz w:val="18"/>
        </w:rPr>
        <w:t>protesta</w:t>
      </w:r>
      <w:r>
        <w:rPr>
          <w:rFonts w:ascii="Calibri" w:hAnsi="Calibri"/>
          <w:spacing w:val="-2"/>
          <w:sz w:val="18"/>
        </w:rPr>
        <w:t xml:space="preserve"> </w:t>
      </w:r>
      <w:r>
        <w:rPr>
          <w:rFonts w:ascii="Calibri" w:hAnsi="Calibri"/>
          <w:sz w:val="18"/>
        </w:rPr>
        <w:t>del</w:t>
      </w:r>
      <w:r>
        <w:rPr>
          <w:rFonts w:ascii="Calibri" w:hAnsi="Calibri"/>
          <w:spacing w:val="-3"/>
          <w:sz w:val="18"/>
        </w:rPr>
        <w:t xml:space="preserve"> </w:t>
      </w:r>
      <w:r>
        <w:rPr>
          <w:rFonts w:ascii="Calibri" w:hAnsi="Calibri"/>
          <w:sz w:val="18"/>
        </w:rPr>
        <w:t>campo</w:t>
      </w:r>
      <w:r>
        <w:rPr>
          <w:rFonts w:ascii="Calibri" w:hAnsi="Calibri"/>
          <w:spacing w:val="-1"/>
          <w:sz w:val="18"/>
        </w:rPr>
        <w:t xml:space="preserve"> </w:t>
      </w:r>
      <w:r>
        <w:rPr>
          <w:rFonts w:ascii="Calibri" w:hAnsi="Calibri"/>
          <w:sz w:val="18"/>
        </w:rPr>
        <w:t>y</w:t>
      </w:r>
      <w:r>
        <w:rPr>
          <w:rFonts w:ascii="Calibri" w:hAnsi="Calibri"/>
          <w:spacing w:val="-2"/>
          <w:sz w:val="18"/>
        </w:rPr>
        <w:t xml:space="preserve"> </w:t>
      </w:r>
      <w:r>
        <w:rPr>
          <w:rFonts w:ascii="Calibri" w:hAnsi="Calibri"/>
          <w:sz w:val="18"/>
        </w:rPr>
        <w:t>la</w:t>
      </w:r>
      <w:r>
        <w:rPr>
          <w:rFonts w:ascii="Calibri" w:hAnsi="Calibri"/>
          <w:spacing w:val="-2"/>
          <w:sz w:val="18"/>
        </w:rPr>
        <w:t xml:space="preserve"> </w:t>
      </w:r>
      <w:r>
        <w:rPr>
          <w:rFonts w:ascii="Calibri" w:hAnsi="Calibri"/>
          <w:sz w:val="18"/>
        </w:rPr>
        <w:t>conveniencia</w:t>
      </w:r>
      <w:r>
        <w:rPr>
          <w:rFonts w:ascii="Calibri" w:hAnsi="Calibri"/>
          <w:spacing w:val="-2"/>
          <w:sz w:val="18"/>
        </w:rPr>
        <w:t xml:space="preserve"> </w:t>
      </w:r>
      <w:r>
        <w:rPr>
          <w:rFonts w:ascii="Calibri" w:hAnsi="Calibri"/>
          <w:sz w:val="18"/>
        </w:rPr>
        <w:t>de</w:t>
      </w:r>
      <w:r>
        <w:rPr>
          <w:rFonts w:ascii="Calibri" w:hAnsi="Calibri"/>
          <w:spacing w:val="-3"/>
          <w:sz w:val="18"/>
        </w:rPr>
        <w:t xml:space="preserve"> </w:t>
      </w:r>
      <w:r>
        <w:rPr>
          <w:rFonts w:ascii="Calibri" w:hAnsi="Calibri"/>
          <w:sz w:val="18"/>
        </w:rPr>
        <w:t>favorecer una relación empática entre las poblaciones rural y urbana.</w:t>
      </w:r>
    </w:p>
    <w:p w:rsidR="00EB373A" w:rsidRDefault="00003072">
      <w:pPr>
        <w:ind w:left="756"/>
        <w:jc w:val="both"/>
        <w:rPr>
          <w:rFonts w:ascii="Calibri" w:hAnsi="Calibri"/>
          <w:sz w:val="18"/>
        </w:rPr>
      </w:pPr>
      <w:r>
        <w:rPr>
          <w:rFonts w:ascii="Calibri" w:hAnsi="Calibri"/>
          <w:b/>
          <w:sz w:val="18"/>
        </w:rPr>
        <w:t>Palabras</w:t>
      </w:r>
      <w:r>
        <w:rPr>
          <w:rFonts w:ascii="Calibri" w:hAnsi="Calibri"/>
          <w:b/>
          <w:spacing w:val="-4"/>
          <w:sz w:val="18"/>
        </w:rPr>
        <w:t xml:space="preserve"> </w:t>
      </w:r>
      <w:r>
        <w:rPr>
          <w:rFonts w:ascii="Calibri" w:hAnsi="Calibri"/>
          <w:b/>
          <w:sz w:val="18"/>
        </w:rPr>
        <w:t>clave:</w:t>
      </w:r>
      <w:r>
        <w:rPr>
          <w:rFonts w:ascii="Calibri" w:hAnsi="Calibri"/>
          <w:b/>
          <w:spacing w:val="-4"/>
          <w:sz w:val="18"/>
        </w:rPr>
        <w:t xml:space="preserve"> </w:t>
      </w:r>
      <w:r>
        <w:rPr>
          <w:rFonts w:ascii="Calibri" w:hAnsi="Calibri"/>
          <w:sz w:val="18"/>
        </w:rPr>
        <w:t>Cuestión</w:t>
      </w:r>
      <w:r>
        <w:rPr>
          <w:rFonts w:ascii="Calibri" w:hAnsi="Calibri"/>
          <w:spacing w:val="-3"/>
          <w:sz w:val="18"/>
        </w:rPr>
        <w:t xml:space="preserve"> </w:t>
      </w:r>
      <w:r>
        <w:rPr>
          <w:rFonts w:ascii="Calibri" w:hAnsi="Calibri"/>
          <w:sz w:val="18"/>
        </w:rPr>
        <w:t>Agraria;</w:t>
      </w:r>
      <w:r>
        <w:rPr>
          <w:rFonts w:ascii="Calibri" w:hAnsi="Calibri"/>
          <w:spacing w:val="-2"/>
          <w:sz w:val="18"/>
        </w:rPr>
        <w:t xml:space="preserve"> </w:t>
      </w:r>
      <w:r>
        <w:rPr>
          <w:rFonts w:ascii="Calibri" w:hAnsi="Calibri"/>
          <w:sz w:val="18"/>
        </w:rPr>
        <w:t>Campesinado;</w:t>
      </w:r>
      <w:r>
        <w:rPr>
          <w:rFonts w:ascii="Calibri" w:hAnsi="Calibri"/>
          <w:spacing w:val="-4"/>
          <w:sz w:val="18"/>
        </w:rPr>
        <w:t xml:space="preserve"> </w:t>
      </w:r>
      <w:r>
        <w:rPr>
          <w:rFonts w:ascii="Calibri" w:hAnsi="Calibri"/>
          <w:sz w:val="18"/>
        </w:rPr>
        <w:t>Mercados</w:t>
      </w:r>
      <w:r>
        <w:rPr>
          <w:rFonts w:ascii="Calibri" w:hAnsi="Calibri"/>
          <w:spacing w:val="-4"/>
          <w:sz w:val="18"/>
        </w:rPr>
        <w:t xml:space="preserve"> </w:t>
      </w:r>
      <w:r>
        <w:rPr>
          <w:rFonts w:ascii="Calibri" w:hAnsi="Calibri"/>
          <w:spacing w:val="-2"/>
          <w:sz w:val="18"/>
        </w:rPr>
        <w:t>Agrarios.</w:t>
      </w:r>
    </w:p>
    <w:p w:rsidR="00EB373A" w:rsidRDefault="00003072">
      <w:pPr>
        <w:spacing w:before="219"/>
        <w:ind w:left="756" w:right="1001"/>
        <w:jc w:val="both"/>
        <w:rPr>
          <w:rFonts w:ascii="Calibri"/>
          <w:sz w:val="18"/>
        </w:rPr>
      </w:pPr>
      <w:r>
        <w:rPr>
          <w:rFonts w:ascii="Calibri"/>
          <w:b/>
          <w:spacing w:val="-8"/>
          <w:sz w:val="18"/>
        </w:rPr>
        <w:t>Abstract</w:t>
      </w:r>
      <w:r>
        <w:rPr>
          <w:rFonts w:ascii="Calibri"/>
          <w:spacing w:val="-8"/>
          <w:sz w:val="18"/>
        </w:rPr>
        <w:t>:</w:t>
      </w:r>
      <w:r>
        <w:rPr>
          <w:rFonts w:ascii="Calibri"/>
          <w:sz w:val="18"/>
        </w:rPr>
        <w:t xml:space="preserve"> </w:t>
      </w:r>
      <w:r>
        <w:rPr>
          <w:rFonts w:ascii="Calibri"/>
          <w:i/>
          <w:spacing w:val="-8"/>
          <w:sz w:val="18"/>
        </w:rPr>
        <w:t>From</w:t>
      </w:r>
      <w:r>
        <w:rPr>
          <w:rFonts w:ascii="Calibri"/>
          <w:i/>
          <w:sz w:val="18"/>
        </w:rPr>
        <w:t xml:space="preserve"> </w:t>
      </w:r>
      <w:r>
        <w:rPr>
          <w:rFonts w:ascii="Calibri"/>
          <w:i/>
          <w:spacing w:val="-8"/>
          <w:sz w:val="18"/>
        </w:rPr>
        <w:t>the</w:t>
      </w:r>
      <w:r>
        <w:rPr>
          <w:rFonts w:ascii="Calibri"/>
          <w:i/>
          <w:sz w:val="18"/>
        </w:rPr>
        <w:t xml:space="preserve"> </w:t>
      </w:r>
      <w:r>
        <w:rPr>
          <w:rFonts w:ascii="Calibri"/>
          <w:i/>
          <w:spacing w:val="-8"/>
          <w:sz w:val="18"/>
        </w:rPr>
        <w:t>Question</w:t>
      </w:r>
      <w:r>
        <w:rPr>
          <w:rFonts w:ascii="Calibri"/>
          <w:i/>
          <w:spacing w:val="7"/>
          <w:sz w:val="18"/>
        </w:rPr>
        <w:t xml:space="preserve"> </w:t>
      </w:r>
      <w:r>
        <w:rPr>
          <w:rFonts w:ascii="Calibri"/>
          <w:i/>
          <w:spacing w:val="-8"/>
          <w:sz w:val="18"/>
        </w:rPr>
        <w:t>to</w:t>
      </w:r>
      <w:r>
        <w:rPr>
          <w:rFonts w:ascii="Calibri"/>
          <w:i/>
          <w:sz w:val="18"/>
        </w:rPr>
        <w:t xml:space="preserve"> </w:t>
      </w:r>
      <w:r>
        <w:rPr>
          <w:rFonts w:ascii="Calibri"/>
          <w:i/>
          <w:spacing w:val="-8"/>
          <w:sz w:val="18"/>
        </w:rPr>
        <w:t>Agrarian</w:t>
      </w:r>
      <w:r>
        <w:rPr>
          <w:rFonts w:ascii="Calibri"/>
          <w:i/>
          <w:sz w:val="18"/>
        </w:rPr>
        <w:t xml:space="preserve"> </w:t>
      </w:r>
      <w:r>
        <w:rPr>
          <w:rFonts w:ascii="Calibri"/>
          <w:i/>
          <w:spacing w:val="-8"/>
          <w:sz w:val="18"/>
        </w:rPr>
        <w:t>Issues</w:t>
      </w:r>
      <w:r>
        <w:rPr>
          <w:rFonts w:ascii="Calibri"/>
          <w:i/>
          <w:sz w:val="18"/>
        </w:rPr>
        <w:t xml:space="preserve"> </w:t>
      </w:r>
      <w:r>
        <w:rPr>
          <w:rFonts w:ascii="Calibri"/>
          <w:i/>
          <w:spacing w:val="-8"/>
          <w:sz w:val="18"/>
        </w:rPr>
        <w:t>in</w:t>
      </w:r>
      <w:r>
        <w:rPr>
          <w:rFonts w:ascii="Calibri"/>
          <w:i/>
          <w:sz w:val="18"/>
        </w:rPr>
        <w:t xml:space="preserve"> </w:t>
      </w:r>
      <w:r>
        <w:rPr>
          <w:rFonts w:ascii="Calibri"/>
          <w:i/>
          <w:spacing w:val="-8"/>
          <w:sz w:val="18"/>
        </w:rPr>
        <w:t>the</w:t>
      </w:r>
      <w:r>
        <w:rPr>
          <w:rFonts w:ascii="Calibri"/>
          <w:i/>
          <w:sz w:val="18"/>
        </w:rPr>
        <w:t xml:space="preserve"> </w:t>
      </w:r>
      <w:r>
        <w:rPr>
          <w:rFonts w:ascii="Calibri"/>
          <w:i/>
          <w:spacing w:val="-8"/>
          <w:sz w:val="18"/>
        </w:rPr>
        <w:t>European</w:t>
      </w:r>
      <w:r>
        <w:rPr>
          <w:rFonts w:ascii="Calibri"/>
          <w:i/>
          <w:sz w:val="18"/>
        </w:rPr>
        <w:t xml:space="preserve"> </w:t>
      </w:r>
      <w:r>
        <w:rPr>
          <w:rFonts w:ascii="Calibri"/>
          <w:i/>
          <w:spacing w:val="-8"/>
          <w:sz w:val="18"/>
        </w:rPr>
        <w:t>Countryside</w:t>
      </w:r>
      <w:r>
        <w:rPr>
          <w:rFonts w:ascii="Calibri"/>
          <w:i/>
          <w:sz w:val="18"/>
        </w:rPr>
        <w:t xml:space="preserve"> </w:t>
      </w:r>
      <w:r>
        <w:rPr>
          <w:rFonts w:ascii="Calibri"/>
          <w:i/>
          <w:spacing w:val="-8"/>
          <w:sz w:val="18"/>
        </w:rPr>
        <w:t>Protest</w:t>
      </w:r>
      <w:r>
        <w:rPr>
          <w:rFonts w:ascii="Calibri"/>
          <w:i/>
          <w:sz w:val="18"/>
        </w:rPr>
        <w:t xml:space="preserve"> </w:t>
      </w:r>
      <w:r>
        <w:rPr>
          <w:rFonts w:ascii="Calibri"/>
          <w:i/>
          <w:spacing w:val="-8"/>
          <w:sz w:val="18"/>
        </w:rPr>
        <w:t>of</w:t>
      </w:r>
      <w:r>
        <w:rPr>
          <w:rFonts w:ascii="Calibri"/>
          <w:i/>
          <w:sz w:val="18"/>
        </w:rPr>
        <w:t xml:space="preserve"> </w:t>
      </w:r>
      <w:r>
        <w:rPr>
          <w:rFonts w:ascii="Calibri"/>
          <w:i/>
          <w:spacing w:val="-8"/>
          <w:sz w:val="18"/>
        </w:rPr>
        <w:t>2024</w:t>
      </w:r>
      <w:r>
        <w:rPr>
          <w:rFonts w:ascii="Calibri"/>
          <w:i/>
          <w:sz w:val="18"/>
        </w:rPr>
        <w:t xml:space="preserve"> </w:t>
      </w:r>
      <w:r>
        <w:rPr>
          <w:rFonts w:ascii="Calibri"/>
          <w:spacing w:val="-8"/>
          <w:sz w:val="18"/>
        </w:rPr>
        <w:t>aims</w:t>
      </w:r>
      <w:r>
        <w:rPr>
          <w:rFonts w:ascii="Calibri"/>
          <w:sz w:val="18"/>
        </w:rPr>
        <w:t xml:space="preserve"> </w:t>
      </w:r>
      <w:r>
        <w:rPr>
          <w:rFonts w:ascii="Calibri"/>
          <w:spacing w:val="-8"/>
          <w:sz w:val="18"/>
        </w:rPr>
        <w:t>to</w:t>
      </w:r>
      <w:r>
        <w:rPr>
          <w:rFonts w:ascii="Calibri"/>
          <w:spacing w:val="7"/>
          <w:sz w:val="18"/>
        </w:rPr>
        <w:t xml:space="preserve"> </w:t>
      </w:r>
      <w:r>
        <w:rPr>
          <w:rFonts w:ascii="Calibri"/>
          <w:spacing w:val="-8"/>
          <w:sz w:val="18"/>
        </w:rPr>
        <w:t>analyze</w:t>
      </w:r>
      <w:r>
        <w:rPr>
          <w:rFonts w:ascii="Calibri"/>
          <w:sz w:val="18"/>
        </w:rPr>
        <w:t xml:space="preserve"> </w:t>
      </w:r>
      <w:r>
        <w:rPr>
          <w:rFonts w:ascii="Calibri"/>
          <w:spacing w:val="-6"/>
          <w:sz w:val="18"/>
        </w:rPr>
        <w:t>the</w:t>
      </w:r>
      <w:r>
        <w:rPr>
          <w:rFonts w:ascii="Calibri"/>
          <w:spacing w:val="-5"/>
          <w:sz w:val="18"/>
        </w:rPr>
        <w:t xml:space="preserve"> </w:t>
      </w:r>
      <w:r>
        <w:rPr>
          <w:rFonts w:ascii="Calibri"/>
          <w:spacing w:val="-6"/>
          <w:sz w:val="18"/>
        </w:rPr>
        <w:t>etiology</w:t>
      </w:r>
      <w:r>
        <w:rPr>
          <w:rFonts w:ascii="Calibri"/>
          <w:spacing w:val="-4"/>
          <w:sz w:val="18"/>
        </w:rPr>
        <w:t xml:space="preserve"> </w:t>
      </w:r>
      <w:r>
        <w:rPr>
          <w:rFonts w:ascii="Calibri"/>
          <w:spacing w:val="-6"/>
          <w:sz w:val="18"/>
        </w:rPr>
        <w:t>of</w:t>
      </w:r>
      <w:r>
        <w:rPr>
          <w:rFonts w:ascii="Calibri"/>
          <w:spacing w:val="-4"/>
          <w:sz w:val="18"/>
        </w:rPr>
        <w:t xml:space="preserve"> </w:t>
      </w:r>
      <w:r>
        <w:rPr>
          <w:rFonts w:ascii="Calibri"/>
          <w:spacing w:val="-6"/>
          <w:sz w:val="18"/>
        </w:rPr>
        <w:t>the</w:t>
      </w:r>
      <w:r>
        <w:rPr>
          <w:rFonts w:ascii="Calibri"/>
          <w:spacing w:val="-4"/>
          <w:sz w:val="18"/>
        </w:rPr>
        <w:t xml:space="preserve"> </w:t>
      </w:r>
      <w:r>
        <w:rPr>
          <w:rFonts w:ascii="Calibri"/>
          <w:spacing w:val="-6"/>
          <w:sz w:val="18"/>
        </w:rPr>
        <w:t>EU</w:t>
      </w:r>
      <w:r>
        <w:rPr>
          <w:rFonts w:ascii="Calibri"/>
          <w:spacing w:val="-4"/>
          <w:sz w:val="18"/>
        </w:rPr>
        <w:t xml:space="preserve"> </w:t>
      </w:r>
      <w:r>
        <w:rPr>
          <w:rFonts w:ascii="Calibri"/>
          <w:spacing w:val="-6"/>
          <w:sz w:val="18"/>
        </w:rPr>
        <w:t>agriculture</w:t>
      </w:r>
      <w:r>
        <w:rPr>
          <w:rFonts w:ascii="Calibri"/>
          <w:spacing w:val="-5"/>
          <w:sz w:val="18"/>
        </w:rPr>
        <w:t xml:space="preserve"> </w:t>
      </w:r>
      <w:r>
        <w:rPr>
          <w:rFonts w:ascii="Calibri"/>
          <w:spacing w:val="-6"/>
          <w:sz w:val="18"/>
        </w:rPr>
        <w:t>protest</w:t>
      </w:r>
      <w:r>
        <w:rPr>
          <w:rFonts w:ascii="Calibri"/>
          <w:spacing w:val="-4"/>
          <w:sz w:val="18"/>
        </w:rPr>
        <w:t xml:space="preserve"> </w:t>
      </w:r>
      <w:r>
        <w:rPr>
          <w:rFonts w:ascii="Calibri"/>
          <w:spacing w:val="-6"/>
          <w:sz w:val="18"/>
        </w:rPr>
        <w:t>during</w:t>
      </w:r>
      <w:r>
        <w:rPr>
          <w:rFonts w:ascii="Calibri"/>
          <w:spacing w:val="-4"/>
          <w:sz w:val="18"/>
        </w:rPr>
        <w:t xml:space="preserve"> </w:t>
      </w:r>
      <w:r>
        <w:rPr>
          <w:rFonts w:ascii="Calibri"/>
          <w:spacing w:val="-6"/>
          <w:sz w:val="18"/>
        </w:rPr>
        <w:t>2024.</w:t>
      </w:r>
      <w:r>
        <w:rPr>
          <w:rFonts w:ascii="Calibri"/>
          <w:spacing w:val="-4"/>
          <w:sz w:val="18"/>
        </w:rPr>
        <w:t xml:space="preserve"> </w:t>
      </w:r>
      <w:r>
        <w:rPr>
          <w:rFonts w:ascii="Calibri"/>
          <w:spacing w:val="-6"/>
          <w:sz w:val="18"/>
        </w:rPr>
        <w:t>The</w:t>
      </w:r>
      <w:r>
        <w:rPr>
          <w:rFonts w:ascii="Calibri"/>
          <w:spacing w:val="-4"/>
          <w:sz w:val="18"/>
        </w:rPr>
        <w:t xml:space="preserve"> </w:t>
      </w:r>
      <w:r>
        <w:rPr>
          <w:rFonts w:ascii="Calibri"/>
          <w:spacing w:val="-6"/>
          <w:sz w:val="18"/>
        </w:rPr>
        <w:t>historical</w:t>
      </w:r>
      <w:r>
        <w:rPr>
          <w:rFonts w:ascii="Calibri"/>
          <w:spacing w:val="-4"/>
          <w:sz w:val="18"/>
        </w:rPr>
        <w:t xml:space="preserve"> </w:t>
      </w:r>
      <w:r>
        <w:rPr>
          <w:rFonts w:ascii="Calibri"/>
          <w:spacing w:val="-6"/>
          <w:sz w:val="18"/>
        </w:rPr>
        <w:t>conceptual</w:t>
      </w:r>
      <w:r>
        <w:rPr>
          <w:rFonts w:ascii="Calibri"/>
          <w:spacing w:val="-5"/>
          <w:sz w:val="18"/>
        </w:rPr>
        <w:t xml:space="preserve"> </w:t>
      </w:r>
      <w:r>
        <w:rPr>
          <w:rFonts w:ascii="Calibri"/>
          <w:spacing w:val="-6"/>
          <w:sz w:val="18"/>
        </w:rPr>
        <w:t>framework</w:t>
      </w:r>
      <w:r>
        <w:rPr>
          <w:rFonts w:ascii="Calibri"/>
          <w:spacing w:val="-4"/>
          <w:sz w:val="18"/>
        </w:rPr>
        <w:t xml:space="preserve"> </w:t>
      </w:r>
      <w:r>
        <w:rPr>
          <w:rFonts w:ascii="Calibri"/>
          <w:spacing w:val="-6"/>
          <w:sz w:val="18"/>
        </w:rPr>
        <w:t>of</w:t>
      </w:r>
      <w:r>
        <w:rPr>
          <w:rFonts w:ascii="Calibri"/>
          <w:spacing w:val="-4"/>
          <w:sz w:val="18"/>
        </w:rPr>
        <w:t xml:space="preserve"> </w:t>
      </w:r>
      <w:r>
        <w:rPr>
          <w:rFonts w:ascii="Calibri"/>
          <w:spacing w:val="-6"/>
          <w:sz w:val="18"/>
        </w:rPr>
        <w:t>the</w:t>
      </w:r>
      <w:r>
        <w:rPr>
          <w:rFonts w:ascii="Calibri"/>
          <w:spacing w:val="-4"/>
          <w:sz w:val="18"/>
        </w:rPr>
        <w:t xml:space="preserve"> </w:t>
      </w:r>
      <w:r>
        <w:rPr>
          <w:rFonts w:ascii="Calibri"/>
          <w:spacing w:val="-6"/>
          <w:sz w:val="18"/>
        </w:rPr>
        <w:t>Agrarian</w:t>
      </w:r>
      <w:r>
        <w:rPr>
          <w:rFonts w:ascii="Calibri"/>
          <w:sz w:val="18"/>
        </w:rPr>
        <w:t xml:space="preserve"> </w:t>
      </w:r>
      <w:r>
        <w:rPr>
          <w:rFonts w:ascii="Calibri"/>
          <w:spacing w:val="-4"/>
          <w:sz w:val="18"/>
        </w:rPr>
        <w:t>Question</w:t>
      </w:r>
      <w:r>
        <w:rPr>
          <w:rFonts w:ascii="Calibri"/>
          <w:spacing w:val="-7"/>
          <w:sz w:val="18"/>
        </w:rPr>
        <w:t xml:space="preserve"> </w:t>
      </w:r>
      <w:r>
        <w:rPr>
          <w:rFonts w:ascii="Calibri"/>
          <w:spacing w:val="-4"/>
          <w:sz w:val="18"/>
        </w:rPr>
        <w:t>as</w:t>
      </w:r>
      <w:r>
        <w:rPr>
          <w:rFonts w:ascii="Calibri"/>
          <w:spacing w:val="-6"/>
          <w:sz w:val="18"/>
        </w:rPr>
        <w:t xml:space="preserve"> </w:t>
      </w:r>
      <w:r>
        <w:rPr>
          <w:rFonts w:ascii="Calibri"/>
          <w:spacing w:val="-4"/>
          <w:sz w:val="18"/>
        </w:rPr>
        <w:t>a</w:t>
      </w:r>
      <w:r>
        <w:rPr>
          <w:rFonts w:ascii="Calibri"/>
          <w:spacing w:val="-6"/>
          <w:sz w:val="18"/>
        </w:rPr>
        <w:t xml:space="preserve"> </w:t>
      </w:r>
      <w:r>
        <w:rPr>
          <w:rFonts w:ascii="Calibri"/>
          <w:spacing w:val="-4"/>
          <w:sz w:val="18"/>
        </w:rPr>
        <w:t>stylized</w:t>
      </w:r>
      <w:r>
        <w:rPr>
          <w:rFonts w:ascii="Calibri"/>
          <w:spacing w:val="-6"/>
          <w:sz w:val="18"/>
        </w:rPr>
        <w:t xml:space="preserve"> </w:t>
      </w:r>
      <w:r>
        <w:rPr>
          <w:rFonts w:ascii="Calibri"/>
          <w:spacing w:val="-4"/>
          <w:sz w:val="18"/>
        </w:rPr>
        <w:t>economic</w:t>
      </w:r>
      <w:r>
        <w:rPr>
          <w:rFonts w:ascii="Calibri"/>
          <w:spacing w:val="-6"/>
          <w:sz w:val="18"/>
        </w:rPr>
        <w:t xml:space="preserve"> </w:t>
      </w:r>
      <w:r>
        <w:rPr>
          <w:rFonts w:ascii="Calibri"/>
          <w:spacing w:val="-4"/>
          <w:sz w:val="18"/>
        </w:rPr>
        <w:t>and</w:t>
      </w:r>
      <w:r>
        <w:rPr>
          <w:rFonts w:ascii="Calibri"/>
          <w:spacing w:val="-7"/>
          <w:sz w:val="18"/>
        </w:rPr>
        <w:t xml:space="preserve"> </w:t>
      </w:r>
      <w:r>
        <w:rPr>
          <w:rFonts w:ascii="Calibri"/>
          <w:spacing w:val="-4"/>
          <w:sz w:val="18"/>
        </w:rPr>
        <w:t>social</w:t>
      </w:r>
      <w:r>
        <w:rPr>
          <w:rFonts w:ascii="Calibri"/>
          <w:spacing w:val="-6"/>
          <w:sz w:val="18"/>
        </w:rPr>
        <w:t xml:space="preserve"> </w:t>
      </w:r>
      <w:r>
        <w:rPr>
          <w:rFonts w:ascii="Calibri"/>
          <w:spacing w:val="-4"/>
          <w:sz w:val="18"/>
        </w:rPr>
        <w:t>fact</w:t>
      </w:r>
      <w:r>
        <w:rPr>
          <w:rFonts w:ascii="Calibri"/>
          <w:spacing w:val="-6"/>
          <w:sz w:val="18"/>
        </w:rPr>
        <w:t xml:space="preserve"> </w:t>
      </w:r>
      <w:r>
        <w:rPr>
          <w:rFonts w:ascii="Calibri"/>
          <w:spacing w:val="-4"/>
          <w:sz w:val="18"/>
        </w:rPr>
        <w:t>has</w:t>
      </w:r>
      <w:r>
        <w:rPr>
          <w:rFonts w:ascii="Calibri"/>
          <w:spacing w:val="-6"/>
          <w:sz w:val="18"/>
        </w:rPr>
        <w:t xml:space="preserve"> </w:t>
      </w:r>
      <w:r>
        <w:rPr>
          <w:rFonts w:ascii="Calibri"/>
          <w:spacing w:val="-4"/>
          <w:sz w:val="18"/>
        </w:rPr>
        <w:t>been</w:t>
      </w:r>
      <w:r>
        <w:rPr>
          <w:rFonts w:ascii="Calibri"/>
          <w:spacing w:val="-6"/>
          <w:sz w:val="18"/>
        </w:rPr>
        <w:t xml:space="preserve"> </w:t>
      </w:r>
      <w:r>
        <w:rPr>
          <w:rFonts w:ascii="Calibri"/>
          <w:spacing w:val="-4"/>
          <w:sz w:val="18"/>
        </w:rPr>
        <w:t>taken</w:t>
      </w:r>
      <w:r>
        <w:rPr>
          <w:rFonts w:ascii="Calibri"/>
          <w:spacing w:val="-6"/>
          <w:sz w:val="18"/>
        </w:rPr>
        <w:t xml:space="preserve"> </w:t>
      </w:r>
      <w:r>
        <w:rPr>
          <w:rFonts w:ascii="Calibri"/>
          <w:spacing w:val="-4"/>
          <w:sz w:val="18"/>
        </w:rPr>
        <w:t>as</w:t>
      </w:r>
      <w:r>
        <w:rPr>
          <w:rFonts w:ascii="Calibri"/>
          <w:spacing w:val="-7"/>
          <w:sz w:val="18"/>
        </w:rPr>
        <w:t xml:space="preserve"> </w:t>
      </w:r>
      <w:r>
        <w:rPr>
          <w:rFonts w:ascii="Calibri"/>
          <w:spacing w:val="-4"/>
          <w:sz w:val="18"/>
        </w:rPr>
        <w:t>a</w:t>
      </w:r>
      <w:r>
        <w:rPr>
          <w:rFonts w:ascii="Calibri"/>
          <w:spacing w:val="-6"/>
          <w:sz w:val="18"/>
        </w:rPr>
        <w:t xml:space="preserve"> </w:t>
      </w:r>
      <w:r>
        <w:rPr>
          <w:rFonts w:ascii="Calibri"/>
          <w:spacing w:val="-4"/>
          <w:sz w:val="18"/>
        </w:rPr>
        <w:t>reference.</w:t>
      </w:r>
      <w:r>
        <w:rPr>
          <w:rFonts w:ascii="Calibri"/>
          <w:spacing w:val="-6"/>
          <w:sz w:val="18"/>
        </w:rPr>
        <w:t xml:space="preserve"> </w:t>
      </w:r>
      <w:r>
        <w:rPr>
          <w:rFonts w:ascii="Calibri"/>
          <w:spacing w:val="-4"/>
          <w:sz w:val="18"/>
        </w:rPr>
        <w:t>As</w:t>
      </w:r>
      <w:r>
        <w:rPr>
          <w:rFonts w:ascii="Calibri"/>
          <w:spacing w:val="-6"/>
          <w:sz w:val="18"/>
        </w:rPr>
        <w:t xml:space="preserve"> </w:t>
      </w:r>
      <w:r>
        <w:rPr>
          <w:rFonts w:ascii="Calibri"/>
          <w:spacing w:val="-4"/>
          <w:sz w:val="18"/>
        </w:rPr>
        <w:t>analytical</w:t>
      </w:r>
      <w:r>
        <w:rPr>
          <w:rFonts w:ascii="Calibri"/>
          <w:spacing w:val="-6"/>
          <w:sz w:val="18"/>
        </w:rPr>
        <w:t xml:space="preserve"> </w:t>
      </w:r>
      <w:r>
        <w:rPr>
          <w:rFonts w:ascii="Calibri"/>
          <w:spacing w:val="-4"/>
          <w:sz w:val="18"/>
        </w:rPr>
        <w:t>methods,</w:t>
      </w:r>
      <w:r>
        <w:rPr>
          <w:rFonts w:ascii="Calibri"/>
          <w:spacing w:val="-6"/>
          <w:sz w:val="18"/>
        </w:rPr>
        <w:t xml:space="preserve"> </w:t>
      </w:r>
      <w:r>
        <w:rPr>
          <w:rFonts w:ascii="Calibri"/>
          <w:spacing w:val="-4"/>
          <w:sz w:val="18"/>
        </w:rPr>
        <w:t>the</w:t>
      </w:r>
      <w:r>
        <w:rPr>
          <w:rFonts w:ascii="Calibri"/>
          <w:sz w:val="18"/>
        </w:rPr>
        <w:t xml:space="preserve"> </w:t>
      </w:r>
      <w:r>
        <w:rPr>
          <w:rFonts w:ascii="Calibri"/>
          <w:spacing w:val="-2"/>
          <w:sz w:val="18"/>
        </w:rPr>
        <w:t>analysis</w:t>
      </w:r>
      <w:r>
        <w:rPr>
          <w:rFonts w:ascii="Calibri"/>
          <w:spacing w:val="-9"/>
          <w:sz w:val="18"/>
        </w:rPr>
        <w:t xml:space="preserve"> </w:t>
      </w:r>
      <w:r>
        <w:rPr>
          <w:rFonts w:ascii="Calibri"/>
          <w:spacing w:val="-2"/>
          <w:sz w:val="18"/>
        </w:rPr>
        <w:t>of</w:t>
      </w:r>
      <w:r>
        <w:rPr>
          <w:rFonts w:ascii="Calibri"/>
          <w:spacing w:val="-8"/>
          <w:sz w:val="18"/>
        </w:rPr>
        <w:t xml:space="preserve"> </w:t>
      </w:r>
      <w:r>
        <w:rPr>
          <w:rFonts w:ascii="Calibri"/>
          <w:spacing w:val="-2"/>
          <w:sz w:val="18"/>
        </w:rPr>
        <w:t>the</w:t>
      </w:r>
      <w:r>
        <w:rPr>
          <w:rFonts w:ascii="Calibri"/>
          <w:spacing w:val="-8"/>
          <w:sz w:val="18"/>
        </w:rPr>
        <w:t xml:space="preserve"> </w:t>
      </w:r>
      <w:r>
        <w:rPr>
          <w:rFonts w:ascii="Calibri"/>
          <w:spacing w:val="-2"/>
          <w:sz w:val="18"/>
        </w:rPr>
        <w:t>semantic</w:t>
      </w:r>
      <w:r>
        <w:rPr>
          <w:rFonts w:ascii="Calibri"/>
          <w:spacing w:val="-8"/>
          <w:sz w:val="18"/>
        </w:rPr>
        <w:t xml:space="preserve"> </w:t>
      </w:r>
      <w:r>
        <w:rPr>
          <w:rFonts w:ascii="Calibri"/>
          <w:spacing w:val="-2"/>
          <w:sz w:val="18"/>
        </w:rPr>
        <w:t>field</w:t>
      </w:r>
      <w:r>
        <w:rPr>
          <w:rFonts w:ascii="Calibri"/>
          <w:spacing w:val="-8"/>
          <w:sz w:val="18"/>
        </w:rPr>
        <w:t xml:space="preserve"> </w:t>
      </w:r>
      <w:r>
        <w:rPr>
          <w:rFonts w:ascii="Calibri"/>
          <w:spacing w:val="-2"/>
          <w:sz w:val="18"/>
        </w:rPr>
        <w:t>has</w:t>
      </w:r>
      <w:r>
        <w:rPr>
          <w:rFonts w:ascii="Calibri"/>
          <w:spacing w:val="-9"/>
          <w:sz w:val="18"/>
        </w:rPr>
        <w:t xml:space="preserve"> </w:t>
      </w:r>
      <w:r>
        <w:rPr>
          <w:rFonts w:ascii="Calibri"/>
          <w:spacing w:val="-2"/>
          <w:sz w:val="18"/>
        </w:rPr>
        <w:t>allowed</w:t>
      </w:r>
      <w:r>
        <w:rPr>
          <w:rFonts w:ascii="Calibri"/>
          <w:spacing w:val="-8"/>
          <w:sz w:val="18"/>
        </w:rPr>
        <w:t xml:space="preserve"> </w:t>
      </w:r>
      <w:r>
        <w:rPr>
          <w:rFonts w:ascii="Calibri"/>
          <w:spacing w:val="-2"/>
          <w:sz w:val="18"/>
        </w:rPr>
        <w:t>to</w:t>
      </w:r>
      <w:r>
        <w:rPr>
          <w:rFonts w:ascii="Calibri"/>
          <w:spacing w:val="-8"/>
          <w:sz w:val="18"/>
        </w:rPr>
        <w:t xml:space="preserve"> </w:t>
      </w:r>
      <w:r>
        <w:rPr>
          <w:rFonts w:ascii="Calibri"/>
          <w:spacing w:val="-2"/>
          <w:sz w:val="18"/>
        </w:rPr>
        <w:t>focus</w:t>
      </w:r>
      <w:r>
        <w:rPr>
          <w:rFonts w:ascii="Calibri"/>
          <w:spacing w:val="-8"/>
          <w:sz w:val="18"/>
        </w:rPr>
        <w:t xml:space="preserve"> </w:t>
      </w:r>
      <w:r>
        <w:rPr>
          <w:rFonts w:ascii="Calibri"/>
          <w:spacing w:val="-2"/>
          <w:sz w:val="18"/>
        </w:rPr>
        <w:t>on</w:t>
      </w:r>
      <w:r>
        <w:rPr>
          <w:rFonts w:ascii="Calibri"/>
          <w:spacing w:val="-8"/>
          <w:sz w:val="18"/>
        </w:rPr>
        <w:t xml:space="preserve"> </w:t>
      </w:r>
      <w:r>
        <w:rPr>
          <w:rFonts w:ascii="Calibri"/>
          <w:spacing w:val="-2"/>
          <w:sz w:val="18"/>
        </w:rPr>
        <w:t>the</w:t>
      </w:r>
      <w:r>
        <w:rPr>
          <w:rFonts w:ascii="Calibri"/>
          <w:spacing w:val="-8"/>
          <w:sz w:val="18"/>
        </w:rPr>
        <w:t xml:space="preserve"> </w:t>
      </w:r>
      <w:r>
        <w:rPr>
          <w:rFonts w:ascii="Calibri"/>
          <w:spacing w:val="-2"/>
          <w:sz w:val="18"/>
        </w:rPr>
        <w:t>issues</w:t>
      </w:r>
      <w:r>
        <w:rPr>
          <w:rFonts w:ascii="Calibri"/>
          <w:spacing w:val="-9"/>
          <w:sz w:val="18"/>
        </w:rPr>
        <w:t xml:space="preserve"> </w:t>
      </w:r>
      <w:r>
        <w:rPr>
          <w:rFonts w:ascii="Calibri"/>
          <w:spacing w:val="-2"/>
          <w:sz w:val="18"/>
        </w:rPr>
        <w:t>of</w:t>
      </w:r>
      <w:r>
        <w:rPr>
          <w:rFonts w:ascii="Calibri"/>
          <w:spacing w:val="-8"/>
          <w:sz w:val="18"/>
        </w:rPr>
        <w:t xml:space="preserve"> </w:t>
      </w:r>
      <w:r>
        <w:rPr>
          <w:rFonts w:ascii="Calibri"/>
          <w:spacing w:val="-2"/>
          <w:sz w:val="18"/>
        </w:rPr>
        <w:t>interest</w:t>
      </w:r>
      <w:r>
        <w:rPr>
          <w:rFonts w:ascii="Calibri"/>
          <w:spacing w:val="-8"/>
          <w:sz w:val="18"/>
        </w:rPr>
        <w:t xml:space="preserve"> </w:t>
      </w:r>
      <w:r>
        <w:rPr>
          <w:rFonts w:ascii="Calibri"/>
          <w:spacing w:val="-2"/>
          <w:sz w:val="18"/>
        </w:rPr>
        <w:t>and</w:t>
      </w:r>
      <w:r>
        <w:rPr>
          <w:rFonts w:ascii="Calibri"/>
          <w:spacing w:val="-8"/>
          <w:sz w:val="18"/>
        </w:rPr>
        <w:t xml:space="preserve"> </w:t>
      </w:r>
      <w:r>
        <w:rPr>
          <w:rFonts w:ascii="Calibri"/>
          <w:spacing w:val="-2"/>
          <w:sz w:val="18"/>
        </w:rPr>
        <w:t>the</w:t>
      </w:r>
      <w:r>
        <w:rPr>
          <w:rFonts w:ascii="Calibri"/>
          <w:spacing w:val="-8"/>
          <w:sz w:val="18"/>
        </w:rPr>
        <w:t xml:space="preserve"> </w:t>
      </w:r>
      <w:r>
        <w:rPr>
          <w:rFonts w:ascii="Calibri"/>
          <w:spacing w:val="-2"/>
          <w:sz w:val="18"/>
        </w:rPr>
        <w:t>analysis</w:t>
      </w:r>
      <w:r>
        <w:rPr>
          <w:rFonts w:ascii="Calibri"/>
          <w:spacing w:val="-8"/>
          <w:sz w:val="18"/>
        </w:rPr>
        <w:t xml:space="preserve"> </w:t>
      </w:r>
      <w:r>
        <w:rPr>
          <w:rFonts w:ascii="Calibri"/>
          <w:spacing w:val="-2"/>
          <w:sz w:val="18"/>
        </w:rPr>
        <w:t>by</w:t>
      </w:r>
      <w:r>
        <w:rPr>
          <w:rFonts w:ascii="Calibri"/>
          <w:spacing w:val="-9"/>
          <w:sz w:val="18"/>
        </w:rPr>
        <w:t xml:space="preserve"> </w:t>
      </w:r>
      <w:r>
        <w:rPr>
          <w:rFonts w:ascii="Calibri"/>
          <w:spacing w:val="-2"/>
          <w:sz w:val="18"/>
        </w:rPr>
        <w:t>circles</w:t>
      </w:r>
      <w:r>
        <w:rPr>
          <w:rFonts w:ascii="Calibri"/>
          <w:spacing w:val="-8"/>
          <w:sz w:val="18"/>
        </w:rPr>
        <w:t xml:space="preserve"> </w:t>
      </w:r>
      <w:r>
        <w:rPr>
          <w:rFonts w:ascii="Calibri"/>
          <w:spacing w:val="-2"/>
          <w:sz w:val="18"/>
        </w:rPr>
        <w:t>of</w:t>
      </w:r>
    </w:p>
    <w:p w:rsidR="00EB373A" w:rsidRDefault="00EB373A">
      <w:pPr>
        <w:jc w:val="both"/>
        <w:rPr>
          <w:rFonts w:ascii="Calibri"/>
          <w:sz w:val="18"/>
        </w:rPr>
        <w:sectPr w:rsidR="00EB373A">
          <w:footerReference w:type="even" r:id="rId17"/>
          <w:footerReference w:type="default" r:id="rId18"/>
          <w:type w:val="continuous"/>
          <w:pgSz w:w="9640" w:h="13610"/>
          <w:pgMar w:top="200" w:right="120" w:bottom="960" w:left="520" w:header="0" w:footer="779" w:gutter="0"/>
          <w:pgNumType w:start="92"/>
          <w:cols w:space="720"/>
        </w:sectPr>
      </w:pPr>
    </w:p>
    <w:p w:rsidR="00EB373A" w:rsidRDefault="00EB373A">
      <w:pPr>
        <w:pStyle w:val="Textoindependiente"/>
        <w:spacing w:before="196"/>
        <w:rPr>
          <w:rFonts w:ascii="Calibri"/>
          <w:sz w:val="18"/>
        </w:rPr>
      </w:pPr>
    </w:p>
    <w:p w:rsidR="00EB373A" w:rsidRDefault="00003072">
      <w:pPr>
        <w:spacing w:before="1"/>
        <w:ind w:left="756" w:right="1002"/>
        <w:jc w:val="both"/>
        <w:rPr>
          <w:rFonts w:ascii="Calibri"/>
          <w:sz w:val="18"/>
        </w:rPr>
      </w:pPr>
      <w:r>
        <w:rPr>
          <w:rFonts w:ascii="Calibri"/>
          <w:spacing w:val="-6"/>
          <w:sz w:val="18"/>
        </w:rPr>
        <w:t>occupation</w:t>
      </w:r>
      <w:r>
        <w:rPr>
          <w:rFonts w:ascii="Calibri"/>
          <w:sz w:val="18"/>
        </w:rPr>
        <w:t xml:space="preserve"> </w:t>
      </w:r>
      <w:r>
        <w:rPr>
          <w:rFonts w:ascii="Calibri"/>
          <w:spacing w:val="-6"/>
          <w:sz w:val="18"/>
        </w:rPr>
        <w:t>has</w:t>
      </w:r>
      <w:r>
        <w:rPr>
          <w:rFonts w:ascii="Calibri"/>
          <w:sz w:val="18"/>
        </w:rPr>
        <w:t xml:space="preserve"> </w:t>
      </w:r>
      <w:r>
        <w:rPr>
          <w:rFonts w:ascii="Calibri"/>
          <w:spacing w:val="-6"/>
          <w:sz w:val="18"/>
        </w:rPr>
        <w:t>limited</w:t>
      </w:r>
      <w:r>
        <w:rPr>
          <w:rFonts w:ascii="Calibri"/>
          <w:sz w:val="18"/>
        </w:rPr>
        <w:t xml:space="preserve"> </w:t>
      </w:r>
      <w:r>
        <w:rPr>
          <w:rFonts w:ascii="Calibri"/>
          <w:spacing w:val="-6"/>
          <w:sz w:val="18"/>
        </w:rPr>
        <w:t>the</w:t>
      </w:r>
      <w:r>
        <w:rPr>
          <w:rFonts w:ascii="Calibri"/>
          <w:sz w:val="18"/>
        </w:rPr>
        <w:t xml:space="preserve"> </w:t>
      </w:r>
      <w:r>
        <w:rPr>
          <w:rFonts w:ascii="Calibri"/>
          <w:spacing w:val="-6"/>
          <w:sz w:val="18"/>
        </w:rPr>
        <w:t>space</w:t>
      </w:r>
      <w:r>
        <w:rPr>
          <w:rFonts w:ascii="Calibri"/>
          <w:sz w:val="18"/>
        </w:rPr>
        <w:t xml:space="preserve"> </w:t>
      </w:r>
      <w:r>
        <w:rPr>
          <w:rFonts w:ascii="Calibri"/>
          <w:spacing w:val="-6"/>
          <w:sz w:val="18"/>
        </w:rPr>
        <w:t>of</w:t>
      </w:r>
      <w:r>
        <w:rPr>
          <w:rFonts w:ascii="Calibri"/>
          <w:sz w:val="18"/>
        </w:rPr>
        <w:t xml:space="preserve"> </w:t>
      </w:r>
      <w:r>
        <w:rPr>
          <w:rFonts w:ascii="Calibri"/>
          <w:spacing w:val="-6"/>
          <w:sz w:val="18"/>
        </w:rPr>
        <w:t>intervention.</w:t>
      </w:r>
      <w:r>
        <w:rPr>
          <w:rFonts w:ascii="Calibri"/>
          <w:sz w:val="18"/>
        </w:rPr>
        <w:t xml:space="preserve"> </w:t>
      </w:r>
      <w:r>
        <w:rPr>
          <w:rFonts w:ascii="Calibri"/>
          <w:spacing w:val="-6"/>
          <w:sz w:val="18"/>
        </w:rPr>
        <w:t>The</w:t>
      </w:r>
      <w:r>
        <w:rPr>
          <w:rFonts w:ascii="Calibri"/>
          <w:sz w:val="18"/>
        </w:rPr>
        <w:t xml:space="preserve"> </w:t>
      </w:r>
      <w:r>
        <w:rPr>
          <w:rFonts w:ascii="Calibri"/>
          <w:spacing w:val="-6"/>
          <w:sz w:val="18"/>
        </w:rPr>
        <w:t>conclusions</w:t>
      </w:r>
      <w:r>
        <w:rPr>
          <w:rFonts w:ascii="Calibri"/>
          <w:sz w:val="18"/>
        </w:rPr>
        <w:t xml:space="preserve"> </w:t>
      </w:r>
      <w:r>
        <w:rPr>
          <w:rFonts w:ascii="Calibri"/>
          <w:spacing w:val="-6"/>
          <w:sz w:val="18"/>
        </w:rPr>
        <w:t>of</w:t>
      </w:r>
      <w:r>
        <w:rPr>
          <w:rFonts w:ascii="Calibri"/>
          <w:sz w:val="18"/>
        </w:rPr>
        <w:t xml:space="preserve"> </w:t>
      </w:r>
      <w:r>
        <w:rPr>
          <w:rFonts w:ascii="Calibri"/>
          <w:spacing w:val="-6"/>
          <w:sz w:val="18"/>
        </w:rPr>
        <w:t>the</w:t>
      </w:r>
      <w:r>
        <w:rPr>
          <w:rFonts w:ascii="Calibri"/>
          <w:sz w:val="18"/>
        </w:rPr>
        <w:t xml:space="preserve"> </w:t>
      </w:r>
      <w:r>
        <w:rPr>
          <w:rFonts w:ascii="Calibri"/>
          <w:spacing w:val="-6"/>
          <w:sz w:val="18"/>
        </w:rPr>
        <w:t>article</w:t>
      </w:r>
      <w:r>
        <w:rPr>
          <w:rFonts w:ascii="Calibri"/>
          <w:sz w:val="18"/>
        </w:rPr>
        <w:t xml:space="preserve"> </w:t>
      </w:r>
      <w:r>
        <w:rPr>
          <w:rFonts w:ascii="Calibri"/>
          <w:spacing w:val="-6"/>
          <w:sz w:val="18"/>
        </w:rPr>
        <w:t>emphasize</w:t>
      </w:r>
      <w:r>
        <w:rPr>
          <w:rFonts w:ascii="Calibri"/>
          <w:sz w:val="18"/>
        </w:rPr>
        <w:t xml:space="preserve"> </w:t>
      </w:r>
      <w:r>
        <w:rPr>
          <w:rFonts w:ascii="Calibri"/>
          <w:spacing w:val="-6"/>
          <w:sz w:val="18"/>
        </w:rPr>
        <w:t>the</w:t>
      </w:r>
      <w:r>
        <w:rPr>
          <w:rFonts w:ascii="Calibri"/>
          <w:sz w:val="18"/>
        </w:rPr>
        <w:t xml:space="preserve"> </w:t>
      </w:r>
      <w:r>
        <w:rPr>
          <w:rFonts w:ascii="Calibri"/>
          <w:spacing w:val="-6"/>
          <w:sz w:val="18"/>
        </w:rPr>
        <w:t>conceptual</w:t>
      </w:r>
      <w:r>
        <w:rPr>
          <w:rFonts w:ascii="Calibri"/>
          <w:sz w:val="18"/>
        </w:rPr>
        <w:t xml:space="preserve"> </w:t>
      </w:r>
      <w:r>
        <w:rPr>
          <w:rFonts w:ascii="Calibri"/>
          <w:spacing w:val="-2"/>
          <w:sz w:val="18"/>
        </w:rPr>
        <w:t>validity</w:t>
      </w:r>
      <w:r>
        <w:rPr>
          <w:rFonts w:ascii="Calibri"/>
          <w:spacing w:val="-7"/>
          <w:sz w:val="18"/>
        </w:rPr>
        <w:t xml:space="preserve"> </w:t>
      </w:r>
      <w:r>
        <w:rPr>
          <w:rFonts w:ascii="Calibri"/>
          <w:spacing w:val="-2"/>
          <w:sz w:val="18"/>
        </w:rPr>
        <w:t>of</w:t>
      </w:r>
      <w:r>
        <w:rPr>
          <w:rFonts w:ascii="Calibri"/>
          <w:spacing w:val="-5"/>
          <w:sz w:val="18"/>
        </w:rPr>
        <w:t xml:space="preserve"> </w:t>
      </w:r>
      <w:r>
        <w:rPr>
          <w:rFonts w:ascii="Calibri"/>
          <w:spacing w:val="-2"/>
          <w:sz w:val="18"/>
        </w:rPr>
        <w:t>the</w:t>
      </w:r>
      <w:r>
        <w:rPr>
          <w:rFonts w:ascii="Calibri"/>
          <w:spacing w:val="-6"/>
          <w:sz w:val="18"/>
        </w:rPr>
        <w:t xml:space="preserve"> </w:t>
      </w:r>
      <w:r>
        <w:rPr>
          <w:rFonts w:ascii="Calibri"/>
          <w:spacing w:val="-2"/>
          <w:sz w:val="18"/>
        </w:rPr>
        <w:t>agrarian</w:t>
      </w:r>
      <w:r>
        <w:rPr>
          <w:rFonts w:ascii="Calibri"/>
          <w:spacing w:val="-7"/>
          <w:sz w:val="18"/>
        </w:rPr>
        <w:t xml:space="preserve"> </w:t>
      </w:r>
      <w:r>
        <w:rPr>
          <w:rFonts w:ascii="Calibri"/>
          <w:spacing w:val="-2"/>
          <w:sz w:val="18"/>
        </w:rPr>
        <w:t>question</w:t>
      </w:r>
      <w:r>
        <w:rPr>
          <w:rFonts w:ascii="Calibri"/>
          <w:spacing w:val="-7"/>
          <w:sz w:val="18"/>
        </w:rPr>
        <w:t xml:space="preserve"> </w:t>
      </w:r>
      <w:r>
        <w:rPr>
          <w:rFonts w:ascii="Calibri"/>
          <w:spacing w:val="-2"/>
          <w:sz w:val="18"/>
        </w:rPr>
        <w:t>to</w:t>
      </w:r>
      <w:r>
        <w:rPr>
          <w:rFonts w:ascii="Calibri"/>
          <w:spacing w:val="-7"/>
          <w:sz w:val="18"/>
        </w:rPr>
        <w:t xml:space="preserve"> </w:t>
      </w:r>
      <w:r>
        <w:rPr>
          <w:rFonts w:ascii="Calibri"/>
          <w:spacing w:val="-2"/>
          <w:sz w:val="18"/>
        </w:rPr>
        <w:t>address</w:t>
      </w:r>
      <w:r>
        <w:rPr>
          <w:rFonts w:ascii="Calibri"/>
          <w:spacing w:val="-7"/>
          <w:sz w:val="18"/>
        </w:rPr>
        <w:t xml:space="preserve"> </w:t>
      </w:r>
      <w:r>
        <w:rPr>
          <w:rFonts w:ascii="Calibri"/>
          <w:spacing w:val="-2"/>
          <w:sz w:val="18"/>
        </w:rPr>
        <w:t>the</w:t>
      </w:r>
      <w:r>
        <w:rPr>
          <w:rFonts w:ascii="Calibri"/>
          <w:spacing w:val="-8"/>
          <w:sz w:val="18"/>
        </w:rPr>
        <w:t xml:space="preserve"> </w:t>
      </w:r>
      <w:r>
        <w:rPr>
          <w:rFonts w:ascii="Calibri"/>
          <w:spacing w:val="-2"/>
          <w:sz w:val="18"/>
        </w:rPr>
        <w:t>problems</w:t>
      </w:r>
      <w:r>
        <w:rPr>
          <w:rFonts w:ascii="Calibri"/>
          <w:spacing w:val="-8"/>
          <w:sz w:val="18"/>
        </w:rPr>
        <w:t xml:space="preserve"> </w:t>
      </w:r>
      <w:r>
        <w:rPr>
          <w:rFonts w:ascii="Calibri"/>
          <w:spacing w:val="-2"/>
          <w:sz w:val="18"/>
        </w:rPr>
        <w:t>of</w:t>
      </w:r>
      <w:r>
        <w:rPr>
          <w:rFonts w:ascii="Calibri"/>
          <w:spacing w:val="-5"/>
          <w:sz w:val="18"/>
        </w:rPr>
        <w:t xml:space="preserve"> </w:t>
      </w:r>
      <w:r>
        <w:rPr>
          <w:rFonts w:ascii="Calibri"/>
          <w:spacing w:val="-2"/>
          <w:sz w:val="18"/>
        </w:rPr>
        <w:t>the</w:t>
      </w:r>
      <w:r>
        <w:rPr>
          <w:rFonts w:ascii="Calibri"/>
          <w:spacing w:val="-6"/>
          <w:sz w:val="18"/>
        </w:rPr>
        <w:t xml:space="preserve"> </w:t>
      </w:r>
      <w:r>
        <w:rPr>
          <w:rFonts w:ascii="Calibri"/>
          <w:spacing w:val="-2"/>
          <w:sz w:val="18"/>
        </w:rPr>
        <w:t>peasantry</w:t>
      </w:r>
      <w:r>
        <w:rPr>
          <w:rFonts w:ascii="Calibri"/>
          <w:spacing w:val="-6"/>
          <w:sz w:val="18"/>
        </w:rPr>
        <w:t xml:space="preserve"> </w:t>
      </w:r>
      <w:r>
        <w:rPr>
          <w:rFonts w:ascii="Calibri"/>
          <w:spacing w:val="-2"/>
          <w:sz w:val="18"/>
        </w:rPr>
        <w:t>in</w:t>
      </w:r>
      <w:r>
        <w:rPr>
          <w:rFonts w:ascii="Calibri"/>
          <w:spacing w:val="-8"/>
          <w:sz w:val="18"/>
        </w:rPr>
        <w:t xml:space="preserve"> </w:t>
      </w:r>
      <w:r>
        <w:rPr>
          <w:rFonts w:ascii="Calibri"/>
          <w:spacing w:val="-2"/>
          <w:sz w:val="18"/>
        </w:rPr>
        <w:t>the</w:t>
      </w:r>
      <w:r>
        <w:rPr>
          <w:rFonts w:ascii="Calibri"/>
          <w:spacing w:val="-8"/>
          <w:sz w:val="18"/>
        </w:rPr>
        <w:t xml:space="preserve"> </w:t>
      </w:r>
      <w:r>
        <w:rPr>
          <w:rFonts w:ascii="Calibri"/>
          <w:spacing w:val="-2"/>
          <w:sz w:val="18"/>
        </w:rPr>
        <w:t>EU,</w:t>
      </w:r>
      <w:r>
        <w:rPr>
          <w:rFonts w:ascii="Calibri"/>
          <w:spacing w:val="-7"/>
          <w:sz w:val="18"/>
        </w:rPr>
        <w:t xml:space="preserve"> </w:t>
      </w:r>
      <w:r>
        <w:rPr>
          <w:rFonts w:ascii="Calibri"/>
          <w:spacing w:val="-2"/>
          <w:sz w:val="18"/>
        </w:rPr>
        <w:t>point</w:t>
      </w:r>
      <w:r>
        <w:rPr>
          <w:rFonts w:ascii="Calibri"/>
          <w:spacing w:val="-7"/>
          <w:sz w:val="18"/>
        </w:rPr>
        <w:t xml:space="preserve"> </w:t>
      </w:r>
      <w:r>
        <w:rPr>
          <w:rFonts w:ascii="Calibri"/>
          <w:spacing w:val="-2"/>
          <w:sz w:val="18"/>
        </w:rPr>
        <w:t>out</w:t>
      </w:r>
      <w:r>
        <w:rPr>
          <w:rFonts w:ascii="Calibri"/>
          <w:spacing w:val="-6"/>
          <w:sz w:val="18"/>
        </w:rPr>
        <w:t xml:space="preserve"> </w:t>
      </w:r>
      <w:r>
        <w:rPr>
          <w:rFonts w:ascii="Calibri"/>
          <w:spacing w:val="-2"/>
          <w:sz w:val="18"/>
        </w:rPr>
        <w:t>that</w:t>
      </w:r>
      <w:r>
        <w:rPr>
          <w:rFonts w:ascii="Calibri"/>
          <w:spacing w:val="-7"/>
          <w:sz w:val="18"/>
        </w:rPr>
        <w:t xml:space="preserve"> </w:t>
      </w:r>
      <w:r>
        <w:rPr>
          <w:rFonts w:ascii="Calibri"/>
          <w:spacing w:val="-2"/>
          <w:sz w:val="18"/>
        </w:rPr>
        <w:t>the</w:t>
      </w:r>
      <w:r>
        <w:rPr>
          <w:rFonts w:ascii="Calibri"/>
          <w:sz w:val="18"/>
        </w:rPr>
        <w:t xml:space="preserve"> </w:t>
      </w:r>
      <w:r>
        <w:rPr>
          <w:rFonts w:ascii="Calibri"/>
          <w:spacing w:val="-6"/>
          <w:sz w:val="18"/>
        </w:rPr>
        <w:t>structural</w:t>
      </w:r>
      <w:r>
        <w:rPr>
          <w:rFonts w:ascii="Calibri"/>
          <w:sz w:val="18"/>
        </w:rPr>
        <w:t xml:space="preserve"> </w:t>
      </w:r>
      <w:r>
        <w:rPr>
          <w:rFonts w:ascii="Calibri"/>
          <w:spacing w:val="-6"/>
          <w:sz w:val="18"/>
        </w:rPr>
        <w:t>deficiencies</w:t>
      </w:r>
      <w:r>
        <w:rPr>
          <w:rFonts w:ascii="Calibri"/>
          <w:sz w:val="18"/>
        </w:rPr>
        <w:t xml:space="preserve"> </w:t>
      </w:r>
      <w:r>
        <w:rPr>
          <w:rFonts w:ascii="Calibri"/>
          <w:spacing w:val="-6"/>
          <w:sz w:val="18"/>
        </w:rPr>
        <w:t>of</w:t>
      </w:r>
      <w:r>
        <w:rPr>
          <w:rFonts w:ascii="Calibri"/>
          <w:sz w:val="18"/>
        </w:rPr>
        <w:t xml:space="preserve"> </w:t>
      </w:r>
      <w:r>
        <w:rPr>
          <w:rFonts w:ascii="Calibri"/>
          <w:spacing w:val="-6"/>
          <w:sz w:val="18"/>
        </w:rPr>
        <w:t>cooperatives</w:t>
      </w:r>
      <w:r>
        <w:rPr>
          <w:rFonts w:ascii="Calibri"/>
          <w:sz w:val="18"/>
        </w:rPr>
        <w:t xml:space="preserve"> </w:t>
      </w:r>
      <w:r>
        <w:rPr>
          <w:rFonts w:ascii="Calibri"/>
          <w:spacing w:val="-6"/>
          <w:sz w:val="18"/>
        </w:rPr>
        <w:t>and</w:t>
      </w:r>
      <w:r>
        <w:rPr>
          <w:rFonts w:ascii="Calibri"/>
          <w:sz w:val="18"/>
        </w:rPr>
        <w:t xml:space="preserve"> </w:t>
      </w:r>
      <w:r>
        <w:rPr>
          <w:rFonts w:ascii="Calibri"/>
          <w:spacing w:val="-6"/>
          <w:sz w:val="18"/>
        </w:rPr>
        <w:t>agri-food</w:t>
      </w:r>
      <w:r>
        <w:rPr>
          <w:rFonts w:ascii="Calibri"/>
          <w:sz w:val="18"/>
        </w:rPr>
        <w:t xml:space="preserve"> </w:t>
      </w:r>
      <w:r>
        <w:rPr>
          <w:rFonts w:ascii="Calibri"/>
          <w:spacing w:val="-6"/>
          <w:sz w:val="18"/>
        </w:rPr>
        <w:t>companies</w:t>
      </w:r>
      <w:r>
        <w:rPr>
          <w:rFonts w:ascii="Calibri"/>
          <w:sz w:val="18"/>
        </w:rPr>
        <w:t xml:space="preserve"> </w:t>
      </w:r>
      <w:r>
        <w:rPr>
          <w:rFonts w:ascii="Calibri"/>
          <w:spacing w:val="-6"/>
          <w:sz w:val="18"/>
        </w:rPr>
        <w:t>are</w:t>
      </w:r>
      <w:r>
        <w:rPr>
          <w:rFonts w:ascii="Calibri"/>
          <w:sz w:val="18"/>
        </w:rPr>
        <w:t xml:space="preserve"> </w:t>
      </w:r>
      <w:r>
        <w:rPr>
          <w:rFonts w:ascii="Calibri"/>
          <w:spacing w:val="-6"/>
          <w:sz w:val="18"/>
        </w:rPr>
        <w:t>part</w:t>
      </w:r>
      <w:r>
        <w:rPr>
          <w:rFonts w:ascii="Calibri"/>
          <w:sz w:val="18"/>
        </w:rPr>
        <w:t xml:space="preserve"> </w:t>
      </w:r>
      <w:r>
        <w:rPr>
          <w:rFonts w:ascii="Calibri"/>
          <w:spacing w:val="-6"/>
          <w:sz w:val="18"/>
        </w:rPr>
        <w:t>of</w:t>
      </w:r>
      <w:r>
        <w:rPr>
          <w:rFonts w:ascii="Calibri"/>
          <w:sz w:val="18"/>
        </w:rPr>
        <w:t xml:space="preserve"> </w:t>
      </w:r>
      <w:r>
        <w:rPr>
          <w:rFonts w:ascii="Calibri"/>
          <w:spacing w:val="-6"/>
          <w:sz w:val="18"/>
        </w:rPr>
        <w:t>the</w:t>
      </w:r>
      <w:r>
        <w:rPr>
          <w:rFonts w:ascii="Calibri"/>
          <w:sz w:val="18"/>
        </w:rPr>
        <w:t xml:space="preserve"> </w:t>
      </w:r>
      <w:r>
        <w:rPr>
          <w:rFonts w:ascii="Calibri"/>
          <w:spacing w:val="-6"/>
          <w:sz w:val="18"/>
        </w:rPr>
        <w:t>protest</w:t>
      </w:r>
      <w:r>
        <w:rPr>
          <w:rFonts w:ascii="Calibri"/>
          <w:sz w:val="18"/>
        </w:rPr>
        <w:t xml:space="preserve"> </w:t>
      </w:r>
      <w:r>
        <w:rPr>
          <w:rFonts w:ascii="Calibri"/>
          <w:spacing w:val="-6"/>
          <w:sz w:val="18"/>
        </w:rPr>
        <w:t>of</w:t>
      </w:r>
      <w:r>
        <w:rPr>
          <w:rFonts w:ascii="Calibri"/>
          <w:sz w:val="18"/>
        </w:rPr>
        <w:t xml:space="preserve"> </w:t>
      </w:r>
      <w:r>
        <w:rPr>
          <w:rFonts w:ascii="Calibri"/>
          <w:spacing w:val="-6"/>
          <w:sz w:val="18"/>
        </w:rPr>
        <w:t>the</w:t>
      </w:r>
      <w:r>
        <w:rPr>
          <w:rFonts w:ascii="Calibri"/>
          <w:sz w:val="18"/>
        </w:rPr>
        <w:t xml:space="preserve"> </w:t>
      </w:r>
      <w:r>
        <w:rPr>
          <w:rFonts w:ascii="Calibri"/>
          <w:spacing w:val="-6"/>
          <w:sz w:val="18"/>
        </w:rPr>
        <w:t>countryside</w:t>
      </w:r>
      <w:r>
        <w:rPr>
          <w:rFonts w:ascii="Calibri"/>
          <w:sz w:val="18"/>
        </w:rPr>
        <w:t xml:space="preserve"> </w:t>
      </w:r>
      <w:r>
        <w:rPr>
          <w:rFonts w:ascii="Calibri"/>
          <w:spacing w:val="-4"/>
          <w:sz w:val="18"/>
        </w:rPr>
        <w:t>and</w:t>
      </w:r>
      <w:r>
        <w:rPr>
          <w:rFonts w:ascii="Calibri"/>
          <w:spacing w:val="-11"/>
          <w:sz w:val="18"/>
        </w:rPr>
        <w:t xml:space="preserve"> </w:t>
      </w:r>
      <w:r>
        <w:rPr>
          <w:rFonts w:ascii="Calibri"/>
          <w:spacing w:val="-4"/>
          <w:sz w:val="18"/>
        </w:rPr>
        <w:t>the</w:t>
      </w:r>
      <w:r>
        <w:rPr>
          <w:rFonts w:ascii="Calibri"/>
          <w:spacing w:val="-11"/>
          <w:sz w:val="18"/>
        </w:rPr>
        <w:t xml:space="preserve"> </w:t>
      </w:r>
      <w:r>
        <w:rPr>
          <w:rFonts w:ascii="Calibri"/>
          <w:spacing w:val="-4"/>
          <w:sz w:val="18"/>
        </w:rPr>
        <w:t>convenience</w:t>
      </w:r>
      <w:r>
        <w:rPr>
          <w:rFonts w:ascii="Calibri"/>
          <w:spacing w:val="-11"/>
          <w:sz w:val="18"/>
        </w:rPr>
        <w:t xml:space="preserve"> </w:t>
      </w:r>
      <w:r>
        <w:rPr>
          <w:rFonts w:ascii="Calibri"/>
          <w:spacing w:val="-4"/>
          <w:sz w:val="18"/>
        </w:rPr>
        <w:t>of</w:t>
      </w:r>
      <w:r>
        <w:rPr>
          <w:rFonts w:ascii="Calibri"/>
          <w:spacing w:val="-9"/>
          <w:sz w:val="18"/>
        </w:rPr>
        <w:t xml:space="preserve"> </w:t>
      </w:r>
      <w:r>
        <w:rPr>
          <w:rFonts w:ascii="Calibri"/>
          <w:spacing w:val="-4"/>
          <w:sz w:val="18"/>
        </w:rPr>
        <w:t>favoring</w:t>
      </w:r>
      <w:r>
        <w:rPr>
          <w:rFonts w:ascii="Calibri"/>
          <w:spacing w:val="-11"/>
          <w:sz w:val="18"/>
        </w:rPr>
        <w:t xml:space="preserve"> </w:t>
      </w:r>
      <w:r>
        <w:rPr>
          <w:rFonts w:ascii="Calibri"/>
          <w:spacing w:val="-4"/>
          <w:sz w:val="18"/>
        </w:rPr>
        <w:t>an</w:t>
      </w:r>
      <w:r>
        <w:rPr>
          <w:rFonts w:ascii="Calibri"/>
          <w:spacing w:val="-11"/>
          <w:sz w:val="18"/>
        </w:rPr>
        <w:t xml:space="preserve"> </w:t>
      </w:r>
      <w:r>
        <w:rPr>
          <w:rFonts w:ascii="Calibri"/>
          <w:spacing w:val="-4"/>
          <w:sz w:val="18"/>
        </w:rPr>
        <w:t>empathetic</w:t>
      </w:r>
      <w:r>
        <w:rPr>
          <w:rFonts w:ascii="Calibri"/>
          <w:spacing w:val="-6"/>
          <w:sz w:val="18"/>
        </w:rPr>
        <w:t xml:space="preserve"> </w:t>
      </w:r>
      <w:r>
        <w:rPr>
          <w:rFonts w:ascii="Calibri"/>
          <w:spacing w:val="-4"/>
          <w:sz w:val="18"/>
        </w:rPr>
        <w:t>relationship</w:t>
      </w:r>
      <w:r>
        <w:rPr>
          <w:rFonts w:ascii="Calibri"/>
          <w:spacing w:val="-8"/>
          <w:sz w:val="18"/>
        </w:rPr>
        <w:t xml:space="preserve"> </w:t>
      </w:r>
      <w:r>
        <w:rPr>
          <w:rFonts w:ascii="Calibri"/>
          <w:spacing w:val="-4"/>
          <w:sz w:val="18"/>
        </w:rPr>
        <w:t>between</w:t>
      </w:r>
      <w:r>
        <w:rPr>
          <w:rFonts w:ascii="Calibri"/>
          <w:spacing w:val="-11"/>
          <w:sz w:val="18"/>
        </w:rPr>
        <w:t xml:space="preserve"> </w:t>
      </w:r>
      <w:r>
        <w:rPr>
          <w:rFonts w:ascii="Calibri"/>
          <w:spacing w:val="-4"/>
          <w:sz w:val="18"/>
        </w:rPr>
        <w:t>rural</w:t>
      </w:r>
      <w:r>
        <w:rPr>
          <w:rFonts w:ascii="Calibri"/>
          <w:spacing w:val="-11"/>
          <w:sz w:val="18"/>
        </w:rPr>
        <w:t xml:space="preserve"> </w:t>
      </w:r>
      <w:r>
        <w:rPr>
          <w:rFonts w:ascii="Calibri"/>
          <w:spacing w:val="-4"/>
          <w:sz w:val="18"/>
        </w:rPr>
        <w:t>and</w:t>
      </w:r>
      <w:r>
        <w:rPr>
          <w:rFonts w:ascii="Calibri"/>
          <w:spacing w:val="-8"/>
          <w:sz w:val="18"/>
        </w:rPr>
        <w:t xml:space="preserve"> </w:t>
      </w:r>
      <w:r>
        <w:rPr>
          <w:rFonts w:ascii="Calibri"/>
          <w:spacing w:val="-4"/>
          <w:sz w:val="18"/>
        </w:rPr>
        <w:t>urban</w:t>
      </w:r>
      <w:r>
        <w:rPr>
          <w:rFonts w:ascii="Calibri"/>
          <w:spacing w:val="-11"/>
          <w:sz w:val="18"/>
        </w:rPr>
        <w:t xml:space="preserve"> </w:t>
      </w:r>
      <w:r>
        <w:rPr>
          <w:rFonts w:ascii="Calibri"/>
          <w:spacing w:val="-4"/>
          <w:sz w:val="18"/>
        </w:rPr>
        <w:t>populations.</w:t>
      </w:r>
    </w:p>
    <w:p w:rsidR="00EB373A" w:rsidRDefault="00003072">
      <w:pPr>
        <w:spacing w:line="219" w:lineRule="exact"/>
        <w:ind w:left="756"/>
        <w:jc w:val="both"/>
        <w:rPr>
          <w:rFonts w:ascii="Calibri"/>
          <w:sz w:val="18"/>
        </w:rPr>
      </w:pPr>
      <w:r>
        <w:rPr>
          <w:rFonts w:ascii="Calibri"/>
          <w:b/>
          <w:sz w:val="18"/>
        </w:rPr>
        <w:t>Keywords:</w:t>
      </w:r>
      <w:r>
        <w:rPr>
          <w:rFonts w:ascii="Calibri"/>
          <w:b/>
          <w:spacing w:val="-3"/>
          <w:sz w:val="18"/>
        </w:rPr>
        <w:t xml:space="preserve"> </w:t>
      </w:r>
      <w:r>
        <w:rPr>
          <w:rFonts w:ascii="Calibri"/>
          <w:sz w:val="18"/>
        </w:rPr>
        <w:t>Agrarian</w:t>
      </w:r>
      <w:r>
        <w:rPr>
          <w:rFonts w:ascii="Calibri"/>
          <w:spacing w:val="-5"/>
          <w:sz w:val="18"/>
        </w:rPr>
        <w:t xml:space="preserve"> </w:t>
      </w:r>
      <w:r>
        <w:rPr>
          <w:rFonts w:ascii="Calibri"/>
          <w:sz w:val="18"/>
        </w:rPr>
        <w:t>Question;</w:t>
      </w:r>
      <w:r>
        <w:rPr>
          <w:rFonts w:ascii="Calibri"/>
          <w:spacing w:val="-4"/>
          <w:sz w:val="18"/>
        </w:rPr>
        <w:t xml:space="preserve"> </w:t>
      </w:r>
      <w:r>
        <w:rPr>
          <w:rFonts w:ascii="Calibri"/>
          <w:sz w:val="18"/>
        </w:rPr>
        <w:t>Peasantry;</w:t>
      </w:r>
      <w:r>
        <w:rPr>
          <w:rFonts w:ascii="Calibri"/>
          <w:spacing w:val="-4"/>
          <w:sz w:val="18"/>
        </w:rPr>
        <w:t xml:space="preserve"> </w:t>
      </w:r>
      <w:r>
        <w:rPr>
          <w:rFonts w:ascii="Calibri"/>
          <w:sz w:val="18"/>
        </w:rPr>
        <w:t>Agricultural</w:t>
      </w:r>
      <w:r>
        <w:rPr>
          <w:rFonts w:ascii="Calibri"/>
          <w:spacing w:val="-4"/>
          <w:sz w:val="18"/>
        </w:rPr>
        <w:t xml:space="preserve"> </w:t>
      </w:r>
      <w:r>
        <w:rPr>
          <w:rFonts w:ascii="Calibri"/>
          <w:spacing w:val="-2"/>
          <w:sz w:val="18"/>
        </w:rPr>
        <w:t>Markets.</w:t>
      </w:r>
    </w:p>
    <w:p w:rsidR="00EB373A" w:rsidRDefault="00003072">
      <w:pPr>
        <w:pStyle w:val="Textoindependiente"/>
        <w:spacing w:before="8"/>
        <w:rPr>
          <w:rFonts w:ascii="Calibri"/>
          <w:sz w:val="17"/>
        </w:rPr>
      </w:pPr>
      <w:r>
        <w:rPr>
          <w:noProof/>
          <w:lang w:eastAsia="es-ES"/>
        </w:rPr>
        <mc:AlternateContent>
          <mc:Choice Requires="wps">
            <w:drawing>
              <wp:anchor distT="0" distB="0" distL="0" distR="0" simplePos="0" relativeHeight="487588352" behindDoc="1" locked="0" layoutInCell="1" allowOverlap="1">
                <wp:simplePos x="0" y="0"/>
                <wp:positionH relativeFrom="page">
                  <wp:posOffset>792480</wp:posOffset>
                </wp:positionH>
                <wp:positionV relativeFrom="paragraph">
                  <wp:posOffset>152112</wp:posOffset>
                </wp:positionV>
                <wp:extent cx="4628515" cy="3810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8515" cy="38100"/>
                        </a:xfrm>
                        <a:custGeom>
                          <a:avLst/>
                          <a:gdLst/>
                          <a:ahLst/>
                          <a:cxnLst/>
                          <a:rect l="l" t="t" r="r" b="b"/>
                          <a:pathLst>
                            <a:path w="4628515" h="38100">
                              <a:moveTo>
                                <a:pt x="4628388" y="0"/>
                              </a:moveTo>
                              <a:lnTo>
                                <a:pt x="0" y="0"/>
                              </a:lnTo>
                              <a:lnTo>
                                <a:pt x="0" y="38100"/>
                              </a:lnTo>
                              <a:lnTo>
                                <a:pt x="4628388" y="38100"/>
                              </a:lnTo>
                              <a:lnTo>
                                <a:pt x="46283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633671" id="Graphic 10" o:spid="_x0000_s1026" style="position:absolute;margin-left:62.4pt;margin-top:12pt;width:364.45pt;height:3pt;z-index:-15728128;visibility:visible;mso-wrap-style:square;mso-wrap-distance-left:0;mso-wrap-distance-top:0;mso-wrap-distance-right:0;mso-wrap-distance-bottom:0;mso-position-horizontal:absolute;mso-position-horizontal-relative:page;mso-position-vertical:absolute;mso-position-vertical-relative:text;v-text-anchor:top" coordsize="462851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oYmMAIAAOcEAAAOAAAAZHJzL2Uyb0RvYy54bWysVMFu2zAMvQ/YPwi6L07StQiMOMXQosWA&#10;oivQDDsrshwLk0WNUmLn70fJUeptpw3LQabEJ4rvkcz6dugMOyr0GmzFF7M5Z8pKqLXdV/zr9uHD&#10;ijMfhK2FAasqflKe327ev1v3rlRLaMHUChkFsb7sXcXbEFxZFF62qhN+Bk5ZcjaAnQi0xX1Ro+gp&#10;emeK5Xx+U/SAtUOQyns6vR+dfJPiN42S4UvTeBWYqTjlFtKKad3FtdisRblH4Votz2mIf8iiE9rS&#10;o5dQ9yIIdkD9R6hOSwQPTZhJ6ApoGi1V4kBsFvPf2Ly2wqnEhcTx7iKT/39h5fPxBZmuqXYkjxUd&#10;1ejxLAedkDy98yWhXt0LRoLePYH87slR/OKJG3/GDA12EUv02JC0Pl20VkNgkg4/3ixX14trziT5&#10;rlaLeXqsEGW+LA8+PCpIgcTxyYexVHW2RJstOdhsIhU8ltqkUgfOqNTIGZV6N5baiRDvxeyiyfpJ&#10;Jm1OJHo7OKotJFyIJGK+Vyvq5kyFUn3DGDvFkpITVPblr0vxRsyUePbn74ibvvt36CxojicNeBXr&#10;NlK/GEkOOpwK7sHo+kEbEwXwuN/dGWRHEYco/aKYdGUCS90wNkBshR3UJ2qsnlqp4v7HQaDizHy2&#10;1LpxDLOB2dhlA4O5gzSsSXv0YTt8E+iYI7PigfrnGfJgiDJ3RiR1wcabFj4dAjQ6tk3KbczovKFp&#10;SgTOkx/HdbpPqLf/p81PAAAA//8DAFBLAwQUAAYACAAAACEA3+Pf4d4AAAAJAQAADwAAAGRycy9k&#10;b3ducmV2LnhtbEyPwU7DMBBE70j8g7VIXBC1SUKpQpwKVaq4BVGQ4OjGSxKI15HttuHvWU5wHM1o&#10;5k21nt0ojhji4EnDzUKBQGq9HajT8PqyvV6BiMmQNaMn1PCNEdb1+VllSutP9IzHXeoEl1AsjYY+&#10;pamUMrY9OhMXfkJi78MHZxLL0EkbzInL3SgzpZbSmYF4oTcTbnpsv3YHp+FRbT6X05y9N1fF0zbk&#10;oWnfUqP15cX8cA8i4Zz+wvCLz+hQM9PeH8hGMbLOCkZPGrKCP3FgdZvfgdhryJUCWVfy/4P6BwAA&#10;//8DAFBLAQItABQABgAIAAAAIQC2gziS/gAAAOEBAAATAAAAAAAAAAAAAAAAAAAAAABbQ29udGVu&#10;dF9UeXBlc10ueG1sUEsBAi0AFAAGAAgAAAAhADj9If/WAAAAlAEAAAsAAAAAAAAAAAAAAAAALwEA&#10;AF9yZWxzLy5yZWxzUEsBAi0AFAAGAAgAAAAhANPShiYwAgAA5wQAAA4AAAAAAAAAAAAAAAAALgIA&#10;AGRycy9lMm9Eb2MueG1sUEsBAi0AFAAGAAgAAAAhAN/j3+HeAAAACQEAAA8AAAAAAAAAAAAAAAAA&#10;igQAAGRycy9kb3ducmV2LnhtbFBLBQYAAAAABAAEAPMAAACVBQAAAAA=&#10;" path="m4628388,l,,,38100r4628388,l4628388,xe" fillcolor="black" stroked="f">
                <v:path arrowok="t"/>
                <w10:wrap type="topAndBottom" anchorx="page"/>
              </v:shape>
            </w:pict>
          </mc:Fallback>
        </mc:AlternateContent>
      </w:r>
    </w:p>
    <w:p w:rsidR="00EB373A" w:rsidRDefault="00EB373A">
      <w:pPr>
        <w:pStyle w:val="Textoindependiente"/>
        <w:spacing w:before="43"/>
        <w:rPr>
          <w:rFonts w:ascii="Calibri"/>
          <w:sz w:val="19"/>
        </w:rPr>
      </w:pPr>
    </w:p>
    <w:p w:rsidR="00EB373A" w:rsidRDefault="00003072">
      <w:pPr>
        <w:pStyle w:val="Ttulo1"/>
        <w:spacing w:line="274" w:lineRule="exact"/>
      </w:pPr>
      <w:r>
        <w:rPr>
          <w:smallCaps/>
          <w:spacing w:val="-2"/>
        </w:rPr>
        <w:t>Introducción</w:t>
      </w:r>
    </w:p>
    <w:p w:rsidR="00EB373A" w:rsidRDefault="00003072">
      <w:pPr>
        <w:pStyle w:val="Textoindependiente"/>
        <w:ind w:left="756" w:right="1005" w:firstLine="427"/>
        <w:jc w:val="both"/>
      </w:pPr>
      <w:r>
        <w:t>En el invierno de 2024 Europa ha conocido de nuevo el descontento agrario.</w:t>
      </w:r>
      <w:r>
        <w:rPr>
          <w:spacing w:val="-3"/>
        </w:rPr>
        <w:t xml:space="preserve"> </w:t>
      </w:r>
      <w:r>
        <w:t>Se</w:t>
      </w:r>
      <w:r>
        <w:rPr>
          <w:spacing w:val="-2"/>
        </w:rPr>
        <w:t xml:space="preserve"> </w:t>
      </w:r>
      <w:r>
        <w:t>ha</w:t>
      </w:r>
      <w:r>
        <w:rPr>
          <w:spacing w:val="-4"/>
        </w:rPr>
        <w:t xml:space="preserve"> </w:t>
      </w:r>
      <w:r>
        <w:t>producido</w:t>
      </w:r>
      <w:r>
        <w:rPr>
          <w:spacing w:val="-1"/>
        </w:rPr>
        <w:t xml:space="preserve"> </w:t>
      </w:r>
      <w:r>
        <w:t>como</w:t>
      </w:r>
      <w:r>
        <w:rPr>
          <w:spacing w:val="-3"/>
        </w:rPr>
        <w:t xml:space="preserve"> </w:t>
      </w:r>
      <w:r>
        <w:t>hecho</w:t>
      </w:r>
      <w:r>
        <w:rPr>
          <w:spacing w:val="-1"/>
        </w:rPr>
        <w:t xml:space="preserve"> </w:t>
      </w:r>
      <w:r>
        <w:t>recurrente</w:t>
      </w:r>
      <w:r>
        <w:rPr>
          <w:spacing w:val="-4"/>
        </w:rPr>
        <w:t xml:space="preserve"> </w:t>
      </w:r>
      <w:r>
        <w:t>que,</w:t>
      </w:r>
      <w:r>
        <w:rPr>
          <w:spacing w:val="-3"/>
        </w:rPr>
        <w:t xml:space="preserve"> </w:t>
      </w:r>
      <w:r>
        <w:t>no</w:t>
      </w:r>
      <w:r>
        <w:rPr>
          <w:spacing w:val="-3"/>
        </w:rPr>
        <w:t xml:space="preserve"> </w:t>
      </w:r>
      <w:r>
        <w:t>por</w:t>
      </w:r>
      <w:r>
        <w:rPr>
          <w:spacing w:val="-2"/>
        </w:rPr>
        <w:t xml:space="preserve"> </w:t>
      </w:r>
      <w:r>
        <w:t>conocido,</w:t>
      </w:r>
      <w:r>
        <w:rPr>
          <w:spacing w:val="-3"/>
        </w:rPr>
        <w:t xml:space="preserve"> </w:t>
      </w:r>
      <w:r>
        <w:t xml:space="preserve">deja de tener interés como expresión de un conflicto económico y social. En la sociedad mediática - </w:t>
      </w:r>
      <w:r>
        <w:rPr>
          <w:i/>
        </w:rPr>
        <w:t xml:space="preserve">¿qué piden los agricultores? </w:t>
      </w:r>
      <w:r>
        <w:t>-, los días de la protesta han servido en los hogares un menú de reivindicaciones, tractores y banderolas reclamando el papel d</w:t>
      </w:r>
      <w:r>
        <w:t>e lo rural y haciendo visibles a los productores de los alimentos que constituyen la dieta cotidiana.</w:t>
      </w:r>
    </w:p>
    <w:p w:rsidR="00EB373A" w:rsidRDefault="00003072">
      <w:pPr>
        <w:pStyle w:val="Textoindependiente"/>
        <w:ind w:left="756" w:right="1003" w:firstLine="427"/>
        <w:jc w:val="both"/>
      </w:pPr>
      <w:r>
        <w:t>El objetivo de este trabajo es contextualizar el origen, desarrollo y perspectiva</w:t>
      </w:r>
      <w:r>
        <w:rPr>
          <w:spacing w:val="-8"/>
        </w:rPr>
        <w:t xml:space="preserve"> </w:t>
      </w:r>
      <w:r>
        <w:t>de</w:t>
      </w:r>
      <w:r>
        <w:rPr>
          <w:spacing w:val="-8"/>
        </w:rPr>
        <w:t xml:space="preserve"> </w:t>
      </w:r>
      <w:r>
        <w:t>la</w:t>
      </w:r>
      <w:r>
        <w:rPr>
          <w:spacing w:val="-8"/>
        </w:rPr>
        <w:t xml:space="preserve"> </w:t>
      </w:r>
      <w:r>
        <w:t>queja</w:t>
      </w:r>
      <w:r>
        <w:rPr>
          <w:spacing w:val="-8"/>
        </w:rPr>
        <w:t xml:space="preserve"> </w:t>
      </w:r>
      <w:r>
        <w:t>de</w:t>
      </w:r>
      <w:r>
        <w:rPr>
          <w:spacing w:val="-8"/>
        </w:rPr>
        <w:t xml:space="preserve"> </w:t>
      </w:r>
      <w:r>
        <w:t>2024</w:t>
      </w:r>
      <w:r>
        <w:rPr>
          <w:spacing w:val="-7"/>
        </w:rPr>
        <w:t xml:space="preserve"> </w:t>
      </w:r>
      <w:r>
        <w:t>a</w:t>
      </w:r>
      <w:r>
        <w:rPr>
          <w:spacing w:val="-8"/>
        </w:rPr>
        <w:t xml:space="preserve"> </w:t>
      </w:r>
      <w:r>
        <w:t>partir</w:t>
      </w:r>
      <w:r>
        <w:rPr>
          <w:spacing w:val="-8"/>
        </w:rPr>
        <w:t xml:space="preserve"> </w:t>
      </w:r>
      <w:r>
        <w:t>del</w:t>
      </w:r>
      <w:r>
        <w:rPr>
          <w:spacing w:val="-7"/>
        </w:rPr>
        <w:t xml:space="preserve"> </w:t>
      </w:r>
      <w:r>
        <w:t>concepto</w:t>
      </w:r>
      <w:r>
        <w:rPr>
          <w:spacing w:val="-7"/>
        </w:rPr>
        <w:t xml:space="preserve"> </w:t>
      </w:r>
      <w:r>
        <w:t>de</w:t>
      </w:r>
      <w:r>
        <w:rPr>
          <w:spacing w:val="-8"/>
        </w:rPr>
        <w:t xml:space="preserve"> </w:t>
      </w:r>
      <w:r>
        <w:t>la</w:t>
      </w:r>
      <w:r>
        <w:rPr>
          <w:spacing w:val="-8"/>
        </w:rPr>
        <w:t xml:space="preserve"> </w:t>
      </w:r>
      <w:r>
        <w:rPr>
          <w:i/>
        </w:rPr>
        <w:t>Cuestión</w:t>
      </w:r>
      <w:r>
        <w:rPr>
          <w:i/>
          <w:spacing w:val="-7"/>
        </w:rPr>
        <w:t xml:space="preserve"> </w:t>
      </w:r>
      <w:r>
        <w:rPr>
          <w:i/>
        </w:rPr>
        <w:t xml:space="preserve">Agraria </w:t>
      </w:r>
      <w:r>
        <w:t>como</w:t>
      </w:r>
      <w:r>
        <w:rPr>
          <w:spacing w:val="-1"/>
        </w:rPr>
        <w:t xml:space="preserve"> </w:t>
      </w:r>
      <w:r>
        <w:t>he</w:t>
      </w:r>
      <w:r>
        <w:t>cho estilizado. La</w:t>
      </w:r>
      <w:r>
        <w:rPr>
          <w:spacing w:val="-2"/>
        </w:rPr>
        <w:t xml:space="preserve"> </w:t>
      </w:r>
      <w:r>
        <w:t>elección</w:t>
      </w:r>
      <w:r>
        <w:rPr>
          <w:spacing w:val="-1"/>
        </w:rPr>
        <w:t xml:space="preserve"> </w:t>
      </w:r>
      <w:r>
        <w:t>de este</w:t>
      </w:r>
      <w:r>
        <w:rPr>
          <w:spacing w:val="-2"/>
        </w:rPr>
        <w:t xml:space="preserve"> </w:t>
      </w:r>
      <w:r>
        <w:t>marco metodológico</w:t>
      </w:r>
      <w:r>
        <w:rPr>
          <w:spacing w:val="-1"/>
        </w:rPr>
        <w:t xml:space="preserve"> </w:t>
      </w:r>
      <w:r>
        <w:t>lo ha sido, en primer lugar, por existir un acervo teórico y empírico acreditado al que referirse</w:t>
      </w:r>
      <w:r>
        <w:rPr>
          <w:spacing w:val="-4"/>
        </w:rPr>
        <w:t xml:space="preserve"> </w:t>
      </w:r>
      <w:r>
        <w:t>y,</w:t>
      </w:r>
      <w:r>
        <w:rPr>
          <w:spacing w:val="-11"/>
        </w:rPr>
        <w:t xml:space="preserve"> </w:t>
      </w:r>
      <w:r>
        <w:t>en</w:t>
      </w:r>
      <w:r>
        <w:rPr>
          <w:spacing w:val="-8"/>
        </w:rPr>
        <w:t xml:space="preserve"> </w:t>
      </w:r>
      <w:r>
        <w:t>segundo,</w:t>
      </w:r>
      <w:r>
        <w:rPr>
          <w:spacing w:val="-8"/>
        </w:rPr>
        <w:t xml:space="preserve"> </w:t>
      </w:r>
      <w:r>
        <w:t>porque</w:t>
      </w:r>
      <w:r>
        <w:rPr>
          <w:spacing w:val="-12"/>
        </w:rPr>
        <w:t xml:space="preserve"> </w:t>
      </w:r>
      <w:r>
        <w:t>facilita</w:t>
      </w:r>
      <w:r>
        <w:rPr>
          <w:spacing w:val="-12"/>
        </w:rPr>
        <w:t xml:space="preserve"> </w:t>
      </w:r>
      <w:r>
        <w:t>situar</w:t>
      </w:r>
      <w:r>
        <w:rPr>
          <w:spacing w:val="-9"/>
        </w:rPr>
        <w:t xml:space="preserve"> </w:t>
      </w:r>
      <w:r>
        <w:t>lo</w:t>
      </w:r>
      <w:r>
        <w:rPr>
          <w:spacing w:val="-11"/>
        </w:rPr>
        <w:t xml:space="preserve"> </w:t>
      </w:r>
      <w:r>
        <w:t>sucedido</w:t>
      </w:r>
      <w:r>
        <w:rPr>
          <w:spacing w:val="-11"/>
        </w:rPr>
        <w:t xml:space="preserve"> </w:t>
      </w:r>
      <w:r>
        <w:t>en</w:t>
      </w:r>
      <w:r>
        <w:rPr>
          <w:spacing w:val="-8"/>
        </w:rPr>
        <w:t xml:space="preserve"> </w:t>
      </w:r>
      <w:r>
        <w:t>una</w:t>
      </w:r>
      <w:r>
        <w:rPr>
          <w:spacing w:val="-9"/>
        </w:rPr>
        <w:t xml:space="preserve"> </w:t>
      </w:r>
      <w:r>
        <w:t>perspectiva temporal. Sin embargo, y como se j</w:t>
      </w:r>
      <w:r>
        <w:t>ustificará en este artículo, el marco analítico actual de la cuestión agraria podría resultar insuficiente para explicar todas las dimensiones del conflicto, por lo que sería necesario proponer su ampliación, lo que también formará parte de este trabajo.</w:t>
      </w:r>
    </w:p>
    <w:p w:rsidR="00EB373A" w:rsidRDefault="00003072">
      <w:pPr>
        <w:pStyle w:val="Textoindependiente"/>
        <w:ind w:left="756" w:right="1006" w:firstLine="427"/>
        <w:jc w:val="both"/>
      </w:pPr>
      <w:r>
        <w:t>E</w:t>
      </w:r>
      <w:r>
        <w:t>n su inicio la cuestión agraria se vincula de forma directa a la intensificación</w:t>
      </w:r>
      <w:r>
        <w:rPr>
          <w:spacing w:val="-8"/>
        </w:rPr>
        <w:t xml:space="preserve"> </w:t>
      </w:r>
      <w:r>
        <w:t>necesaria</w:t>
      </w:r>
      <w:r>
        <w:rPr>
          <w:spacing w:val="-7"/>
        </w:rPr>
        <w:t xml:space="preserve"> </w:t>
      </w:r>
      <w:r>
        <w:t>de</w:t>
      </w:r>
      <w:r>
        <w:rPr>
          <w:spacing w:val="-9"/>
        </w:rPr>
        <w:t xml:space="preserve"> </w:t>
      </w:r>
      <w:r>
        <w:t>la</w:t>
      </w:r>
      <w:r>
        <w:rPr>
          <w:spacing w:val="-9"/>
        </w:rPr>
        <w:t xml:space="preserve"> </w:t>
      </w:r>
      <w:r>
        <w:t>agricultura.</w:t>
      </w:r>
      <w:r>
        <w:rPr>
          <w:spacing w:val="-8"/>
        </w:rPr>
        <w:t xml:space="preserve"> </w:t>
      </w:r>
      <w:r>
        <w:t>Propiamente,</w:t>
      </w:r>
      <w:r>
        <w:rPr>
          <w:spacing w:val="-8"/>
        </w:rPr>
        <w:t xml:space="preserve"> </w:t>
      </w:r>
      <w:r>
        <w:t>lo</w:t>
      </w:r>
      <w:r>
        <w:rPr>
          <w:spacing w:val="-8"/>
        </w:rPr>
        <w:t xml:space="preserve"> </w:t>
      </w:r>
      <w:r>
        <w:t>que</w:t>
      </w:r>
      <w:r>
        <w:rPr>
          <w:spacing w:val="-9"/>
        </w:rPr>
        <w:t xml:space="preserve"> </w:t>
      </w:r>
      <w:r>
        <w:t>hace</w:t>
      </w:r>
      <w:r>
        <w:rPr>
          <w:spacing w:val="-9"/>
        </w:rPr>
        <w:t xml:space="preserve"> </w:t>
      </w:r>
      <w:r>
        <w:t>que</w:t>
      </w:r>
      <w:r>
        <w:rPr>
          <w:spacing w:val="-9"/>
        </w:rPr>
        <w:t xml:space="preserve"> </w:t>
      </w:r>
      <w:r>
        <w:t>los cazadores recolectores cambien a la agricultura no son ideas sino costes y beneficios. La idea de la agricultura es inútil cuando se puede obtener toda la carne y los vegetales que se desean con unas pocas horas de caza y recolección semanales (Harris,</w:t>
      </w:r>
      <w:r>
        <w:t xml:space="preserve"> 1987; p. 43).</w:t>
      </w:r>
    </w:p>
    <w:p w:rsidR="00EB373A" w:rsidRDefault="00003072">
      <w:pPr>
        <w:pStyle w:val="Textoindependiente"/>
        <w:ind w:left="756" w:right="1009" w:firstLine="427"/>
        <w:jc w:val="both"/>
      </w:pPr>
      <w:r>
        <w:t>A su vez, esta intensificación está motivada por la necesidad de producir alimentos para una población creciente. Es entonces cuando se necesita</w:t>
      </w:r>
      <w:r>
        <w:rPr>
          <w:spacing w:val="-6"/>
        </w:rPr>
        <w:t xml:space="preserve"> </w:t>
      </w:r>
      <w:r>
        <w:t>comer</w:t>
      </w:r>
      <w:r>
        <w:rPr>
          <w:spacing w:val="-2"/>
        </w:rPr>
        <w:t xml:space="preserve"> </w:t>
      </w:r>
      <w:r>
        <w:t>y</w:t>
      </w:r>
      <w:r>
        <w:rPr>
          <w:spacing w:val="-10"/>
        </w:rPr>
        <w:t xml:space="preserve"> </w:t>
      </w:r>
      <w:r>
        <w:t>dar</w:t>
      </w:r>
      <w:r>
        <w:rPr>
          <w:spacing w:val="-6"/>
        </w:rPr>
        <w:t xml:space="preserve"> </w:t>
      </w:r>
      <w:r>
        <w:t>de</w:t>
      </w:r>
      <w:r>
        <w:rPr>
          <w:spacing w:val="-6"/>
        </w:rPr>
        <w:t xml:space="preserve"> </w:t>
      </w:r>
      <w:r>
        <w:t>comer,</w:t>
      </w:r>
      <w:r>
        <w:rPr>
          <w:spacing w:val="-5"/>
        </w:rPr>
        <w:t xml:space="preserve"> </w:t>
      </w:r>
      <w:r>
        <w:t>cuando</w:t>
      </w:r>
      <w:r>
        <w:rPr>
          <w:spacing w:val="-5"/>
        </w:rPr>
        <w:t xml:space="preserve"> </w:t>
      </w:r>
      <w:r>
        <w:t>se</w:t>
      </w:r>
      <w:r>
        <w:rPr>
          <w:spacing w:val="-6"/>
        </w:rPr>
        <w:t xml:space="preserve"> </w:t>
      </w:r>
      <w:r>
        <w:t>plantea</w:t>
      </w:r>
      <w:r>
        <w:rPr>
          <w:spacing w:val="-3"/>
        </w:rPr>
        <w:t xml:space="preserve"> </w:t>
      </w:r>
      <w:r>
        <w:t>cómo</w:t>
      </w:r>
      <w:r>
        <w:rPr>
          <w:spacing w:val="-5"/>
        </w:rPr>
        <w:t xml:space="preserve"> </w:t>
      </w:r>
      <w:r>
        <w:t>hacerlo</w:t>
      </w:r>
      <w:r>
        <w:rPr>
          <w:spacing w:val="-5"/>
        </w:rPr>
        <w:t xml:space="preserve"> </w:t>
      </w:r>
      <w:r>
        <w:t>de</w:t>
      </w:r>
      <w:r>
        <w:rPr>
          <w:spacing w:val="-6"/>
        </w:rPr>
        <w:t xml:space="preserve"> </w:t>
      </w:r>
      <w:r>
        <w:t>la</w:t>
      </w:r>
      <w:r>
        <w:rPr>
          <w:spacing w:val="-6"/>
        </w:rPr>
        <w:t xml:space="preserve"> </w:t>
      </w:r>
      <w:r>
        <w:t>forma más</w:t>
      </w:r>
      <w:r>
        <w:rPr>
          <w:spacing w:val="-1"/>
        </w:rPr>
        <w:t xml:space="preserve"> </w:t>
      </w:r>
      <w:r>
        <w:t>eficiente en</w:t>
      </w:r>
      <w:r>
        <w:rPr>
          <w:spacing w:val="-1"/>
        </w:rPr>
        <w:t xml:space="preserve"> </w:t>
      </w:r>
      <w:r>
        <w:t>términos</w:t>
      </w:r>
      <w:r>
        <w:rPr>
          <w:spacing w:val="-1"/>
        </w:rPr>
        <w:t xml:space="preserve"> </w:t>
      </w:r>
      <w:r>
        <w:t>de</w:t>
      </w:r>
      <w:r>
        <w:rPr>
          <w:spacing w:val="-2"/>
        </w:rPr>
        <w:t xml:space="preserve"> </w:t>
      </w:r>
      <w:r>
        <w:t>us</w:t>
      </w:r>
      <w:r>
        <w:t>o</w:t>
      </w:r>
      <w:r>
        <w:rPr>
          <w:spacing w:val="-1"/>
        </w:rPr>
        <w:t xml:space="preserve"> </w:t>
      </w:r>
      <w:r>
        <w:t>de</w:t>
      </w:r>
      <w:r>
        <w:rPr>
          <w:spacing w:val="-2"/>
        </w:rPr>
        <w:t xml:space="preserve"> </w:t>
      </w:r>
      <w:r>
        <w:t>los</w:t>
      </w:r>
      <w:r>
        <w:rPr>
          <w:spacing w:val="-1"/>
        </w:rPr>
        <w:t xml:space="preserve"> </w:t>
      </w:r>
      <w:r>
        <w:t>recursos</w:t>
      </w:r>
      <w:r>
        <w:rPr>
          <w:spacing w:val="-1"/>
        </w:rPr>
        <w:t xml:space="preserve"> </w:t>
      </w:r>
      <w:r>
        <w:t>físicos</w:t>
      </w:r>
      <w:r>
        <w:rPr>
          <w:spacing w:val="-1"/>
        </w:rPr>
        <w:t xml:space="preserve"> </w:t>
      </w:r>
      <w:r>
        <w:t>(la</w:t>
      </w:r>
      <w:r>
        <w:rPr>
          <w:spacing w:val="-2"/>
        </w:rPr>
        <w:t xml:space="preserve"> </w:t>
      </w:r>
      <w:r>
        <w:t>tierra y</w:t>
      </w:r>
      <w:r>
        <w:rPr>
          <w:spacing w:val="-3"/>
        </w:rPr>
        <w:t xml:space="preserve"> </w:t>
      </w:r>
      <w:r>
        <w:t>el</w:t>
      </w:r>
      <w:r>
        <w:rPr>
          <w:spacing w:val="-1"/>
        </w:rPr>
        <w:t xml:space="preserve"> </w:t>
      </w:r>
      <w:r>
        <w:t>agua) y</w:t>
      </w:r>
      <w:r>
        <w:rPr>
          <w:spacing w:val="2"/>
        </w:rPr>
        <w:t xml:space="preserve"> </w:t>
      </w:r>
      <w:r>
        <w:t>del</w:t>
      </w:r>
      <w:r>
        <w:rPr>
          <w:spacing w:val="5"/>
        </w:rPr>
        <w:t xml:space="preserve"> </w:t>
      </w:r>
      <w:r>
        <w:t>consumo</w:t>
      </w:r>
      <w:r>
        <w:rPr>
          <w:spacing w:val="4"/>
        </w:rPr>
        <w:t xml:space="preserve"> </w:t>
      </w:r>
      <w:r>
        <w:t>de</w:t>
      </w:r>
      <w:r>
        <w:rPr>
          <w:spacing w:val="6"/>
        </w:rPr>
        <w:t xml:space="preserve"> </w:t>
      </w:r>
      <w:r>
        <w:t>energía</w:t>
      </w:r>
      <w:r>
        <w:rPr>
          <w:spacing w:val="3"/>
        </w:rPr>
        <w:t xml:space="preserve"> </w:t>
      </w:r>
      <w:r>
        <w:t>(esfuerzo).</w:t>
      </w:r>
      <w:r>
        <w:rPr>
          <w:spacing w:val="5"/>
        </w:rPr>
        <w:t xml:space="preserve"> </w:t>
      </w:r>
      <w:r>
        <w:t>Con</w:t>
      </w:r>
      <w:r>
        <w:rPr>
          <w:spacing w:val="7"/>
        </w:rPr>
        <w:t xml:space="preserve"> </w:t>
      </w:r>
      <w:r>
        <w:t>la</w:t>
      </w:r>
      <w:r>
        <w:rPr>
          <w:spacing w:val="3"/>
        </w:rPr>
        <w:t xml:space="preserve"> </w:t>
      </w:r>
      <w:r>
        <w:t>transición</w:t>
      </w:r>
      <w:r>
        <w:rPr>
          <w:spacing w:val="4"/>
        </w:rPr>
        <w:t xml:space="preserve"> </w:t>
      </w:r>
      <w:r>
        <w:t>neolítica</w:t>
      </w:r>
      <w:hyperlink w:anchor="_bookmark0" w:history="1">
        <w:r>
          <w:t>1</w:t>
        </w:r>
      </w:hyperlink>
      <w:r>
        <w:rPr>
          <w:spacing w:val="4"/>
        </w:rPr>
        <w:t xml:space="preserve"> </w:t>
      </w:r>
      <w:r>
        <w:t>que</w:t>
      </w:r>
      <w:r>
        <w:rPr>
          <w:spacing w:val="4"/>
        </w:rPr>
        <w:t xml:space="preserve"> </w:t>
      </w:r>
      <w:r>
        <w:rPr>
          <w:spacing w:val="-4"/>
        </w:rPr>
        <w:t>hace</w:t>
      </w:r>
    </w:p>
    <w:p w:rsidR="00EB373A" w:rsidRDefault="00003072">
      <w:pPr>
        <w:pStyle w:val="Textoindependiente"/>
        <w:spacing w:before="107"/>
        <w:rPr>
          <w:sz w:val="20"/>
        </w:rPr>
      </w:pPr>
      <w:r>
        <w:rPr>
          <w:noProof/>
          <w:lang w:eastAsia="es-ES"/>
        </w:rPr>
        <mc:AlternateContent>
          <mc:Choice Requires="wps">
            <w:drawing>
              <wp:anchor distT="0" distB="0" distL="0" distR="0" simplePos="0" relativeHeight="487588864" behindDoc="1" locked="0" layoutInCell="1" allowOverlap="1">
                <wp:simplePos x="0" y="0"/>
                <wp:positionH relativeFrom="page">
                  <wp:posOffset>810768</wp:posOffset>
                </wp:positionH>
                <wp:positionV relativeFrom="paragraph">
                  <wp:posOffset>229686</wp:posOffset>
                </wp:positionV>
                <wp:extent cx="54165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655" cy="7620"/>
                        </a:xfrm>
                        <a:custGeom>
                          <a:avLst/>
                          <a:gdLst/>
                          <a:ahLst/>
                          <a:cxnLst/>
                          <a:rect l="l" t="t" r="r" b="b"/>
                          <a:pathLst>
                            <a:path w="541655" h="7620">
                              <a:moveTo>
                                <a:pt x="541032" y="0"/>
                              </a:moveTo>
                              <a:lnTo>
                                <a:pt x="0" y="0"/>
                              </a:lnTo>
                              <a:lnTo>
                                <a:pt x="0" y="7619"/>
                              </a:lnTo>
                              <a:lnTo>
                                <a:pt x="541032" y="7619"/>
                              </a:lnTo>
                              <a:lnTo>
                                <a:pt x="5410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D33936" id="Graphic 11" o:spid="_x0000_s1026" style="position:absolute;margin-left:63.85pt;margin-top:18.1pt;width:42.6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5416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ZANQIAAN4EAAAOAAAAZHJzL2Uyb0RvYy54bWysVMFu2zAMvQ/YPwi6L06yJe2MOMXQosWA&#10;oivQDDsrshwbk0WNUmL370fJVuJtpw3LQabEJ+qRj8zmpm81Oyl0DZiCL2ZzzpSRUDbmUPCvu/t3&#10;15w5L0wpNBhV8Ffl+M327ZtNZ3O1hBp0qZBREOPyzha89t7mWeZkrVrhZmCVIWcF2ApPWzxkJYqO&#10;orc6W87n66wDLC2CVM7R6d3g5NsYv6qU9F+qyinPdMGJm48rxnUf1my7EfkBha0bOdIQ/8CiFY2h&#10;R8+h7oQX7IjNH6HaRiI4qPxMQptBVTVSxRwom8X8t2xeamFVzIWK4+y5TO7/hZVPp2dkTUnaLTgz&#10;oiWNHsZy0AmVp7MuJ9SLfcaQoLOPIL87cmS/eMLGjZi+wjZgKT3Wx1q/nmutes8kHa4+LNarFWeS&#10;XFfrZVQiE3m6Ko/OPyiIYcTp0flBqDJZok6W7E0ykeQOQusotOeMhEbOSOj9ILQVPtwL3ILJuguP&#10;eqQRfC2c1A4iyocEiOv8/ZKzlAXxvEC0mUKpxyao5EtfG8MNmKv14mNgRcGSO30H2OTVv8GmSqZg&#10;UoNTwzsh5/jguQ70+LTSDnRT3jdah9wdHva3GtlJhNmJv5HvBBabYNA9dMAeylfqp446qODux1Gg&#10;4kx/NtSxYfqSgcnYJwO9voU4o7Hs6Pyu/ybQMktmwT21zROkeRB5agniHwADNtw08OnooWpCv0Ru&#10;A6NxQ0MU8x8HPkzpdB9Rl7+l7U8AAAD//wMAUEsDBBQABgAIAAAAIQBnpQhi3gAAAAkBAAAPAAAA&#10;ZHJzL2Rvd25yZXYueG1sTI9BT4NAEIXvJv6HzZh4swu0KQ2yNKaJiTFeWnrwuLAjENlZym4p/HvH&#10;kx7fmy9v3sv3s+3FhKPvHCmIVxEIpNqZjhoF5/L1aQfCB01G945QwYIe9sX9Xa4z4250xOkUGsEh&#10;5DOtoA1hyKT0dYtW+5UbkPj25UarA8uxkWbUNw63vUyiaCut7og/tHrAQ4v19+lqFVwq7OKx/DiU&#10;x/NmedfL57S7vCn1+DC/PIMIOIc/GH7rc3UouFPlrmS86FknacqogvU2AcFAEq95XMVGugFZ5PL/&#10;guIHAAD//wMAUEsBAi0AFAAGAAgAAAAhALaDOJL+AAAA4QEAABMAAAAAAAAAAAAAAAAAAAAAAFtD&#10;b250ZW50X1R5cGVzXS54bWxQSwECLQAUAAYACAAAACEAOP0h/9YAAACUAQAACwAAAAAAAAAAAAAA&#10;AAAvAQAAX3JlbHMvLnJlbHNQSwECLQAUAAYACAAAACEAiGImQDUCAADeBAAADgAAAAAAAAAAAAAA&#10;AAAuAgAAZHJzL2Uyb0RvYy54bWxQSwECLQAUAAYACAAAACEAZ6UIYt4AAAAJAQAADwAAAAAAAAAA&#10;AAAAAACPBAAAZHJzL2Rvd25yZXYueG1sUEsFBgAAAAAEAAQA8wAAAJoFAAAAAA==&#10;" path="m541032,l,,,7619r541032,l541032,xe" fillcolor="black" stroked="f">
                <v:path arrowok="t"/>
                <w10:wrap type="topAndBottom" anchorx="page"/>
              </v:shape>
            </w:pict>
          </mc:Fallback>
        </mc:AlternateContent>
      </w:r>
    </w:p>
    <w:p w:rsidR="00EB373A" w:rsidRDefault="00003072">
      <w:pPr>
        <w:spacing w:before="77"/>
        <w:ind w:left="756" w:right="1008"/>
        <w:jc w:val="both"/>
        <w:rPr>
          <w:sz w:val="20"/>
        </w:rPr>
      </w:pPr>
      <w:bookmarkStart w:id="0" w:name="_bookmark0"/>
      <w:bookmarkEnd w:id="0"/>
      <w:r>
        <w:rPr>
          <w:sz w:val="20"/>
          <w:vertAlign w:val="superscript"/>
        </w:rPr>
        <w:t>1</w:t>
      </w:r>
      <w:r>
        <w:rPr>
          <w:sz w:val="20"/>
        </w:rPr>
        <w:t xml:space="preserve"> La denominada Revolución Neolítica no fue ni uniforme ni lineal. Las primeras culturas agrícolas</w:t>
      </w:r>
      <w:r>
        <w:rPr>
          <w:spacing w:val="-4"/>
          <w:sz w:val="20"/>
        </w:rPr>
        <w:t xml:space="preserve"> </w:t>
      </w:r>
      <w:r>
        <w:rPr>
          <w:sz w:val="20"/>
        </w:rPr>
        <w:t>y</w:t>
      </w:r>
      <w:r>
        <w:rPr>
          <w:spacing w:val="-9"/>
          <w:sz w:val="20"/>
        </w:rPr>
        <w:t xml:space="preserve"> </w:t>
      </w:r>
      <w:r>
        <w:rPr>
          <w:sz w:val="20"/>
        </w:rPr>
        <w:t>pastoriles</w:t>
      </w:r>
      <w:r>
        <w:rPr>
          <w:spacing w:val="-6"/>
          <w:sz w:val="20"/>
        </w:rPr>
        <w:t xml:space="preserve"> </w:t>
      </w:r>
      <w:r>
        <w:rPr>
          <w:sz w:val="20"/>
        </w:rPr>
        <w:t>aparecen</w:t>
      </w:r>
      <w:r>
        <w:rPr>
          <w:spacing w:val="-4"/>
          <w:sz w:val="20"/>
        </w:rPr>
        <w:t xml:space="preserve"> </w:t>
      </w:r>
      <w:r>
        <w:rPr>
          <w:sz w:val="20"/>
        </w:rPr>
        <w:t>en</w:t>
      </w:r>
      <w:r>
        <w:rPr>
          <w:spacing w:val="-7"/>
          <w:sz w:val="20"/>
        </w:rPr>
        <w:t xml:space="preserve"> </w:t>
      </w:r>
      <w:r>
        <w:rPr>
          <w:sz w:val="20"/>
        </w:rPr>
        <w:t>Oriente</w:t>
      </w:r>
      <w:r>
        <w:rPr>
          <w:spacing w:val="-5"/>
          <w:sz w:val="20"/>
        </w:rPr>
        <w:t xml:space="preserve"> </w:t>
      </w:r>
      <w:r>
        <w:rPr>
          <w:sz w:val="20"/>
        </w:rPr>
        <w:t>Medio</w:t>
      </w:r>
      <w:r>
        <w:rPr>
          <w:spacing w:val="-4"/>
          <w:sz w:val="20"/>
        </w:rPr>
        <w:t xml:space="preserve"> </w:t>
      </w:r>
      <w:r>
        <w:rPr>
          <w:sz w:val="20"/>
        </w:rPr>
        <w:t>en</w:t>
      </w:r>
      <w:r>
        <w:rPr>
          <w:spacing w:val="-7"/>
          <w:sz w:val="20"/>
        </w:rPr>
        <w:t xml:space="preserve"> </w:t>
      </w:r>
      <w:r>
        <w:rPr>
          <w:sz w:val="20"/>
        </w:rPr>
        <w:t>el</w:t>
      </w:r>
      <w:r>
        <w:rPr>
          <w:spacing w:val="-6"/>
          <w:sz w:val="20"/>
        </w:rPr>
        <w:t xml:space="preserve"> </w:t>
      </w:r>
      <w:r>
        <w:rPr>
          <w:sz w:val="20"/>
        </w:rPr>
        <w:t>octavo</w:t>
      </w:r>
      <w:r>
        <w:rPr>
          <w:spacing w:val="-4"/>
          <w:sz w:val="20"/>
        </w:rPr>
        <w:t xml:space="preserve"> </w:t>
      </w:r>
      <w:r>
        <w:rPr>
          <w:sz w:val="20"/>
        </w:rPr>
        <w:t>milenio</w:t>
      </w:r>
      <w:r>
        <w:rPr>
          <w:spacing w:val="-4"/>
          <w:sz w:val="20"/>
        </w:rPr>
        <w:t xml:space="preserve"> </w:t>
      </w:r>
      <w:r>
        <w:rPr>
          <w:sz w:val="20"/>
        </w:rPr>
        <w:t>antes</w:t>
      </w:r>
      <w:r>
        <w:rPr>
          <w:spacing w:val="-6"/>
          <w:sz w:val="20"/>
        </w:rPr>
        <w:t xml:space="preserve"> </w:t>
      </w:r>
      <w:r>
        <w:rPr>
          <w:sz w:val="20"/>
        </w:rPr>
        <w:t>de</w:t>
      </w:r>
      <w:r>
        <w:rPr>
          <w:spacing w:val="-5"/>
          <w:sz w:val="20"/>
        </w:rPr>
        <w:t xml:space="preserve"> </w:t>
      </w:r>
      <w:r>
        <w:rPr>
          <w:sz w:val="20"/>
        </w:rPr>
        <w:t>Cristo</w:t>
      </w:r>
      <w:r>
        <w:rPr>
          <w:spacing w:val="-2"/>
          <w:sz w:val="20"/>
        </w:rPr>
        <w:t xml:space="preserve"> </w:t>
      </w:r>
      <w:r>
        <w:rPr>
          <w:sz w:val="20"/>
        </w:rPr>
        <w:t>y,</w:t>
      </w:r>
      <w:r>
        <w:rPr>
          <w:spacing w:val="-5"/>
          <w:sz w:val="20"/>
        </w:rPr>
        <w:t xml:space="preserve"> </w:t>
      </w:r>
      <w:r>
        <w:rPr>
          <w:sz w:val="20"/>
        </w:rPr>
        <w:t>en el Mediterráneo, en el sexto. Más recientemente se datan en Mesoamérica en el quinto y, en la Europa no mediterránea, en el tercero. (Moure Romanillo, 1999; p. 124).</w:t>
      </w:r>
    </w:p>
    <w:p w:rsidR="00EB373A" w:rsidRDefault="00EB373A">
      <w:pPr>
        <w:jc w:val="both"/>
        <w:rPr>
          <w:sz w:val="20"/>
        </w:rPr>
        <w:sectPr w:rsidR="00EB373A">
          <w:headerReference w:type="even" r:id="rId19"/>
          <w:headerReference w:type="default" r:id="rId20"/>
          <w:pgSz w:w="9640" w:h="13610"/>
          <w:pgMar w:top="1160" w:right="120" w:bottom="960" w:left="520" w:header="950" w:footer="0" w:gutter="0"/>
          <w:pgNumType w:start="93"/>
          <w:cols w:space="720"/>
        </w:sectPr>
      </w:pPr>
    </w:p>
    <w:p w:rsidR="00EB373A" w:rsidRDefault="00EB373A">
      <w:pPr>
        <w:pStyle w:val="Textoindependiente"/>
        <w:spacing w:before="135"/>
      </w:pPr>
    </w:p>
    <w:p w:rsidR="00EB373A" w:rsidRDefault="00003072">
      <w:pPr>
        <w:pStyle w:val="Textoindependiente"/>
        <w:spacing w:before="1"/>
        <w:ind w:left="756" w:right="1008"/>
        <w:jc w:val="both"/>
      </w:pPr>
      <w:r>
        <w:t>del nómada un domesticador de plantas y</w:t>
      </w:r>
      <w:r>
        <w:rPr>
          <w:spacing w:val="-3"/>
        </w:rPr>
        <w:t xml:space="preserve"> </w:t>
      </w:r>
      <w:r>
        <w:t>animales, la tierra adquiere valor económico como recurso e</w:t>
      </w:r>
      <w:r>
        <w:t xml:space="preserve">scaso susceptible de usos alternativos y, al plantearse su apropiación competitiva, surge la cuestión agraria. Como se demostrará aquí este proceso continúa en nuestros días con elementos </w:t>
      </w:r>
      <w:r>
        <w:rPr>
          <w:spacing w:val="-2"/>
        </w:rPr>
        <w:t>añadidos.</w:t>
      </w:r>
    </w:p>
    <w:p w:rsidR="00EB373A" w:rsidRDefault="00003072">
      <w:pPr>
        <w:pStyle w:val="Textoindependiente"/>
        <w:ind w:left="756" w:right="1007" w:firstLine="427"/>
        <w:jc w:val="both"/>
      </w:pPr>
      <w:r>
        <w:t>Este artículo se estructura en tres apartados seguidos a e</w:t>
      </w:r>
      <w:r>
        <w:t>sta introducción. En el primero de ellos se establece el marco conceptual del trabajo</w:t>
      </w:r>
      <w:r>
        <w:rPr>
          <w:spacing w:val="-6"/>
        </w:rPr>
        <w:t xml:space="preserve"> </w:t>
      </w:r>
      <w:r>
        <w:t>para,</w:t>
      </w:r>
      <w:r>
        <w:rPr>
          <w:spacing w:val="-6"/>
        </w:rPr>
        <w:t xml:space="preserve"> </w:t>
      </w:r>
      <w:r>
        <w:t>en</w:t>
      </w:r>
      <w:r>
        <w:rPr>
          <w:spacing w:val="-6"/>
        </w:rPr>
        <w:t xml:space="preserve"> </w:t>
      </w:r>
      <w:r>
        <w:t>el</w:t>
      </w:r>
      <w:r>
        <w:rPr>
          <w:spacing w:val="-5"/>
        </w:rPr>
        <w:t xml:space="preserve"> </w:t>
      </w:r>
      <w:r>
        <w:t>segundo,</w:t>
      </w:r>
      <w:r>
        <w:rPr>
          <w:spacing w:val="-6"/>
        </w:rPr>
        <w:t xml:space="preserve"> </w:t>
      </w:r>
      <w:r>
        <w:t>describir</w:t>
      </w:r>
      <w:r>
        <w:rPr>
          <w:spacing w:val="-7"/>
        </w:rPr>
        <w:t xml:space="preserve"> </w:t>
      </w:r>
      <w:r>
        <w:t>los</w:t>
      </w:r>
      <w:r>
        <w:rPr>
          <w:spacing w:val="-6"/>
        </w:rPr>
        <w:t xml:space="preserve"> </w:t>
      </w:r>
      <w:r>
        <w:t>materiales</w:t>
      </w:r>
      <w:r>
        <w:rPr>
          <w:spacing w:val="-4"/>
        </w:rPr>
        <w:t xml:space="preserve"> </w:t>
      </w:r>
      <w:r>
        <w:t>y</w:t>
      </w:r>
      <w:r>
        <w:rPr>
          <w:spacing w:val="-13"/>
        </w:rPr>
        <w:t xml:space="preserve"> </w:t>
      </w:r>
      <w:r>
        <w:t>métodos</w:t>
      </w:r>
      <w:r>
        <w:rPr>
          <w:spacing w:val="-6"/>
        </w:rPr>
        <w:t xml:space="preserve"> </w:t>
      </w:r>
      <w:r>
        <w:t>usados</w:t>
      </w:r>
      <w:r>
        <w:rPr>
          <w:spacing w:val="-6"/>
        </w:rPr>
        <w:t xml:space="preserve"> </w:t>
      </w:r>
      <w:r>
        <w:t>en</w:t>
      </w:r>
      <w:r>
        <w:rPr>
          <w:spacing w:val="-6"/>
        </w:rPr>
        <w:t xml:space="preserve"> </w:t>
      </w:r>
      <w:r>
        <w:t>él. El</w:t>
      </w:r>
      <w:r>
        <w:rPr>
          <w:spacing w:val="-15"/>
        </w:rPr>
        <w:t xml:space="preserve"> </w:t>
      </w:r>
      <w:r>
        <w:t>tercer</w:t>
      </w:r>
      <w:r>
        <w:rPr>
          <w:spacing w:val="-15"/>
        </w:rPr>
        <w:t xml:space="preserve"> </w:t>
      </w:r>
      <w:r>
        <w:t>apartado</w:t>
      </w:r>
      <w:r>
        <w:rPr>
          <w:spacing w:val="-15"/>
        </w:rPr>
        <w:t xml:space="preserve"> </w:t>
      </w:r>
      <w:r>
        <w:t>se</w:t>
      </w:r>
      <w:r>
        <w:rPr>
          <w:spacing w:val="-15"/>
        </w:rPr>
        <w:t xml:space="preserve"> </w:t>
      </w:r>
      <w:r>
        <w:t>dedica</w:t>
      </w:r>
      <w:r>
        <w:rPr>
          <w:spacing w:val="-15"/>
        </w:rPr>
        <w:t xml:space="preserve"> </w:t>
      </w:r>
      <w:r>
        <w:t>a</w:t>
      </w:r>
      <w:r>
        <w:rPr>
          <w:spacing w:val="-15"/>
        </w:rPr>
        <w:t xml:space="preserve"> </w:t>
      </w:r>
      <w:r>
        <w:t>analizar</w:t>
      </w:r>
      <w:r>
        <w:rPr>
          <w:spacing w:val="-15"/>
        </w:rPr>
        <w:t xml:space="preserve"> </w:t>
      </w:r>
      <w:r>
        <w:t>la</w:t>
      </w:r>
      <w:r>
        <w:rPr>
          <w:spacing w:val="-15"/>
        </w:rPr>
        <w:t xml:space="preserve"> </w:t>
      </w:r>
      <w:r>
        <w:t>etiología</w:t>
      </w:r>
      <w:r>
        <w:rPr>
          <w:spacing w:val="-15"/>
        </w:rPr>
        <w:t xml:space="preserve"> </w:t>
      </w:r>
      <w:r>
        <w:t>del</w:t>
      </w:r>
      <w:r>
        <w:rPr>
          <w:spacing w:val="-15"/>
        </w:rPr>
        <w:t xml:space="preserve"> </w:t>
      </w:r>
      <w:r>
        <w:t>descontento</w:t>
      </w:r>
      <w:r>
        <w:rPr>
          <w:spacing w:val="-15"/>
        </w:rPr>
        <w:t xml:space="preserve"> </w:t>
      </w:r>
      <w:r>
        <w:t>del</w:t>
      </w:r>
      <w:r>
        <w:rPr>
          <w:spacing w:val="-15"/>
        </w:rPr>
        <w:t xml:space="preserve"> </w:t>
      </w:r>
      <w:r>
        <w:t>campo europeo y español acaecida en el primer semestre de 2024 y sus implicaciones.</w:t>
      </w:r>
      <w:r>
        <w:rPr>
          <w:spacing w:val="-3"/>
        </w:rPr>
        <w:t xml:space="preserve"> </w:t>
      </w:r>
      <w:r>
        <w:t>Finalmente,</w:t>
      </w:r>
      <w:r>
        <w:rPr>
          <w:spacing w:val="-3"/>
        </w:rPr>
        <w:t xml:space="preserve"> </w:t>
      </w:r>
      <w:r>
        <w:t>se</w:t>
      </w:r>
      <w:r>
        <w:rPr>
          <w:spacing w:val="-4"/>
        </w:rPr>
        <w:t xml:space="preserve"> </w:t>
      </w:r>
      <w:r>
        <w:t>detallan</w:t>
      </w:r>
      <w:r>
        <w:rPr>
          <w:spacing w:val="-3"/>
        </w:rPr>
        <w:t xml:space="preserve"> </w:t>
      </w:r>
      <w:r>
        <w:t>las</w:t>
      </w:r>
      <w:r>
        <w:rPr>
          <w:spacing w:val="-3"/>
        </w:rPr>
        <w:t xml:space="preserve"> </w:t>
      </w:r>
      <w:r>
        <w:t>conclusiones</w:t>
      </w:r>
      <w:r>
        <w:rPr>
          <w:spacing w:val="-3"/>
        </w:rPr>
        <w:t xml:space="preserve"> </w:t>
      </w:r>
      <w:r>
        <w:t>del</w:t>
      </w:r>
      <w:r>
        <w:rPr>
          <w:spacing w:val="-3"/>
        </w:rPr>
        <w:t xml:space="preserve"> </w:t>
      </w:r>
      <w:r>
        <w:t>trabajo</w:t>
      </w:r>
      <w:r>
        <w:rPr>
          <w:spacing w:val="-3"/>
        </w:rPr>
        <w:t xml:space="preserve"> </w:t>
      </w:r>
      <w:r>
        <w:t>antes</w:t>
      </w:r>
      <w:r>
        <w:rPr>
          <w:spacing w:val="-3"/>
        </w:rPr>
        <w:t xml:space="preserve"> </w:t>
      </w:r>
      <w:r>
        <w:t>de reseñar la bibliografía consultada</w:t>
      </w:r>
      <w:hyperlink w:anchor="_bookmark1" w:history="1">
        <w:r>
          <w:rPr>
            <w:vertAlign w:val="superscript"/>
          </w:rPr>
          <w:t>2</w:t>
        </w:r>
      </w:hyperlink>
      <w:r>
        <w:t>.</w:t>
      </w:r>
    </w:p>
    <w:p w:rsidR="00EB373A" w:rsidRDefault="00EB373A">
      <w:pPr>
        <w:pStyle w:val="Textoindependiente"/>
        <w:spacing w:before="5"/>
      </w:pPr>
    </w:p>
    <w:p w:rsidR="00EB373A" w:rsidRDefault="00003072">
      <w:pPr>
        <w:pStyle w:val="Ttulo1"/>
        <w:numPr>
          <w:ilvl w:val="0"/>
          <w:numId w:val="1"/>
        </w:numPr>
        <w:tabs>
          <w:tab w:val="left" w:pos="1438"/>
        </w:tabs>
        <w:spacing w:line="274" w:lineRule="exact"/>
        <w:ind w:left="1438" w:hanging="322"/>
      </w:pPr>
      <w:r>
        <w:rPr>
          <w:smallCaps/>
        </w:rPr>
        <w:t>Marco</w:t>
      </w:r>
      <w:r>
        <w:rPr>
          <w:smallCaps/>
          <w:spacing w:val="-8"/>
        </w:rPr>
        <w:t xml:space="preserve"> </w:t>
      </w:r>
      <w:r>
        <w:rPr>
          <w:smallCaps/>
          <w:spacing w:val="-2"/>
        </w:rPr>
        <w:t>conceptual</w:t>
      </w:r>
    </w:p>
    <w:p w:rsidR="00EB373A" w:rsidRDefault="00003072">
      <w:pPr>
        <w:pStyle w:val="Textoindependiente"/>
        <w:ind w:left="756" w:right="1007" w:firstLine="427"/>
        <w:jc w:val="both"/>
      </w:pPr>
      <w:r>
        <w:t>A</w:t>
      </w:r>
      <w:r>
        <w:rPr>
          <w:spacing w:val="-4"/>
        </w:rPr>
        <w:t xml:space="preserve"> </w:t>
      </w:r>
      <w:r>
        <w:t>continuación,</w:t>
      </w:r>
      <w:r>
        <w:rPr>
          <w:spacing w:val="-3"/>
        </w:rPr>
        <w:t xml:space="preserve"> </w:t>
      </w:r>
      <w:r>
        <w:t>se</w:t>
      </w:r>
      <w:r>
        <w:rPr>
          <w:spacing w:val="-4"/>
        </w:rPr>
        <w:t xml:space="preserve"> </w:t>
      </w:r>
      <w:r>
        <w:t>reseñan</w:t>
      </w:r>
      <w:r>
        <w:rPr>
          <w:spacing w:val="-3"/>
        </w:rPr>
        <w:t xml:space="preserve"> </w:t>
      </w:r>
      <w:r>
        <w:t>los</w:t>
      </w:r>
      <w:r>
        <w:rPr>
          <w:spacing w:val="-3"/>
        </w:rPr>
        <w:t xml:space="preserve"> </w:t>
      </w:r>
      <w:r>
        <w:t>conceptos</w:t>
      </w:r>
      <w:r>
        <w:rPr>
          <w:spacing w:val="-3"/>
        </w:rPr>
        <w:t xml:space="preserve"> </w:t>
      </w:r>
      <w:r>
        <w:t>principales</w:t>
      </w:r>
      <w:r>
        <w:rPr>
          <w:spacing w:val="-3"/>
        </w:rPr>
        <w:t xml:space="preserve"> </w:t>
      </w:r>
      <w:r>
        <w:t>que</w:t>
      </w:r>
      <w:r>
        <w:rPr>
          <w:spacing w:val="-4"/>
        </w:rPr>
        <w:t xml:space="preserve"> </w:t>
      </w:r>
      <w:r>
        <w:t>articulan</w:t>
      </w:r>
      <w:r>
        <w:rPr>
          <w:spacing w:val="-2"/>
        </w:rPr>
        <w:t xml:space="preserve"> </w:t>
      </w:r>
      <w:r>
        <w:t xml:space="preserve">este </w:t>
      </w:r>
      <w:r>
        <w:rPr>
          <w:spacing w:val="-2"/>
        </w:rPr>
        <w:t>trabajo.</w:t>
      </w:r>
    </w:p>
    <w:p w:rsidR="00EB373A" w:rsidRDefault="00EB373A">
      <w:pPr>
        <w:pStyle w:val="Textoindependiente"/>
      </w:pPr>
    </w:p>
    <w:p w:rsidR="00EB373A" w:rsidRDefault="00003072">
      <w:pPr>
        <w:pStyle w:val="Ttulo1"/>
        <w:numPr>
          <w:ilvl w:val="1"/>
          <w:numId w:val="1"/>
        </w:numPr>
        <w:tabs>
          <w:tab w:val="left" w:pos="1236"/>
        </w:tabs>
        <w:spacing w:line="274" w:lineRule="exact"/>
        <w:jc w:val="both"/>
      </w:pPr>
      <w:r>
        <w:t>Cuestión</w:t>
      </w:r>
      <w:r>
        <w:rPr>
          <w:spacing w:val="-2"/>
        </w:rPr>
        <w:t xml:space="preserve"> agraria</w:t>
      </w:r>
    </w:p>
    <w:p w:rsidR="00EB373A" w:rsidRDefault="00003072">
      <w:pPr>
        <w:pStyle w:val="Textoindependiente"/>
        <w:ind w:left="756" w:right="1007" w:firstLine="396"/>
        <w:jc w:val="both"/>
      </w:pPr>
      <w:r>
        <w:t>El término cuestión agraria es polisémico y no existe en la literatura unanimidad</w:t>
      </w:r>
      <w:r>
        <w:rPr>
          <w:spacing w:val="-4"/>
        </w:rPr>
        <w:t xml:space="preserve"> </w:t>
      </w:r>
      <w:r>
        <w:t>sobre</w:t>
      </w:r>
      <w:r>
        <w:rPr>
          <w:spacing w:val="-5"/>
        </w:rPr>
        <w:t xml:space="preserve"> </w:t>
      </w:r>
      <w:r>
        <w:t>su</w:t>
      </w:r>
      <w:r>
        <w:rPr>
          <w:spacing w:val="-4"/>
        </w:rPr>
        <w:t xml:space="preserve"> </w:t>
      </w:r>
      <w:r>
        <w:t>alcance,</w:t>
      </w:r>
      <w:r>
        <w:rPr>
          <w:spacing w:val="-4"/>
        </w:rPr>
        <w:t xml:space="preserve"> </w:t>
      </w:r>
      <w:r>
        <w:t>aunque</w:t>
      </w:r>
      <w:r>
        <w:rPr>
          <w:spacing w:val="-5"/>
        </w:rPr>
        <w:t xml:space="preserve"> </w:t>
      </w:r>
      <w:r>
        <w:t>sí</w:t>
      </w:r>
      <w:r>
        <w:rPr>
          <w:spacing w:val="-4"/>
        </w:rPr>
        <w:t xml:space="preserve"> </w:t>
      </w:r>
      <w:r>
        <w:t>sobre</w:t>
      </w:r>
      <w:r>
        <w:rPr>
          <w:spacing w:val="-5"/>
        </w:rPr>
        <w:t xml:space="preserve"> </w:t>
      </w:r>
      <w:r>
        <w:t>los</w:t>
      </w:r>
      <w:r>
        <w:rPr>
          <w:spacing w:val="-4"/>
        </w:rPr>
        <w:t xml:space="preserve"> </w:t>
      </w:r>
      <w:r>
        <w:t>elementos</w:t>
      </w:r>
      <w:r>
        <w:rPr>
          <w:spacing w:val="-4"/>
        </w:rPr>
        <w:t xml:space="preserve"> </w:t>
      </w:r>
      <w:r>
        <w:t>estilizados</w:t>
      </w:r>
      <w:r>
        <w:rPr>
          <w:spacing w:val="-4"/>
        </w:rPr>
        <w:t xml:space="preserve"> </w:t>
      </w:r>
      <w:r>
        <w:t>que la integran: régimen de tenencia, parcelado y explotación de la tierra, empleo en el medio rural y promoción social del campesinado. Conceptualmente procede de contextos históricos determinados en los que se promueve el mejor uso o la distribución de l</w:t>
      </w:r>
      <w:r>
        <w:t xml:space="preserve">a tierra – el </w:t>
      </w:r>
      <w:r>
        <w:rPr>
          <w:i/>
        </w:rPr>
        <w:t xml:space="preserve">problema de la tierra </w:t>
      </w:r>
      <w:r>
        <w:t>- con la finalidad de aumentar la producción de alimentos, favorecer el empleo rural y proporcionar mejores condiciones de vida a la población en</w:t>
      </w:r>
      <w:r>
        <w:rPr>
          <w:spacing w:val="-8"/>
        </w:rPr>
        <w:t xml:space="preserve"> </w:t>
      </w:r>
      <w:r>
        <w:t>dicho</w:t>
      </w:r>
      <w:r>
        <w:rPr>
          <w:spacing w:val="-6"/>
        </w:rPr>
        <w:t xml:space="preserve"> </w:t>
      </w:r>
      <w:r>
        <w:t>entorno.</w:t>
      </w:r>
      <w:r>
        <w:rPr>
          <w:spacing w:val="-8"/>
        </w:rPr>
        <w:t xml:space="preserve"> </w:t>
      </w:r>
      <w:r>
        <w:t>Desde</w:t>
      </w:r>
      <w:r>
        <w:rPr>
          <w:spacing w:val="-7"/>
        </w:rPr>
        <w:t xml:space="preserve"> </w:t>
      </w:r>
      <w:r>
        <w:t>el</w:t>
      </w:r>
      <w:r>
        <w:rPr>
          <w:spacing w:val="-8"/>
        </w:rPr>
        <w:t xml:space="preserve"> </w:t>
      </w:r>
      <w:r>
        <w:t>punto</w:t>
      </w:r>
      <w:r>
        <w:rPr>
          <w:spacing w:val="-8"/>
        </w:rPr>
        <w:t xml:space="preserve"> </w:t>
      </w:r>
      <w:r>
        <w:t>de</w:t>
      </w:r>
      <w:r>
        <w:rPr>
          <w:spacing w:val="-9"/>
        </w:rPr>
        <w:t xml:space="preserve"> </w:t>
      </w:r>
      <w:r>
        <w:t>vista</w:t>
      </w:r>
      <w:r>
        <w:rPr>
          <w:spacing w:val="-7"/>
        </w:rPr>
        <w:t xml:space="preserve"> </w:t>
      </w:r>
      <w:r>
        <w:t>instrumental,</w:t>
      </w:r>
      <w:r>
        <w:rPr>
          <w:spacing w:val="-8"/>
        </w:rPr>
        <w:t xml:space="preserve"> </w:t>
      </w:r>
      <w:r>
        <w:t>el</w:t>
      </w:r>
      <w:r>
        <w:rPr>
          <w:spacing w:val="-8"/>
        </w:rPr>
        <w:t xml:space="preserve"> </w:t>
      </w:r>
      <w:r>
        <w:t>medio</w:t>
      </w:r>
      <w:r>
        <w:rPr>
          <w:spacing w:val="-6"/>
        </w:rPr>
        <w:t xml:space="preserve"> </w:t>
      </w:r>
      <w:r>
        <w:t>usado</w:t>
      </w:r>
      <w:r>
        <w:rPr>
          <w:spacing w:val="-8"/>
        </w:rPr>
        <w:t xml:space="preserve"> </w:t>
      </w:r>
      <w:r>
        <w:t>para a</w:t>
      </w:r>
      <w:r>
        <w:t>lcanzar</w:t>
      </w:r>
      <w:r>
        <w:rPr>
          <w:spacing w:val="-11"/>
        </w:rPr>
        <w:t xml:space="preserve"> </w:t>
      </w:r>
      <w:r>
        <w:t>los</w:t>
      </w:r>
      <w:r>
        <w:rPr>
          <w:spacing w:val="-10"/>
        </w:rPr>
        <w:t xml:space="preserve"> </w:t>
      </w:r>
      <w:r>
        <w:t>objetivos</w:t>
      </w:r>
      <w:r>
        <w:rPr>
          <w:spacing w:val="-11"/>
        </w:rPr>
        <w:t xml:space="preserve"> </w:t>
      </w:r>
      <w:r>
        <w:t>que</w:t>
      </w:r>
      <w:r>
        <w:rPr>
          <w:spacing w:val="-12"/>
        </w:rPr>
        <w:t xml:space="preserve"> </w:t>
      </w:r>
      <w:r>
        <w:t>plantea</w:t>
      </w:r>
      <w:r>
        <w:rPr>
          <w:spacing w:val="-12"/>
        </w:rPr>
        <w:t xml:space="preserve"> </w:t>
      </w:r>
      <w:r>
        <w:t>la</w:t>
      </w:r>
      <w:r>
        <w:rPr>
          <w:spacing w:val="-12"/>
        </w:rPr>
        <w:t xml:space="preserve"> </w:t>
      </w:r>
      <w:r>
        <w:t>cuestión</w:t>
      </w:r>
      <w:r>
        <w:rPr>
          <w:spacing w:val="-11"/>
        </w:rPr>
        <w:t xml:space="preserve"> </w:t>
      </w:r>
      <w:r>
        <w:t>agraria</w:t>
      </w:r>
      <w:r>
        <w:rPr>
          <w:spacing w:val="-12"/>
        </w:rPr>
        <w:t xml:space="preserve"> </w:t>
      </w:r>
      <w:r>
        <w:t>es</w:t>
      </w:r>
      <w:r>
        <w:rPr>
          <w:spacing w:val="-10"/>
        </w:rPr>
        <w:t xml:space="preserve"> </w:t>
      </w:r>
      <w:r>
        <w:t>la</w:t>
      </w:r>
      <w:r>
        <w:rPr>
          <w:spacing w:val="-12"/>
        </w:rPr>
        <w:t xml:space="preserve"> </w:t>
      </w:r>
      <w:r>
        <w:rPr>
          <w:i/>
        </w:rPr>
        <w:t>Reforma</w:t>
      </w:r>
      <w:r>
        <w:rPr>
          <w:i/>
          <w:spacing w:val="-11"/>
        </w:rPr>
        <w:t xml:space="preserve"> </w:t>
      </w:r>
      <w:r>
        <w:rPr>
          <w:i/>
        </w:rPr>
        <w:t>Agraria</w:t>
      </w:r>
      <w:r>
        <w:t>, integrada por el conjunto de medidas dispuestas en cada uno de los tres ámbitos mencionados. Por su carácter local y suceder en ámbitos espacio temporales concretos, tanto la cues</w:t>
      </w:r>
      <w:r>
        <w:t>tión como la reforma agraria revisten rasgos</w:t>
      </w:r>
      <w:r>
        <w:rPr>
          <w:spacing w:val="-10"/>
        </w:rPr>
        <w:t xml:space="preserve"> </w:t>
      </w:r>
      <w:r>
        <w:t>idiosincráticos</w:t>
      </w:r>
      <w:r>
        <w:rPr>
          <w:spacing w:val="-10"/>
        </w:rPr>
        <w:t xml:space="preserve"> </w:t>
      </w:r>
      <w:r>
        <w:t>propios</w:t>
      </w:r>
      <w:r>
        <w:rPr>
          <w:spacing w:val="-10"/>
        </w:rPr>
        <w:t xml:space="preserve"> </w:t>
      </w:r>
      <w:r>
        <w:t>del</w:t>
      </w:r>
      <w:r>
        <w:rPr>
          <w:spacing w:val="-10"/>
        </w:rPr>
        <w:t xml:space="preserve"> </w:t>
      </w:r>
      <w:r>
        <w:t>momento,</w:t>
      </w:r>
      <w:r>
        <w:rPr>
          <w:spacing w:val="-10"/>
        </w:rPr>
        <w:t xml:space="preserve"> </w:t>
      </w:r>
      <w:r>
        <w:t>circunstancias</w:t>
      </w:r>
      <w:r>
        <w:rPr>
          <w:spacing w:val="-6"/>
        </w:rPr>
        <w:t xml:space="preserve"> </w:t>
      </w:r>
      <w:r>
        <w:t>y</w:t>
      </w:r>
      <w:r>
        <w:rPr>
          <w:spacing w:val="-15"/>
        </w:rPr>
        <w:t xml:space="preserve"> </w:t>
      </w:r>
      <w:r>
        <w:t>colectividades a que se refieren. A modo de ejemplo de la forma en que operan estos elementos,</w:t>
      </w:r>
      <w:r>
        <w:rPr>
          <w:spacing w:val="-15"/>
        </w:rPr>
        <w:t xml:space="preserve"> </w:t>
      </w:r>
      <w:r>
        <w:t>se</w:t>
      </w:r>
      <w:r>
        <w:rPr>
          <w:spacing w:val="-15"/>
        </w:rPr>
        <w:t xml:space="preserve"> </w:t>
      </w:r>
      <w:r>
        <w:t>citan</w:t>
      </w:r>
      <w:r>
        <w:rPr>
          <w:spacing w:val="-15"/>
        </w:rPr>
        <w:t xml:space="preserve"> </w:t>
      </w:r>
      <w:r>
        <w:t>los</w:t>
      </w:r>
      <w:r>
        <w:rPr>
          <w:spacing w:val="-15"/>
        </w:rPr>
        <w:t xml:space="preserve"> </w:t>
      </w:r>
      <w:r>
        <w:t>casos</w:t>
      </w:r>
      <w:r>
        <w:rPr>
          <w:spacing w:val="-15"/>
        </w:rPr>
        <w:t xml:space="preserve"> </w:t>
      </w:r>
      <w:r>
        <w:t>de</w:t>
      </w:r>
      <w:r>
        <w:rPr>
          <w:spacing w:val="-15"/>
        </w:rPr>
        <w:t xml:space="preserve"> </w:t>
      </w:r>
      <w:r>
        <w:t>las</w:t>
      </w:r>
      <w:r>
        <w:rPr>
          <w:spacing w:val="-15"/>
        </w:rPr>
        <w:t xml:space="preserve"> </w:t>
      </w:r>
      <w:r>
        <w:t>sociedades</w:t>
      </w:r>
      <w:r>
        <w:rPr>
          <w:spacing w:val="-15"/>
        </w:rPr>
        <w:t xml:space="preserve"> </w:t>
      </w:r>
      <w:r>
        <w:t>hidráulicas</w:t>
      </w:r>
      <w:r>
        <w:rPr>
          <w:spacing w:val="-15"/>
        </w:rPr>
        <w:t xml:space="preserve"> </w:t>
      </w:r>
      <w:r>
        <w:t>y</w:t>
      </w:r>
      <w:r>
        <w:rPr>
          <w:spacing w:val="-15"/>
        </w:rPr>
        <w:t xml:space="preserve"> </w:t>
      </w:r>
      <w:r>
        <w:t>el</w:t>
      </w:r>
      <w:r>
        <w:rPr>
          <w:spacing w:val="-15"/>
        </w:rPr>
        <w:t xml:space="preserve"> </w:t>
      </w:r>
      <w:r>
        <w:t>de</w:t>
      </w:r>
      <w:r>
        <w:rPr>
          <w:spacing w:val="-15"/>
        </w:rPr>
        <w:t xml:space="preserve"> </w:t>
      </w:r>
      <w:r>
        <w:t>las</w:t>
      </w:r>
      <w:r>
        <w:rPr>
          <w:spacing w:val="-15"/>
        </w:rPr>
        <w:t xml:space="preserve"> </w:t>
      </w:r>
      <w:r>
        <w:t>culturas de la Europa transalpina.</w:t>
      </w:r>
    </w:p>
    <w:p w:rsidR="00EB373A" w:rsidRDefault="00EB373A">
      <w:pPr>
        <w:pStyle w:val="Textoindependiente"/>
        <w:rPr>
          <w:sz w:val="20"/>
        </w:rPr>
      </w:pPr>
    </w:p>
    <w:p w:rsidR="00EB373A" w:rsidRDefault="00003072">
      <w:pPr>
        <w:pStyle w:val="Textoindependiente"/>
        <w:spacing w:before="81"/>
        <w:rPr>
          <w:sz w:val="20"/>
        </w:rPr>
      </w:pPr>
      <w:r>
        <w:rPr>
          <w:noProof/>
          <w:lang w:eastAsia="es-ES"/>
        </w:rPr>
        <mc:AlternateContent>
          <mc:Choice Requires="wps">
            <w:drawing>
              <wp:anchor distT="0" distB="0" distL="0" distR="0" simplePos="0" relativeHeight="487589376" behindDoc="1" locked="0" layoutInCell="1" allowOverlap="1">
                <wp:simplePos x="0" y="0"/>
                <wp:positionH relativeFrom="page">
                  <wp:posOffset>810768</wp:posOffset>
                </wp:positionH>
                <wp:positionV relativeFrom="paragraph">
                  <wp:posOffset>213004</wp:posOffset>
                </wp:positionV>
                <wp:extent cx="541655"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655" cy="7620"/>
                        </a:xfrm>
                        <a:custGeom>
                          <a:avLst/>
                          <a:gdLst/>
                          <a:ahLst/>
                          <a:cxnLst/>
                          <a:rect l="l" t="t" r="r" b="b"/>
                          <a:pathLst>
                            <a:path w="541655" h="7620">
                              <a:moveTo>
                                <a:pt x="541032" y="0"/>
                              </a:moveTo>
                              <a:lnTo>
                                <a:pt x="0" y="0"/>
                              </a:lnTo>
                              <a:lnTo>
                                <a:pt x="0" y="7619"/>
                              </a:lnTo>
                              <a:lnTo>
                                <a:pt x="541032" y="7619"/>
                              </a:lnTo>
                              <a:lnTo>
                                <a:pt x="5410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C1F513" id="Graphic 14" o:spid="_x0000_s1026" style="position:absolute;margin-left:63.85pt;margin-top:16.75pt;width:42.6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5416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HgNQIAAN4EAAAOAAAAZHJzL2Uyb0RvYy54bWysVMFu2zAMvQ/YPwi6L06yJt2MOMXQosWA&#10;oivQDDsrshwbk0WNUmL370fJVuJtpw3LQabEJ+qRj8zmpm81Oyl0DZiCL2ZzzpSRUDbmUPCvu/t3&#10;HzhzXphSaDCq4K/K8Zvt2zebzuZqCTXoUiGjIMblnS147b3Ns8zJWrXCzcAqQ84KsBWetnjIShQd&#10;RW91tpzP11kHWFoEqZyj07vBybcxflUp6b9UlVOe6YITNx9XjOs+rNl2I/IDCls3cqQh/oFFKxpD&#10;j55D3Qkv2BGbP0K1jURwUPmZhDaDqmqkijlQNov5b9m81MKqmAsVx9lzmdz/CyufTs/ImpK0u+LM&#10;iJY0ehjLQSdUns66nFAv9hlDgs4+gvzuyJH94gkbN2L6CtuApfRYH2v9eq616j2TdLi6WqxXK84k&#10;ua7Xy6hEJvJ0VR6df1AQw4jTo/ODUGWyRJ0s2ZtkIskdhNZRaM8ZCY2ckdD7QWgrfLgXuAWTdRce&#10;9Ugj+Fo4qR1ElA8JENf5+yVnKQvieYFoM4VSj01QyZe+NoYbMNfrxcfAioIld/oOsMmrf4NNlUzB&#10;pAanhndCzvHBcx3o8WmlHeimvG+0Drk7POxvNbKTCLMTfyPfCSw2waB76IA9lK/UTx11UMHdj6NA&#10;xZn+bKhjw/QlA5OxTwZ6fQtxRmPZ0fld/02gZZbMgntqmydI8yDy1BLEPwAGbLhp4NPRQ9WEfonc&#10;BkbjhoYo5j8OfJjS6T6iLn9L258AAAD//wMAUEsDBBQABgAIAAAAIQDNDOTc3wAAAAkBAAAPAAAA&#10;ZHJzL2Rvd25yZXYueG1sTI/NTsMwEITvSLyDtUjcqPNTSJXGqVAlJIS4tOmBoxMvSdTYTm03Td6e&#10;5QTHmf00O1PsZj2wCZ3vrREQryJgaBqretMKOFVvTxtgPkij5GANCljQw668vytkruzNHHA6hpZR&#10;iPG5FNCFMOac+6ZDLf3Kjmjo9m2dloGka7ly8kbheuBJFL1wLXtDHzo54r7D5ny8agGXGvvYVZ/7&#10;6nBaLx9y+Zo2l3chHh/m1y2wgHP4g+G3PlWHkjrV9mqUZwPpJMsIFZCmz8AISOKUxtVkrDPgZcH/&#10;Lyh/AAAA//8DAFBLAQItABQABgAIAAAAIQC2gziS/gAAAOEBAAATAAAAAAAAAAAAAAAAAAAAAABb&#10;Q29udGVudF9UeXBlc10ueG1sUEsBAi0AFAAGAAgAAAAhADj9If/WAAAAlAEAAAsAAAAAAAAAAAAA&#10;AAAALwEAAF9yZWxzLy5yZWxzUEsBAi0AFAAGAAgAAAAhAF21QeA1AgAA3gQAAA4AAAAAAAAAAAAA&#10;AAAALgIAAGRycy9lMm9Eb2MueG1sUEsBAi0AFAAGAAgAAAAhAM0M5NzfAAAACQEAAA8AAAAAAAAA&#10;AAAAAAAAjwQAAGRycy9kb3ducmV2LnhtbFBLBQYAAAAABAAEAPMAAACbBQAAAAA=&#10;" path="m541032,l,,,7619r541032,l541032,xe" fillcolor="black" stroked="f">
                <v:path arrowok="t"/>
                <w10:wrap type="topAndBottom" anchorx="page"/>
              </v:shape>
            </w:pict>
          </mc:Fallback>
        </mc:AlternateContent>
      </w:r>
    </w:p>
    <w:p w:rsidR="00EB373A" w:rsidRDefault="00003072">
      <w:pPr>
        <w:spacing w:before="77"/>
        <w:ind w:left="756" w:right="934"/>
        <w:rPr>
          <w:sz w:val="20"/>
        </w:rPr>
      </w:pPr>
      <w:bookmarkStart w:id="1" w:name="_bookmark1"/>
      <w:bookmarkEnd w:id="1"/>
      <w:r>
        <w:rPr>
          <w:sz w:val="20"/>
          <w:vertAlign w:val="superscript"/>
        </w:rPr>
        <w:t>2</w:t>
      </w:r>
      <w:r>
        <w:rPr>
          <w:sz w:val="20"/>
        </w:rPr>
        <w:t xml:space="preserve"> El autor agradece a los evaluadores del artículo sus comentarios, que han contribuido a mejorarlo, así como la diligencia y ayuda recibida de la secretaría técnica de la Revista.</w:t>
      </w:r>
    </w:p>
    <w:p w:rsidR="00EB373A" w:rsidRDefault="00EB373A">
      <w:pPr>
        <w:rPr>
          <w:sz w:val="20"/>
        </w:rPr>
        <w:sectPr w:rsidR="00EB373A">
          <w:footerReference w:type="even" r:id="rId21"/>
          <w:footerReference w:type="default" r:id="rId22"/>
          <w:pgSz w:w="9640" w:h="13610"/>
          <w:pgMar w:top="1160" w:right="120" w:bottom="960" w:left="520" w:header="0" w:footer="779" w:gutter="0"/>
          <w:cols w:space="720"/>
        </w:sectPr>
      </w:pPr>
    </w:p>
    <w:p w:rsidR="00EB373A" w:rsidRDefault="00EB373A">
      <w:pPr>
        <w:pStyle w:val="Textoindependiente"/>
        <w:spacing w:before="135"/>
      </w:pPr>
    </w:p>
    <w:p w:rsidR="00EB373A" w:rsidRDefault="00003072">
      <w:pPr>
        <w:pStyle w:val="Textoindependiente"/>
        <w:spacing w:before="1"/>
        <w:ind w:left="756" w:right="1006" w:firstLine="396"/>
        <w:jc w:val="both"/>
      </w:pPr>
      <w:r>
        <w:t>El regadío y la cultura del riego darían lugar a un tipo particular de organización centralizada en la que el Estado tiene un papel fundamental. En este sentido, Harris (1987; p. 212-227) alude a la aparición de los que denomina</w:t>
      </w:r>
      <w:r>
        <w:rPr>
          <w:spacing w:val="-4"/>
        </w:rPr>
        <w:t xml:space="preserve"> </w:t>
      </w:r>
      <w:r>
        <w:rPr>
          <w:i/>
        </w:rPr>
        <w:t>despotismos</w:t>
      </w:r>
      <w:r>
        <w:rPr>
          <w:i/>
          <w:spacing w:val="-3"/>
        </w:rPr>
        <w:t xml:space="preserve"> </w:t>
      </w:r>
      <w:r>
        <w:rPr>
          <w:i/>
        </w:rPr>
        <w:t>agrogerenciales</w:t>
      </w:r>
      <w:r>
        <w:rPr>
          <w:i/>
          <w:spacing w:val="-3"/>
        </w:rPr>
        <w:t xml:space="preserve"> </w:t>
      </w:r>
      <w:r>
        <w:t>que</w:t>
      </w:r>
      <w:r>
        <w:rPr>
          <w:spacing w:val="-4"/>
        </w:rPr>
        <w:t xml:space="preserve"> </w:t>
      </w:r>
      <w:r>
        <w:t>caracterizarían</w:t>
      </w:r>
      <w:r>
        <w:rPr>
          <w:spacing w:val="-3"/>
        </w:rPr>
        <w:t xml:space="preserve"> </w:t>
      </w:r>
      <w:r>
        <w:t>las “sociedades hidráulicas”</w:t>
      </w:r>
      <w:r>
        <w:rPr>
          <w:spacing w:val="-14"/>
        </w:rPr>
        <w:t xml:space="preserve"> </w:t>
      </w:r>
      <w:r>
        <w:t>de</w:t>
      </w:r>
      <w:r>
        <w:rPr>
          <w:spacing w:val="-15"/>
        </w:rPr>
        <w:t xml:space="preserve"> </w:t>
      </w:r>
      <w:r>
        <w:t>Wittfogel,</w:t>
      </w:r>
      <w:r>
        <w:rPr>
          <w:spacing w:val="-15"/>
        </w:rPr>
        <w:t xml:space="preserve"> </w:t>
      </w:r>
      <w:r>
        <w:t>al</w:t>
      </w:r>
      <w:r>
        <w:rPr>
          <w:spacing w:val="-15"/>
        </w:rPr>
        <w:t xml:space="preserve"> </w:t>
      </w:r>
      <w:r>
        <w:t>que</w:t>
      </w:r>
      <w:r>
        <w:rPr>
          <w:spacing w:val="-14"/>
        </w:rPr>
        <w:t xml:space="preserve"> </w:t>
      </w:r>
      <w:r>
        <w:t>cita.</w:t>
      </w:r>
      <w:r>
        <w:rPr>
          <w:spacing w:val="-13"/>
        </w:rPr>
        <w:t xml:space="preserve"> </w:t>
      </w:r>
      <w:r>
        <w:t>Este</w:t>
      </w:r>
      <w:r>
        <w:rPr>
          <w:spacing w:val="-15"/>
        </w:rPr>
        <w:t xml:space="preserve"> </w:t>
      </w:r>
      <w:r>
        <w:t>último</w:t>
      </w:r>
      <w:r>
        <w:rPr>
          <w:spacing w:val="-15"/>
        </w:rPr>
        <w:t xml:space="preserve"> </w:t>
      </w:r>
      <w:r>
        <w:t>explica</w:t>
      </w:r>
      <w:r>
        <w:rPr>
          <w:spacing w:val="-15"/>
        </w:rPr>
        <w:t xml:space="preserve"> </w:t>
      </w:r>
      <w:r>
        <w:t>la</w:t>
      </w:r>
      <w:r>
        <w:rPr>
          <w:spacing w:val="-15"/>
        </w:rPr>
        <w:t xml:space="preserve"> </w:t>
      </w:r>
      <w:r>
        <w:t>intervención</w:t>
      </w:r>
      <w:r>
        <w:rPr>
          <w:spacing w:val="-13"/>
        </w:rPr>
        <w:t xml:space="preserve"> </w:t>
      </w:r>
      <w:r>
        <w:t>del gobierno en culturas desarrolladas sobre planicies áridas o semiáridas y valles</w:t>
      </w:r>
      <w:r>
        <w:rPr>
          <w:spacing w:val="-10"/>
        </w:rPr>
        <w:t xml:space="preserve"> </w:t>
      </w:r>
      <w:r>
        <w:t>alimentados</w:t>
      </w:r>
      <w:r>
        <w:rPr>
          <w:spacing w:val="-10"/>
        </w:rPr>
        <w:t xml:space="preserve"> </w:t>
      </w:r>
      <w:r>
        <w:t>por</w:t>
      </w:r>
      <w:r>
        <w:rPr>
          <w:spacing w:val="-9"/>
        </w:rPr>
        <w:t xml:space="preserve"> </w:t>
      </w:r>
      <w:r>
        <w:t>grandes</w:t>
      </w:r>
      <w:r>
        <w:rPr>
          <w:spacing w:val="-10"/>
        </w:rPr>
        <w:t xml:space="preserve"> </w:t>
      </w:r>
      <w:r>
        <w:t>ríos</w:t>
      </w:r>
      <w:r>
        <w:rPr>
          <w:spacing w:val="-8"/>
        </w:rPr>
        <w:t xml:space="preserve"> </w:t>
      </w:r>
      <w:r>
        <w:t>(Tigris,</w:t>
      </w:r>
      <w:r>
        <w:rPr>
          <w:spacing w:val="-11"/>
        </w:rPr>
        <w:t xml:space="preserve"> </w:t>
      </w:r>
      <w:r>
        <w:t>Eúfrates,</w:t>
      </w:r>
      <w:r>
        <w:rPr>
          <w:spacing w:val="-11"/>
        </w:rPr>
        <w:t xml:space="preserve"> </w:t>
      </w:r>
      <w:r>
        <w:t>Nilo,</w:t>
      </w:r>
      <w:r>
        <w:rPr>
          <w:spacing w:val="-8"/>
        </w:rPr>
        <w:t xml:space="preserve"> </w:t>
      </w:r>
      <w:r>
        <w:t>Indo</w:t>
      </w:r>
      <w:r>
        <w:rPr>
          <w:spacing w:val="-4"/>
        </w:rPr>
        <w:t xml:space="preserve"> </w:t>
      </w:r>
      <w:r>
        <w:t>y</w:t>
      </w:r>
      <w:r>
        <w:rPr>
          <w:spacing w:val="-15"/>
        </w:rPr>
        <w:t xml:space="preserve"> </w:t>
      </w:r>
      <w:r>
        <w:t>Amarillo, entre</w:t>
      </w:r>
      <w:r>
        <w:rPr>
          <w:spacing w:val="-1"/>
        </w:rPr>
        <w:t xml:space="preserve"> </w:t>
      </w:r>
      <w:r>
        <w:t>otros)</w:t>
      </w:r>
      <w:r>
        <w:rPr>
          <w:spacing w:val="-1"/>
        </w:rPr>
        <w:t xml:space="preserve"> </w:t>
      </w:r>
      <w:r>
        <w:t>donde, mediante</w:t>
      </w:r>
      <w:r>
        <w:rPr>
          <w:spacing w:val="-1"/>
        </w:rPr>
        <w:t xml:space="preserve"> </w:t>
      </w:r>
      <w:r>
        <w:t>la construcción de</w:t>
      </w:r>
      <w:r>
        <w:rPr>
          <w:spacing w:val="-1"/>
        </w:rPr>
        <w:t xml:space="preserve"> </w:t>
      </w:r>
      <w:r>
        <w:t>presas, canales y</w:t>
      </w:r>
      <w:r>
        <w:rPr>
          <w:spacing w:val="-2"/>
        </w:rPr>
        <w:t xml:space="preserve"> </w:t>
      </w:r>
      <w:r>
        <w:t>el control de</w:t>
      </w:r>
      <w:r>
        <w:rPr>
          <w:spacing w:val="-13"/>
        </w:rPr>
        <w:t xml:space="preserve"> </w:t>
      </w:r>
      <w:r>
        <w:t>las</w:t>
      </w:r>
      <w:r>
        <w:rPr>
          <w:spacing w:val="-12"/>
        </w:rPr>
        <w:t xml:space="preserve"> </w:t>
      </w:r>
      <w:r>
        <w:t>inundaciones,</w:t>
      </w:r>
      <w:r>
        <w:rPr>
          <w:spacing w:val="-12"/>
        </w:rPr>
        <w:t xml:space="preserve"> </w:t>
      </w:r>
      <w:r>
        <w:t>se</w:t>
      </w:r>
      <w:r>
        <w:rPr>
          <w:spacing w:val="-13"/>
        </w:rPr>
        <w:t xml:space="preserve"> </w:t>
      </w:r>
      <w:r>
        <w:t>desvía</w:t>
      </w:r>
      <w:r>
        <w:rPr>
          <w:spacing w:val="-13"/>
        </w:rPr>
        <w:t xml:space="preserve"> </w:t>
      </w:r>
      <w:r>
        <w:t>el</w:t>
      </w:r>
      <w:r>
        <w:rPr>
          <w:spacing w:val="-12"/>
        </w:rPr>
        <w:t xml:space="preserve"> </w:t>
      </w:r>
      <w:r>
        <w:t>agua</w:t>
      </w:r>
      <w:r>
        <w:rPr>
          <w:spacing w:val="-13"/>
        </w:rPr>
        <w:t xml:space="preserve"> </w:t>
      </w:r>
      <w:r>
        <w:t>hacia</w:t>
      </w:r>
      <w:r>
        <w:rPr>
          <w:spacing w:val="-11"/>
        </w:rPr>
        <w:t xml:space="preserve"> </w:t>
      </w:r>
      <w:r>
        <w:t>las</w:t>
      </w:r>
      <w:r>
        <w:rPr>
          <w:spacing w:val="-12"/>
        </w:rPr>
        <w:t xml:space="preserve"> </w:t>
      </w:r>
      <w:r>
        <w:t>zonas</w:t>
      </w:r>
      <w:r>
        <w:rPr>
          <w:spacing w:val="-12"/>
        </w:rPr>
        <w:t xml:space="preserve"> </w:t>
      </w:r>
      <w:r>
        <w:t>de</w:t>
      </w:r>
      <w:r>
        <w:rPr>
          <w:spacing w:val="-13"/>
        </w:rPr>
        <w:t xml:space="preserve"> </w:t>
      </w:r>
      <w:r>
        <w:t>cultivo</w:t>
      </w:r>
      <w:r>
        <w:rPr>
          <w:spacing w:val="-12"/>
        </w:rPr>
        <w:t xml:space="preserve"> </w:t>
      </w:r>
      <w:r>
        <w:t>que,</w:t>
      </w:r>
      <w:r>
        <w:rPr>
          <w:spacing w:val="-10"/>
        </w:rPr>
        <w:t xml:space="preserve"> </w:t>
      </w:r>
      <w:r>
        <w:t xml:space="preserve">cuando se aplica en cantidades regulares y copiosas, rinde producciones elevadas por hectárea y </w:t>
      </w:r>
      <w:r>
        <w:t>caloría de esfuerzo.</w:t>
      </w:r>
    </w:p>
    <w:p w:rsidR="00EB373A" w:rsidRDefault="00003072">
      <w:pPr>
        <w:pStyle w:val="Textoindependiente"/>
        <w:ind w:left="756" w:right="1007" w:firstLine="396"/>
        <w:jc w:val="both"/>
      </w:pPr>
      <w:r>
        <w:t>El modelo referido de Wittfogel-Harris difiere del modelo de organización que siguieron las culturas de la Europa transalpina en las que las nevadas invernales y el régimen pluviométrico de primavera y otoño, permitían una producción d</w:t>
      </w:r>
      <w:r>
        <w:t>e alimentos dispersa y, consecuentemente, sociedades más descentralizadas.</w:t>
      </w:r>
    </w:p>
    <w:p w:rsidR="00EB373A" w:rsidRDefault="00003072">
      <w:pPr>
        <w:pStyle w:val="Textoindependiente"/>
        <w:ind w:left="756" w:right="1007" w:firstLine="396"/>
        <w:jc w:val="both"/>
      </w:pPr>
      <w:r>
        <w:t>La forma en que surge la cuestión agraria responde a una pauta que Schraepler (1966) ha recogido para la Europa del siglo XIX cuando se planteó</w:t>
      </w:r>
      <w:r>
        <w:rPr>
          <w:spacing w:val="-9"/>
        </w:rPr>
        <w:t xml:space="preserve"> </w:t>
      </w:r>
      <w:r>
        <w:t>en</w:t>
      </w:r>
      <w:r>
        <w:rPr>
          <w:spacing w:val="-9"/>
        </w:rPr>
        <w:t xml:space="preserve"> </w:t>
      </w:r>
      <w:r>
        <w:t>Alemania</w:t>
      </w:r>
      <w:r>
        <w:rPr>
          <w:spacing w:val="-10"/>
        </w:rPr>
        <w:t xml:space="preserve"> </w:t>
      </w:r>
      <w:r>
        <w:t>en</w:t>
      </w:r>
      <w:r>
        <w:rPr>
          <w:spacing w:val="-9"/>
        </w:rPr>
        <w:t xml:space="preserve"> </w:t>
      </w:r>
      <w:r>
        <w:t>1894.</w:t>
      </w:r>
      <w:r>
        <w:rPr>
          <w:spacing w:val="-9"/>
        </w:rPr>
        <w:t xml:space="preserve"> </w:t>
      </w:r>
      <w:r>
        <w:t>Entonces</w:t>
      </w:r>
      <w:r>
        <w:rPr>
          <w:spacing w:val="-9"/>
        </w:rPr>
        <w:t xml:space="preserve"> </w:t>
      </w:r>
      <w:r>
        <w:t>se</w:t>
      </w:r>
      <w:r>
        <w:rPr>
          <w:spacing w:val="-10"/>
        </w:rPr>
        <w:t xml:space="preserve"> </w:t>
      </w:r>
      <w:r>
        <w:t>conf</w:t>
      </w:r>
      <w:r>
        <w:t>iguró</w:t>
      </w:r>
      <w:r>
        <w:rPr>
          <w:spacing w:val="-9"/>
        </w:rPr>
        <w:t xml:space="preserve"> </w:t>
      </w:r>
      <w:r>
        <w:t>como</w:t>
      </w:r>
      <w:r>
        <w:rPr>
          <w:spacing w:val="-9"/>
        </w:rPr>
        <w:t xml:space="preserve"> </w:t>
      </w:r>
      <w:r>
        <w:t>resultado</w:t>
      </w:r>
      <w:r>
        <w:rPr>
          <w:spacing w:val="-9"/>
        </w:rPr>
        <w:t xml:space="preserve"> </w:t>
      </w:r>
      <w:r>
        <w:t>de</w:t>
      </w:r>
      <w:r>
        <w:rPr>
          <w:spacing w:val="-10"/>
        </w:rPr>
        <w:t xml:space="preserve"> </w:t>
      </w:r>
      <w:r>
        <w:t>una cadena causal cuyos elementos eran: 1) la situación económica del momento; 2) la dependencia de la agricultura (nacional) del mercado mundial</w:t>
      </w:r>
      <w:r>
        <w:rPr>
          <w:spacing w:val="-15"/>
        </w:rPr>
        <w:t xml:space="preserve"> </w:t>
      </w:r>
      <w:r>
        <w:t>y</w:t>
      </w:r>
      <w:r>
        <w:rPr>
          <w:spacing w:val="-15"/>
        </w:rPr>
        <w:t xml:space="preserve"> </w:t>
      </w:r>
      <w:r>
        <w:t>de</w:t>
      </w:r>
      <w:r>
        <w:rPr>
          <w:spacing w:val="-15"/>
        </w:rPr>
        <w:t xml:space="preserve"> </w:t>
      </w:r>
      <w:r>
        <w:t>la</w:t>
      </w:r>
      <w:r>
        <w:rPr>
          <w:spacing w:val="-15"/>
        </w:rPr>
        <w:t xml:space="preserve"> </w:t>
      </w:r>
      <w:r>
        <w:t>competencia</w:t>
      </w:r>
      <w:r>
        <w:rPr>
          <w:spacing w:val="-15"/>
        </w:rPr>
        <w:t xml:space="preserve"> </w:t>
      </w:r>
      <w:r>
        <w:t>internacional;</w:t>
      </w:r>
      <w:r>
        <w:rPr>
          <w:spacing w:val="-15"/>
        </w:rPr>
        <w:t xml:space="preserve"> </w:t>
      </w:r>
      <w:r>
        <w:t>3)</w:t>
      </w:r>
      <w:r>
        <w:rPr>
          <w:spacing w:val="-15"/>
        </w:rPr>
        <w:t xml:space="preserve"> </w:t>
      </w:r>
      <w:r>
        <w:t>su</w:t>
      </w:r>
      <w:r>
        <w:rPr>
          <w:spacing w:val="-15"/>
        </w:rPr>
        <w:t xml:space="preserve"> </w:t>
      </w:r>
      <w:r>
        <w:t>vinculación</w:t>
      </w:r>
      <w:r>
        <w:rPr>
          <w:spacing w:val="-15"/>
        </w:rPr>
        <w:t xml:space="preserve"> </w:t>
      </w:r>
      <w:r>
        <w:t>a</w:t>
      </w:r>
      <w:r>
        <w:rPr>
          <w:spacing w:val="-15"/>
        </w:rPr>
        <w:t xml:space="preserve"> </w:t>
      </w:r>
      <w:r>
        <w:t>la</w:t>
      </w:r>
      <w:r>
        <w:rPr>
          <w:spacing w:val="-15"/>
        </w:rPr>
        <w:t xml:space="preserve"> </w:t>
      </w:r>
      <w:r>
        <w:t>producción capitalista</w:t>
      </w:r>
      <w:r>
        <w:rPr>
          <w:spacing w:val="-14"/>
        </w:rPr>
        <w:t xml:space="preserve"> </w:t>
      </w:r>
      <w:r>
        <w:t>de</w:t>
      </w:r>
      <w:r>
        <w:rPr>
          <w:spacing w:val="-12"/>
        </w:rPr>
        <w:t xml:space="preserve"> </w:t>
      </w:r>
      <w:r>
        <w:t>mercancías</w:t>
      </w:r>
      <w:r>
        <w:rPr>
          <w:spacing w:val="-10"/>
        </w:rPr>
        <w:t xml:space="preserve"> </w:t>
      </w:r>
      <w:r>
        <w:t>y</w:t>
      </w:r>
      <w:r>
        <w:rPr>
          <w:spacing w:val="-13"/>
        </w:rPr>
        <w:t xml:space="preserve"> </w:t>
      </w:r>
      <w:r>
        <w:t>al</w:t>
      </w:r>
      <w:r>
        <w:rPr>
          <w:spacing w:val="-10"/>
        </w:rPr>
        <w:t xml:space="preserve"> </w:t>
      </w:r>
      <w:r>
        <w:t>capital</w:t>
      </w:r>
      <w:r>
        <w:rPr>
          <w:spacing w:val="-10"/>
        </w:rPr>
        <w:t xml:space="preserve"> </w:t>
      </w:r>
      <w:r>
        <w:t>bancario;</w:t>
      </w:r>
      <w:r>
        <w:rPr>
          <w:spacing w:val="-8"/>
        </w:rPr>
        <w:t xml:space="preserve"> </w:t>
      </w:r>
      <w:r>
        <w:t>y</w:t>
      </w:r>
      <w:r>
        <w:rPr>
          <w:spacing w:val="-15"/>
        </w:rPr>
        <w:t xml:space="preserve"> </w:t>
      </w:r>
      <w:r>
        <w:t>4)</w:t>
      </w:r>
      <w:r>
        <w:rPr>
          <w:spacing w:val="-11"/>
        </w:rPr>
        <w:t xml:space="preserve"> </w:t>
      </w:r>
      <w:r>
        <w:t>la</w:t>
      </w:r>
      <w:r>
        <w:rPr>
          <w:spacing w:val="-12"/>
        </w:rPr>
        <w:t xml:space="preserve"> </w:t>
      </w:r>
      <w:r>
        <w:t>posibilidad</w:t>
      </w:r>
      <w:r>
        <w:rPr>
          <w:spacing w:val="-11"/>
        </w:rPr>
        <w:t xml:space="preserve"> </w:t>
      </w:r>
      <w:r>
        <w:t>de</w:t>
      </w:r>
      <w:r>
        <w:rPr>
          <w:spacing w:val="-12"/>
        </w:rPr>
        <w:t xml:space="preserve"> </w:t>
      </w:r>
      <w:r>
        <w:t xml:space="preserve">devenir en crisis con caída de precios y de la producción si no se atajaba su </w:t>
      </w:r>
      <w:r>
        <w:rPr>
          <w:spacing w:val="-2"/>
        </w:rPr>
        <w:t>fundamento.</w:t>
      </w:r>
    </w:p>
    <w:p w:rsidR="00EB373A" w:rsidRDefault="00003072">
      <w:pPr>
        <w:pStyle w:val="Textoindependiente"/>
        <w:ind w:left="756" w:right="1006" w:firstLine="396"/>
        <w:jc w:val="both"/>
      </w:pPr>
      <w:r>
        <w:t>La manifestación de la cuestión agraria puede darse de forma estructurada</w:t>
      </w:r>
      <w:r>
        <w:rPr>
          <w:spacing w:val="-9"/>
        </w:rPr>
        <w:t xml:space="preserve"> </w:t>
      </w:r>
      <w:r>
        <w:t>o</w:t>
      </w:r>
      <w:r>
        <w:rPr>
          <w:spacing w:val="-8"/>
        </w:rPr>
        <w:t xml:space="preserve"> </w:t>
      </w:r>
      <w:r>
        <w:t>de</w:t>
      </w:r>
      <w:r>
        <w:rPr>
          <w:spacing w:val="-9"/>
        </w:rPr>
        <w:t xml:space="preserve"> </w:t>
      </w:r>
      <w:r>
        <w:t>manera</w:t>
      </w:r>
      <w:r>
        <w:rPr>
          <w:spacing w:val="-7"/>
        </w:rPr>
        <w:t xml:space="preserve"> </w:t>
      </w:r>
      <w:r>
        <w:t>informe.</w:t>
      </w:r>
      <w:r>
        <w:rPr>
          <w:spacing w:val="-8"/>
        </w:rPr>
        <w:t xml:space="preserve"> </w:t>
      </w:r>
      <w:r>
        <w:t>Así,</w:t>
      </w:r>
      <w:r>
        <w:rPr>
          <w:spacing w:val="-8"/>
        </w:rPr>
        <w:t xml:space="preserve"> </w:t>
      </w:r>
      <w:r>
        <w:t>la</w:t>
      </w:r>
      <w:r>
        <w:rPr>
          <w:spacing w:val="-9"/>
        </w:rPr>
        <w:t xml:space="preserve"> </w:t>
      </w:r>
      <w:r>
        <w:t>emerge</w:t>
      </w:r>
      <w:r>
        <w:t>ncia</w:t>
      </w:r>
      <w:r>
        <w:rPr>
          <w:spacing w:val="-9"/>
        </w:rPr>
        <w:t xml:space="preserve"> </w:t>
      </w:r>
      <w:r>
        <w:t>pública</w:t>
      </w:r>
      <w:r>
        <w:rPr>
          <w:spacing w:val="-9"/>
        </w:rPr>
        <w:t xml:space="preserve"> </w:t>
      </w:r>
      <w:r>
        <w:t>de</w:t>
      </w:r>
      <w:r>
        <w:rPr>
          <w:spacing w:val="-9"/>
        </w:rPr>
        <w:t xml:space="preserve"> </w:t>
      </w:r>
      <w:r>
        <w:t>la</w:t>
      </w:r>
      <w:r>
        <w:rPr>
          <w:spacing w:val="-7"/>
        </w:rPr>
        <w:t xml:space="preserve"> </w:t>
      </w:r>
      <w:r>
        <w:rPr>
          <w:i/>
        </w:rPr>
        <w:t xml:space="preserve">cuestión </w:t>
      </w:r>
      <w:r>
        <w:t xml:space="preserve">se relaciona con la </w:t>
      </w:r>
      <w:r>
        <w:rPr>
          <w:i/>
        </w:rPr>
        <w:t xml:space="preserve">protesta </w:t>
      </w:r>
      <w:r>
        <w:t>en la que las partes implicadas explicitan sus reivindicaciones y las visibilizan (Cantor, 1973). El contenido de la queja puede canalizarse por medios colectivos o institucionales pero, en ocasiones</w:t>
      </w:r>
      <w:r>
        <w:t>, la muchedumbre que se manifiesta lo hace de forma desestructurada careciendo incluso de un liderazgo (siquiera situacional) que la conduzca o articule.</w:t>
      </w:r>
    </w:p>
    <w:p w:rsidR="00EB373A" w:rsidRDefault="00003072">
      <w:pPr>
        <w:pStyle w:val="Textoindependiente"/>
        <w:spacing w:before="274"/>
        <w:ind w:left="756" w:right="1009" w:firstLine="396"/>
        <w:jc w:val="both"/>
      </w:pPr>
      <w:r>
        <w:t>Para los fines de este artículo el alcance de la cuestión agraria se analizará</w:t>
      </w:r>
      <w:r>
        <w:rPr>
          <w:spacing w:val="-2"/>
        </w:rPr>
        <w:t xml:space="preserve"> </w:t>
      </w:r>
      <w:r>
        <w:t>a partir de considerar</w:t>
      </w:r>
      <w:r>
        <w:rPr>
          <w:spacing w:val="-2"/>
        </w:rPr>
        <w:t xml:space="preserve"> </w:t>
      </w:r>
      <w:r>
        <w:t>su campo</w:t>
      </w:r>
      <w:r>
        <w:rPr>
          <w:spacing w:val="-1"/>
        </w:rPr>
        <w:t xml:space="preserve"> </w:t>
      </w:r>
      <w:r>
        <w:t>semántico.</w:t>
      </w:r>
      <w:r>
        <w:rPr>
          <w:spacing w:val="-1"/>
        </w:rPr>
        <w:t xml:space="preserve"> </w:t>
      </w:r>
      <w:r>
        <w:t>Desde el</w:t>
      </w:r>
      <w:r>
        <w:rPr>
          <w:spacing w:val="-1"/>
        </w:rPr>
        <w:t xml:space="preserve"> </w:t>
      </w:r>
      <w:r>
        <w:t>comienzo</w:t>
      </w:r>
      <w:r>
        <w:rPr>
          <w:spacing w:val="-1"/>
        </w:rPr>
        <w:t xml:space="preserve"> </w:t>
      </w:r>
      <w:r>
        <w:t>de la modernidad (año 1500) se considera distribuida en cuatro periodos cada uno</w:t>
      </w:r>
      <w:r>
        <w:rPr>
          <w:spacing w:val="-4"/>
        </w:rPr>
        <w:t xml:space="preserve"> </w:t>
      </w:r>
      <w:r>
        <w:t>de</w:t>
      </w:r>
      <w:r>
        <w:rPr>
          <w:spacing w:val="-5"/>
        </w:rPr>
        <w:t xml:space="preserve"> </w:t>
      </w:r>
      <w:r>
        <w:t>los</w:t>
      </w:r>
      <w:r>
        <w:rPr>
          <w:spacing w:val="-4"/>
        </w:rPr>
        <w:t xml:space="preserve"> </w:t>
      </w:r>
      <w:r>
        <w:t>cuales</w:t>
      </w:r>
      <w:r>
        <w:rPr>
          <w:spacing w:val="-4"/>
        </w:rPr>
        <w:t xml:space="preserve"> </w:t>
      </w:r>
      <w:r>
        <w:t>arrastra</w:t>
      </w:r>
      <w:r>
        <w:rPr>
          <w:spacing w:val="-3"/>
        </w:rPr>
        <w:t xml:space="preserve"> </w:t>
      </w:r>
      <w:r>
        <w:t>elementos</w:t>
      </w:r>
      <w:r>
        <w:rPr>
          <w:spacing w:val="-4"/>
        </w:rPr>
        <w:t xml:space="preserve"> </w:t>
      </w:r>
      <w:r>
        <w:t>residuales</w:t>
      </w:r>
      <w:r>
        <w:rPr>
          <w:spacing w:val="-4"/>
        </w:rPr>
        <w:t xml:space="preserve"> </w:t>
      </w:r>
      <w:r>
        <w:t>del</w:t>
      </w:r>
      <w:r>
        <w:rPr>
          <w:spacing w:val="-2"/>
        </w:rPr>
        <w:t xml:space="preserve"> </w:t>
      </w:r>
      <w:r>
        <w:t>anterior:</w:t>
      </w:r>
      <w:r>
        <w:rPr>
          <w:spacing w:val="-4"/>
        </w:rPr>
        <w:t xml:space="preserve"> </w:t>
      </w:r>
      <w:r>
        <w:t>1)</w:t>
      </w:r>
      <w:r>
        <w:rPr>
          <w:spacing w:val="-5"/>
        </w:rPr>
        <w:t xml:space="preserve"> </w:t>
      </w:r>
      <w:r>
        <w:t>siglos</w:t>
      </w:r>
      <w:r>
        <w:rPr>
          <w:spacing w:val="-4"/>
        </w:rPr>
        <w:t xml:space="preserve"> </w:t>
      </w:r>
      <w:r>
        <w:t>XVI</w:t>
      </w:r>
      <w:r>
        <w:rPr>
          <w:spacing w:val="-8"/>
        </w:rPr>
        <w:t xml:space="preserve"> </w:t>
      </w:r>
      <w:r>
        <w:t>a XVIII,</w:t>
      </w:r>
      <w:r>
        <w:rPr>
          <w:spacing w:val="-2"/>
        </w:rPr>
        <w:t xml:space="preserve"> </w:t>
      </w:r>
      <w:r>
        <w:t>vinculada</w:t>
      </w:r>
      <w:r>
        <w:rPr>
          <w:spacing w:val="-1"/>
        </w:rPr>
        <w:t xml:space="preserve"> </w:t>
      </w:r>
      <w:r>
        <w:t>a</w:t>
      </w:r>
      <w:r>
        <w:rPr>
          <w:spacing w:val="-1"/>
        </w:rPr>
        <w:t xml:space="preserve"> </w:t>
      </w:r>
      <w:r>
        <w:t>las revoluciones burguesa</w:t>
      </w:r>
      <w:r>
        <w:rPr>
          <w:spacing w:val="-1"/>
        </w:rPr>
        <w:t xml:space="preserve"> </w:t>
      </w:r>
      <w:r>
        <w:t>e</w:t>
      </w:r>
      <w:r>
        <w:rPr>
          <w:spacing w:val="-1"/>
        </w:rPr>
        <w:t xml:space="preserve"> </w:t>
      </w:r>
      <w:r>
        <w:t>ilustrada</w:t>
      </w:r>
      <w:r>
        <w:rPr>
          <w:spacing w:val="-1"/>
        </w:rPr>
        <w:t xml:space="preserve"> </w:t>
      </w:r>
      <w:r>
        <w:t>que</w:t>
      </w:r>
      <w:r>
        <w:rPr>
          <w:spacing w:val="-1"/>
        </w:rPr>
        <w:t xml:space="preserve"> </w:t>
      </w:r>
      <w:r>
        <w:t>tuvieron</w:t>
      </w:r>
      <w:r>
        <w:rPr>
          <w:spacing w:val="1"/>
        </w:rPr>
        <w:t xml:space="preserve"> </w:t>
      </w:r>
      <w:r>
        <w:rPr>
          <w:spacing w:val="-2"/>
        </w:rPr>
        <w:t>lugar</w:t>
      </w:r>
    </w:p>
    <w:p w:rsidR="00EB373A" w:rsidRDefault="00EB373A">
      <w:pPr>
        <w:jc w:val="both"/>
        <w:sectPr w:rsidR="00EB373A">
          <w:pgSz w:w="9640" w:h="13610"/>
          <w:pgMar w:top="1160" w:right="120" w:bottom="960" w:left="520" w:header="0" w:footer="779" w:gutter="0"/>
          <w:cols w:space="720"/>
        </w:sectPr>
      </w:pPr>
    </w:p>
    <w:p w:rsidR="00EB373A" w:rsidRDefault="00EB373A">
      <w:pPr>
        <w:pStyle w:val="Textoindependiente"/>
        <w:spacing w:before="135"/>
      </w:pPr>
    </w:p>
    <w:p w:rsidR="00EB373A" w:rsidRDefault="00003072">
      <w:pPr>
        <w:pStyle w:val="Textoindependiente"/>
        <w:spacing w:before="1"/>
        <w:ind w:left="756"/>
        <w:jc w:val="both"/>
      </w:pPr>
      <w:r>
        <w:t>en</w:t>
      </w:r>
      <w:r>
        <w:rPr>
          <w:spacing w:val="-7"/>
        </w:rPr>
        <w:t xml:space="preserve"> </w:t>
      </w:r>
      <w:r>
        <w:t>los</w:t>
      </w:r>
      <w:r>
        <w:rPr>
          <w:spacing w:val="-4"/>
        </w:rPr>
        <w:t xml:space="preserve"> </w:t>
      </w:r>
      <w:r>
        <w:t>países</w:t>
      </w:r>
      <w:r>
        <w:rPr>
          <w:spacing w:val="-4"/>
        </w:rPr>
        <w:t xml:space="preserve"> </w:t>
      </w:r>
      <w:r>
        <w:t>occidentales y</w:t>
      </w:r>
      <w:r>
        <w:rPr>
          <w:spacing w:val="-9"/>
        </w:rPr>
        <w:t xml:space="preserve"> </w:t>
      </w:r>
      <w:r>
        <w:t>a</w:t>
      </w:r>
      <w:r>
        <w:rPr>
          <w:spacing w:val="-5"/>
        </w:rPr>
        <w:t xml:space="preserve"> </w:t>
      </w:r>
      <w:r>
        <w:t>la</w:t>
      </w:r>
      <w:r>
        <w:rPr>
          <w:spacing w:val="-5"/>
        </w:rPr>
        <w:t xml:space="preserve"> </w:t>
      </w:r>
      <w:r>
        <w:t>colonización</w:t>
      </w:r>
      <w:r>
        <w:rPr>
          <w:spacing w:val="-5"/>
        </w:rPr>
        <w:t xml:space="preserve"> </w:t>
      </w:r>
      <w:r>
        <w:t>europea</w:t>
      </w:r>
      <w:r>
        <w:rPr>
          <w:spacing w:val="-5"/>
        </w:rPr>
        <w:t xml:space="preserve"> </w:t>
      </w:r>
      <w:r>
        <w:t>de</w:t>
      </w:r>
      <w:r>
        <w:rPr>
          <w:spacing w:val="-5"/>
        </w:rPr>
        <w:t xml:space="preserve"> </w:t>
      </w:r>
      <w:r>
        <w:t>América;</w:t>
      </w:r>
      <w:r>
        <w:rPr>
          <w:spacing w:val="-3"/>
        </w:rPr>
        <w:t xml:space="preserve"> </w:t>
      </w:r>
      <w:r>
        <w:t>2)</w:t>
      </w:r>
      <w:r>
        <w:rPr>
          <w:spacing w:val="-5"/>
        </w:rPr>
        <w:t xml:space="preserve"> </w:t>
      </w:r>
      <w:r>
        <w:rPr>
          <w:spacing w:val="-2"/>
        </w:rPr>
        <w:t>siglos</w:t>
      </w:r>
    </w:p>
    <w:p w:rsidR="00EB373A" w:rsidRDefault="00003072">
      <w:pPr>
        <w:pStyle w:val="Textoindependiente"/>
        <w:ind w:left="756" w:right="1010"/>
        <w:jc w:val="both"/>
      </w:pPr>
      <w:r>
        <w:t>XIX y XX, unida a los procesos de construcción de los estados iberoamericanos tras acceder a</w:t>
      </w:r>
      <w:r>
        <w:rPr>
          <w:spacing w:val="-2"/>
        </w:rPr>
        <w:t xml:space="preserve"> </w:t>
      </w:r>
      <w:r>
        <w:t>su independencia; 3)</w:t>
      </w:r>
      <w:r>
        <w:rPr>
          <w:spacing w:val="-1"/>
        </w:rPr>
        <w:t xml:space="preserve"> </w:t>
      </w:r>
      <w:r>
        <w:t>reformas que tuvieron lugar</w:t>
      </w:r>
      <w:r>
        <w:rPr>
          <w:spacing w:val="-15"/>
        </w:rPr>
        <w:t xml:space="preserve"> </w:t>
      </w:r>
      <w:r>
        <w:t>en</w:t>
      </w:r>
      <w:r>
        <w:rPr>
          <w:spacing w:val="-15"/>
        </w:rPr>
        <w:t xml:space="preserve"> </w:t>
      </w:r>
      <w:r>
        <w:t>el</w:t>
      </w:r>
      <w:r>
        <w:rPr>
          <w:spacing w:val="-15"/>
        </w:rPr>
        <w:t xml:space="preserve"> </w:t>
      </w:r>
      <w:r>
        <w:t>marco</w:t>
      </w:r>
      <w:r>
        <w:rPr>
          <w:spacing w:val="-15"/>
        </w:rPr>
        <w:t xml:space="preserve"> </w:t>
      </w:r>
      <w:r>
        <w:t>del</w:t>
      </w:r>
      <w:r>
        <w:rPr>
          <w:spacing w:val="-15"/>
        </w:rPr>
        <w:t xml:space="preserve"> </w:t>
      </w:r>
      <w:r>
        <w:t>socialismo</w:t>
      </w:r>
      <w:r>
        <w:rPr>
          <w:spacing w:val="-15"/>
        </w:rPr>
        <w:t xml:space="preserve"> </w:t>
      </w:r>
      <w:r>
        <w:t>real</w:t>
      </w:r>
      <w:r>
        <w:rPr>
          <w:spacing w:val="-15"/>
        </w:rPr>
        <w:t xml:space="preserve"> </w:t>
      </w:r>
      <w:r>
        <w:t>(1917-1989)</w:t>
      </w:r>
      <w:r>
        <w:rPr>
          <w:spacing w:val="-15"/>
        </w:rPr>
        <w:t xml:space="preserve"> </w:t>
      </w:r>
      <w:r>
        <w:t>en</w:t>
      </w:r>
      <w:r>
        <w:rPr>
          <w:spacing w:val="-15"/>
        </w:rPr>
        <w:t xml:space="preserve"> </w:t>
      </w:r>
      <w:r>
        <w:t>Europa,</w:t>
      </w:r>
      <w:r>
        <w:rPr>
          <w:spacing w:val="-15"/>
        </w:rPr>
        <w:t xml:space="preserve"> </w:t>
      </w:r>
      <w:r>
        <w:t>Rusia</w:t>
      </w:r>
      <w:r>
        <w:rPr>
          <w:spacing w:val="-13"/>
        </w:rPr>
        <w:t xml:space="preserve"> </w:t>
      </w:r>
      <w:r>
        <w:t>y</w:t>
      </w:r>
      <w:r>
        <w:rPr>
          <w:spacing w:val="-15"/>
        </w:rPr>
        <w:t xml:space="preserve"> </w:t>
      </w:r>
      <w:r>
        <w:t>China, junto con las experiencias de reforma agraria subsiguientes a la independencia</w:t>
      </w:r>
      <w:r>
        <w:rPr>
          <w:spacing w:val="-7"/>
        </w:rPr>
        <w:t xml:space="preserve"> </w:t>
      </w:r>
      <w:r>
        <w:t>de</w:t>
      </w:r>
      <w:r>
        <w:rPr>
          <w:spacing w:val="-7"/>
        </w:rPr>
        <w:t xml:space="preserve"> </w:t>
      </w:r>
      <w:r>
        <w:t>los</w:t>
      </w:r>
      <w:r>
        <w:rPr>
          <w:spacing w:val="-6"/>
        </w:rPr>
        <w:t xml:space="preserve"> </w:t>
      </w:r>
      <w:r>
        <w:t>países</w:t>
      </w:r>
      <w:r>
        <w:rPr>
          <w:spacing w:val="-6"/>
        </w:rPr>
        <w:t xml:space="preserve"> </w:t>
      </w:r>
      <w:r>
        <w:t>africanos;</w:t>
      </w:r>
      <w:r>
        <w:rPr>
          <w:spacing w:val="-1"/>
        </w:rPr>
        <w:t xml:space="preserve"> </w:t>
      </w:r>
      <w:r>
        <w:t>y</w:t>
      </w:r>
      <w:r>
        <w:rPr>
          <w:spacing w:val="-13"/>
        </w:rPr>
        <w:t xml:space="preserve"> </w:t>
      </w:r>
      <w:r>
        <w:t>4)</w:t>
      </w:r>
      <w:r>
        <w:rPr>
          <w:spacing w:val="-7"/>
        </w:rPr>
        <w:t xml:space="preserve"> </w:t>
      </w:r>
      <w:r>
        <w:t>su</w:t>
      </w:r>
      <w:r>
        <w:rPr>
          <w:spacing w:val="-6"/>
        </w:rPr>
        <w:t xml:space="preserve"> </w:t>
      </w:r>
      <w:r>
        <w:t>vinculación</w:t>
      </w:r>
      <w:r>
        <w:rPr>
          <w:spacing w:val="-6"/>
        </w:rPr>
        <w:t xml:space="preserve"> </w:t>
      </w:r>
      <w:r>
        <w:t>actual</w:t>
      </w:r>
      <w:r>
        <w:rPr>
          <w:spacing w:val="-5"/>
        </w:rPr>
        <w:t xml:space="preserve"> </w:t>
      </w:r>
      <w:r>
        <w:t>a</w:t>
      </w:r>
      <w:r>
        <w:rPr>
          <w:spacing w:val="-7"/>
        </w:rPr>
        <w:t xml:space="preserve"> </w:t>
      </w:r>
      <w:r>
        <w:t>proc</w:t>
      </w:r>
      <w:r>
        <w:t>esos globales de mercantilización y</w:t>
      </w:r>
      <w:r>
        <w:rPr>
          <w:spacing w:val="-2"/>
        </w:rPr>
        <w:t xml:space="preserve"> </w:t>
      </w:r>
      <w:r>
        <w:t>reconcentración de la propiedad de la tierra por considerarla un activo de inversión. A estos procesos se unen transformaciones complementarias y nuevos enfoques a que dan lugar los cambios en la disponibilidad y evoluci</w:t>
      </w:r>
      <w:r>
        <w:t>ón de los mercados de alimentos, energía y otras materias primas.</w:t>
      </w:r>
    </w:p>
    <w:p w:rsidR="00EB373A" w:rsidRDefault="00EB373A">
      <w:pPr>
        <w:pStyle w:val="Textoindependiente"/>
        <w:spacing w:before="5"/>
      </w:pPr>
    </w:p>
    <w:p w:rsidR="00EB373A" w:rsidRDefault="00003072">
      <w:pPr>
        <w:pStyle w:val="Ttulo1"/>
        <w:numPr>
          <w:ilvl w:val="1"/>
          <w:numId w:val="1"/>
        </w:numPr>
        <w:tabs>
          <w:tab w:val="left" w:pos="1236"/>
        </w:tabs>
        <w:spacing w:line="274" w:lineRule="exact"/>
        <w:jc w:val="both"/>
      </w:pPr>
      <w:r>
        <w:t>El</w:t>
      </w:r>
      <w:r>
        <w:rPr>
          <w:spacing w:val="-2"/>
        </w:rPr>
        <w:t xml:space="preserve"> </w:t>
      </w:r>
      <w:r>
        <w:t>papel</w:t>
      </w:r>
      <w:r>
        <w:rPr>
          <w:spacing w:val="-2"/>
        </w:rPr>
        <w:t xml:space="preserve"> </w:t>
      </w:r>
      <w:r>
        <w:t>de</w:t>
      </w:r>
      <w:r>
        <w:rPr>
          <w:spacing w:val="-3"/>
        </w:rPr>
        <w:t xml:space="preserve"> </w:t>
      </w:r>
      <w:r>
        <w:t>la</w:t>
      </w:r>
      <w:r>
        <w:rPr>
          <w:spacing w:val="-1"/>
        </w:rPr>
        <w:t xml:space="preserve"> </w:t>
      </w:r>
      <w:r>
        <w:t>agricultura</w:t>
      </w:r>
      <w:r>
        <w:rPr>
          <w:spacing w:val="-2"/>
        </w:rPr>
        <w:t xml:space="preserve"> </w:t>
      </w:r>
      <w:r>
        <w:t>en</w:t>
      </w:r>
      <w:r>
        <w:rPr>
          <w:spacing w:val="-2"/>
        </w:rPr>
        <w:t xml:space="preserve"> </w:t>
      </w:r>
      <w:r>
        <w:t>el</w:t>
      </w:r>
      <w:r>
        <w:rPr>
          <w:spacing w:val="-2"/>
        </w:rPr>
        <w:t xml:space="preserve"> </w:t>
      </w:r>
      <w:r>
        <w:t>sistema</w:t>
      </w:r>
      <w:r>
        <w:rPr>
          <w:spacing w:val="-1"/>
        </w:rPr>
        <w:t xml:space="preserve"> </w:t>
      </w:r>
      <w:r>
        <w:t>económico</w:t>
      </w:r>
      <w:r>
        <w:rPr>
          <w:spacing w:val="-2"/>
        </w:rPr>
        <w:t xml:space="preserve"> </w:t>
      </w:r>
      <w:r>
        <w:t>y</w:t>
      </w:r>
      <w:r>
        <w:rPr>
          <w:spacing w:val="-2"/>
        </w:rPr>
        <w:t xml:space="preserve"> </w:t>
      </w:r>
      <w:r>
        <w:t>la</w:t>
      </w:r>
      <w:r>
        <w:rPr>
          <w:spacing w:val="-1"/>
        </w:rPr>
        <w:t xml:space="preserve"> </w:t>
      </w:r>
      <w:r>
        <w:rPr>
          <w:spacing w:val="-2"/>
        </w:rPr>
        <w:t>pobreza</w:t>
      </w:r>
    </w:p>
    <w:p w:rsidR="00EB373A" w:rsidRDefault="00003072">
      <w:pPr>
        <w:pStyle w:val="Textoindependiente"/>
        <w:ind w:left="756" w:right="1005" w:firstLine="396"/>
        <w:jc w:val="both"/>
      </w:pPr>
      <w:r>
        <w:t>Una mejor comprensión del desarrollo agrario requiere considerar el papel</w:t>
      </w:r>
      <w:r>
        <w:rPr>
          <w:spacing w:val="-2"/>
        </w:rPr>
        <w:t xml:space="preserve"> </w:t>
      </w:r>
      <w:r>
        <w:t>de</w:t>
      </w:r>
      <w:r>
        <w:rPr>
          <w:spacing w:val="-3"/>
        </w:rPr>
        <w:t xml:space="preserve"> </w:t>
      </w:r>
      <w:r>
        <w:t>la</w:t>
      </w:r>
      <w:r>
        <w:rPr>
          <w:spacing w:val="-3"/>
        </w:rPr>
        <w:t xml:space="preserve"> </w:t>
      </w:r>
      <w:r>
        <w:t>tierra y</w:t>
      </w:r>
      <w:r>
        <w:rPr>
          <w:spacing w:val="-7"/>
        </w:rPr>
        <w:t xml:space="preserve"> </w:t>
      </w:r>
      <w:r>
        <w:t>del</w:t>
      </w:r>
      <w:r>
        <w:rPr>
          <w:spacing w:val="-2"/>
        </w:rPr>
        <w:t xml:space="preserve"> </w:t>
      </w:r>
      <w:r>
        <w:t>capital</w:t>
      </w:r>
      <w:r>
        <w:rPr>
          <w:spacing w:val="-2"/>
        </w:rPr>
        <w:t xml:space="preserve"> </w:t>
      </w:r>
      <w:r>
        <w:t>humano</w:t>
      </w:r>
      <w:r>
        <w:rPr>
          <w:spacing w:val="-2"/>
        </w:rPr>
        <w:t xml:space="preserve"> </w:t>
      </w:r>
      <w:r>
        <w:t>que</w:t>
      </w:r>
      <w:r>
        <w:rPr>
          <w:spacing w:val="-3"/>
        </w:rPr>
        <w:t xml:space="preserve"> </w:t>
      </w:r>
      <w:r>
        <w:t>opera</w:t>
      </w:r>
      <w:r>
        <w:rPr>
          <w:spacing w:val="-3"/>
        </w:rPr>
        <w:t xml:space="preserve"> </w:t>
      </w:r>
      <w:r>
        <w:t>sobre</w:t>
      </w:r>
      <w:r>
        <w:rPr>
          <w:spacing w:val="-3"/>
        </w:rPr>
        <w:t xml:space="preserve"> </w:t>
      </w:r>
      <w:r>
        <w:t xml:space="preserve">ella. También cómo la educación y la salud contribuyen a dotar las capacidades, habilidades y destrezas necesarias para aumentar la riqueza que genera cultivar la tierra. En el mismo sentido, opera la existencia de incentivos promotores del talento de los </w:t>
      </w:r>
      <w:r>
        <w:t>productores que, en cuanto que agentes económicos racionales, responden a riesgos, costes y retornos.</w:t>
      </w:r>
    </w:p>
    <w:p w:rsidR="00EB373A" w:rsidRDefault="00003072">
      <w:pPr>
        <w:pStyle w:val="Textoindependiente"/>
        <w:ind w:left="756" w:right="1008" w:firstLine="396"/>
        <w:jc w:val="both"/>
      </w:pPr>
      <w:r>
        <w:t>El</w:t>
      </w:r>
      <w:r>
        <w:rPr>
          <w:spacing w:val="-15"/>
        </w:rPr>
        <w:t xml:space="preserve"> </w:t>
      </w:r>
      <w:r>
        <w:t>proceso</w:t>
      </w:r>
      <w:r>
        <w:rPr>
          <w:spacing w:val="-15"/>
        </w:rPr>
        <w:t xml:space="preserve"> </w:t>
      </w:r>
      <w:r>
        <w:t>conocido</w:t>
      </w:r>
      <w:r>
        <w:rPr>
          <w:spacing w:val="-15"/>
        </w:rPr>
        <w:t xml:space="preserve"> </w:t>
      </w:r>
      <w:r>
        <w:t>como</w:t>
      </w:r>
      <w:r>
        <w:rPr>
          <w:spacing w:val="-15"/>
        </w:rPr>
        <w:t xml:space="preserve"> </w:t>
      </w:r>
      <w:r>
        <w:t>modernización</w:t>
      </w:r>
      <w:r>
        <w:rPr>
          <w:spacing w:val="-15"/>
        </w:rPr>
        <w:t xml:space="preserve"> </w:t>
      </w:r>
      <w:r>
        <w:t>de</w:t>
      </w:r>
      <w:r>
        <w:rPr>
          <w:spacing w:val="-15"/>
        </w:rPr>
        <w:t xml:space="preserve"> </w:t>
      </w:r>
      <w:r>
        <w:t>la</w:t>
      </w:r>
      <w:r>
        <w:rPr>
          <w:spacing w:val="-15"/>
        </w:rPr>
        <w:t xml:space="preserve"> </w:t>
      </w:r>
      <w:r>
        <w:t>agricultura</w:t>
      </w:r>
      <w:r>
        <w:rPr>
          <w:spacing w:val="-15"/>
        </w:rPr>
        <w:t xml:space="preserve"> </w:t>
      </w:r>
      <w:r>
        <w:t>muestra</w:t>
      </w:r>
      <w:r>
        <w:rPr>
          <w:spacing w:val="-15"/>
        </w:rPr>
        <w:t xml:space="preserve"> </w:t>
      </w:r>
      <w:r>
        <w:t>que, primero, los suelos naturales han sido transformados en tierras cultivables y, segun</w:t>
      </w:r>
      <w:r>
        <w:t>do, que sus características iniciales se vienen alterando en función de las opciones productivas que operan sobre ellas. También que estos dos procesos se han visto favorecidos por la investigación científica, la tecnología y las habilidades y destrezas de</w:t>
      </w:r>
      <w:r>
        <w:t>sarrolladas por los agricultores.</w:t>
      </w:r>
    </w:p>
    <w:p w:rsidR="00EB373A" w:rsidRDefault="00003072">
      <w:pPr>
        <w:pStyle w:val="Textoindependiente"/>
        <w:ind w:left="756" w:right="1009" w:firstLine="396"/>
        <w:jc w:val="both"/>
      </w:pPr>
      <w:r>
        <w:t>Con</w:t>
      </w:r>
      <w:r>
        <w:rPr>
          <w:spacing w:val="-15"/>
        </w:rPr>
        <w:t xml:space="preserve"> </w:t>
      </w:r>
      <w:r>
        <w:t>frecuencia,</w:t>
      </w:r>
      <w:r>
        <w:rPr>
          <w:spacing w:val="-13"/>
        </w:rPr>
        <w:t xml:space="preserve"> </w:t>
      </w:r>
      <w:r>
        <w:t>el</w:t>
      </w:r>
      <w:r>
        <w:rPr>
          <w:spacing w:val="-15"/>
        </w:rPr>
        <w:t xml:space="preserve"> </w:t>
      </w:r>
      <w:r>
        <w:t>papel</w:t>
      </w:r>
      <w:r>
        <w:rPr>
          <w:spacing w:val="-15"/>
        </w:rPr>
        <w:t xml:space="preserve"> </w:t>
      </w:r>
      <w:r>
        <w:t>de</w:t>
      </w:r>
      <w:r>
        <w:rPr>
          <w:spacing w:val="-15"/>
        </w:rPr>
        <w:t xml:space="preserve"> </w:t>
      </w:r>
      <w:r>
        <w:t>la</w:t>
      </w:r>
      <w:r>
        <w:rPr>
          <w:spacing w:val="-15"/>
        </w:rPr>
        <w:t xml:space="preserve"> </w:t>
      </w:r>
      <w:r>
        <w:t>tierra</w:t>
      </w:r>
      <w:r>
        <w:rPr>
          <w:spacing w:val="-15"/>
        </w:rPr>
        <w:t xml:space="preserve"> </w:t>
      </w:r>
      <w:r>
        <w:t>se</w:t>
      </w:r>
      <w:r>
        <w:rPr>
          <w:spacing w:val="-14"/>
        </w:rPr>
        <w:t xml:space="preserve"> </w:t>
      </w:r>
      <w:r>
        <w:t>ha</w:t>
      </w:r>
      <w:r>
        <w:rPr>
          <w:spacing w:val="-15"/>
        </w:rPr>
        <w:t xml:space="preserve"> </w:t>
      </w:r>
      <w:r>
        <w:t>sobrestimado</w:t>
      </w:r>
      <w:r>
        <w:rPr>
          <w:spacing w:val="-14"/>
        </w:rPr>
        <w:t xml:space="preserve"> </w:t>
      </w:r>
      <w:r>
        <w:t>frente</w:t>
      </w:r>
      <w:r>
        <w:rPr>
          <w:spacing w:val="-15"/>
        </w:rPr>
        <w:t xml:space="preserve"> </w:t>
      </w:r>
      <w:r>
        <w:t>al</w:t>
      </w:r>
      <w:r>
        <w:rPr>
          <w:spacing w:val="-15"/>
        </w:rPr>
        <w:t xml:space="preserve"> </w:t>
      </w:r>
      <w:r>
        <w:t>de</w:t>
      </w:r>
      <w:r>
        <w:rPr>
          <w:spacing w:val="-14"/>
        </w:rPr>
        <w:t xml:space="preserve"> </w:t>
      </w:r>
      <w:r>
        <w:t>otros factores que contribuyen a la riqueza y al bienestar. La diferencia en la productividad del suelo no es la única variable útil para explicar por q</w:t>
      </w:r>
      <w:r>
        <w:t>ué la gente</w:t>
      </w:r>
      <w:r>
        <w:rPr>
          <w:spacing w:val="-7"/>
        </w:rPr>
        <w:t xml:space="preserve"> </w:t>
      </w:r>
      <w:r>
        <w:t>es</w:t>
      </w:r>
      <w:r>
        <w:rPr>
          <w:spacing w:val="-6"/>
        </w:rPr>
        <w:t xml:space="preserve"> </w:t>
      </w:r>
      <w:r>
        <w:t>pobre</w:t>
      </w:r>
      <w:r>
        <w:rPr>
          <w:spacing w:val="-7"/>
        </w:rPr>
        <w:t xml:space="preserve"> </w:t>
      </w:r>
      <w:r>
        <w:t>en</w:t>
      </w:r>
      <w:r>
        <w:rPr>
          <w:spacing w:val="-6"/>
        </w:rPr>
        <w:t xml:space="preserve"> </w:t>
      </w:r>
      <w:r>
        <w:t>muchas</w:t>
      </w:r>
      <w:r>
        <w:rPr>
          <w:spacing w:val="-4"/>
        </w:rPr>
        <w:t xml:space="preserve"> </w:t>
      </w:r>
      <w:r>
        <w:t>partes</w:t>
      </w:r>
      <w:r>
        <w:rPr>
          <w:spacing w:val="-6"/>
        </w:rPr>
        <w:t xml:space="preserve"> </w:t>
      </w:r>
      <w:r>
        <w:t>del</w:t>
      </w:r>
      <w:r>
        <w:rPr>
          <w:spacing w:val="-5"/>
        </w:rPr>
        <w:t xml:space="preserve"> </w:t>
      </w:r>
      <w:r>
        <w:t>mundo.</w:t>
      </w:r>
      <w:r>
        <w:rPr>
          <w:spacing w:val="-6"/>
        </w:rPr>
        <w:t xml:space="preserve"> </w:t>
      </w:r>
      <w:r>
        <w:t>Tan</w:t>
      </w:r>
      <w:r>
        <w:rPr>
          <w:spacing w:val="-6"/>
        </w:rPr>
        <w:t xml:space="preserve"> </w:t>
      </w:r>
      <w:r>
        <w:t>importante</w:t>
      </w:r>
      <w:r>
        <w:rPr>
          <w:spacing w:val="-7"/>
        </w:rPr>
        <w:t xml:space="preserve"> </w:t>
      </w:r>
      <w:r>
        <w:t>o</w:t>
      </w:r>
      <w:r>
        <w:rPr>
          <w:spacing w:val="-6"/>
        </w:rPr>
        <w:t xml:space="preserve"> </w:t>
      </w:r>
      <w:r>
        <w:t>más</w:t>
      </w:r>
      <w:r>
        <w:rPr>
          <w:spacing w:val="-6"/>
        </w:rPr>
        <w:t xml:space="preserve"> </w:t>
      </w:r>
      <w:r>
        <w:t>que</w:t>
      </w:r>
      <w:r>
        <w:rPr>
          <w:spacing w:val="-7"/>
        </w:rPr>
        <w:t xml:space="preserve"> </w:t>
      </w:r>
      <w:r>
        <w:t>ella, pueden serlo las habilidades del capital humano que la maneja y el conocimiento de que disponga para hacerlo.</w:t>
      </w:r>
    </w:p>
    <w:p w:rsidR="00EB373A" w:rsidRDefault="00003072">
      <w:pPr>
        <w:pStyle w:val="Textoindependiente"/>
        <w:spacing w:before="271"/>
        <w:ind w:left="756" w:right="1009" w:firstLine="396"/>
        <w:jc w:val="both"/>
      </w:pPr>
      <w:r>
        <w:t>En</w:t>
      </w:r>
      <w:r>
        <w:rPr>
          <w:spacing w:val="-9"/>
        </w:rPr>
        <w:t xml:space="preserve"> </w:t>
      </w:r>
      <w:r>
        <w:t>el</w:t>
      </w:r>
      <w:r>
        <w:rPr>
          <w:spacing w:val="-9"/>
        </w:rPr>
        <w:t xml:space="preserve"> </w:t>
      </w:r>
      <w:r>
        <w:t>mundo</w:t>
      </w:r>
      <w:r>
        <w:rPr>
          <w:spacing w:val="-9"/>
        </w:rPr>
        <w:t xml:space="preserve"> </w:t>
      </w:r>
      <w:r>
        <w:t>la</w:t>
      </w:r>
      <w:r>
        <w:rPr>
          <w:spacing w:val="-10"/>
        </w:rPr>
        <w:t xml:space="preserve"> </w:t>
      </w:r>
      <w:r>
        <w:t>mayoría</w:t>
      </w:r>
      <w:r>
        <w:rPr>
          <w:spacing w:val="-10"/>
        </w:rPr>
        <w:t xml:space="preserve"> </w:t>
      </w:r>
      <w:r>
        <w:t>de</w:t>
      </w:r>
      <w:r>
        <w:rPr>
          <w:spacing w:val="-10"/>
        </w:rPr>
        <w:t xml:space="preserve"> </w:t>
      </w:r>
      <w:r>
        <w:t>las</w:t>
      </w:r>
      <w:r>
        <w:rPr>
          <w:spacing w:val="-9"/>
        </w:rPr>
        <w:t xml:space="preserve"> </w:t>
      </w:r>
      <w:r>
        <w:t>personas</w:t>
      </w:r>
      <w:r>
        <w:rPr>
          <w:spacing w:val="-9"/>
        </w:rPr>
        <w:t xml:space="preserve"> </w:t>
      </w:r>
      <w:r>
        <w:t>son</w:t>
      </w:r>
      <w:r>
        <w:rPr>
          <w:spacing w:val="-9"/>
        </w:rPr>
        <w:t xml:space="preserve"> </w:t>
      </w:r>
      <w:r>
        <w:t>pobres</w:t>
      </w:r>
      <w:r>
        <w:rPr>
          <w:spacing w:val="-7"/>
        </w:rPr>
        <w:t xml:space="preserve"> </w:t>
      </w:r>
      <w:r>
        <w:t>y,</w:t>
      </w:r>
      <w:r>
        <w:rPr>
          <w:spacing w:val="-9"/>
        </w:rPr>
        <w:t xml:space="preserve"> </w:t>
      </w:r>
      <w:r>
        <w:t>si</w:t>
      </w:r>
      <w:r>
        <w:rPr>
          <w:spacing w:val="-9"/>
        </w:rPr>
        <w:t xml:space="preserve"> </w:t>
      </w:r>
      <w:r>
        <w:t>supiéramos</w:t>
      </w:r>
      <w:r>
        <w:rPr>
          <w:spacing w:val="-9"/>
        </w:rPr>
        <w:t xml:space="preserve"> </w:t>
      </w:r>
      <w:r>
        <w:t>por qué</w:t>
      </w:r>
      <w:r>
        <w:rPr>
          <w:spacing w:val="-16"/>
        </w:rPr>
        <w:t xml:space="preserve"> </w:t>
      </w:r>
      <w:r>
        <w:t>lo</w:t>
      </w:r>
      <w:r>
        <w:rPr>
          <w:spacing w:val="-15"/>
        </w:rPr>
        <w:t xml:space="preserve"> </w:t>
      </w:r>
      <w:r>
        <w:t>son,</w:t>
      </w:r>
      <w:r>
        <w:rPr>
          <w:spacing w:val="-15"/>
        </w:rPr>
        <w:t xml:space="preserve"> </w:t>
      </w:r>
      <w:r>
        <w:t>entenderíamos</w:t>
      </w:r>
      <w:r>
        <w:rPr>
          <w:spacing w:val="-15"/>
        </w:rPr>
        <w:t xml:space="preserve"> </w:t>
      </w:r>
      <w:r>
        <w:t>mejor</w:t>
      </w:r>
      <w:r>
        <w:rPr>
          <w:spacing w:val="-16"/>
        </w:rPr>
        <w:t xml:space="preserve"> </w:t>
      </w:r>
      <w:r>
        <w:t>la</w:t>
      </w:r>
      <w:r>
        <w:rPr>
          <w:spacing w:val="-16"/>
        </w:rPr>
        <w:t xml:space="preserve"> </w:t>
      </w:r>
      <w:r>
        <w:t>economía</w:t>
      </w:r>
      <w:r>
        <w:rPr>
          <w:spacing w:val="-15"/>
        </w:rPr>
        <w:t xml:space="preserve"> </w:t>
      </w:r>
      <w:r>
        <w:t>de</w:t>
      </w:r>
      <w:r>
        <w:rPr>
          <w:spacing w:val="-16"/>
        </w:rPr>
        <w:t xml:space="preserve"> </w:t>
      </w:r>
      <w:r>
        <w:t>lo</w:t>
      </w:r>
      <w:r>
        <w:rPr>
          <w:spacing w:val="-15"/>
        </w:rPr>
        <w:t xml:space="preserve"> </w:t>
      </w:r>
      <w:r>
        <w:t>que</w:t>
      </w:r>
      <w:r>
        <w:rPr>
          <w:spacing w:val="-16"/>
        </w:rPr>
        <w:t xml:space="preserve"> </w:t>
      </w:r>
      <w:r>
        <w:t>importa</w:t>
      </w:r>
      <w:hyperlink w:anchor="_bookmark2" w:history="1">
        <w:r>
          <w:rPr>
            <w:vertAlign w:val="superscript"/>
          </w:rPr>
          <w:t>3</w:t>
        </w:r>
      </w:hyperlink>
      <w:r>
        <w:t>.</w:t>
      </w:r>
      <w:r>
        <w:rPr>
          <w:spacing w:val="-15"/>
        </w:rPr>
        <w:t xml:space="preserve"> </w:t>
      </w:r>
      <w:r>
        <w:t>La</w:t>
      </w:r>
      <w:r>
        <w:rPr>
          <w:spacing w:val="-16"/>
        </w:rPr>
        <w:t xml:space="preserve"> </w:t>
      </w:r>
      <w:r>
        <w:rPr>
          <w:spacing w:val="-2"/>
        </w:rPr>
        <w:t>mayoría</w:t>
      </w:r>
    </w:p>
    <w:p w:rsidR="00EB373A" w:rsidRDefault="00EB373A">
      <w:pPr>
        <w:pStyle w:val="Textoindependiente"/>
        <w:rPr>
          <w:sz w:val="20"/>
        </w:rPr>
      </w:pPr>
    </w:p>
    <w:p w:rsidR="00EB373A" w:rsidRDefault="00003072">
      <w:pPr>
        <w:pStyle w:val="Textoindependiente"/>
        <w:spacing w:before="84"/>
        <w:rPr>
          <w:sz w:val="20"/>
        </w:rPr>
      </w:pPr>
      <w:r>
        <w:rPr>
          <w:noProof/>
          <w:lang w:eastAsia="es-ES"/>
        </w:rPr>
        <mc:AlternateContent>
          <mc:Choice Requires="wps">
            <w:drawing>
              <wp:anchor distT="0" distB="0" distL="0" distR="0" simplePos="0" relativeHeight="487589888" behindDoc="1" locked="0" layoutInCell="1" allowOverlap="1">
                <wp:simplePos x="0" y="0"/>
                <wp:positionH relativeFrom="page">
                  <wp:posOffset>810768</wp:posOffset>
                </wp:positionH>
                <wp:positionV relativeFrom="paragraph">
                  <wp:posOffset>214647</wp:posOffset>
                </wp:positionV>
                <wp:extent cx="541655" cy="762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655" cy="7620"/>
                        </a:xfrm>
                        <a:custGeom>
                          <a:avLst/>
                          <a:gdLst/>
                          <a:ahLst/>
                          <a:cxnLst/>
                          <a:rect l="l" t="t" r="r" b="b"/>
                          <a:pathLst>
                            <a:path w="541655" h="7620">
                              <a:moveTo>
                                <a:pt x="541032" y="0"/>
                              </a:moveTo>
                              <a:lnTo>
                                <a:pt x="0" y="0"/>
                              </a:lnTo>
                              <a:lnTo>
                                <a:pt x="0" y="7619"/>
                              </a:lnTo>
                              <a:lnTo>
                                <a:pt x="541032" y="7619"/>
                              </a:lnTo>
                              <a:lnTo>
                                <a:pt x="5410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356A36" id="Graphic 17" o:spid="_x0000_s1026" style="position:absolute;margin-left:63.85pt;margin-top:16.9pt;width:42.6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5416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2OANQIAAN4EAAAOAAAAZHJzL2Uyb0RvYy54bWysVMFu2zAMvQ/YPwi6L06yJemMOMXQosWA&#10;oivQDDsrshwbk0VNVOLk70fJVuJtpw3LQabEJ+qRj8z69tRqdlQOGzAFn02mnCkjoWzMvuBftw/v&#10;bjhDL0wpNBhV8LNCfrt5+2bd2VzNoQZdKscoiMG8swWvvbd5lqGsVStwAlYZclbgWuFp6/ZZ6URH&#10;0VudzafTZdaBK60DqRDp9L538k2MX1VK+i9VhcozXXDi5uPq4roLa7ZZi3zvhK0bOdAQ/8CiFY2h&#10;Ry+h7oUX7OCaP0K1jXSAUPmJhDaDqmqkijlQNrPpb9m81sKqmAsVB+2lTPj/wsrn44tjTUnarTgz&#10;oiWNHody0AmVp7OYE+rVvriQINonkN+RHNkvnrDBAXOqXBuwlB47xVqfL7VWJ88kHS4+zJaLBWeS&#10;XKvlPCqRiTxdlQf0jwpiGHF8Qt8LVSZL1MmSJ5NMR3IHoXUU2nNGQjvOSOhdL7QVPtwL3ILJuiuP&#10;eqARfC0c1RYiyocEiOv0/ZyzlAXxvEK0GUOpx0ao5EtfG8P1mNVy9jGwomDJnb49bPTq32BTJVMw&#10;qQFV/07IOT54qQM9Pq40gm7Kh0brkDu6/e5OO3YUYXbib+A7gsUm6HUPHbCD8kz91FEHFRx/HIRT&#10;nOnPhjo2TF8yXDJ2yXBe30Gc0Vh2h357+iacZZbMgntqm2dI8yDy1BLEPwB6bLhp4NPBQ9WEfonc&#10;ekbDhoYo5j8MfJjS8T6irn9Lm58AAAD//wMAUEsDBBQABgAIAAAAIQDsgT0u3gAAAAkBAAAPAAAA&#10;ZHJzL2Rvd25yZXYueG1sTI/NTsMwEITvSLyDtUjcqPMDtApxKlQJCSEubXrg6MRLEhGv09hNk7dn&#10;OdHjzH6ancm3s+3FhKPvHCmIVxEIpNqZjhoFx/LtYQPCB01G945QwYIetsXtTa4z4y60x+kQGsEh&#10;5DOtoA1hyKT0dYtW+5UbkPj27UarA8uxkWbUFw63vUyi6Fla3RF/aPWAuxbrn8PZKjhV2MVj+bkr&#10;98fH5UMvX9Pm9K7U/d38+gIi4Bz+Yfirz9Wh4E6VO5PxomedrNeMKkhTnsBAEqc8rmLjKQJZ5PJ6&#10;QfELAAD//wMAUEsBAi0AFAAGAAgAAAAhALaDOJL+AAAA4QEAABMAAAAAAAAAAAAAAAAAAAAAAFtD&#10;b250ZW50X1R5cGVzXS54bWxQSwECLQAUAAYACAAAACEAOP0h/9YAAACUAQAACwAAAAAAAAAAAAAA&#10;AAAvAQAAX3JlbHMvLnJlbHNQSwECLQAUAAYACAAAACEA7gdjgDUCAADeBAAADgAAAAAAAAAAAAAA&#10;AAAuAgAAZHJzL2Uyb0RvYy54bWxQSwECLQAUAAYACAAAACEA7IE9Lt4AAAAJAQAADwAAAAAAAAAA&#10;AAAAAACPBAAAZHJzL2Rvd25yZXYueG1sUEsFBgAAAAAEAAQA8wAAAJoFAAAAAA==&#10;" path="m541032,l,,,7619r541032,l541032,xe" fillcolor="black" stroked="f">
                <v:path arrowok="t"/>
                <w10:wrap type="topAndBottom" anchorx="page"/>
              </v:shape>
            </w:pict>
          </mc:Fallback>
        </mc:AlternateContent>
      </w:r>
    </w:p>
    <w:p w:rsidR="00EB373A" w:rsidRDefault="00003072">
      <w:pPr>
        <w:spacing w:before="77"/>
        <w:ind w:left="756" w:right="934"/>
        <w:rPr>
          <w:sz w:val="20"/>
        </w:rPr>
      </w:pPr>
      <w:bookmarkStart w:id="2" w:name="_bookmark2"/>
      <w:bookmarkEnd w:id="2"/>
      <w:r>
        <w:rPr>
          <w:sz w:val="20"/>
          <w:vertAlign w:val="superscript"/>
        </w:rPr>
        <w:t>3</w:t>
      </w:r>
      <w:r>
        <w:rPr>
          <w:sz w:val="20"/>
        </w:rPr>
        <w:t xml:space="preserve"> Desde que Say (1767-1832) estableciera la teoría subjetiva del valor, lo que sucede en economía</w:t>
      </w:r>
      <w:r>
        <w:rPr>
          <w:spacing w:val="24"/>
          <w:sz w:val="20"/>
        </w:rPr>
        <w:t xml:space="preserve"> </w:t>
      </w:r>
      <w:r>
        <w:rPr>
          <w:sz w:val="20"/>
        </w:rPr>
        <w:t>también</w:t>
      </w:r>
      <w:r>
        <w:rPr>
          <w:spacing w:val="24"/>
          <w:sz w:val="20"/>
        </w:rPr>
        <w:t xml:space="preserve"> </w:t>
      </w:r>
      <w:r>
        <w:rPr>
          <w:sz w:val="20"/>
        </w:rPr>
        <w:t>está</w:t>
      </w:r>
      <w:r>
        <w:rPr>
          <w:spacing w:val="25"/>
          <w:sz w:val="20"/>
        </w:rPr>
        <w:t xml:space="preserve"> </w:t>
      </w:r>
      <w:r>
        <w:rPr>
          <w:sz w:val="20"/>
        </w:rPr>
        <w:t>sujeto</w:t>
      </w:r>
      <w:r>
        <w:rPr>
          <w:spacing w:val="26"/>
          <w:sz w:val="20"/>
        </w:rPr>
        <w:t xml:space="preserve"> </w:t>
      </w:r>
      <w:r>
        <w:rPr>
          <w:sz w:val="20"/>
        </w:rPr>
        <w:t>a</w:t>
      </w:r>
      <w:r>
        <w:rPr>
          <w:spacing w:val="25"/>
          <w:sz w:val="20"/>
        </w:rPr>
        <w:t xml:space="preserve"> </w:t>
      </w:r>
      <w:r>
        <w:rPr>
          <w:sz w:val="20"/>
        </w:rPr>
        <w:t>consideraciones</w:t>
      </w:r>
      <w:r>
        <w:rPr>
          <w:spacing w:val="24"/>
          <w:sz w:val="20"/>
        </w:rPr>
        <w:t xml:space="preserve"> </w:t>
      </w:r>
      <w:r>
        <w:rPr>
          <w:sz w:val="20"/>
        </w:rPr>
        <w:t>idiosincráticas.</w:t>
      </w:r>
      <w:r>
        <w:rPr>
          <w:spacing w:val="25"/>
          <w:sz w:val="20"/>
        </w:rPr>
        <w:t xml:space="preserve"> </w:t>
      </w:r>
      <w:r>
        <w:rPr>
          <w:sz w:val="20"/>
        </w:rPr>
        <w:t>En</w:t>
      </w:r>
      <w:r>
        <w:rPr>
          <w:spacing w:val="24"/>
          <w:sz w:val="20"/>
        </w:rPr>
        <w:t xml:space="preserve"> </w:t>
      </w:r>
      <w:r>
        <w:rPr>
          <w:sz w:val="20"/>
        </w:rPr>
        <w:t>el</w:t>
      </w:r>
      <w:r>
        <w:rPr>
          <w:spacing w:val="24"/>
          <w:sz w:val="20"/>
        </w:rPr>
        <w:t xml:space="preserve"> </w:t>
      </w:r>
      <w:r>
        <w:rPr>
          <w:sz w:val="20"/>
        </w:rPr>
        <w:t>contexto</w:t>
      </w:r>
      <w:r>
        <w:rPr>
          <w:spacing w:val="26"/>
          <w:sz w:val="20"/>
        </w:rPr>
        <w:t xml:space="preserve"> </w:t>
      </w:r>
      <w:r>
        <w:rPr>
          <w:sz w:val="20"/>
        </w:rPr>
        <w:t>de</w:t>
      </w:r>
      <w:r>
        <w:rPr>
          <w:spacing w:val="25"/>
          <w:sz w:val="20"/>
        </w:rPr>
        <w:t xml:space="preserve"> </w:t>
      </w:r>
      <w:r>
        <w:rPr>
          <w:spacing w:val="-4"/>
          <w:sz w:val="20"/>
        </w:rPr>
        <w:t>este</w:t>
      </w:r>
    </w:p>
    <w:p w:rsidR="00EB373A" w:rsidRDefault="00EB373A">
      <w:pPr>
        <w:rPr>
          <w:sz w:val="20"/>
        </w:rPr>
        <w:sectPr w:rsidR="00EB373A">
          <w:pgSz w:w="9640" w:h="13610"/>
          <w:pgMar w:top="1160" w:right="120" w:bottom="960" w:left="520" w:header="0" w:footer="779" w:gutter="0"/>
          <w:cols w:space="720"/>
        </w:sectPr>
      </w:pPr>
    </w:p>
    <w:p w:rsidR="00EB373A" w:rsidRDefault="00EB373A">
      <w:pPr>
        <w:pStyle w:val="Textoindependiente"/>
        <w:spacing w:before="135"/>
      </w:pPr>
    </w:p>
    <w:p w:rsidR="00EB373A" w:rsidRDefault="00003072">
      <w:pPr>
        <w:pStyle w:val="Textoindependiente"/>
        <w:spacing w:before="1"/>
        <w:ind w:left="756" w:right="1007"/>
        <w:jc w:val="both"/>
      </w:pPr>
      <w:r>
        <w:t>de los pobres del mundo se gana la vida en la agricultura. Entonces, si comprendiéramos</w:t>
      </w:r>
      <w:r>
        <w:rPr>
          <w:spacing w:val="-1"/>
        </w:rPr>
        <w:t xml:space="preserve"> </w:t>
      </w:r>
      <w:r>
        <w:t>la</w:t>
      </w:r>
      <w:r>
        <w:rPr>
          <w:spacing w:val="-1"/>
        </w:rPr>
        <w:t xml:space="preserve"> </w:t>
      </w:r>
      <w:r>
        <w:t>economía</w:t>
      </w:r>
      <w:r>
        <w:rPr>
          <w:spacing w:val="-2"/>
        </w:rPr>
        <w:t xml:space="preserve"> </w:t>
      </w:r>
      <w:r>
        <w:t>de</w:t>
      </w:r>
      <w:r>
        <w:rPr>
          <w:spacing w:val="-2"/>
        </w:rPr>
        <w:t xml:space="preserve"> </w:t>
      </w:r>
      <w:r>
        <w:t>la</w:t>
      </w:r>
      <w:r>
        <w:rPr>
          <w:spacing w:val="-1"/>
        </w:rPr>
        <w:t xml:space="preserve"> </w:t>
      </w:r>
      <w:r>
        <w:t>agricultura, podríamos</w:t>
      </w:r>
      <w:r>
        <w:rPr>
          <w:spacing w:val="-1"/>
        </w:rPr>
        <w:t xml:space="preserve"> </w:t>
      </w:r>
      <w:r>
        <w:t>entender</w:t>
      </w:r>
      <w:r>
        <w:rPr>
          <w:spacing w:val="-2"/>
        </w:rPr>
        <w:t xml:space="preserve"> </w:t>
      </w:r>
      <w:r>
        <w:t>mejor la economía de la pobreza. En este esfuerzo se han ve</w:t>
      </w:r>
      <w:r>
        <w:t xml:space="preserve">nido cometiendo dos errores. El primero de ellos ha sido presumir que los modelos neoclásico o keynesiano eran inadecuados para entender qué sucedía en los países de bajos ingresos. La segunda, obviar la historia económica, en el sentido de prescindir del </w:t>
      </w:r>
      <w:r>
        <w:t>hecho de que la Economía Clásica que desarrollaron los primeros economistas, lo fue en países pobres de Europa occidental en los que una gran parte de la población vivía en condiciones de subsistencia, cultivaba</w:t>
      </w:r>
      <w:r>
        <w:rPr>
          <w:spacing w:val="-12"/>
        </w:rPr>
        <w:t xml:space="preserve"> </w:t>
      </w:r>
      <w:r>
        <w:t>suelos</w:t>
      </w:r>
      <w:r>
        <w:rPr>
          <w:spacing w:val="-8"/>
        </w:rPr>
        <w:t xml:space="preserve"> </w:t>
      </w:r>
      <w:r>
        <w:t>pobres y</w:t>
      </w:r>
      <w:r>
        <w:rPr>
          <w:spacing w:val="-11"/>
        </w:rPr>
        <w:t xml:space="preserve"> </w:t>
      </w:r>
      <w:r>
        <w:t>su</w:t>
      </w:r>
      <w:r>
        <w:rPr>
          <w:spacing w:val="-9"/>
        </w:rPr>
        <w:t xml:space="preserve"> </w:t>
      </w:r>
      <w:r>
        <w:t>esperanza</w:t>
      </w:r>
      <w:r>
        <w:rPr>
          <w:spacing w:val="-9"/>
        </w:rPr>
        <w:t xml:space="preserve"> </w:t>
      </w:r>
      <w:r>
        <w:t>de</w:t>
      </w:r>
      <w:r>
        <w:rPr>
          <w:spacing w:val="-7"/>
        </w:rPr>
        <w:t xml:space="preserve"> </w:t>
      </w:r>
      <w:r>
        <w:t>vida</w:t>
      </w:r>
      <w:r>
        <w:rPr>
          <w:spacing w:val="-7"/>
        </w:rPr>
        <w:t xml:space="preserve"> </w:t>
      </w:r>
      <w:r>
        <w:t>era</w:t>
      </w:r>
      <w:r>
        <w:rPr>
          <w:spacing w:val="-9"/>
        </w:rPr>
        <w:t xml:space="preserve"> </w:t>
      </w:r>
      <w:r>
        <w:t>red</w:t>
      </w:r>
      <w:r>
        <w:t>ucida</w:t>
      </w:r>
      <w:r>
        <w:rPr>
          <w:spacing w:val="-7"/>
        </w:rPr>
        <w:t xml:space="preserve"> </w:t>
      </w:r>
      <w:r>
        <w:t>(Schultz,</w:t>
      </w:r>
      <w:r>
        <w:rPr>
          <w:spacing w:val="-8"/>
        </w:rPr>
        <w:t xml:space="preserve"> </w:t>
      </w:r>
      <w:r>
        <w:rPr>
          <w:spacing w:val="-2"/>
        </w:rPr>
        <w:t>1979).</w:t>
      </w:r>
    </w:p>
    <w:p w:rsidR="00EB373A" w:rsidRDefault="00EB373A">
      <w:pPr>
        <w:pStyle w:val="Textoindependiente"/>
      </w:pPr>
    </w:p>
    <w:p w:rsidR="00EB373A" w:rsidRDefault="00003072">
      <w:pPr>
        <w:pStyle w:val="Ttulo1"/>
        <w:spacing w:line="244" w:lineRule="auto"/>
        <w:ind w:right="934"/>
      </w:pPr>
      <w:r>
        <w:rPr>
          <w:b w:val="0"/>
        </w:rPr>
        <w:t>1.</w:t>
      </w:r>
      <w:r>
        <w:rPr>
          <w:b w:val="0"/>
          <w:spacing w:val="-10"/>
        </w:rPr>
        <w:t xml:space="preserve"> </w:t>
      </w:r>
      <w:r>
        <w:t>3.</w:t>
      </w:r>
      <w:r>
        <w:rPr>
          <w:spacing w:val="-10"/>
        </w:rPr>
        <w:t xml:space="preserve"> </w:t>
      </w:r>
      <w:r>
        <w:t>Campesinado</w:t>
      </w:r>
      <w:r>
        <w:rPr>
          <w:spacing w:val="-10"/>
        </w:rPr>
        <w:t xml:space="preserve"> </w:t>
      </w:r>
      <w:r>
        <w:t>y</w:t>
      </w:r>
      <w:r>
        <w:rPr>
          <w:spacing w:val="-10"/>
        </w:rPr>
        <w:t xml:space="preserve"> </w:t>
      </w:r>
      <w:r>
        <w:t>categorías</w:t>
      </w:r>
      <w:r>
        <w:rPr>
          <w:spacing w:val="-10"/>
        </w:rPr>
        <w:t xml:space="preserve"> </w:t>
      </w:r>
      <w:r>
        <w:t>sociolaborales.</w:t>
      </w:r>
      <w:r>
        <w:rPr>
          <w:spacing w:val="-10"/>
        </w:rPr>
        <w:t xml:space="preserve"> </w:t>
      </w:r>
      <w:r>
        <w:t>Parcelación</w:t>
      </w:r>
      <w:r>
        <w:rPr>
          <w:spacing w:val="-9"/>
        </w:rPr>
        <w:t xml:space="preserve"> </w:t>
      </w:r>
      <w:r>
        <w:t>y</w:t>
      </w:r>
      <w:r>
        <w:rPr>
          <w:spacing w:val="-10"/>
        </w:rPr>
        <w:t xml:space="preserve"> </w:t>
      </w:r>
      <w:r>
        <w:t>dimensión de las explotaciones</w:t>
      </w:r>
    </w:p>
    <w:p w:rsidR="00EB373A" w:rsidRDefault="00003072" w:rsidP="005636D3">
      <w:pPr>
        <w:pStyle w:val="Textoindependiente"/>
        <w:spacing w:before="265"/>
        <w:ind w:left="756" w:right="1008"/>
        <w:jc w:val="both"/>
      </w:pPr>
      <w:r>
        <w:t xml:space="preserve">En la literatura académica el </w:t>
      </w:r>
      <w:r>
        <w:rPr>
          <w:i/>
        </w:rPr>
        <w:t xml:space="preserve">Campesinado </w:t>
      </w:r>
      <w:r>
        <w:t>aparece como el sujeto principal</w:t>
      </w:r>
      <w:r>
        <w:rPr>
          <w:spacing w:val="-5"/>
        </w:rPr>
        <w:t xml:space="preserve"> </w:t>
      </w:r>
      <w:r>
        <w:t>de</w:t>
      </w:r>
      <w:r>
        <w:rPr>
          <w:spacing w:val="-7"/>
        </w:rPr>
        <w:t xml:space="preserve"> </w:t>
      </w:r>
      <w:r>
        <w:t>la</w:t>
      </w:r>
      <w:r>
        <w:rPr>
          <w:spacing w:val="-7"/>
        </w:rPr>
        <w:t xml:space="preserve"> </w:t>
      </w:r>
      <w:r>
        <w:t>cuestión</w:t>
      </w:r>
      <w:r>
        <w:rPr>
          <w:spacing w:val="-6"/>
        </w:rPr>
        <w:t xml:space="preserve"> </w:t>
      </w:r>
      <w:r>
        <w:t>agraria.</w:t>
      </w:r>
      <w:r>
        <w:rPr>
          <w:spacing w:val="-6"/>
        </w:rPr>
        <w:t xml:space="preserve"> </w:t>
      </w:r>
      <w:r>
        <w:t>Se</w:t>
      </w:r>
      <w:r>
        <w:rPr>
          <w:spacing w:val="-7"/>
        </w:rPr>
        <w:t xml:space="preserve"> </w:t>
      </w:r>
      <w:r>
        <w:t>corresponde</w:t>
      </w:r>
      <w:r>
        <w:rPr>
          <w:spacing w:val="-7"/>
        </w:rPr>
        <w:t xml:space="preserve"> </w:t>
      </w:r>
      <w:r>
        <w:t>con</w:t>
      </w:r>
      <w:r>
        <w:rPr>
          <w:spacing w:val="-6"/>
        </w:rPr>
        <w:t xml:space="preserve"> </w:t>
      </w:r>
      <w:r>
        <w:t>la</w:t>
      </w:r>
      <w:r>
        <w:rPr>
          <w:spacing w:val="-7"/>
        </w:rPr>
        <w:t xml:space="preserve"> </w:t>
      </w:r>
      <w:r>
        <w:t>població</w:t>
      </w:r>
      <w:r>
        <w:t>n</w:t>
      </w:r>
      <w:r>
        <w:rPr>
          <w:spacing w:val="-6"/>
        </w:rPr>
        <w:t xml:space="preserve"> </w:t>
      </w:r>
      <w:r>
        <w:t>rural</w:t>
      </w:r>
      <w:hyperlink w:anchor="_bookmark3" w:history="1">
        <w:r>
          <w:rPr>
            <w:vertAlign w:val="superscript"/>
          </w:rPr>
          <w:t>4</w:t>
        </w:r>
      </w:hyperlink>
      <w:r>
        <w:rPr>
          <w:spacing w:val="-5"/>
        </w:rPr>
        <w:t xml:space="preserve"> </w:t>
      </w:r>
      <w:r>
        <w:t>que, residente y ocupada en la silvicultura o producción y comercialización de alimentos,</w:t>
      </w:r>
      <w:r>
        <w:rPr>
          <w:spacing w:val="-13"/>
        </w:rPr>
        <w:t xml:space="preserve"> </w:t>
      </w:r>
      <w:r>
        <w:t>no</w:t>
      </w:r>
      <w:r>
        <w:rPr>
          <w:spacing w:val="-13"/>
        </w:rPr>
        <w:t xml:space="preserve"> </w:t>
      </w:r>
      <w:r>
        <w:t>posee</w:t>
      </w:r>
      <w:r>
        <w:rPr>
          <w:spacing w:val="-14"/>
        </w:rPr>
        <w:t xml:space="preserve"> </w:t>
      </w:r>
      <w:r>
        <w:t>tierra</w:t>
      </w:r>
      <w:r>
        <w:rPr>
          <w:spacing w:val="-12"/>
        </w:rPr>
        <w:t xml:space="preserve"> </w:t>
      </w:r>
      <w:r>
        <w:t>o</w:t>
      </w:r>
      <w:r>
        <w:rPr>
          <w:spacing w:val="-13"/>
        </w:rPr>
        <w:t xml:space="preserve"> </w:t>
      </w:r>
      <w:r>
        <w:t>la</w:t>
      </w:r>
      <w:r>
        <w:rPr>
          <w:spacing w:val="-14"/>
        </w:rPr>
        <w:t xml:space="preserve"> </w:t>
      </w:r>
      <w:r>
        <w:t>posee</w:t>
      </w:r>
      <w:r>
        <w:rPr>
          <w:spacing w:val="-14"/>
        </w:rPr>
        <w:t xml:space="preserve"> </w:t>
      </w:r>
      <w:r>
        <w:t>al</w:t>
      </w:r>
      <w:r>
        <w:rPr>
          <w:spacing w:val="-13"/>
        </w:rPr>
        <w:t xml:space="preserve"> </w:t>
      </w:r>
      <w:r>
        <w:t>nivel</w:t>
      </w:r>
      <w:r>
        <w:rPr>
          <w:spacing w:val="-13"/>
        </w:rPr>
        <w:t xml:space="preserve"> </w:t>
      </w:r>
      <w:r>
        <w:t>de</w:t>
      </w:r>
      <w:r>
        <w:rPr>
          <w:spacing w:val="-14"/>
        </w:rPr>
        <w:t xml:space="preserve"> </w:t>
      </w:r>
      <w:r>
        <w:t>subsistencia</w:t>
      </w:r>
      <w:r>
        <w:rPr>
          <w:spacing w:val="-14"/>
        </w:rPr>
        <w:t xml:space="preserve"> </w:t>
      </w:r>
      <w:r>
        <w:t>o</w:t>
      </w:r>
      <w:r>
        <w:rPr>
          <w:spacing w:val="-13"/>
        </w:rPr>
        <w:t xml:space="preserve"> </w:t>
      </w:r>
      <w:r>
        <w:t>autoconsumo. En todo caso, dicha posesión es insuficiente para allegar la renta necesaria para el mantenimiento de la unidad familiar lo que motiva que, según los territorios y sistemas de producción, tenga que emplearse para obtener la renta complementari</w:t>
      </w:r>
      <w:r>
        <w:t>a bajo fórmulas de aparcería, arrendamiento o trabajo asalariado por cuenta ajena. En el Cuadro 1 figura la posición relativa del campesinado</w:t>
      </w:r>
      <w:r>
        <w:rPr>
          <w:spacing w:val="-13"/>
        </w:rPr>
        <w:t xml:space="preserve"> </w:t>
      </w:r>
      <w:r>
        <w:t>junto</w:t>
      </w:r>
      <w:r>
        <w:rPr>
          <w:spacing w:val="-13"/>
        </w:rPr>
        <w:t xml:space="preserve"> </w:t>
      </w:r>
      <w:r>
        <w:t>a</w:t>
      </w:r>
      <w:r>
        <w:rPr>
          <w:spacing w:val="-14"/>
        </w:rPr>
        <w:t xml:space="preserve"> </w:t>
      </w:r>
      <w:r>
        <w:t>las</w:t>
      </w:r>
      <w:r>
        <w:rPr>
          <w:spacing w:val="-12"/>
        </w:rPr>
        <w:t xml:space="preserve"> </w:t>
      </w:r>
      <w:r>
        <w:t>restantes</w:t>
      </w:r>
      <w:r>
        <w:rPr>
          <w:spacing w:val="-12"/>
        </w:rPr>
        <w:t xml:space="preserve"> </w:t>
      </w:r>
      <w:r>
        <w:t>categorías</w:t>
      </w:r>
      <w:r>
        <w:rPr>
          <w:spacing w:val="-12"/>
        </w:rPr>
        <w:t xml:space="preserve"> </w:t>
      </w:r>
      <w:r>
        <w:t>sociolaborales</w:t>
      </w:r>
      <w:r>
        <w:rPr>
          <w:spacing w:val="-12"/>
        </w:rPr>
        <w:t xml:space="preserve"> </w:t>
      </w:r>
      <w:r>
        <w:t>protagonistas</w:t>
      </w:r>
      <w:r>
        <w:rPr>
          <w:spacing w:val="-12"/>
        </w:rPr>
        <w:t xml:space="preserve"> </w:t>
      </w:r>
      <w:r>
        <w:t>de la cuestión agraria.</w:t>
      </w:r>
    </w:p>
    <w:p w:rsidR="00EB373A" w:rsidRDefault="00003072">
      <w:pPr>
        <w:pStyle w:val="Textoindependiente"/>
        <w:spacing w:before="274"/>
        <w:ind w:left="756" w:right="1007" w:firstLine="396"/>
        <w:jc w:val="both"/>
      </w:pPr>
      <w:r>
        <w:t>L</w:t>
      </w:r>
      <w:r>
        <w:t xml:space="preserve">a categoría de campesinado </w:t>
      </w:r>
      <w:r>
        <w:t>está sujeta a revisión debido tanto a factores</w:t>
      </w:r>
      <w:r>
        <w:rPr>
          <w:spacing w:val="-15"/>
        </w:rPr>
        <w:t xml:space="preserve"> </w:t>
      </w:r>
      <w:r>
        <w:t>de</w:t>
      </w:r>
      <w:r>
        <w:rPr>
          <w:spacing w:val="-15"/>
        </w:rPr>
        <w:t xml:space="preserve"> </w:t>
      </w:r>
      <w:r>
        <w:t>contexto</w:t>
      </w:r>
      <w:r>
        <w:rPr>
          <w:spacing w:val="-15"/>
        </w:rPr>
        <w:t xml:space="preserve"> </w:t>
      </w:r>
      <w:r>
        <w:t>como</w:t>
      </w:r>
      <w:r>
        <w:rPr>
          <w:spacing w:val="-15"/>
        </w:rPr>
        <w:t xml:space="preserve"> </w:t>
      </w:r>
      <w:r>
        <w:t>de</w:t>
      </w:r>
      <w:r>
        <w:rPr>
          <w:spacing w:val="-15"/>
        </w:rPr>
        <w:t xml:space="preserve"> </w:t>
      </w:r>
      <w:r>
        <w:t>diferenciación</w:t>
      </w:r>
      <w:r>
        <w:rPr>
          <w:spacing w:val="-15"/>
        </w:rPr>
        <w:t xml:space="preserve"> </w:t>
      </w:r>
      <w:r>
        <w:t>interna</w:t>
      </w:r>
      <w:r>
        <w:rPr>
          <w:spacing w:val="-15"/>
        </w:rPr>
        <w:t xml:space="preserve"> </w:t>
      </w:r>
      <w:r>
        <w:t>e</w:t>
      </w:r>
      <w:r>
        <w:rPr>
          <w:spacing w:val="-15"/>
        </w:rPr>
        <w:t xml:space="preserve"> </w:t>
      </w:r>
      <w:r>
        <w:t>intereses</w:t>
      </w:r>
      <w:r>
        <w:rPr>
          <w:spacing w:val="-15"/>
        </w:rPr>
        <w:t xml:space="preserve"> </w:t>
      </w:r>
      <w:r>
        <w:t>de</w:t>
      </w:r>
      <w:r>
        <w:rPr>
          <w:spacing w:val="-15"/>
        </w:rPr>
        <w:t xml:space="preserve"> </w:t>
      </w:r>
      <w:r>
        <w:t>los</w:t>
      </w:r>
      <w:r>
        <w:rPr>
          <w:spacing w:val="-15"/>
        </w:rPr>
        <w:t xml:space="preserve"> </w:t>
      </w:r>
      <w:r>
        <w:t xml:space="preserve">grupos sociales que se consideran pertenecientes a ella (Sevilla-Guzmán y Pérez Yruela, 1976). Por esta razón, las formas que reviste varían de la </w:t>
      </w:r>
      <w:r>
        <w:t>misma manera que los problemas que afronta. En determinadas zonas el campesinado</w:t>
      </w:r>
      <w:r>
        <w:rPr>
          <w:spacing w:val="64"/>
        </w:rPr>
        <w:t xml:space="preserve"> </w:t>
      </w:r>
      <w:r>
        <w:t>lo</w:t>
      </w:r>
      <w:r>
        <w:rPr>
          <w:spacing w:val="67"/>
        </w:rPr>
        <w:t xml:space="preserve"> </w:t>
      </w:r>
      <w:r>
        <w:t>integra</w:t>
      </w:r>
      <w:r>
        <w:rPr>
          <w:spacing w:val="69"/>
        </w:rPr>
        <w:t xml:space="preserve"> </w:t>
      </w:r>
      <w:r>
        <w:t>de</w:t>
      </w:r>
      <w:r>
        <w:rPr>
          <w:spacing w:val="66"/>
        </w:rPr>
        <w:t xml:space="preserve"> </w:t>
      </w:r>
      <w:r>
        <w:t>forma</w:t>
      </w:r>
      <w:r>
        <w:rPr>
          <w:spacing w:val="69"/>
        </w:rPr>
        <w:t xml:space="preserve"> </w:t>
      </w:r>
      <w:r>
        <w:t>mayoritaria</w:t>
      </w:r>
      <w:r>
        <w:rPr>
          <w:spacing w:val="71"/>
        </w:rPr>
        <w:t xml:space="preserve"> </w:t>
      </w:r>
      <w:r>
        <w:t>población</w:t>
      </w:r>
      <w:r>
        <w:rPr>
          <w:spacing w:val="67"/>
        </w:rPr>
        <w:t xml:space="preserve"> </w:t>
      </w:r>
      <w:r>
        <w:t>indígena,</w:t>
      </w:r>
      <w:r>
        <w:rPr>
          <w:spacing w:val="67"/>
        </w:rPr>
        <w:t xml:space="preserve"> </w:t>
      </w:r>
      <w:r>
        <w:rPr>
          <w:spacing w:val="-5"/>
        </w:rPr>
        <w:t>con</w:t>
      </w:r>
    </w:p>
    <w:p w:rsidR="00EB373A" w:rsidRDefault="00003072">
      <w:pPr>
        <w:pStyle w:val="Textoindependiente"/>
        <w:spacing w:before="3"/>
        <w:rPr>
          <w:sz w:val="19"/>
        </w:rPr>
      </w:pPr>
      <w:r>
        <w:rPr>
          <w:noProof/>
          <w:lang w:eastAsia="es-ES"/>
        </w:rPr>
        <mc:AlternateContent>
          <mc:Choice Requires="wps">
            <w:drawing>
              <wp:anchor distT="0" distB="0" distL="0" distR="0" simplePos="0" relativeHeight="487591424" behindDoc="1" locked="0" layoutInCell="1" allowOverlap="1">
                <wp:simplePos x="0" y="0"/>
                <wp:positionH relativeFrom="page">
                  <wp:posOffset>810768</wp:posOffset>
                </wp:positionH>
                <wp:positionV relativeFrom="paragraph">
                  <wp:posOffset>156138</wp:posOffset>
                </wp:positionV>
                <wp:extent cx="541655" cy="762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655" cy="7620"/>
                        </a:xfrm>
                        <a:custGeom>
                          <a:avLst/>
                          <a:gdLst/>
                          <a:ahLst/>
                          <a:cxnLst/>
                          <a:rect l="l" t="t" r="r" b="b"/>
                          <a:pathLst>
                            <a:path w="541655" h="7620">
                              <a:moveTo>
                                <a:pt x="541032" y="0"/>
                              </a:moveTo>
                              <a:lnTo>
                                <a:pt x="0" y="0"/>
                              </a:lnTo>
                              <a:lnTo>
                                <a:pt x="0" y="7620"/>
                              </a:lnTo>
                              <a:lnTo>
                                <a:pt x="541032" y="7620"/>
                              </a:lnTo>
                              <a:lnTo>
                                <a:pt x="5410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3DC068" id="Graphic 22" o:spid="_x0000_s1026" style="position:absolute;margin-left:63.85pt;margin-top:12.3pt;width:42.65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5416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gZ/LwIAAN4EAAAOAAAAZHJzL2Uyb0RvYy54bWysVMFu2zAMvQ/YPwi6L06yJSuMOMXQosWA&#10;oivQDDsrshwbk0WNUmLn70fJVuJtpw3zQabEJ5rvkfTmtm81Oyl0DZiCL2ZzzpSRUDbmUPCvu4d3&#10;N5w5L0wpNBhV8LNy/Hb79s2ms7laQg26VMgoiHF5Zwtee2/zLHOyVq1wM7DKkLMCbIWnLR6yEkVH&#10;0VudLefzddYBlhZBKufo9H5w8m2MX1VK+i9V5ZRnuuCUm48rxnUf1my7EfkBha0bOaYh/iGLVjSG&#10;PnoJdS+8YEds/gjVNhLBQeVnEtoMqqqRKnIgNov5b2xea2FV5ELiOHuRyf2/sPL59IKsKQu+XHJm&#10;REs1ehzloBOSp7MuJ9SrfcFA0NknkN8dObJfPGHjRkxfYRuwRI/1UevzRWvVeybpcPVhsV6tOJPk&#10;+rhexkpkIk9X5dH5RwUxjDg9OT8UqkyWqJMle5NMpHKHQutYaM8ZFRo5o0Lvh0Jb4cO9kFswWXfN&#10;ox7TCL4WTmoHEeUDAcp1/p7kSSwozytEmymUemyCSr70tjHcgJmQTu70HmCTr/4NNimZgkkNToVy&#10;DZwvRtSBDqdKO9BN+dBoHbg7POzvNLKTCLMTn6AiXZnAYhMMdQ8dsIfyTP3UUQcV3P04ClSc6c+G&#10;OjZMXzIwGftkoNd3EGc0yo7O7/pvAi2zZBbcU9s8Q5oHkaeWCKQu2HDTwKejh6oJ/RJzGzIaNzRE&#10;kcA48GFKp/uIuv6Wtj8BAAD//wMAUEsDBBQABgAIAAAAIQAYzZy43gAAAAkBAAAPAAAAZHJzL2Rv&#10;d25yZXYueG1sTI9NT4NAEIbvJv6HzZh4swtYW4IsjWliYoyXlh48DuwIRHaXslsK/97xpLd5M0/e&#10;j3w3m15MNPrOWQXxKgJBtna6s42CU/n6kILwAa3G3llSsJCHXXF7k2Om3dUeaDqGRrCJ9RkqaEMY&#10;Mil93ZJBv3IDWf59udFgYDk2Uo94ZXPTyySKNtJgZzmhxYH2LdXfx4tRcK6oi8fyY18eTuvlHZfP&#10;KT2/KXV/N788gwg0hz8YfutzdSi4U+UuVnvRs062W0YVJOsNCAaS+JHHVXw8pSCLXP5fUPwAAAD/&#10;/wMAUEsBAi0AFAAGAAgAAAAhALaDOJL+AAAA4QEAABMAAAAAAAAAAAAAAAAAAAAAAFtDb250ZW50&#10;X1R5cGVzXS54bWxQSwECLQAUAAYACAAAACEAOP0h/9YAAACUAQAACwAAAAAAAAAAAAAAAAAvAQAA&#10;X3JlbHMvLnJlbHNQSwECLQAUAAYACAAAACEApX4Gfy8CAADeBAAADgAAAAAAAAAAAAAAAAAuAgAA&#10;ZHJzL2Uyb0RvYy54bWxQSwECLQAUAAYACAAAACEAGM2cuN4AAAAJAQAADwAAAAAAAAAAAAAAAACJ&#10;BAAAZHJzL2Rvd25yZXYueG1sUEsFBgAAAAAEAAQA8wAAAJQFAAAAAA==&#10;" path="m541032,l,,,7620r541032,l541032,xe" fillcolor="black" stroked="f">
                <v:path arrowok="t"/>
                <w10:wrap type="topAndBottom" anchorx="page"/>
              </v:shape>
            </w:pict>
          </mc:Fallback>
        </mc:AlternateContent>
      </w:r>
    </w:p>
    <w:p w:rsidR="00EB373A" w:rsidRDefault="00003072">
      <w:pPr>
        <w:spacing w:before="75"/>
        <w:ind w:left="756" w:right="1009"/>
        <w:jc w:val="both"/>
        <w:rPr>
          <w:sz w:val="20"/>
        </w:rPr>
      </w:pPr>
      <w:r>
        <w:rPr>
          <w:sz w:val="20"/>
        </w:rPr>
        <w:t>apartado, la economía de lo que importa se refiere a la contribución de la agricultura a la lucha contra la pobreza y el hambre allí donde se padecen.</w:t>
      </w:r>
    </w:p>
    <w:p w:rsidR="00EB373A" w:rsidRDefault="00003072">
      <w:pPr>
        <w:ind w:left="756" w:right="1007" w:hanging="1"/>
        <w:jc w:val="both"/>
        <w:rPr>
          <w:sz w:val="20"/>
        </w:rPr>
      </w:pPr>
      <w:bookmarkStart w:id="3" w:name="_bookmark3"/>
      <w:bookmarkEnd w:id="3"/>
      <w:r>
        <w:rPr>
          <w:sz w:val="20"/>
          <w:vertAlign w:val="superscript"/>
        </w:rPr>
        <w:t>4</w:t>
      </w:r>
      <w:r>
        <w:rPr>
          <w:spacing w:val="-9"/>
          <w:sz w:val="20"/>
        </w:rPr>
        <w:t xml:space="preserve"> </w:t>
      </w:r>
      <w:r>
        <w:rPr>
          <w:sz w:val="20"/>
        </w:rPr>
        <w:t>En</w:t>
      </w:r>
      <w:r>
        <w:rPr>
          <w:spacing w:val="-10"/>
          <w:sz w:val="20"/>
        </w:rPr>
        <w:t xml:space="preserve"> </w:t>
      </w:r>
      <w:r>
        <w:rPr>
          <w:sz w:val="20"/>
        </w:rPr>
        <w:t>España</w:t>
      </w:r>
      <w:r>
        <w:rPr>
          <w:spacing w:val="-9"/>
          <w:sz w:val="20"/>
        </w:rPr>
        <w:t xml:space="preserve"> </w:t>
      </w:r>
      <w:r>
        <w:rPr>
          <w:sz w:val="20"/>
        </w:rPr>
        <w:t>agrupa</w:t>
      </w:r>
      <w:r>
        <w:rPr>
          <w:spacing w:val="-9"/>
          <w:sz w:val="20"/>
        </w:rPr>
        <w:t xml:space="preserve"> </w:t>
      </w:r>
      <w:r>
        <w:rPr>
          <w:sz w:val="20"/>
        </w:rPr>
        <w:t>7.505.920</w:t>
      </w:r>
      <w:r>
        <w:rPr>
          <w:spacing w:val="-10"/>
          <w:sz w:val="20"/>
        </w:rPr>
        <w:t xml:space="preserve"> </w:t>
      </w:r>
      <w:r>
        <w:rPr>
          <w:sz w:val="20"/>
        </w:rPr>
        <w:t>personas</w:t>
      </w:r>
      <w:r>
        <w:rPr>
          <w:spacing w:val="-10"/>
          <w:sz w:val="20"/>
        </w:rPr>
        <w:t xml:space="preserve"> </w:t>
      </w:r>
      <w:r>
        <w:rPr>
          <w:sz w:val="20"/>
        </w:rPr>
        <w:t>(15,8%</w:t>
      </w:r>
      <w:r>
        <w:rPr>
          <w:spacing w:val="-10"/>
          <w:sz w:val="20"/>
        </w:rPr>
        <w:t xml:space="preserve"> </w:t>
      </w:r>
      <w:r>
        <w:rPr>
          <w:sz w:val="20"/>
        </w:rPr>
        <w:t>de</w:t>
      </w:r>
      <w:r>
        <w:rPr>
          <w:spacing w:val="-9"/>
          <w:sz w:val="20"/>
        </w:rPr>
        <w:t xml:space="preserve"> </w:t>
      </w:r>
      <w:r>
        <w:rPr>
          <w:sz w:val="20"/>
        </w:rPr>
        <w:t>la</w:t>
      </w:r>
      <w:r>
        <w:rPr>
          <w:spacing w:val="-9"/>
          <w:sz w:val="20"/>
        </w:rPr>
        <w:t xml:space="preserve"> </w:t>
      </w:r>
      <w:r>
        <w:rPr>
          <w:sz w:val="20"/>
        </w:rPr>
        <w:t>población</w:t>
      </w:r>
      <w:r>
        <w:rPr>
          <w:spacing w:val="-10"/>
          <w:sz w:val="20"/>
        </w:rPr>
        <w:t xml:space="preserve"> </w:t>
      </w:r>
      <w:r>
        <w:rPr>
          <w:sz w:val="20"/>
        </w:rPr>
        <w:t>total),</w:t>
      </w:r>
      <w:r>
        <w:rPr>
          <w:spacing w:val="-9"/>
          <w:sz w:val="20"/>
        </w:rPr>
        <w:t xml:space="preserve"> </w:t>
      </w:r>
      <w:r>
        <w:rPr>
          <w:sz w:val="20"/>
        </w:rPr>
        <w:t>en</w:t>
      </w:r>
      <w:r>
        <w:rPr>
          <w:spacing w:val="-10"/>
          <w:sz w:val="20"/>
        </w:rPr>
        <w:t xml:space="preserve"> </w:t>
      </w:r>
      <w:r>
        <w:rPr>
          <w:sz w:val="20"/>
        </w:rPr>
        <w:t>6.656</w:t>
      </w:r>
      <w:r>
        <w:rPr>
          <w:spacing w:val="-6"/>
          <w:sz w:val="20"/>
        </w:rPr>
        <w:t xml:space="preserve"> </w:t>
      </w:r>
      <w:r>
        <w:rPr>
          <w:sz w:val="20"/>
        </w:rPr>
        <w:t>municipios, sobre</w:t>
      </w:r>
      <w:r>
        <w:rPr>
          <w:spacing w:val="-4"/>
          <w:sz w:val="20"/>
        </w:rPr>
        <w:t xml:space="preserve"> </w:t>
      </w:r>
      <w:r>
        <w:rPr>
          <w:sz w:val="20"/>
        </w:rPr>
        <w:t>42,35</w:t>
      </w:r>
      <w:r>
        <w:rPr>
          <w:spacing w:val="-3"/>
          <w:sz w:val="20"/>
        </w:rPr>
        <w:t xml:space="preserve"> </w:t>
      </w:r>
      <w:r>
        <w:rPr>
          <w:sz w:val="20"/>
        </w:rPr>
        <w:t>millones</w:t>
      </w:r>
      <w:r>
        <w:rPr>
          <w:spacing w:val="-5"/>
          <w:sz w:val="20"/>
        </w:rPr>
        <w:t xml:space="preserve"> </w:t>
      </w:r>
      <w:r>
        <w:rPr>
          <w:sz w:val="20"/>
        </w:rPr>
        <w:t>de</w:t>
      </w:r>
      <w:r>
        <w:rPr>
          <w:spacing w:val="-4"/>
          <w:sz w:val="20"/>
        </w:rPr>
        <w:t xml:space="preserve"> </w:t>
      </w:r>
      <w:r>
        <w:rPr>
          <w:sz w:val="20"/>
        </w:rPr>
        <w:t>Has</w:t>
      </w:r>
      <w:r>
        <w:rPr>
          <w:spacing w:val="-5"/>
          <w:sz w:val="20"/>
        </w:rPr>
        <w:t xml:space="preserve"> </w:t>
      </w:r>
      <w:r>
        <w:rPr>
          <w:sz w:val="20"/>
        </w:rPr>
        <w:t>(83,9%</w:t>
      </w:r>
      <w:r>
        <w:rPr>
          <w:spacing w:val="-7"/>
          <w:sz w:val="20"/>
        </w:rPr>
        <w:t xml:space="preserve"> </w:t>
      </w:r>
      <w:r>
        <w:rPr>
          <w:sz w:val="20"/>
        </w:rPr>
        <w:t>de</w:t>
      </w:r>
      <w:r>
        <w:rPr>
          <w:spacing w:val="-4"/>
          <w:sz w:val="20"/>
        </w:rPr>
        <w:t xml:space="preserve"> </w:t>
      </w:r>
      <w:r>
        <w:rPr>
          <w:sz w:val="20"/>
        </w:rPr>
        <w:t>la</w:t>
      </w:r>
      <w:r>
        <w:rPr>
          <w:spacing w:val="-6"/>
          <w:sz w:val="20"/>
        </w:rPr>
        <w:t xml:space="preserve"> </w:t>
      </w:r>
      <w:r>
        <w:rPr>
          <w:sz w:val="20"/>
        </w:rPr>
        <w:t>superficie</w:t>
      </w:r>
      <w:r>
        <w:rPr>
          <w:spacing w:val="-4"/>
          <w:sz w:val="20"/>
        </w:rPr>
        <w:t xml:space="preserve"> </w:t>
      </w:r>
      <w:r>
        <w:rPr>
          <w:sz w:val="20"/>
        </w:rPr>
        <w:t>total).</w:t>
      </w:r>
      <w:r>
        <w:rPr>
          <w:spacing w:val="-3"/>
          <w:sz w:val="20"/>
        </w:rPr>
        <w:t xml:space="preserve"> </w:t>
      </w:r>
      <w:r>
        <w:rPr>
          <w:sz w:val="20"/>
        </w:rPr>
        <w:t>La</w:t>
      </w:r>
      <w:r>
        <w:rPr>
          <w:spacing w:val="-4"/>
          <w:sz w:val="20"/>
        </w:rPr>
        <w:t xml:space="preserve"> </w:t>
      </w:r>
      <w:r>
        <w:rPr>
          <w:sz w:val="20"/>
        </w:rPr>
        <w:t>densidad media</w:t>
      </w:r>
      <w:r>
        <w:rPr>
          <w:spacing w:val="-4"/>
          <w:sz w:val="20"/>
        </w:rPr>
        <w:t xml:space="preserve"> </w:t>
      </w:r>
      <w:r>
        <w:rPr>
          <w:sz w:val="20"/>
        </w:rPr>
        <w:t>poblacional en</w:t>
      </w:r>
      <w:r>
        <w:rPr>
          <w:spacing w:val="-2"/>
          <w:sz w:val="20"/>
        </w:rPr>
        <w:t xml:space="preserve"> </w:t>
      </w:r>
      <w:r>
        <w:rPr>
          <w:sz w:val="20"/>
        </w:rPr>
        <w:t>este medio</w:t>
      </w:r>
      <w:r>
        <w:rPr>
          <w:spacing w:val="-1"/>
          <w:sz w:val="20"/>
        </w:rPr>
        <w:t xml:space="preserve"> </w:t>
      </w:r>
      <w:r>
        <w:rPr>
          <w:sz w:val="20"/>
        </w:rPr>
        <w:t>es</w:t>
      </w:r>
      <w:r>
        <w:rPr>
          <w:spacing w:val="-1"/>
          <w:sz w:val="20"/>
        </w:rPr>
        <w:t xml:space="preserve"> </w:t>
      </w:r>
      <w:r>
        <w:rPr>
          <w:sz w:val="20"/>
        </w:rPr>
        <w:t>de</w:t>
      </w:r>
      <w:r>
        <w:rPr>
          <w:spacing w:val="-3"/>
          <w:sz w:val="20"/>
        </w:rPr>
        <w:t xml:space="preserve"> </w:t>
      </w:r>
      <w:r>
        <w:rPr>
          <w:sz w:val="20"/>
        </w:rPr>
        <w:t>17,7</w:t>
      </w:r>
      <w:r>
        <w:rPr>
          <w:spacing w:val="-1"/>
          <w:sz w:val="20"/>
        </w:rPr>
        <w:t xml:space="preserve"> </w:t>
      </w:r>
      <w:r>
        <w:rPr>
          <w:sz w:val="20"/>
        </w:rPr>
        <w:t>habitantes</w:t>
      </w:r>
      <w:r>
        <w:rPr>
          <w:spacing w:val="-1"/>
          <w:sz w:val="20"/>
        </w:rPr>
        <w:t xml:space="preserve"> </w:t>
      </w:r>
      <w:r>
        <w:rPr>
          <w:sz w:val="20"/>
        </w:rPr>
        <w:t>por</w:t>
      </w:r>
      <w:r>
        <w:rPr>
          <w:spacing w:val="-1"/>
          <w:sz w:val="20"/>
        </w:rPr>
        <w:t xml:space="preserve"> </w:t>
      </w:r>
      <w:r>
        <w:rPr>
          <w:sz w:val="20"/>
        </w:rPr>
        <w:t>Km2</w:t>
      </w:r>
      <w:r>
        <w:rPr>
          <w:spacing w:val="-1"/>
          <w:sz w:val="20"/>
        </w:rPr>
        <w:t xml:space="preserve"> </w:t>
      </w:r>
      <w:r>
        <w:rPr>
          <w:sz w:val="20"/>
        </w:rPr>
        <w:t>(MAPA,</w:t>
      </w:r>
      <w:r>
        <w:rPr>
          <w:spacing w:val="-1"/>
          <w:sz w:val="20"/>
        </w:rPr>
        <w:t xml:space="preserve"> </w:t>
      </w:r>
      <w:r>
        <w:rPr>
          <w:sz w:val="20"/>
        </w:rPr>
        <w:t>2023).</w:t>
      </w:r>
      <w:r>
        <w:rPr>
          <w:spacing w:val="-1"/>
          <w:sz w:val="20"/>
        </w:rPr>
        <w:t xml:space="preserve"> </w:t>
      </w:r>
      <w:r>
        <w:rPr>
          <w:sz w:val="20"/>
        </w:rPr>
        <w:t>En</w:t>
      </w:r>
      <w:r>
        <w:rPr>
          <w:spacing w:val="-2"/>
          <w:sz w:val="20"/>
        </w:rPr>
        <w:t xml:space="preserve"> </w:t>
      </w:r>
      <w:r>
        <w:rPr>
          <w:sz w:val="20"/>
        </w:rPr>
        <w:t>EEUU</w:t>
      </w:r>
      <w:r>
        <w:rPr>
          <w:spacing w:val="-1"/>
          <w:sz w:val="20"/>
        </w:rPr>
        <w:t xml:space="preserve"> </w:t>
      </w:r>
      <w:r>
        <w:rPr>
          <w:sz w:val="20"/>
        </w:rPr>
        <w:t>la</w:t>
      </w:r>
      <w:r>
        <w:rPr>
          <w:spacing w:val="-3"/>
          <w:sz w:val="20"/>
        </w:rPr>
        <w:t xml:space="preserve"> </w:t>
      </w:r>
      <w:r>
        <w:rPr>
          <w:sz w:val="20"/>
        </w:rPr>
        <w:t>población</w:t>
      </w:r>
      <w:r>
        <w:rPr>
          <w:spacing w:val="-2"/>
          <w:sz w:val="20"/>
        </w:rPr>
        <w:t xml:space="preserve"> </w:t>
      </w:r>
      <w:r>
        <w:rPr>
          <w:sz w:val="20"/>
        </w:rPr>
        <w:t xml:space="preserve">rural es el 16,7% del total (Kerlin et al, 2022) y, para el conjunto de la UE, el 25%, </w:t>
      </w:r>
      <w:hyperlink r:id="rId23">
        <w:r>
          <w:rPr>
            <w:color w:val="0000FF"/>
            <w:spacing w:val="-2"/>
            <w:sz w:val="20"/>
            <w:u w:val="single" w:color="0000FF"/>
          </w:rPr>
          <w:t>https://data.worldbank.org/indicator/SP.RUR.TOTL.ZS?locations=EU</w:t>
        </w:r>
      </w:hyperlink>
    </w:p>
    <w:p w:rsidR="00EB373A" w:rsidRDefault="00EB373A">
      <w:pPr>
        <w:jc w:val="both"/>
        <w:rPr>
          <w:sz w:val="20"/>
        </w:rPr>
        <w:sectPr w:rsidR="00EB373A">
          <w:pgSz w:w="9640" w:h="13610"/>
          <w:pgMar w:top="1160" w:right="120" w:bottom="960" w:left="520" w:header="0" w:footer="779" w:gutter="0"/>
          <w:cols w:space="720"/>
        </w:sectPr>
      </w:pPr>
    </w:p>
    <w:p w:rsidR="00EB373A" w:rsidRDefault="00EB373A">
      <w:pPr>
        <w:pStyle w:val="Textoindependiente"/>
        <w:spacing w:before="135"/>
      </w:pPr>
    </w:p>
    <w:p w:rsidR="00EB373A" w:rsidRDefault="00003072">
      <w:pPr>
        <w:pStyle w:val="Textoindependiente"/>
        <w:spacing w:before="1"/>
        <w:ind w:left="756" w:right="1007"/>
        <w:jc w:val="both"/>
      </w:pPr>
      <w:r>
        <w:t>formas diferenciadas de cultura y organización del trabajo en las que la producción</w:t>
      </w:r>
      <w:r>
        <w:rPr>
          <w:spacing w:val="-1"/>
        </w:rPr>
        <w:t xml:space="preserve"> </w:t>
      </w:r>
      <w:r>
        <w:t>agrari</w:t>
      </w:r>
      <w:r>
        <w:t>a</w:t>
      </w:r>
      <w:r>
        <w:rPr>
          <w:spacing w:val="-2"/>
        </w:rPr>
        <w:t xml:space="preserve"> </w:t>
      </w:r>
      <w:r>
        <w:t>aparece</w:t>
      </w:r>
      <w:r>
        <w:rPr>
          <w:spacing w:val="-2"/>
        </w:rPr>
        <w:t xml:space="preserve"> </w:t>
      </w:r>
      <w:r>
        <w:t>incrustada</w:t>
      </w:r>
      <w:r>
        <w:rPr>
          <w:spacing w:val="-2"/>
        </w:rPr>
        <w:t xml:space="preserve"> </w:t>
      </w:r>
      <w:r>
        <w:t>en</w:t>
      </w:r>
      <w:r>
        <w:rPr>
          <w:spacing w:val="-1"/>
        </w:rPr>
        <w:t xml:space="preserve"> </w:t>
      </w:r>
      <w:r>
        <w:t>dichas manifestaciones culturales (Polanyi, 1944). En otros lugares, y como segundo ejemplo, la misma categoría de campesinado opera a través de un modelo diferente. En él la producción agraria está disociada de las formas culturale</w:t>
      </w:r>
      <w:r>
        <w:t>s y se presenta integrada</w:t>
      </w:r>
      <w:r>
        <w:rPr>
          <w:spacing w:val="-2"/>
        </w:rPr>
        <w:t xml:space="preserve"> </w:t>
      </w:r>
      <w:r>
        <w:t>en</w:t>
      </w:r>
      <w:r>
        <w:rPr>
          <w:spacing w:val="-1"/>
        </w:rPr>
        <w:t xml:space="preserve"> </w:t>
      </w:r>
      <w:r>
        <w:t>el</w:t>
      </w:r>
      <w:r>
        <w:rPr>
          <w:spacing w:val="-1"/>
        </w:rPr>
        <w:t xml:space="preserve"> </w:t>
      </w:r>
      <w:r>
        <w:t>conjunto</w:t>
      </w:r>
      <w:r>
        <w:rPr>
          <w:spacing w:val="-1"/>
        </w:rPr>
        <w:t xml:space="preserve"> </w:t>
      </w:r>
      <w:r>
        <w:t>del</w:t>
      </w:r>
      <w:r>
        <w:rPr>
          <w:spacing w:val="-1"/>
        </w:rPr>
        <w:t xml:space="preserve"> </w:t>
      </w:r>
      <w:r>
        <w:t>sistema</w:t>
      </w:r>
      <w:r>
        <w:rPr>
          <w:spacing w:val="-2"/>
        </w:rPr>
        <w:t xml:space="preserve"> </w:t>
      </w:r>
      <w:r>
        <w:t>económico</w:t>
      </w:r>
      <w:r>
        <w:rPr>
          <w:spacing w:val="-1"/>
        </w:rPr>
        <w:t xml:space="preserve"> </w:t>
      </w:r>
      <w:r>
        <w:t>como</w:t>
      </w:r>
      <w:r>
        <w:rPr>
          <w:spacing w:val="-1"/>
        </w:rPr>
        <w:t xml:space="preserve"> </w:t>
      </w:r>
      <w:r>
        <w:t>un</w:t>
      </w:r>
      <w:r>
        <w:rPr>
          <w:spacing w:val="-1"/>
        </w:rPr>
        <w:t xml:space="preserve"> </w:t>
      </w:r>
      <w:r>
        <w:t>eslabón</w:t>
      </w:r>
      <w:r>
        <w:rPr>
          <w:spacing w:val="-1"/>
        </w:rPr>
        <w:t xml:space="preserve"> </w:t>
      </w:r>
      <w:r>
        <w:t>más</w:t>
      </w:r>
      <w:r>
        <w:rPr>
          <w:spacing w:val="-1"/>
        </w:rPr>
        <w:t xml:space="preserve"> </w:t>
      </w:r>
      <w:r>
        <w:t>de</w:t>
      </w:r>
      <w:r>
        <w:rPr>
          <w:spacing w:val="-2"/>
        </w:rPr>
        <w:t xml:space="preserve"> </w:t>
      </w:r>
      <w:r>
        <w:t>la cadena de valor (Porter, 1985) que une la producción y el consumo de alimentos.</w:t>
      </w:r>
      <w:r>
        <w:rPr>
          <w:spacing w:val="-15"/>
        </w:rPr>
        <w:t xml:space="preserve"> </w:t>
      </w:r>
      <w:r>
        <w:t>A</w:t>
      </w:r>
      <w:r>
        <w:rPr>
          <w:spacing w:val="-15"/>
        </w:rPr>
        <w:t xml:space="preserve"> </w:t>
      </w:r>
      <w:r>
        <w:t>este</w:t>
      </w:r>
      <w:r>
        <w:rPr>
          <w:spacing w:val="-15"/>
        </w:rPr>
        <w:t xml:space="preserve"> </w:t>
      </w:r>
      <w:r>
        <w:t>segundo</w:t>
      </w:r>
      <w:r>
        <w:rPr>
          <w:spacing w:val="-15"/>
        </w:rPr>
        <w:t xml:space="preserve"> </w:t>
      </w:r>
      <w:r>
        <w:t>modelo</w:t>
      </w:r>
      <w:r>
        <w:rPr>
          <w:spacing w:val="-15"/>
        </w:rPr>
        <w:t xml:space="preserve"> </w:t>
      </w:r>
      <w:r>
        <w:t>pertenecen</w:t>
      </w:r>
      <w:r>
        <w:rPr>
          <w:spacing w:val="-15"/>
        </w:rPr>
        <w:t xml:space="preserve"> </w:t>
      </w:r>
      <w:r>
        <w:t>la</w:t>
      </w:r>
      <w:r>
        <w:rPr>
          <w:spacing w:val="-15"/>
        </w:rPr>
        <w:t xml:space="preserve"> </w:t>
      </w:r>
      <w:r>
        <w:t>explotación</w:t>
      </w:r>
      <w:r>
        <w:rPr>
          <w:spacing w:val="-15"/>
        </w:rPr>
        <w:t xml:space="preserve"> </w:t>
      </w:r>
      <w:r>
        <w:t>familiar</w:t>
      </w:r>
      <w:r>
        <w:rPr>
          <w:spacing w:val="-15"/>
        </w:rPr>
        <w:t xml:space="preserve"> </w:t>
      </w:r>
      <w:r>
        <w:t>agraria en los países de la Un</w:t>
      </w:r>
      <w:r>
        <w:t>ión Europea (UE) y el diseño agroindustrial (Gómez y Echenique, 1988).</w:t>
      </w:r>
    </w:p>
    <w:p w:rsidR="00EB373A" w:rsidRDefault="00003072">
      <w:pPr>
        <w:spacing w:before="120"/>
        <w:ind w:left="1404"/>
        <w:jc w:val="both"/>
        <w:rPr>
          <w:i/>
          <w:sz w:val="24"/>
        </w:rPr>
      </w:pPr>
      <w:r>
        <w:rPr>
          <w:i/>
          <w:sz w:val="24"/>
        </w:rPr>
        <w:t>Cuadro</w:t>
      </w:r>
      <w:r>
        <w:rPr>
          <w:i/>
          <w:spacing w:val="-6"/>
          <w:sz w:val="24"/>
        </w:rPr>
        <w:t xml:space="preserve"> </w:t>
      </w:r>
      <w:r>
        <w:rPr>
          <w:i/>
          <w:sz w:val="24"/>
        </w:rPr>
        <w:t>1.</w:t>
      </w:r>
      <w:r>
        <w:rPr>
          <w:i/>
          <w:spacing w:val="-3"/>
          <w:sz w:val="24"/>
        </w:rPr>
        <w:t xml:space="preserve"> </w:t>
      </w:r>
      <w:r>
        <w:rPr>
          <w:i/>
          <w:sz w:val="24"/>
        </w:rPr>
        <w:t>Cuestión</w:t>
      </w:r>
      <w:r>
        <w:rPr>
          <w:i/>
          <w:spacing w:val="-3"/>
          <w:sz w:val="24"/>
        </w:rPr>
        <w:t xml:space="preserve"> </w:t>
      </w:r>
      <w:r>
        <w:rPr>
          <w:i/>
          <w:sz w:val="24"/>
        </w:rPr>
        <w:t>agraria.</w:t>
      </w:r>
      <w:r>
        <w:rPr>
          <w:i/>
          <w:spacing w:val="-3"/>
          <w:sz w:val="24"/>
        </w:rPr>
        <w:t xml:space="preserve"> </w:t>
      </w:r>
      <w:r>
        <w:rPr>
          <w:i/>
          <w:sz w:val="24"/>
        </w:rPr>
        <w:t>Categorías</w:t>
      </w:r>
      <w:r>
        <w:rPr>
          <w:i/>
          <w:spacing w:val="-3"/>
          <w:sz w:val="24"/>
        </w:rPr>
        <w:t xml:space="preserve"> </w:t>
      </w:r>
      <w:r>
        <w:rPr>
          <w:i/>
          <w:sz w:val="24"/>
        </w:rPr>
        <w:t>sociolaborales</w:t>
      </w:r>
      <w:r>
        <w:rPr>
          <w:i/>
          <w:spacing w:val="-3"/>
          <w:sz w:val="24"/>
        </w:rPr>
        <w:t xml:space="preserve"> </w:t>
      </w:r>
      <w:r>
        <w:rPr>
          <w:i/>
          <w:spacing w:val="-2"/>
          <w:sz w:val="24"/>
        </w:rPr>
        <w:t>asociadas</w:t>
      </w:r>
    </w:p>
    <w:p w:rsidR="00EB373A" w:rsidRDefault="00EB373A">
      <w:pPr>
        <w:pStyle w:val="Textoindependiente"/>
        <w:spacing w:before="10" w:after="1"/>
        <w:rPr>
          <w:i/>
          <w:sz w:val="10"/>
        </w:rPr>
      </w:pPr>
    </w:p>
    <w:tbl>
      <w:tblPr>
        <w:tblStyle w:val="TableNormal"/>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0"/>
        <w:gridCol w:w="1274"/>
        <w:gridCol w:w="3112"/>
      </w:tblGrid>
      <w:tr w:rsidR="00EB373A">
        <w:trPr>
          <w:trHeight w:val="1009"/>
        </w:trPr>
        <w:tc>
          <w:tcPr>
            <w:tcW w:w="2690" w:type="dxa"/>
          </w:tcPr>
          <w:p w:rsidR="00EB373A" w:rsidRDefault="00003072">
            <w:pPr>
              <w:pStyle w:val="TableParagraph"/>
              <w:spacing w:line="251" w:lineRule="exact"/>
              <w:ind w:left="878"/>
              <w:rPr>
                <w:b/>
              </w:rPr>
            </w:pPr>
            <w:r>
              <w:rPr>
                <w:b/>
                <w:spacing w:val="-2"/>
              </w:rPr>
              <w:t>Categoría</w:t>
            </w:r>
          </w:p>
        </w:tc>
        <w:tc>
          <w:tcPr>
            <w:tcW w:w="1274" w:type="dxa"/>
          </w:tcPr>
          <w:p w:rsidR="00EB373A" w:rsidRDefault="00003072">
            <w:pPr>
              <w:pStyle w:val="TableParagraph"/>
              <w:ind w:left="105" w:right="95" w:firstLine="112"/>
              <w:rPr>
                <w:b/>
              </w:rPr>
            </w:pPr>
            <w:r>
              <w:rPr>
                <w:b/>
                <w:spacing w:val="-2"/>
              </w:rPr>
              <w:t xml:space="preserve">Régimen </w:t>
            </w:r>
            <w:r>
              <w:rPr>
                <w:b/>
              </w:rPr>
              <w:t>de</w:t>
            </w:r>
            <w:r>
              <w:rPr>
                <w:b/>
                <w:spacing w:val="-14"/>
              </w:rPr>
              <w:t xml:space="preserve"> </w:t>
            </w:r>
            <w:r>
              <w:rPr>
                <w:b/>
              </w:rPr>
              <w:t>tenencia de la</w:t>
            </w:r>
            <w:r>
              <w:rPr>
                <w:b/>
                <w:spacing w:val="-3"/>
              </w:rPr>
              <w:t xml:space="preserve"> </w:t>
            </w:r>
            <w:r>
              <w:rPr>
                <w:b/>
                <w:spacing w:val="-2"/>
              </w:rPr>
              <w:t>tierra</w:t>
            </w:r>
          </w:p>
        </w:tc>
        <w:tc>
          <w:tcPr>
            <w:tcW w:w="3112" w:type="dxa"/>
          </w:tcPr>
          <w:p w:rsidR="00EB373A" w:rsidRDefault="00003072">
            <w:pPr>
              <w:pStyle w:val="TableParagraph"/>
              <w:spacing w:line="251" w:lineRule="exact"/>
              <w:ind w:left="9" w:right="2"/>
              <w:jc w:val="center"/>
              <w:rPr>
                <w:b/>
              </w:rPr>
            </w:pPr>
            <w:r>
              <w:rPr>
                <w:b/>
                <w:spacing w:val="-2"/>
              </w:rPr>
              <w:t>Aprovechamientos.</w:t>
            </w:r>
          </w:p>
          <w:p w:rsidR="00EB373A" w:rsidRDefault="00003072">
            <w:pPr>
              <w:pStyle w:val="TableParagraph"/>
              <w:spacing w:line="252" w:lineRule="exact"/>
              <w:ind w:left="9"/>
              <w:jc w:val="center"/>
              <w:rPr>
                <w:b/>
              </w:rPr>
            </w:pPr>
            <w:r>
              <w:rPr>
                <w:b/>
              </w:rPr>
              <w:t>Parcelación</w:t>
            </w:r>
            <w:r>
              <w:rPr>
                <w:b/>
                <w:spacing w:val="-5"/>
              </w:rPr>
              <w:t xml:space="preserve"> </w:t>
            </w:r>
            <w:r>
              <w:rPr>
                <w:b/>
              </w:rPr>
              <w:t>o</w:t>
            </w:r>
            <w:r>
              <w:rPr>
                <w:b/>
                <w:spacing w:val="-4"/>
              </w:rPr>
              <w:t xml:space="preserve"> </w:t>
            </w:r>
            <w:r>
              <w:rPr>
                <w:b/>
              </w:rPr>
              <w:t>dimensión</w:t>
            </w:r>
            <w:r>
              <w:rPr>
                <w:b/>
                <w:spacing w:val="-6"/>
              </w:rPr>
              <w:t xml:space="preserve"> </w:t>
            </w:r>
            <w:r>
              <w:rPr>
                <w:b/>
              </w:rPr>
              <w:t>de</w:t>
            </w:r>
            <w:r>
              <w:rPr>
                <w:b/>
                <w:spacing w:val="-3"/>
              </w:rPr>
              <w:t xml:space="preserve"> </w:t>
            </w:r>
            <w:r>
              <w:rPr>
                <w:b/>
                <w:spacing w:val="-5"/>
              </w:rPr>
              <w:t>las</w:t>
            </w:r>
          </w:p>
          <w:p w:rsidR="00EB373A" w:rsidRDefault="00003072">
            <w:pPr>
              <w:pStyle w:val="TableParagraph"/>
              <w:spacing w:line="252" w:lineRule="exact"/>
              <w:ind w:left="9" w:right="2"/>
              <w:jc w:val="center"/>
              <w:rPr>
                <w:b/>
              </w:rPr>
            </w:pPr>
            <w:r>
              <w:rPr>
                <w:b/>
              </w:rPr>
              <w:t>explotaciones</w:t>
            </w:r>
            <w:r>
              <w:rPr>
                <w:b/>
                <w:spacing w:val="-14"/>
              </w:rPr>
              <w:t xml:space="preserve"> </w:t>
            </w:r>
            <w:r>
              <w:rPr>
                <w:b/>
              </w:rPr>
              <w:t>agrarias</w:t>
            </w:r>
            <w:r>
              <w:rPr>
                <w:b/>
                <w:spacing w:val="-14"/>
              </w:rPr>
              <w:t xml:space="preserve"> </w:t>
            </w:r>
            <w:r>
              <w:rPr>
                <w:b/>
              </w:rPr>
              <w:t>(cifras orientativas en Has)</w:t>
            </w:r>
          </w:p>
        </w:tc>
      </w:tr>
      <w:tr w:rsidR="00EB373A">
        <w:trPr>
          <w:trHeight w:val="254"/>
        </w:trPr>
        <w:tc>
          <w:tcPr>
            <w:tcW w:w="2690" w:type="dxa"/>
          </w:tcPr>
          <w:p w:rsidR="00EB373A" w:rsidRDefault="00003072">
            <w:pPr>
              <w:pStyle w:val="TableParagraph"/>
              <w:spacing w:line="234" w:lineRule="exact"/>
            </w:pPr>
            <w:r>
              <w:t>Administraciones</w:t>
            </w:r>
            <w:r>
              <w:rPr>
                <w:spacing w:val="-9"/>
              </w:rPr>
              <w:t xml:space="preserve"> </w:t>
            </w:r>
            <w:r>
              <w:rPr>
                <w:spacing w:val="-2"/>
              </w:rPr>
              <w:t>públicas.</w:t>
            </w:r>
          </w:p>
        </w:tc>
        <w:tc>
          <w:tcPr>
            <w:tcW w:w="1274" w:type="dxa"/>
          </w:tcPr>
          <w:p w:rsidR="00EB373A" w:rsidRDefault="00003072">
            <w:pPr>
              <w:pStyle w:val="TableParagraph"/>
              <w:spacing w:line="234" w:lineRule="exact"/>
              <w:ind w:left="105"/>
            </w:pPr>
            <w:r>
              <w:rPr>
                <w:spacing w:val="-2"/>
              </w:rPr>
              <w:t>Pública.</w:t>
            </w:r>
          </w:p>
        </w:tc>
        <w:tc>
          <w:tcPr>
            <w:tcW w:w="3112" w:type="dxa"/>
          </w:tcPr>
          <w:p w:rsidR="00EB373A" w:rsidRDefault="00003072">
            <w:pPr>
              <w:pStyle w:val="TableParagraph"/>
              <w:spacing w:line="234" w:lineRule="exact"/>
              <w:ind w:left="106"/>
            </w:pPr>
            <w:r>
              <w:t>Suelos</w:t>
            </w:r>
            <w:r>
              <w:rPr>
                <w:spacing w:val="-2"/>
              </w:rPr>
              <w:t xml:space="preserve"> </w:t>
            </w:r>
            <w:r>
              <w:t>y</w:t>
            </w:r>
            <w:r>
              <w:rPr>
                <w:spacing w:val="-5"/>
              </w:rPr>
              <w:t xml:space="preserve"> </w:t>
            </w:r>
            <w:r>
              <w:t>bosques</w:t>
            </w:r>
            <w:r>
              <w:rPr>
                <w:spacing w:val="-3"/>
              </w:rPr>
              <w:t xml:space="preserve"> </w:t>
            </w:r>
            <w:r>
              <w:rPr>
                <w:spacing w:val="-2"/>
              </w:rPr>
              <w:t>públicos.</w:t>
            </w:r>
          </w:p>
        </w:tc>
      </w:tr>
      <w:tr w:rsidR="00EB373A">
        <w:trPr>
          <w:trHeight w:val="758"/>
        </w:trPr>
        <w:tc>
          <w:tcPr>
            <w:tcW w:w="2690" w:type="dxa"/>
          </w:tcPr>
          <w:p w:rsidR="00EB373A" w:rsidRDefault="00003072">
            <w:pPr>
              <w:pStyle w:val="TableParagraph"/>
              <w:spacing w:line="247" w:lineRule="exact"/>
            </w:pPr>
            <w:r>
              <w:t>Propiedad</w:t>
            </w:r>
            <w:r>
              <w:rPr>
                <w:spacing w:val="-8"/>
              </w:rPr>
              <w:t xml:space="preserve"> </w:t>
            </w:r>
            <w:r>
              <w:rPr>
                <w:spacing w:val="-2"/>
              </w:rPr>
              <w:t>particular.</w:t>
            </w:r>
          </w:p>
        </w:tc>
        <w:tc>
          <w:tcPr>
            <w:tcW w:w="1274" w:type="dxa"/>
          </w:tcPr>
          <w:p w:rsidR="00EB373A" w:rsidRDefault="00003072">
            <w:pPr>
              <w:pStyle w:val="TableParagraph"/>
              <w:spacing w:line="247" w:lineRule="exact"/>
              <w:ind w:left="105"/>
            </w:pPr>
            <w:r>
              <w:rPr>
                <w:spacing w:val="-2"/>
              </w:rPr>
              <w:t>Privada.</w:t>
            </w:r>
          </w:p>
          <w:p w:rsidR="00EB373A" w:rsidRDefault="00003072">
            <w:pPr>
              <w:pStyle w:val="TableParagraph"/>
              <w:spacing w:line="252" w:lineRule="exact"/>
              <w:ind w:left="105" w:right="95"/>
            </w:pPr>
            <w:r>
              <w:t xml:space="preserve">Propia o </w:t>
            </w:r>
            <w:r>
              <w:rPr>
                <w:spacing w:val="-2"/>
              </w:rPr>
              <w:t>arrendada.</w:t>
            </w:r>
          </w:p>
        </w:tc>
        <w:tc>
          <w:tcPr>
            <w:tcW w:w="3112" w:type="dxa"/>
          </w:tcPr>
          <w:p w:rsidR="00EB373A" w:rsidRDefault="00003072">
            <w:pPr>
              <w:pStyle w:val="TableParagraph"/>
              <w:spacing w:line="247" w:lineRule="exact"/>
              <w:ind w:left="106"/>
            </w:pPr>
            <w:r>
              <w:t>Cultivos,</w:t>
            </w:r>
            <w:r>
              <w:rPr>
                <w:spacing w:val="-3"/>
              </w:rPr>
              <w:t xml:space="preserve"> </w:t>
            </w:r>
            <w:r>
              <w:t>pastos</w:t>
            </w:r>
            <w:r>
              <w:rPr>
                <w:spacing w:val="-2"/>
              </w:rPr>
              <w:t xml:space="preserve"> </w:t>
            </w:r>
            <w:r>
              <w:t>y</w:t>
            </w:r>
            <w:r>
              <w:rPr>
                <w:spacing w:val="-5"/>
              </w:rPr>
              <w:t xml:space="preserve"> </w:t>
            </w:r>
            <w:r>
              <w:rPr>
                <w:spacing w:val="-2"/>
              </w:rPr>
              <w:t>bosques.</w:t>
            </w:r>
          </w:p>
        </w:tc>
      </w:tr>
      <w:tr w:rsidR="00EB373A">
        <w:trPr>
          <w:trHeight w:val="505"/>
        </w:trPr>
        <w:tc>
          <w:tcPr>
            <w:tcW w:w="2690" w:type="dxa"/>
          </w:tcPr>
          <w:p w:rsidR="00EB373A" w:rsidRDefault="00003072">
            <w:pPr>
              <w:pStyle w:val="TableParagraph"/>
              <w:spacing w:line="247" w:lineRule="exact"/>
            </w:pPr>
            <w:r>
              <w:t>Comunidad</w:t>
            </w:r>
            <w:r>
              <w:rPr>
                <w:spacing w:val="-4"/>
              </w:rPr>
              <w:t xml:space="preserve"> </w:t>
            </w:r>
            <w:r>
              <w:t>de</w:t>
            </w:r>
            <w:r>
              <w:rPr>
                <w:spacing w:val="-2"/>
              </w:rPr>
              <w:t xml:space="preserve"> </w:t>
            </w:r>
            <w:r>
              <w:rPr>
                <w:spacing w:val="-4"/>
              </w:rPr>
              <w:t>uso.</w:t>
            </w:r>
          </w:p>
        </w:tc>
        <w:tc>
          <w:tcPr>
            <w:tcW w:w="1274" w:type="dxa"/>
          </w:tcPr>
          <w:p w:rsidR="00EB373A" w:rsidRDefault="00003072">
            <w:pPr>
              <w:pStyle w:val="TableParagraph"/>
              <w:spacing w:line="247" w:lineRule="exact"/>
              <w:ind w:left="105"/>
            </w:pPr>
            <w:r>
              <w:t>Pública</w:t>
            </w:r>
            <w:r>
              <w:rPr>
                <w:spacing w:val="-2"/>
              </w:rPr>
              <w:t xml:space="preserve"> </w:t>
            </w:r>
            <w:r>
              <w:rPr>
                <w:spacing w:val="-10"/>
              </w:rPr>
              <w:t>o</w:t>
            </w:r>
          </w:p>
          <w:p w:rsidR="00EB373A" w:rsidRDefault="00003072">
            <w:pPr>
              <w:pStyle w:val="TableParagraph"/>
              <w:spacing w:before="1" w:line="238" w:lineRule="exact"/>
              <w:ind w:left="105"/>
            </w:pPr>
            <w:r>
              <w:rPr>
                <w:spacing w:val="-2"/>
              </w:rPr>
              <w:t>privada.</w:t>
            </w:r>
          </w:p>
        </w:tc>
        <w:tc>
          <w:tcPr>
            <w:tcW w:w="3112" w:type="dxa"/>
          </w:tcPr>
          <w:p w:rsidR="00EB373A" w:rsidRDefault="00003072">
            <w:pPr>
              <w:pStyle w:val="TableParagraph"/>
              <w:spacing w:line="247" w:lineRule="exact"/>
              <w:ind w:left="106"/>
            </w:pPr>
            <w:r>
              <w:t>Cultivos,</w:t>
            </w:r>
            <w:r>
              <w:rPr>
                <w:spacing w:val="-3"/>
              </w:rPr>
              <w:t xml:space="preserve"> </w:t>
            </w:r>
            <w:r>
              <w:t>pastos</w:t>
            </w:r>
            <w:r>
              <w:rPr>
                <w:spacing w:val="-2"/>
              </w:rPr>
              <w:t xml:space="preserve"> </w:t>
            </w:r>
            <w:r>
              <w:t>y</w:t>
            </w:r>
            <w:r>
              <w:rPr>
                <w:spacing w:val="-5"/>
              </w:rPr>
              <w:t xml:space="preserve"> </w:t>
            </w:r>
            <w:r>
              <w:rPr>
                <w:spacing w:val="-2"/>
              </w:rPr>
              <w:t>bosques.</w:t>
            </w:r>
          </w:p>
        </w:tc>
      </w:tr>
      <w:tr w:rsidR="00EB373A">
        <w:trPr>
          <w:trHeight w:val="760"/>
        </w:trPr>
        <w:tc>
          <w:tcPr>
            <w:tcW w:w="2690" w:type="dxa"/>
          </w:tcPr>
          <w:p w:rsidR="00EB373A" w:rsidRDefault="00003072">
            <w:pPr>
              <w:pStyle w:val="TableParagraph"/>
              <w:spacing w:line="247" w:lineRule="exact"/>
            </w:pPr>
            <w:r>
              <w:rPr>
                <w:spacing w:val="-2"/>
              </w:rPr>
              <w:t>Terrateniente.</w:t>
            </w:r>
          </w:p>
        </w:tc>
        <w:tc>
          <w:tcPr>
            <w:tcW w:w="1274" w:type="dxa"/>
          </w:tcPr>
          <w:p w:rsidR="00EB373A" w:rsidRDefault="00003072">
            <w:pPr>
              <w:pStyle w:val="TableParagraph"/>
              <w:spacing w:line="247" w:lineRule="exact"/>
              <w:ind w:left="105"/>
            </w:pPr>
            <w:r>
              <w:rPr>
                <w:spacing w:val="-2"/>
              </w:rPr>
              <w:t>Privada.</w:t>
            </w:r>
          </w:p>
          <w:p w:rsidR="00EB373A" w:rsidRDefault="00003072">
            <w:pPr>
              <w:pStyle w:val="TableParagraph"/>
              <w:spacing w:line="252" w:lineRule="exact"/>
              <w:ind w:left="105" w:right="95"/>
            </w:pPr>
            <w:r>
              <w:t xml:space="preserve">Propia o </w:t>
            </w:r>
            <w:r>
              <w:rPr>
                <w:spacing w:val="-2"/>
              </w:rPr>
              <w:t>arrendada.</w:t>
            </w:r>
          </w:p>
        </w:tc>
        <w:tc>
          <w:tcPr>
            <w:tcW w:w="3112" w:type="dxa"/>
          </w:tcPr>
          <w:p w:rsidR="00EB373A" w:rsidRDefault="00003072">
            <w:pPr>
              <w:pStyle w:val="TableParagraph"/>
              <w:spacing w:line="242" w:lineRule="auto"/>
              <w:ind w:left="106" w:right="20"/>
            </w:pPr>
            <w:r>
              <w:t>Cultivos,</w:t>
            </w:r>
            <w:r>
              <w:rPr>
                <w:spacing w:val="-8"/>
              </w:rPr>
              <w:t xml:space="preserve"> </w:t>
            </w:r>
            <w:r>
              <w:t>pastos</w:t>
            </w:r>
            <w:r>
              <w:rPr>
                <w:spacing w:val="-8"/>
              </w:rPr>
              <w:t xml:space="preserve"> </w:t>
            </w:r>
            <w:r>
              <w:t>y</w:t>
            </w:r>
            <w:r>
              <w:rPr>
                <w:spacing w:val="-10"/>
              </w:rPr>
              <w:t xml:space="preserve"> </w:t>
            </w:r>
            <w:r>
              <w:t>bosques.</w:t>
            </w:r>
            <w:r>
              <w:rPr>
                <w:spacing w:val="-10"/>
              </w:rPr>
              <w:t xml:space="preserve"> </w:t>
            </w:r>
            <w:r>
              <w:t>Más de 1000 Has.</w:t>
            </w:r>
          </w:p>
        </w:tc>
      </w:tr>
      <w:tr w:rsidR="00EB373A">
        <w:trPr>
          <w:trHeight w:val="758"/>
        </w:trPr>
        <w:tc>
          <w:tcPr>
            <w:tcW w:w="2690" w:type="dxa"/>
          </w:tcPr>
          <w:p w:rsidR="00EB373A" w:rsidRDefault="00003072">
            <w:pPr>
              <w:pStyle w:val="TableParagraph"/>
              <w:spacing w:line="247" w:lineRule="exact"/>
            </w:pPr>
            <w:r>
              <w:t>Grandes</w:t>
            </w:r>
            <w:r>
              <w:rPr>
                <w:spacing w:val="-4"/>
              </w:rPr>
              <w:t xml:space="preserve"> </w:t>
            </w:r>
            <w:r>
              <w:rPr>
                <w:spacing w:val="-2"/>
              </w:rPr>
              <w:t>propietarios.</w:t>
            </w:r>
          </w:p>
        </w:tc>
        <w:tc>
          <w:tcPr>
            <w:tcW w:w="1274" w:type="dxa"/>
          </w:tcPr>
          <w:p w:rsidR="00EB373A" w:rsidRDefault="00003072">
            <w:pPr>
              <w:pStyle w:val="TableParagraph"/>
              <w:ind w:left="105" w:right="95"/>
            </w:pPr>
            <w:r>
              <w:rPr>
                <w:spacing w:val="-2"/>
              </w:rPr>
              <w:t xml:space="preserve">Privada. </w:t>
            </w:r>
            <w:r>
              <w:t>Propia</w:t>
            </w:r>
            <w:r>
              <w:rPr>
                <w:spacing w:val="-5"/>
              </w:rPr>
              <w:t xml:space="preserve"> </w:t>
            </w:r>
            <w:r>
              <w:rPr>
                <w:spacing w:val="-10"/>
              </w:rPr>
              <w:t>o</w:t>
            </w:r>
          </w:p>
          <w:p w:rsidR="00EB373A" w:rsidRDefault="00003072">
            <w:pPr>
              <w:pStyle w:val="TableParagraph"/>
              <w:spacing w:line="238" w:lineRule="exact"/>
              <w:ind w:left="105"/>
            </w:pPr>
            <w:r>
              <w:rPr>
                <w:spacing w:val="-2"/>
              </w:rPr>
              <w:t>arrendada.</w:t>
            </w:r>
          </w:p>
        </w:tc>
        <w:tc>
          <w:tcPr>
            <w:tcW w:w="3112" w:type="dxa"/>
          </w:tcPr>
          <w:p w:rsidR="00EB373A" w:rsidRDefault="00003072">
            <w:pPr>
              <w:pStyle w:val="TableParagraph"/>
              <w:ind w:left="106" w:right="185"/>
            </w:pPr>
            <w:r>
              <w:t>Cultivos,</w:t>
            </w:r>
            <w:r>
              <w:rPr>
                <w:spacing w:val="-11"/>
              </w:rPr>
              <w:t xml:space="preserve"> </w:t>
            </w:r>
            <w:r>
              <w:t>pastos</w:t>
            </w:r>
            <w:r>
              <w:rPr>
                <w:spacing w:val="-11"/>
              </w:rPr>
              <w:t xml:space="preserve"> </w:t>
            </w:r>
            <w:r>
              <w:t>y</w:t>
            </w:r>
            <w:r>
              <w:rPr>
                <w:spacing w:val="-14"/>
              </w:rPr>
              <w:t xml:space="preserve"> </w:t>
            </w:r>
            <w:r>
              <w:t>bosques. Entre 101 y 1000 Has.</w:t>
            </w:r>
          </w:p>
        </w:tc>
      </w:tr>
      <w:tr w:rsidR="00EB373A">
        <w:trPr>
          <w:trHeight w:val="758"/>
        </w:trPr>
        <w:tc>
          <w:tcPr>
            <w:tcW w:w="2690" w:type="dxa"/>
          </w:tcPr>
          <w:p w:rsidR="00EB373A" w:rsidRDefault="00003072">
            <w:pPr>
              <w:pStyle w:val="TableParagraph"/>
              <w:spacing w:line="247" w:lineRule="exact"/>
            </w:pPr>
            <w:r>
              <w:t>Medianos</w:t>
            </w:r>
            <w:r>
              <w:rPr>
                <w:spacing w:val="-6"/>
              </w:rPr>
              <w:t xml:space="preserve"> </w:t>
            </w:r>
            <w:r>
              <w:rPr>
                <w:spacing w:val="-2"/>
              </w:rPr>
              <w:t>propietarios.</w:t>
            </w:r>
          </w:p>
        </w:tc>
        <w:tc>
          <w:tcPr>
            <w:tcW w:w="1274" w:type="dxa"/>
          </w:tcPr>
          <w:p w:rsidR="00EB373A" w:rsidRDefault="00003072">
            <w:pPr>
              <w:pStyle w:val="TableParagraph"/>
              <w:spacing w:line="247" w:lineRule="exact"/>
              <w:ind w:left="105"/>
            </w:pPr>
            <w:r>
              <w:rPr>
                <w:spacing w:val="-2"/>
              </w:rPr>
              <w:t>Privada.</w:t>
            </w:r>
          </w:p>
          <w:p w:rsidR="00EB373A" w:rsidRDefault="00003072">
            <w:pPr>
              <w:pStyle w:val="TableParagraph"/>
              <w:spacing w:line="252" w:lineRule="exact"/>
              <w:ind w:left="105" w:right="95"/>
            </w:pPr>
            <w:r>
              <w:t xml:space="preserve">Propia o </w:t>
            </w:r>
            <w:r>
              <w:rPr>
                <w:spacing w:val="-2"/>
              </w:rPr>
              <w:t>arrendada.</w:t>
            </w:r>
          </w:p>
        </w:tc>
        <w:tc>
          <w:tcPr>
            <w:tcW w:w="3112" w:type="dxa"/>
          </w:tcPr>
          <w:p w:rsidR="00EB373A" w:rsidRDefault="00003072">
            <w:pPr>
              <w:pStyle w:val="TableParagraph"/>
              <w:spacing w:line="242" w:lineRule="auto"/>
              <w:ind w:left="106" w:right="185"/>
            </w:pPr>
            <w:r>
              <w:t>Cultivos,</w:t>
            </w:r>
            <w:r>
              <w:rPr>
                <w:spacing w:val="-11"/>
              </w:rPr>
              <w:t xml:space="preserve"> </w:t>
            </w:r>
            <w:r>
              <w:t>pastos</w:t>
            </w:r>
            <w:r>
              <w:rPr>
                <w:spacing w:val="-11"/>
              </w:rPr>
              <w:t xml:space="preserve"> </w:t>
            </w:r>
            <w:r>
              <w:t>y</w:t>
            </w:r>
            <w:r>
              <w:rPr>
                <w:spacing w:val="-14"/>
              </w:rPr>
              <w:t xml:space="preserve"> </w:t>
            </w:r>
            <w:r>
              <w:t>bosques. Entre 11 y 100 Has.</w:t>
            </w:r>
          </w:p>
        </w:tc>
      </w:tr>
      <w:tr w:rsidR="00EB373A">
        <w:trPr>
          <w:trHeight w:val="1518"/>
        </w:trPr>
        <w:tc>
          <w:tcPr>
            <w:tcW w:w="2690" w:type="dxa"/>
          </w:tcPr>
          <w:p w:rsidR="00EB373A" w:rsidRDefault="00003072">
            <w:pPr>
              <w:pStyle w:val="TableParagraph"/>
            </w:pPr>
            <w:r>
              <w:t>Campesinado: pequeño propietario</w:t>
            </w:r>
            <w:r>
              <w:rPr>
                <w:spacing w:val="-12"/>
              </w:rPr>
              <w:t xml:space="preserve"> </w:t>
            </w:r>
            <w:r>
              <w:t>con</w:t>
            </w:r>
            <w:r>
              <w:rPr>
                <w:spacing w:val="-12"/>
              </w:rPr>
              <w:t xml:space="preserve"> </w:t>
            </w:r>
            <w:r>
              <w:t>aparcería</w:t>
            </w:r>
            <w:r>
              <w:rPr>
                <w:spacing w:val="-12"/>
              </w:rPr>
              <w:t xml:space="preserve"> </w:t>
            </w:r>
            <w:r>
              <w:t xml:space="preserve">o arrendamientos, </w:t>
            </w:r>
            <w:r w:rsidR="005636D3">
              <w:rPr>
                <w:i/>
              </w:rPr>
              <w:t>cottager.</w:t>
            </w:r>
            <w:r>
              <w:rPr>
                <w:i/>
              </w:rPr>
              <w:t xml:space="preserve"> </w:t>
            </w:r>
            <w:r>
              <w:t>Asalariados con tierra, labriego, siervo, villano,</w:t>
            </w:r>
          </w:p>
          <w:p w:rsidR="00EB373A" w:rsidRDefault="00003072">
            <w:pPr>
              <w:pStyle w:val="TableParagraph"/>
              <w:spacing w:line="238" w:lineRule="exact"/>
            </w:pPr>
            <w:r>
              <w:t>yuntero</w:t>
            </w:r>
            <w:r>
              <w:rPr>
                <w:spacing w:val="-2"/>
              </w:rPr>
              <w:t xml:space="preserve"> </w:t>
            </w:r>
            <w:r>
              <w:t>y</w:t>
            </w:r>
            <w:r>
              <w:rPr>
                <w:spacing w:val="-3"/>
              </w:rPr>
              <w:t xml:space="preserve"> </w:t>
            </w:r>
            <w:r>
              <w:rPr>
                <w:spacing w:val="-2"/>
              </w:rPr>
              <w:t>otros.</w:t>
            </w:r>
          </w:p>
        </w:tc>
        <w:tc>
          <w:tcPr>
            <w:tcW w:w="1274" w:type="dxa"/>
          </w:tcPr>
          <w:p w:rsidR="00EB373A" w:rsidRDefault="00003072">
            <w:pPr>
              <w:pStyle w:val="TableParagraph"/>
              <w:ind w:left="105" w:right="121"/>
            </w:pPr>
            <w:r>
              <w:rPr>
                <w:spacing w:val="-2"/>
              </w:rPr>
              <w:t xml:space="preserve">Privada. Propia, </w:t>
            </w:r>
            <w:r>
              <w:t>arrendada</w:t>
            </w:r>
            <w:r>
              <w:rPr>
                <w:spacing w:val="-14"/>
              </w:rPr>
              <w:t xml:space="preserve"> </w:t>
            </w:r>
            <w:r>
              <w:t xml:space="preserve">o </w:t>
            </w:r>
            <w:r>
              <w:rPr>
                <w:spacing w:val="-6"/>
              </w:rPr>
              <w:t xml:space="preserve">en </w:t>
            </w:r>
            <w:r>
              <w:rPr>
                <w:spacing w:val="-2"/>
              </w:rPr>
              <w:t>aparcería.</w:t>
            </w:r>
          </w:p>
        </w:tc>
        <w:tc>
          <w:tcPr>
            <w:tcW w:w="3112" w:type="dxa"/>
          </w:tcPr>
          <w:p w:rsidR="00EB373A" w:rsidRDefault="00003072">
            <w:pPr>
              <w:pStyle w:val="TableParagraph"/>
              <w:ind w:left="106" w:right="185"/>
            </w:pPr>
            <w:r>
              <w:t>Cultivos,</w:t>
            </w:r>
            <w:r>
              <w:rPr>
                <w:spacing w:val="-11"/>
              </w:rPr>
              <w:t xml:space="preserve"> </w:t>
            </w:r>
            <w:r>
              <w:t>pastos</w:t>
            </w:r>
            <w:r>
              <w:rPr>
                <w:spacing w:val="-11"/>
              </w:rPr>
              <w:t xml:space="preserve"> </w:t>
            </w:r>
            <w:r>
              <w:t>y</w:t>
            </w:r>
            <w:r>
              <w:rPr>
                <w:spacing w:val="-14"/>
              </w:rPr>
              <w:t xml:space="preserve"> </w:t>
            </w:r>
            <w:r>
              <w:t>bosques. Entre 1 y 10 Has.</w:t>
            </w:r>
          </w:p>
        </w:tc>
      </w:tr>
      <w:tr w:rsidR="00EB373A">
        <w:trPr>
          <w:trHeight w:val="1012"/>
        </w:trPr>
        <w:tc>
          <w:tcPr>
            <w:tcW w:w="2690" w:type="dxa"/>
          </w:tcPr>
          <w:p w:rsidR="00EB373A" w:rsidRDefault="00003072">
            <w:pPr>
              <w:pStyle w:val="TableParagraph"/>
            </w:pPr>
            <w:r>
              <w:t>Campesinado:</w:t>
            </w:r>
            <w:r>
              <w:rPr>
                <w:spacing w:val="-14"/>
              </w:rPr>
              <w:t xml:space="preserve"> </w:t>
            </w:r>
            <w:r>
              <w:t>agostero, aparcero, arrendatario, asalariado, bracero,</w:t>
            </w:r>
          </w:p>
          <w:p w:rsidR="00EB373A" w:rsidRDefault="00003072">
            <w:pPr>
              <w:pStyle w:val="TableParagraph"/>
              <w:spacing w:line="240" w:lineRule="exact"/>
            </w:pPr>
            <w:r>
              <w:t>destajista,</w:t>
            </w:r>
            <w:r>
              <w:rPr>
                <w:spacing w:val="-4"/>
              </w:rPr>
              <w:t xml:space="preserve"> </w:t>
            </w:r>
            <w:r>
              <w:t>gañán,</w:t>
            </w:r>
            <w:r>
              <w:rPr>
                <w:spacing w:val="-5"/>
              </w:rPr>
              <w:t xml:space="preserve"> </w:t>
            </w:r>
            <w:r>
              <w:rPr>
                <w:spacing w:val="-2"/>
              </w:rPr>
              <w:t>jornalero,</w:t>
            </w:r>
          </w:p>
        </w:tc>
        <w:tc>
          <w:tcPr>
            <w:tcW w:w="1274" w:type="dxa"/>
          </w:tcPr>
          <w:p w:rsidR="00EB373A" w:rsidRDefault="00003072">
            <w:pPr>
              <w:pStyle w:val="TableParagraph"/>
              <w:ind w:left="105" w:right="120"/>
            </w:pPr>
            <w:r>
              <w:t xml:space="preserve">Sin tierra </w:t>
            </w:r>
            <w:r>
              <w:rPr>
                <w:spacing w:val="-2"/>
              </w:rPr>
              <w:t xml:space="preserve">propia, </w:t>
            </w:r>
            <w:r>
              <w:t>arrendada</w:t>
            </w:r>
            <w:r>
              <w:rPr>
                <w:spacing w:val="-14"/>
              </w:rPr>
              <w:t xml:space="preserve"> </w:t>
            </w:r>
            <w:r>
              <w:t>o</w:t>
            </w:r>
          </w:p>
        </w:tc>
        <w:tc>
          <w:tcPr>
            <w:tcW w:w="3112" w:type="dxa"/>
          </w:tcPr>
          <w:p w:rsidR="00EB373A" w:rsidRDefault="00003072">
            <w:pPr>
              <w:pStyle w:val="TableParagraph"/>
              <w:ind w:left="106"/>
            </w:pPr>
            <w:r>
              <w:t>Cultivos</w:t>
            </w:r>
            <w:r>
              <w:rPr>
                <w:spacing w:val="-8"/>
              </w:rPr>
              <w:t xml:space="preserve"> </w:t>
            </w:r>
            <w:r>
              <w:t>y</w:t>
            </w:r>
            <w:r>
              <w:rPr>
                <w:spacing w:val="-11"/>
              </w:rPr>
              <w:t xml:space="preserve"> </w:t>
            </w:r>
            <w:r>
              <w:t>pastos.</w:t>
            </w:r>
            <w:r>
              <w:rPr>
                <w:spacing w:val="-11"/>
              </w:rPr>
              <w:t xml:space="preserve"> </w:t>
            </w:r>
            <w:r>
              <w:t>Posibilidad</w:t>
            </w:r>
            <w:r>
              <w:rPr>
                <w:spacing w:val="-8"/>
              </w:rPr>
              <w:t xml:space="preserve"> </w:t>
            </w:r>
            <w:r>
              <w:t>de superficies en aparcería o arrendamiento para cultivos o</w:t>
            </w:r>
          </w:p>
          <w:p w:rsidR="00EB373A" w:rsidRDefault="00003072">
            <w:pPr>
              <w:pStyle w:val="TableParagraph"/>
              <w:spacing w:line="240" w:lineRule="exact"/>
              <w:ind w:left="106"/>
            </w:pPr>
            <w:r>
              <w:t>cría</w:t>
            </w:r>
            <w:r>
              <w:rPr>
                <w:spacing w:val="-5"/>
              </w:rPr>
              <w:t xml:space="preserve"> </w:t>
            </w:r>
            <w:r>
              <w:t>de</w:t>
            </w:r>
            <w:r>
              <w:rPr>
                <w:spacing w:val="-3"/>
              </w:rPr>
              <w:t xml:space="preserve"> </w:t>
            </w:r>
            <w:r>
              <w:t>ganado</w:t>
            </w:r>
            <w:r>
              <w:rPr>
                <w:spacing w:val="-3"/>
              </w:rPr>
              <w:t xml:space="preserve"> </w:t>
            </w:r>
            <w:r>
              <w:t>en</w:t>
            </w:r>
            <w:r>
              <w:rPr>
                <w:spacing w:val="-6"/>
              </w:rPr>
              <w:t xml:space="preserve"> </w:t>
            </w:r>
            <w:r>
              <w:t>régimen</w:t>
            </w:r>
            <w:r>
              <w:rPr>
                <w:spacing w:val="-2"/>
              </w:rPr>
              <w:t xml:space="preserve"> </w:t>
            </w:r>
            <w:r>
              <w:rPr>
                <w:spacing w:val="-5"/>
              </w:rPr>
              <w:t>de</w:t>
            </w:r>
          </w:p>
        </w:tc>
      </w:tr>
    </w:tbl>
    <w:p w:rsidR="00EB373A" w:rsidRDefault="00EB373A">
      <w:pPr>
        <w:spacing w:line="240" w:lineRule="exact"/>
        <w:sectPr w:rsidR="00EB373A">
          <w:pgSz w:w="9640" w:h="13610"/>
          <w:pgMar w:top="1160" w:right="120" w:bottom="960" w:left="520" w:header="0" w:footer="779" w:gutter="0"/>
          <w:cols w:space="720"/>
        </w:sectPr>
      </w:pPr>
    </w:p>
    <w:p w:rsidR="00EB373A" w:rsidRDefault="00EB373A">
      <w:pPr>
        <w:pStyle w:val="Textoindependiente"/>
        <w:spacing w:before="187"/>
        <w:rPr>
          <w:i/>
          <w:sz w:val="20"/>
        </w:rPr>
      </w:pPr>
    </w:p>
    <w:tbl>
      <w:tblPr>
        <w:tblStyle w:val="TableNormal"/>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0"/>
        <w:gridCol w:w="1274"/>
        <w:gridCol w:w="3112"/>
      </w:tblGrid>
      <w:tr w:rsidR="00EB373A">
        <w:trPr>
          <w:trHeight w:val="250"/>
        </w:trPr>
        <w:tc>
          <w:tcPr>
            <w:tcW w:w="2690" w:type="dxa"/>
            <w:tcBorders>
              <w:bottom w:val="nil"/>
            </w:tcBorders>
          </w:tcPr>
          <w:p w:rsidR="00EB373A" w:rsidRDefault="00003072">
            <w:pPr>
              <w:pStyle w:val="TableParagraph"/>
              <w:spacing w:line="231" w:lineRule="exact"/>
            </w:pPr>
            <w:r>
              <w:t>manso,</w:t>
            </w:r>
            <w:r>
              <w:rPr>
                <w:spacing w:val="-5"/>
              </w:rPr>
              <w:t xml:space="preserve"> </w:t>
            </w:r>
            <w:r>
              <w:t>mozo,</w:t>
            </w:r>
            <w:r>
              <w:rPr>
                <w:spacing w:val="-4"/>
              </w:rPr>
              <w:t xml:space="preserve"> </w:t>
            </w:r>
            <w:r>
              <w:rPr>
                <w:spacing w:val="-2"/>
              </w:rPr>
              <w:t>peón,</w:t>
            </w:r>
          </w:p>
        </w:tc>
        <w:tc>
          <w:tcPr>
            <w:tcW w:w="1274" w:type="dxa"/>
            <w:tcBorders>
              <w:bottom w:val="nil"/>
            </w:tcBorders>
          </w:tcPr>
          <w:p w:rsidR="00EB373A" w:rsidRDefault="00003072">
            <w:pPr>
              <w:pStyle w:val="TableParagraph"/>
              <w:spacing w:line="231" w:lineRule="exact"/>
              <w:ind w:left="105"/>
            </w:pPr>
            <w:r>
              <w:rPr>
                <w:spacing w:val="-5"/>
              </w:rPr>
              <w:t>en</w:t>
            </w:r>
          </w:p>
        </w:tc>
        <w:tc>
          <w:tcPr>
            <w:tcW w:w="3112" w:type="dxa"/>
            <w:tcBorders>
              <w:bottom w:val="nil"/>
            </w:tcBorders>
          </w:tcPr>
          <w:p w:rsidR="00EB373A" w:rsidRDefault="00003072">
            <w:pPr>
              <w:pStyle w:val="TableParagraph"/>
              <w:spacing w:line="231" w:lineRule="exact"/>
              <w:ind w:left="106"/>
            </w:pPr>
            <w:r>
              <w:t>autoconsumo.</w:t>
            </w:r>
            <w:r>
              <w:rPr>
                <w:spacing w:val="-8"/>
              </w:rPr>
              <w:t xml:space="preserve"> </w:t>
            </w:r>
            <w:r>
              <w:rPr>
                <w:spacing w:val="-2"/>
              </w:rPr>
              <w:t>Aprovechamiento</w:t>
            </w:r>
          </w:p>
        </w:tc>
      </w:tr>
      <w:tr w:rsidR="00EB373A">
        <w:trPr>
          <w:trHeight w:val="253"/>
        </w:trPr>
        <w:tc>
          <w:tcPr>
            <w:tcW w:w="2690" w:type="dxa"/>
            <w:tcBorders>
              <w:top w:val="nil"/>
              <w:bottom w:val="nil"/>
            </w:tcBorders>
          </w:tcPr>
          <w:p w:rsidR="00EB373A" w:rsidRDefault="00003072">
            <w:pPr>
              <w:pStyle w:val="TableParagraph"/>
              <w:spacing w:line="233" w:lineRule="exact"/>
            </w:pPr>
            <w:r>
              <w:t>temporero,</w:t>
            </w:r>
            <w:r>
              <w:rPr>
                <w:spacing w:val="-7"/>
              </w:rPr>
              <w:t xml:space="preserve"> </w:t>
            </w:r>
            <w:r>
              <w:t>obrero</w:t>
            </w:r>
            <w:r>
              <w:rPr>
                <w:spacing w:val="-2"/>
              </w:rPr>
              <w:t xml:space="preserve"> </w:t>
            </w:r>
            <w:r>
              <w:t>y</w:t>
            </w:r>
            <w:r>
              <w:rPr>
                <w:spacing w:val="-4"/>
              </w:rPr>
              <w:t xml:space="preserve"> otros</w:t>
            </w:r>
          </w:p>
        </w:tc>
        <w:tc>
          <w:tcPr>
            <w:tcW w:w="1274" w:type="dxa"/>
            <w:tcBorders>
              <w:top w:val="nil"/>
              <w:bottom w:val="nil"/>
            </w:tcBorders>
          </w:tcPr>
          <w:p w:rsidR="00EB373A" w:rsidRDefault="00003072">
            <w:pPr>
              <w:pStyle w:val="TableParagraph"/>
              <w:spacing w:line="233" w:lineRule="exact"/>
              <w:ind w:left="105"/>
            </w:pPr>
            <w:r>
              <w:rPr>
                <w:spacing w:val="-2"/>
              </w:rPr>
              <w:t>aparcería.</w:t>
            </w:r>
          </w:p>
        </w:tc>
        <w:tc>
          <w:tcPr>
            <w:tcW w:w="3112" w:type="dxa"/>
            <w:tcBorders>
              <w:top w:val="nil"/>
              <w:bottom w:val="nil"/>
            </w:tcBorders>
          </w:tcPr>
          <w:p w:rsidR="00EB373A" w:rsidRDefault="00003072">
            <w:pPr>
              <w:pStyle w:val="TableParagraph"/>
              <w:spacing w:line="233" w:lineRule="exact"/>
              <w:ind w:left="106"/>
            </w:pPr>
            <w:r>
              <w:t>de</w:t>
            </w:r>
            <w:r>
              <w:rPr>
                <w:spacing w:val="-2"/>
              </w:rPr>
              <w:t xml:space="preserve"> </w:t>
            </w:r>
            <w:r>
              <w:t>leñas.</w:t>
            </w:r>
            <w:r>
              <w:rPr>
                <w:spacing w:val="-1"/>
              </w:rPr>
              <w:t xml:space="preserve"> </w:t>
            </w:r>
            <w:r>
              <w:t>Entre</w:t>
            </w:r>
            <w:r>
              <w:rPr>
                <w:spacing w:val="-1"/>
              </w:rPr>
              <w:t xml:space="preserve"> </w:t>
            </w:r>
            <w:r>
              <w:t>cero</w:t>
            </w:r>
            <w:r>
              <w:rPr>
                <w:spacing w:val="52"/>
              </w:rPr>
              <w:t xml:space="preserve"> </w:t>
            </w:r>
            <w:r>
              <w:t>y</w:t>
            </w:r>
            <w:r>
              <w:rPr>
                <w:spacing w:val="-4"/>
              </w:rPr>
              <w:t xml:space="preserve"> </w:t>
            </w:r>
            <w:r>
              <w:t>5</w:t>
            </w:r>
            <w:r>
              <w:rPr>
                <w:spacing w:val="-1"/>
              </w:rPr>
              <w:t xml:space="preserve"> </w:t>
            </w:r>
            <w:r>
              <w:rPr>
                <w:spacing w:val="-4"/>
              </w:rPr>
              <w:t>Has.</w:t>
            </w:r>
          </w:p>
        </w:tc>
      </w:tr>
      <w:tr w:rsidR="00EB373A">
        <w:trPr>
          <w:trHeight w:val="253"/>
        </w:trPr>
        <w:tc>
          <w:tcPr>
            <w:tcW w:w="2690" w:type="dxa"/>
            <w:tcBorders>
              <w:top w:val="nil"/>
              <w:bottom w:val="nil"/>
            </w:tcBorders>
          </w:tcPr>
          <w:p w:rsidR="00EB373A" w:rsidRDefault="00003072">
            <w:pPr>
              <w:pStyle w:val="TableParagraph"/>
              <w:spacing w:line="233" w:lineRule="exact"/>
            </w:pPr>
            <w:r>
              <w:t>trabajadores</w:t>
            </w:r>
            <w:r>
              <w:rPr>
                <w:spacing w:val="-7"/>
              </w:rPr>
              <w:t xml:space="preserve"> </w:t>
            </w:r>
            <w:r>
              <w:rPr>
                <w:spacing w:val="-2"/>
              </w:rPr>
              <w:t>rurales</w:t>
            </w:r>
          </w:p>
        </w:tc>
        <w:tc>
          <w:tcPr>
            <w:tcW w:w="1274" w:type="dxa"/>
            <w:tcBorders>
              <w:top w:val="nil"/>
              <w:bottom w:val="nil"/>
            </w:tcBorders>
          </w:tcPr>
          <w:p w:rsidR="00EB373A" w:rsidRDefault="00EB373A">
            <w:pPr>
              <w:pStyle w:val="TableParagraph"/>
              <w:ind w:left="0"/>
              <w:rPr>
                <w:sz w:val="18"/>
              </w:rPr>
            </w:pPr>
          </w:p>
        </w:tc>
        <w:tc>
          <w:tcPr>
            <w:tcW w:w="3112" w:type="dxa"/>
            <w:tcBorders>
              <w:top w:val="nil"/>
              <w:bottom w:val="nil"/>
            </w:tcBorders>
          </w:tcPr>
          <w:p w:rsidR="00EB373A" w:rsidRDefault="00EB373A">
            <w:pPr>
              <w:pStyle w:val="TableParagraph"/>
              <w:ind w:left="0"/>
              <w:rPr>
                <w:sz w:val="18"/>
              </w:rPr>
            </w:pPr>
          </w:p>
        </w:tc>
      </w:tr>
      <w:tr w:rsidR="00EB373A">
        <w:trPr>
          <w:trHeight w:val="252"/>
        </w:trPr>
        <w:tc>
          <w:tcPr>
            <w:tcW w:w="2690" w:type="dxa"/>
            <w:tcBorders>
              <w:top w:val="nil"/>
              <w:bottom w:val="nil"/>
            </w:tcBorders>
          </w:tcPr>
          <w:p w:rsidR="00EB373A" w:rsidRDefault="00003072">
            <w:pPr>
              <w:pStyle w:val="TableParagraph"/>
              <w:spacing w:line="232" w:lineRule="exact"/>
            </w:pPr>
            <w:r>
              <w:t>estacionales</w:t>
            </w:r>
            <w:r>
              <w:rPr>
                <w:spacing w:val="-3"/>
              </w:rPr>
              <w:t xml:space="preserve"> </w:t>
            </w:r>
            <w:r>
              <w:t>o</w:t>
            </w:r>
            <w:r>
              <w:rPr>
                <w:spacing w:val="-4"/>
              </w:rPr>
              <w:t xml:space="preserve"> </w:t>
            </w:r>
            <w:r>
              <w:t>a</w:t>
            </w:r>
            <w:r>
              <w:rPr>
                <w:spacing w:val="-2"/>
              </w:rPr>
              <w:t xml:space="preserve"> tiempo</w:t>
            </w:r>
          </w:p>
        </w:tc>
        <w:tc>
          <w:tcPr>
            <w:tcW w:w="1274" w:type="dxa"/>
            <w:tcBorders>
              <w:top w:val="nil"/>
              <w:bottom w:val="nil"/>
            </w:tcBorders>
          </w:tcPr>
          <w:p w:rsidR="00EB373A" w:rsidRDefault="00EB373A">
            <w:pPr>
              <w:pStyle w:val="TableParagraph"/>
              <w:ind w:left="0"/>
              <w:rPr>
                <w:sz w:val="18"/>
              </w:rPr>
            </w:pPr>
          </w:p>
        </w:tc>
        <w:tc>
          <w:tcPr>
            <w:tcW w:w="3112" w:type="dxa"/>
            <w:tcBorders>
              <w:top w:val="nil"/>
              <w:bottom w:val="nil"/>
            </w:tcBorders>
          </w:tcPr>
          <w:p w:rsidR="00EB373A" w:rsidRDefault="00EB373A">
            <w:pPr>
              <w:pStyle w:val="TableParagraph"/>
              <w:ind w:left="0"/>
              <w:rPr>
                <w:sz w:val="18"/>
              </w:rPr>
            </w:pPr>
          </w:p>
        </w:tc>
      </w:tr>
      <w:tr w:rsidR="00EB373A">
        <w:trPr>
          <w:trHeight w:val="255"/>
        </w:trPr>
        <w:tc>
          <w:tcPr>
            <w:tcW w:w="2690" w:type="dxa"/>
            <w:tcBorders>
              <w:top w:val="nil"/>
            </w:tcBorders>
          </w:tcPr>
          <w:p w:rsidR="00EB373A" w:rsidRDefault="00003072">
            <w:pPr>
              <w:pStyle w:val="TableParagraph"/>
              <w:spacing w:line="236" w:lineRule="exact"/>
            </w:pPr>
            <w:r>
              <w:rPr>
                <w:spacing w:val="-2"/>
              </w:rPr>
              <w:t>completo.</w:t>
            </w:r>
          </w:p>
        </w:tc>
        <w:tc>
          <w:tcPr>
            <w:tcW w:w="1274" w:type="dxa"/>
            <w:tcBorders>
              <w:top w:val="nil"/>
            </w:tcBorders>
          </w:tcPr>
          <w:p w:rsidR="00EB373A" w:rsidRDefault="00EB373A">
            <w:pPr>
              <w:pStyle w:val="TableParagraph"/>
              <w:ind w:left="0"/>
              <w:rPr>
                <w:sz w:val="18"/>
              </w:rPr>
            </w:pPr>
          </w:p>
        </w:tc>
        <w:tc>
          <w:tcPr>
            <w:tcW w:w="3112" w:type="dxa"/>
            <w:tcBorders>
              <w:top w:val="nil"/>
            </w:tcBorders>
          </w:tcPr>
          <w:p w:rsidR="00EB373A" w:rsidRDefault="00EB373A">
            <w:pPr>
              <w:pStyle w:val="TableParagraph"/>
              <w:ind w:left="0"/>
              <w:rPr>
                <w:sz w:val="18"/>
              </w:rPr>
            </w:pPr>
          </w:p>
        </w:tc>
      </w:tr>
    </w:tbl>
    <w:p w:rsidR="00EB373A" w:rsidRDefault="00003072">
      <w:pPr>
        <w:spacing w:before="115"/>
        <w:ind w:left="3334"/>
        <w:jc w:val="both"/>
        <w:rPr>
          <w:i/>
        </w:rPr>
      </w:pPr>
      <w:r>
        <w:rPr>
          <w:i/>
        </w:rPr>
        <w:t>Fuente:</w:t>
      </w:r>
      <w:r>
        <w:rPr>
          <w:i/>
          <w:spacing w:val="-4"/>
        </w:rPr>
        <w:t xml:space="preserve"> </w:t>
      </w:r>
      <w:r>
        <w:rPr>
          <w:i/>
        </w:rPr>
        <w:t>elaboración</w:t>
      </w:r>
      <w:r>
        <w:rPr>
          <w:i/>
          <w:spacing w:val="-3"/>
        </w:rPr>
        <w:t xml:space="preserve"> </w:t>
      </w:r>
      <w:r>
        <w:rPr>
          <w:i/>
          <w:spacing w:val="-2"/>
        </w:rPr>
        <w:t>propia.</w:t>
      </w:r>
    </w:p>
    <w:p w:rsidR="00EB373A" w:rsidRDefault="00003072">
      <w:pPr>
        <w:pStyle w:val="Textoindependiente"/>
        <w:spacing w:before="119"/>
        <w:ind w:left="756" w:right="1005" w:firstLine="427"/>
        <w:jc w:val="both"/>
      </w:pPr>
      <w:r>
        <w:t>Algo análogo sucede con las restantes categorías de propietarios de tierra que aparecen en el Cuadro 1; que tampoco son las mismas en todos los países, regiones o zonas consideradas</w:t>
      </w:r>
      <w:hyperlink w:anchor="_bookmark4" w:history="1">
        <w:r>
          <w:rPr>
            <w:vertAlign w:val="superscript"/>
          </w:rPr>
          <w:t>5</w:t>
        </w:r>
      </w:hyperlink>
      <w:r>
        <w:t xml:space="preserve">. En la literatura es frecuente encontrar las categorías sociolaborales vinculadas a la dimensión de la parcela cultivada o a la de explotación que, integrada por varias parcelas, conforma una unidad productiva (cortijo, encomienda, estancia, explotación, </w:t>
      </w:r>
      <w:r>
        <w:t>hacienda, plantación, propiedad o rancho, entre otras denominaciones). Por esta razón, las superficies y categorías reseñadas en el Cuadro 1 son orientativas y</w:t>
      </w:r>
      <w:r>
        <w:rPr>
          <w:spacing w:val="-3"/>
        </w:rPr>
        <w:t xml:space="preserve"> </w:t>
      </w:r>
      <w:r>
        <w:t>situacionales en función de la realidad a que se aplican</w:t>
      </w:r>
      <w:hyperlink w:anchor="_bookmark5" w:history="1">
        <w:r>
          <w:rPr>
            <w:vertAlign w:val="superscript"/>
          </w:rPr>
          <w:t>6</w:t>
        </w:r>
      </w:hyperlink>
      <w:r>
        <w:t xml:space="preserve"> (Kautsky</w:t>
      </w:r>
      <w:r>
        <w:t>, 1898; CEPAL et al, 1980; Hough et al, 1982; Gligo, 1986; Márquez Fernández, 1992).</w:t>
      </w:r>
    </w:p>
    <w:p w:rsidR="00EB373A" w:rsidRDefault="00003072">
      <w:pPr>
        <w:pStyle w:val="Textoindependiente"/>
        <w:ind w:left="756" w:right="1005" w:firstLine="427"/>
        <w:jc w:val="both"/>
      </w:pPr>
      <w:r>
        <w:t>Tiene</w:t>
      </w:r>
      <w:r>
        <w:rPr>
          <w:spacing w:val="-3"/>
        </w:rPr>
        <w:t xml:space="preserve"> </w:t>
      </w:r>
      <w:r>
        <w:t>más</w:t>
      </w:r>
      <w:r>
        <w:rPr>
          <w:spacing w:val="-2"/>
        </w:rPr>
        <w:t xml:space="preserve"> </w:t>
      </w:r>
      <w:r>
        <w:t>interés</w:t>
      </w:r>
      <w:r>
        <w:rPr>
          <w:spacing w:val="-2"/>
        </w:rPr>
        <w:t xml:space="preserve"> </w:t>
      </w:r>
      <w:r>
        <w:t>el</w:t>
      </w:r>
      <w:r>
        <w:rPr>
          <w:spacing w:val="-2"/>
        </w:rPr>
        <w:t xml:space="preserve"> </w:t>
      </w:r>
      <w:r>
        <w:t>concepto</w:t>
      </w:r>
      <w:r>
        <w:rPr>
          <w:spacing w:val="-2"/>
        </w:rPr>
        <w:t xml:space="preserve"> </w:t>
      </w:r>
      <w:r>
        <w:t>de</w:t>
      </w:r>
      <w:r>
        <w:rPr>
          <w:spacing w:val="-3"/>
        </w:rPr>
        <w:t xml:space="preserve"> </w:t>
      </w:r>
      <w:r>
        <w:rPr>
          <w:i/>
        </w:rPr>
        <w:t>Dimensión</w:t>
      </w:r>
      <w:r>
        <w:rPr>
          <w:i/>
          <w:spacing w:val="-2"/>
        </w:rPr>
        <w:t xml:space="preserve"> </w:t>
      </w:r>
      <w:r>
        <w:rPr>
          <w:i/>
        </w:rPr>
        <w:t>de</w:t>
      </w:r>
      <w:r>
        <w:rPr>
          <w:i/>
          <w:spacing w:val="-3"/>
        </w:rPr>
        <w:t xml:space="preserve"> </w:t>
      </w:r>
      <w:r>
        <w:rPr>
          <w:i/>
        </w:rPr>
        <w:t>Explotación</w:t>
      </w:r>
      <w:r>
        <w:rPr>
          <w:i/>
          <w:spacing w:val="-2"/>
        </w:rPr>
        <w:t xml:space="preserve"> </w:t>
      </w:r>
      <w:r>
        <w:rPr>
          <w:i/>
        </w:rPr>
        <w:t xml:space="preserve">Funcional </w:t>
      </w:r>
      <w:r>
        <w:t>(Alario</w:t>
      </w:r>
      <w:r>
        <w:rPr>
          <w:spacing w:val="-6"/>
        </w:rPr>
        <w:t xml:space="preserve"> </w:t>
      </w:r>
      <w:r>
        <w:t>Trigueros,</w:t>
      </w:r>
      <w:r>
        <w:rPr>
          <w:spacing w:val="-6"/>
        </w:rPr>
        <w:t xml:space="preserve"> </w:t>
      </w:r>
      <w:r>
        <w:t>1991;</w:t>
      </w:r>
      <w:r>
        <w:rPr>
          <w:spacing w:val="-4"/>
        </w:rPr>
        <w:t xml:space="preserve"> </w:t>
      </w:r>
      <w:r>
        <w:t>p.</w:t>
      </w:r>
      <w:r>
        <w:rPr>
          <w:spacing w:val="-6"/>
        </w:rPr>
        <w:t xml:space="preserve"> </w:t>
      </w:r>
      <w:r>
        <w:t>417)</w:t>
      </w:r>
      <w:r>
        <w:rPr>
          <w:spacing w:val="-7"/>
        </w:rPr>
        <w:t xml:space="preserve"> </w:t>
      </w:r>
      <w:r>
        <w:t>que</w:t>
      </w:r>
      <w:r>
        <w:rPr>
          <w:spacing w:val="-7"/>
        </w:rPr>
        <w:t xml:space="preserve"> </w:t>
      </w:r>
      <w:r>
        <w:t>atiende</w:t>
      </w:r>
      <w:r>
        <w:rPr>
          <w:spacing w:val="-7"/>
        </w:rPr>
        <w:t xml:space="preserve"> </w:t>
      </w:r>
      <w:r>
        <w:t>a</w:t>
      </w:r>
      <w:r>
        <w:rPr>
          <w:spacing w:val="-7"/>
        </w:rPr>
        <w:t xml:space="preserve"> </w:t>
      </w:r>
      <w:r>
        <w:t>las</w:t>
      </w:r>
      <w:r>
        <w:rPr>
          <w:spacing w:val="-4"/>
        </w:rPr>
        <w:t xml:space="preserve"> </w:t>
      </w:r>
      <w:r>
        <w:t>características</w:t>
      </w:r>
      <w:r>
        <w:rPr>
          <w:spacing w:val="-6"/>
        </w:rPr>
        <w:t xml:space="preserve"> </w:t>
      </w:r>
      <w:r>
        <w:t>del</w:t>
      </w:r>
      <w:r>
        <w:rPr>
          <w:spacing w:val="-5"/>
        </w:rPr>
        <w:t xml:space="preserve"> </w:t>
      </w:r>
      <w:r>
        <w:t>suelo</w:t>
      </w:r>
      <w:r>
        <w:rPr>
          <w:spacing w:val="-4"/>
        </w:rPr>
        <w:t xml:space="preserve"> </w:t>
      </w:r>
      <w:r>
        <w:t>y otros factores, como cri</w:t>
      </w:r>
      <w:r>
        <w:t>terio para mejorar el tamaño de las unidades productivas o de las parcelas y optimizar su productividad combinando fórmulas de tenencia y uso.</w:t>
      </w:r>
    </w:p>
    <w:p w:rsidR="00EB373A" w:rsidRDefault="00EB373A">
      <w:pPr>
        <w:pStyle w:val="Textoindependiente"/>
      </w:pPr>
    </w:p>
    <w:p w:rsidR="00EB373A" w:rsidRDefault="00003072">
      <w:pPr>
        <w:pStyle w:val="Textoindependiente"/>
        <w:ind w:left="756" w:right="1008" w:firstLine="427"/>
        <w:jc w:val="both"/>
      </w:pPr>
      <w:r>
        <w:t xml:space="preserve">Entre las preguntas susceptibles de plantear en este apartado, una de ellas sería: ¿hasta qué punto el concepto </w:t>
      </w:r>
      <w:r>
        <w:t xml:space="preserve">de campesinado ha evolucionado hasta hoy en día? Responderla en toda su amplitud sería materia de una investigación específica que tendría que realizarse. No obstante, y en los límites y alcance de este artículo, sí que es posible esbozar algunos </w:t>
      </w:r>
      <w:r>
        <w:rPr>
          <w:spacing w:val="-2"/>
        </w:rPr>
        <w:t>elementos</w:t>
      </w:r>
      <w:r>
        <w:rPr>
          <w:spacing w:val="-2"/>
        </w:rPr>
        <w:t>.</w:t>
      </w:r>
    </w:p>
    <w:p w:rsidR="00EB373A" w:rsidRDefault="00EB373A">
      <w:pPr>
        <w:pStyle w:val="Textoindependiente"/>
        <w:rPr>
          <w:sz w:val="20"/>
        </w:rPr>
      </w:pPr>
    </w:p>
    <w:p w:rsidR="00EB373A" w:rsidRDefault="00003072">
      <w:pPr>
        <w:pStyle w:val="Textoindependiente"/>
        <w:spacing w:before="7"/>
        <w:rPr>
          <w:sz w:val="20"/>
        </w:rPr>
      </w:pPr>
      <w:r>
        <w:rPr>
          <w:noProof/>
          <w:lang w:eastAsia="es-ES"/>
        </w:rPr>
        <mc:AlternateContent>
          <mc:Choice Requires="wps">
            <w:drawing>
              <wp:anchor distT="0" distB="0" distL="0" distR="0" simplePos="0" relativeHeight="487593984" behindDoc="1" locked="0" layoutInCell="1" allowOverlap="1">
                <wp:simplePos x="0" y="0"/>
                <wp:positionH relativeFrom="page">
                  <wp:posOffset>810768</wp:posOffset>
                </wp:positionH>
                <wp:positionV relativeFrom="paragraph">
                  <wp:posOffset>165976</wp:posOffset>
                </wp:positionV>
                <wp:extent cx="541655" cy="762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655" cy="7620"/>
                        </a:xfrm>
                        <a:custGeom>
                          <a:avLst/>
                          <a:gdLst/>
                          <a:ahLst/>
                          <a:cxnLst/>
                          <a:rect l="l" t="t" r="r" b="b"/>
                          <a:pathLst>
                            <a:path w="541655" h="7620">
                              <a:moveTo>
                                <a:pt x="541032" y="0"/>
                              </a:moveTo>
                              <a:lnTo>
                                <a:pt x="0" y="0"/>
                              </a:lnTo>
                              <a:lnTo>
                                <a:pt x="0" y="7619"/>
                              </a:lnTo>
                              <a:lnTo>
                                <a:pt x="541032" y="7619"/>
                              </a:lnTo>
                              <a:lnTo>
                                <a:pt x="5410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7B9B12" id="Graphic 25" o:spid="_x0000_s1026" style="position:absolute;margin-left:63.85pt;margin-top:13.05pt;width:42.65pt;height:.6pt;z-index:-15722496;visibility:visible;mso-wrap-style:square;mso-wrap-distance-left:0;mso-wrap-distance-top:0;mso-wrap-distance-right:0;mso-wrap-distance-bottom:0;mso-position-horizontal:absolute;mso-position-horizontal-relative:page;mso-position-vertical:absolute;mso-position-vertical-relative:text;v-text-anchor:top" coordsize="5416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ockNQIAAN4EAAAOAAAAZHJzL2Uyb0RvYy54bWysVN9v0zAQfkfif7D8TtMW2o2o6YQ2bUKa&#10;xqQV8ew6ThPh+MzZbbL/nrMTtwGeQPTBOfs+n7/vfnRz07eanRS6BkzBF7M5Z8pIKBtzKPjX3f27&#10;a86cF6YUGowq+Kty/Gb79s2ms7laQg26VMgoiHF5Zwtee2/zLHOyVq1wM7DKkLMCbIWnLR6yEkVH&#10;0VudLefzddYBlhZBKufo9G5w8m2MX1VK+i9V5ZRnuuDEzccV47oPa7bdiPyAwtaNHGmIf2DRisbQ&#10;o+dQd8ILdsTmj1BtIxEcVH4moc2gqhqpogZSs5j/pualFlZFLZQcZ89pcv8vrHw6PSNryoIvV5wZ&#10;0VKNHsZ00Amlp7MuJ9SLfcYg0NlHkN8dObJfPGHjRkxfYRuwJI/1Mdev51yr3jNJh6sPi/WKnpTk&#10;ulovYyUykaer8uj8g4IYRpwenR8KVSZL1MmSvUkmUrlDoXUstOeMCo2cUaH3Q6Gt8OFe4BZM1l14&#10;1CON4GvhpHYQUT4IIK7z90vOkgrieYFoM4VSj01QyZe+NoYbMFfrxcfAioIld/oOsMmrf4NNmUzB&#10;pAanhneC5vjgOQ/0+DTTDnRT3jdaB+0OD/tbjewkwuzE38h3AotNMNQ9dMAeylfqp446qODux1Gg&#10;4kx/NtSxYfqSgcnYJwO9voU4ozHt6Pyu/ybQMktmwT21zROkeRB5agniHwADNtw08OnooWpCv0Ru&#10;A6NxQ0MU9Y8DH6Z0uo+oy9/S9icAAAD//wMAUEsDBBQABgAIAAAAIQCuK4Re3gAAAAkBAAAPAAAA&#10;ZHJzL2Rvd25yZXYueG1sTI9Na4NAEIbvhf6HZQq9NaumxGBdQwkUSuklMYccR3eqUnfXuBuj/77T&#10;U3ubl3l4P/LdbHox0eg7ZxXEqwgE2drpzjYKTuXb0xaED2g19s6SgoU87Ir7uxwz7W72QNMxNIJN&#10;rM9QQRvCkEnp65YM+pUbyPLvy40GA8uxkXrEG5ubXiZRtJEGO8sJLQ60b6n+Pl6NgktFXTyWn/vy&#10;cHpePnA5T9vLu1KPD/PrC4hAc/iD4bc+V4eCO1XuarUXPeskTRlVkGxiEAwk8ZrHVXyka5BFLv8v&#10;KH4AAAD//wMAUEsBAi0AFAAGAAgAAAAhALaDOJL+AAAA4QEAABMAAAAAAAAAAAAAAAAAAAAAAFtD&#10;b250ZW50X1R5cGVzXS54bWxQSwECLQAUAAYACAAAACEAOP0h/9YAAACUAQAACwAAAAAAAAAAAAAA&#10;AAAvAQAAX3JlbHMvLnJlbHNQSwECLQAUAAYACAAAACEAd+aHJDUCAADeBAAADgAAAAAAAAAAAAAA&#10;AAAuAgAAZHJzL2Uyb0RvYy54bWxQSwECLQAUAAYACAAAACEAriuEXt4AAAAJAQAADwAAAAAAAAAA&#10;AAAAAACPBAAAZHJzL2Rvd25yZXYueG1sUEsFBgAAAAAEAAQA8wAAAJoFAAAAAA==&#10;" path="m541032,l,,,7619r541032,l541032,xe" fillcolor="black" stroked="f">
                <v:path arrowok="t"/>
                <w10:wrap type="topAndBottom" anchorx="page"/>
              </v:shape>
            </w:pict>
          </mc:Fallback>
        </mc:AlternateContent>
      </w:r>
    </w:p>
    <w:p w:rsidR="00EB373A" w:rsidRDefault="00003072">
      <w:pPr>
        <w:spacing w:before="77"/>
        <w:ind w:left="756" w:right="1007" w:hanging="1"/>
        <w:jc w:val="both"/>
        <w:rPr>
          <w:sz w:val="20"/>
        </w:rPr>
      </w:pPr>
      <w:bookmarkStart w:id="4" w:name="_bookmark4"/>
      <w:bookmarkEnd w:id="4"/>
      <w:r>
        <w:rPr>
          <w:sz w:val="20"/>
          <w:vertAlign w:val="superscript"/>
        </w:rPr>
        <w:t>5</w:t>
      </w:r>
      <w:r>
        <w:rPr>
          <w:sz w:val="20"/>
        </w:rPr>
        <w:t xml:space="preserve"> Los cuadros 1 a 5 que figuran en este trabajo son de elaboración propia del autor. En conjunto se justifican por la bibliografía reseñada, pero no sólo por ella. Su exégesis completa incorporaría con amplitud referencias adicionales en la bibliografía, tr</w:t>
      </w:r>
      <w:r>
        <w:rPr>
          <w:sz w:val="20"/>
        </w:rPr>
        <w:t>adición oral, observación participante y experiencia académica y profesional.</w:t>
      </w:r>
    </w:p>
    <w:p w:rsidR="00EB373A" w:rsidRDefault="00003072">
      <w:pPr>
        <w:ind w:left="756" w:right="1004"/>
        <w:jc w:val="both"/>
        <w:rPr>
          <w:sz w:val="20"/>
        </w:rPr>
      </w:pPr>
      <w:bookmarkStart w:id="5" w:name="_bookmark5"/>
      <w:bookmarkEnd w:id="5"/>
      <w:r>
        <w:rPr>
          <w:sz w:val="20"/>
          <w:vertAlign w:val="superscript"/>
        </w:rPr>
        <w:t>6</w:t>
      </w:r>
      <w:r>
        <w:rPr>
          <w:spacing w:val="-13"/>
          <w:sz w:val="20"/>
        </w:rPr>
        <w:t xml:space="preserve"> </w:t>
      </w:r>
      <w:r>
        <w:rPr>
          <w:sz w:val="20"/>
        </w:rPr>
        <w:t>El</w:t>
      </w:r>
      <w:r>
        <w:rPr>
          <w:spacing w:val="-5"/>
          <w:sz w:val="20"/>
        </w:rPr>
        <w:t xml:space="preserve"> </w:t>
      </w:r>
      <w:r>
        <w:rPr>
          <w:sz w:val="20"/>
        </w:rPr>
        <w:t>indicador</w:t>
      </w:r>
      <w:r>
        <w:rPr>
          <w:spacing w:val="-1"/>
          <w:sz w:val="20"/>
        </w:rPr>
        <w:t xml:space="preserve"> </w:t>
      </w:r>
      <w:r>
        <w:rPr>
          <w:sz w:val="20"/>
        </w:rPr>
        <w:t>que</w:t>
      </w:r>
      <w:r>
        <w:rPr>
          <w:spacing w:val="-1"/>
          <w:sz w:val="20"/>
        </w:rPr>
        <w:t xml:space="preserve"> </w:t>
      </w:r>
      <w:r>
        <w:rPr>
          <w:sz w:val="20"/>
        </w:rPr>
        <w:t>permite</w:t>
      </w:r>
      <w:r>
        <w:rPr>
          <w:spacing w:val="-1"/>
          <w:sz w:val="20"/>
        </w:rPr>
        <w:t xml:space="preserve"> </w:t>
      </w:r>
      <w:r>
        <w:rPr>
          <w:sz w:val="20"/>
        </w:rPr>
        <w:t>comparar</w:t>
      </w:r>
      <w:r>
        <w:rPr>
          <w:spacing w:val="-1"/>
          <w:sz w:val="20"/>
        </w:rPr>
        <w:t xml:space="preserve"> </w:t>
      </w:r>
      <w:r>
        <w:rPr>
          <w:sz w:val="20"/>
        </w:rPr>
        <w:t>realidades</w:t>
      </w:r>
      <w:r>
        <w:rPr>
          <w:spacing w:val="-1"/>
          <w:sz w:val="20"/>
        </w:rPr>
        <w:t xml:space="preserve"> </w:t>
      </w:r>
      <w:r>
        <w:rPr>
          <w:sz w:val="20"/>
        </w:rPr>
        <w:t>diversas</w:t>
      </w:r>
      <w:r>
        <w:rPr>
          <w:spacing w:val="-1"/>
          <w:sz w:val="20"/>
        </w:rPr>
        <w:t xml:space="preserve"> </w:t>
      </w:r>
      <w:r>
        <w:rPr>
          <w:sz w:val="20"/>
        </w:rPr>
        <w:t>es</w:t>
      </w:r>
      <w:r>
        <w:rPr>
          <w:spacing w:val="-1"/>
          <w:sz w:val="20"/>
        </w:rPr>
        <w:t xml:space="preserve"> </w:t>
      </w:r>
      <w:r>
        <w:rPr>
          <w:sz w:val="20"/>
        </w:rPr>
        <w:t>el</w:t>
      </w:r>
      <w:r>
        <w:rPr>
          <w:spacing w:val="-2"/>
          <w:sz w:val="20"/>
        </w:rPr>
        <w:t xml:space="preserve"> </w:t>
      </w:r>
      <w:r>
        <w:rPr>
          <w:sz w:val="20"/>
        </w:rPr>
        <w:t>Coeficiente</w:t>
      </w:r>
      <w:r>
        <w:rPr>
          <w:spacing w:val="-1"/>
          <w:sz w:val="20"/>
        </w:rPr>
        <w:t xml:space="preserve"> </w:t>
      </w:r>
      <w:r>
        <w:rPr>
          <w:sz w:val="20"/>
        </w:rPr>
        <w:t>de</w:t>
      </w:r>
      <w:r>
        <w:rPr>
          <w:spacing w:val="-1"/>
          <w:sz w:val="20"/>
        </w:rPr>
        <w:t xml:space="preserve"> </w:t>
      </w:r>
      <w:r>
        <w:rPr>
          <w:sz w:val="20"/>
        </w:rPr>
        <w:t>Gini</w:t>
      </w:r>
      <w:r>
        <w:rPr>
          <w:spacing w:val="-1"/>
          <w:sz w:val="20"/>
        </w:rPr>
        <w:t xml:space="preserve"> </w:t>
      </w:r>
      <w:r>
        <w:rPr>
          <w:sz w:val="20"/>
        </w:rPr>
        <w:t>aplicado al</w:t>
      </w:r>
      <w:r>
        <w:rPr>
          <w:spacing w:val="-8"/>
          <w:sz w:val="20"/>
        </w:rPr>
        <w:t xml:space="preserve"> </w:t>
      </w:r>
      <w:r>
        <w:rPr>
          <w:sz w:val="20"/>
        </w:rPr>
        <w:t>porcentaje</w:t>
      </w:r>
      <w:r>
        <w:rPr>
          <w:spacing w:val="-10"/>
          <w:sz w:val="20"/>
        </w:rPr>
        <w:t xml:space="preserve"> </w:t>
      </w:r>
      <w:r>
        <w:rPr>
          <w:sz w:val="20"/>
        </w:rPr>
        <w:t>de</w:t>
      </w:r>
      <w:r>
        <w:rPr>
          <w:spacing w:val="-10"/>
          <w:sz w:val="20"/>
        </w:rPr>
        <w:t xml:space="preserve"> </w:t>
      </w:r>
      <w:r>
        <w:rPr>
          <w:sz w:val="20"/>
        </w:rPr>
        <w:t>fincas</w:t>
      </w:r>
      <w:r>
        <w:rPr>
          <w:spacing w:val="-9"/>
          <w:sz w:val="20"/>
        </w:rPr>
        <w:t xml:space="preserve"> </w:t>
      </w:r>
      <w:r>
        <w:rPr>
          <w:sz w:val="20"/>
        </w:rPr>
        <w:t>de</w:t>
      </w:r>
      <w:r>
        <w:rPr>
          <w:spacing w:val="-7"/>
          <w:sz w:val="20"/>
        </w:rPr>
        <w:t xml:space="preserve"> </w:t>
      </w:r>
      <w:r>
        <w:rPr>
          <w:sz w:val="20"/>
        </w:rPr>
        <w:t>cada</w:t>
      </w:r>
      <w:r>
        <w:rPr>
          <w:spacing w:val="-10"/>
          <w:sz w:val="20"/>
        </w:rPr>
        <w:t xml:space="preserve"> </w:t>
      </w:r>
      <w:r>
        <w:rPr>
          <w:sz w:val="20"/>
        </w:rPr>
        <w:t>categoría</w:t>
      </w:r>
      <w:r>
        <w:rPr>
          <w:spacing w:val="-7"/>
          <w:sz w:val="20"/>
        </w:rPr>
        <w:t xml:space="preserve"> </w:t>
      </w:r>
      <w:r>
        <w:rPr>
          <w:sz w:val="20"/>
        </w:rPr>
        <w:t>de</w:t>
      </w:r>
      <w:r>
        <w:rPr>
          <w:spacing w:val="-10"/>
          <w:sz w:val="20"/>
        </w:rPr>
        <w:t xml:space="preserve"> </w:t>
      </w:r>
      <w:r>
        <w:rPr>
          <w:sz w:val="20"/>
        </w:rPr>
        <w:t>tamaño,</w:t>
      </w:r>
      <w:r>
        <w:rPr>
          <w:spacing w:val="-7"/>
          <w:sz w:val="20"/>
        </w:rPr>
        <w:t xml:space="preserve"> </w:t>
      </w:r>
      <w:r>
        <w:rPr>
          <w:sz w:val="20"/>
        </w:rPr>
        <w:t>sobre</w:t>
      </w:r>
      <w:r>
        <w:rPr>
          <w:spacing w:val="-10"/>
          <w:sz w:val="20"/>
        </w:rPr>
        <w:t xml:space="preserve"> </w:t>
      </w:r>
      <w:r>
        <w:rPr>
          <w:sz w:val="20"/>
        </w:rPr>
        <w:t>porcentaje</w:t>
      </w:r>
      <w:r>
        <w:rPr>
          <w:spacing w:val="-7"/>
          <w:sz w:val="20"/>
        </w:rPr>
        <w:t xml:space="preserve"> </w:t>
      </w:r>
      <w:r>
        <w:rPr>
          <w:sz w:val="20"/>
        </w:rPr>
        <w:t>de</w:t>
      </w:r>
      <w:r>
        <w:rPr>
          <w:spacing w:val="-10"/>
          <w:sz w:val="20"/>
        </w:rPr>
        <w:t xml:space="preserve"> </w:t>
      </w:r>
      <w:r>
        <w:rPr>
          <w:sz w:val="20"/>
        </w:rPr>
        <w:t>superficie</w:t>
      </w:r>
      <w:r>
        <w:rPr>
          <w:spacing w:val="-7"/>
          <w:sz w:val="20"/>
        </w:rPr>
        <w:t xml:space="preserve"> </w:t>
      </w:r>
      <w:r>
        <w:rPr>
          <w:sz w:val="20"/>
        </w:rPr>
        <w:t>de</w:t>
      </w:r>
      <w:r>
        <w:rPr>
          <w:spacing w:val="-7"/>
          <w:sz w:val="20"/>
        </w:rPr>
        <w:t xml:space="preserve"> </w:t>
      </w:r>
      <w:r>
        <w:rPr>
          <w:sz w:val="20"/>
        </w:rPr>
        <w:t>tierra agrupado por la categoría (1, máxima desigualdad; cero máxima igualdad). De forma análoga, este indicador puede usarse también en relación con las categorías de calidad de suelos y sus aptitudes productivas o potencial de uso.</w:t>
      </w:r>
    </w:p>
    <w:p w:rsidR="00EB373A" w:rsidRDefault="00EB373A">
      <w:pPr>
        <w:jc w:val="both"/>
        <w:rPr>
          <w:sz w:val="20"/>
        </w:rPr>
        <w:sectPr w:rsidR="00EB373A">
          <w:pgSz w:w="9640" w:h="13610"/>
          <w:pgMar w:top="1160" w:right="120" w:bottom="960" w:left="520" w:header="0" w:footer="779" w:gutter="0"/>
          <w:cols w:space="720"/>
        </w:sectPr>
      </w:pPr>
    </w:p>
    <w:p w:rsidR="00EB373A" w:rsidRDefault="00EB373A">
      <w:pPr>
        <w:pStyle w:val="Textoindependiente"/>
        <w:spacing w:before="135"/>
      </w:pPr>
    </w:p>
    <w:p w:rsidR="00EB373A" w:rsidRDefault="00003072">
      <w:pPr>
        <w:pStyle w:val="Textoindependiente"/>
        <w:spacing w:before="1"/>
        <w:ind w:left="756" w:right="1007" w:firstLine="427"/>
        <w:jc w:val="both"/>
      </w:pPr>
      <w:r>
        <w:t>Des</w:t>
      </w:r>
      <w:r>
        <w:t>de el movimiento campesino internacional y, de forma particular desde su capítulo comunitario (European Coordination Vía Campesina- ECVC) (Vía Campesina, 2024) se vienen suscitando asuntos que podrían caracterizar una respuesta a la pregunta formulada.</w:t>
      </w:r>
    </w:p>
    <w:p w:rsidR="00EB373A" w:rsidRDefault="00003072">
      <w:pPr>
        <w:pStyle w:val="Textoindependiente"/>
        <w:ind w:left="756" w:right="1007" w:firstLine="427"/>
        <w:jc w:val="both"/>
      </w:pPr>
      <w:r>
        <w:t xml:space="preserve">En </w:t>
      </w:r>
      <w:r>
        <w:t>síntesis, el campesinado moderno reúne tres modelos estilizados a escala global. El primero de ellos es el de los campesinos sin tierra propia, el de los obreros del campo, cuyas condiciones de trabajo se regulan de forma local con grandes diferencias entr</w:t>
      </w:r>
      <w:r>
        <w:t>e regiones o países. En esta categoría tendrían cabida los obreros agrícolas que arriendan pequeñas extensiones</w:t>
      </w:r>
      <w:hyperlink w:anchor="_bookmark6" w:history="1">
        <w:r>
          <w:rPr>
            <w:vertAlign w:val="superscript"/>
          </w:rPr>
          <w:t>7</w:t>
        </w:r>
      </w:hyperlink>
      <w:r>
        <w:t xml:space="preserve"> o las cultivan en régimen de aparcería.</w:t>
      </w:r>
    </w:p>
    <w:p w:rsidR="00EB373A" w:rsidRDefault="00003072">
      <w:pPr>
        <w:pStyle w:val="Textoindependiente"/>
        <w:ind w:left="756" w:right="1007" w:firstLine="427"/>
        <w:jc w:val="both"/>
      </w:pPr>
      <w:r>
        <w:t>Los</w:t>
      </w:r>
      <w:r>
        <w:rPr>
          <w:spacing w:val="-4"/>
        </w:rPr>
        <w:t xml:space="preserve"> </w:t>
      </w:r>
      <w:r>
        <w:t>otros</w:t>
      </w:r>
      <w:r>
        <w:rPr>
          <w:spacing w:val="-2"/>
        </w:rPr>
        <w:t xml:space="preserve"> </w:t>
      </w:r>
      <w:r>
        <w:t>dos</w:t>
      </w:r>
      <w:r>
        <w:rPr>
          <w:spacing w:val="-4"/>
        </w:rPr>
        <w:t xml:space="preserve"> </w:t>
      </w:r>
      <w:r>
        <w:t>modelos</w:t>
      </w:r>
      <w:r>
        <w:rPr>
          <w:spacing w:val="-4"/>
        </w:rPr>
        <w:t xml:space="preserve"> </w:t>
      </w:r>
      <w:r>
        <w:t>(segundo y</w:t>
      </w:r>
      <w:r>
        <w:rPr>
          <w:spacing w:val="-8"/>
        </w:rPr>
        <w:t xml:space="preserve"> </w:t>
      </w:r>
      <w:r>
        <w:t>tercero)</w:t>
      </w:r>
      <w:r>
        <w:rPr>
          <w:spacing w:val="-5"/>
        </w:rPr>
        <w:t xml:space="preserve"> </w:t>
      </w:r>
      <w:r>
        <w:t>proceden</w:t>
      </w:r>
      <w:r>
        <w:rPr>
          <w:spacing w:val="-4"/>
        </w:rPr>
        <w:t xml:space="preserve"> </w:t>
      </w:r>
      <w:r>
        <w:t>de</w:t>
      </w:r>
      <w:r>
        <w:rPr>
          <w:spacing w:val="-5"/>
        </w:rPr>
        <w:t xml:space="preserve"> </w:t>
      </w:r>
      <w:r>
        <w:t>la</w:t>
      </w:r>
      <w:r>
        <w:rPr>
          <w:spacing w:val="-3"/>
        </w:rPr>
        <w:t xml:space="preserve"> </w:t>
      </w:r>
      <w:r>
        <w:t>coexistencia de</w:t>
      </w:r>
      <w:r>
        <w:rPr>
          <w:spacing w:val="-13"/>
        </w:rPr>
        <w:t xml:space="preserve"> </w:t>
      </w:r>
      <w:r>
        <w:t>la</w:t>
      </w:r>
      <w:r>
        <w:rPr>
          <w:spacing w:val="-13"/>
        </w:rPr>
        <w:t xml:space="preserve"> </w:t>
      </w:r>
      <w:r>
        <w:t>dicotomía</w:t>
      </w:r>
      <w:r>
        <w:rPr>
          <w:spacing w:val="-13"/>
        </w:rPr>
        <w:t xml:space="preserve"> </w:t>
      </w:r>
      <w:r>
        <w:t>de</w:t>
      </w:r>
      <w:r>
        <w:rPr>
          <w:spacing w:val="-13"/>
        </w:rPr>
        <w:t xml:space="preserve"> </w:t>
      </w:r>
      <w:r>
        <w:t>Polanyi</w:t>
      </w:r>
      <w:r>
        <w:rPr>
          <w:spacing w:val="-12"/>
        </w:rPr>
        <w:t xml:space="preserve"> </w:t>
      </w:r>
      <w:r>
        <w:t>(1944).</w:t>
      </w:r>
      <w:r>
        <w:rPr>
          <w:spacing w:val="-12"/>
        </w:rPr>
        <w:t xml:space="preserve"> </w:t>
      </w:r>
      <w:r>
        <w:t>En</w:t>
      </w:r>
      <w:r>
        <w:rPr>
          <w:spacing w:val="-12"/>
        </w:rPr>
        <w:t xml:space="preserve"> </w:t>
      </w:r>
      <w:r>
        <w:t>el</w:t>
      </w:r>
      <w:r>
        <w:rPr>
          <w:spacing w:val="-12"/>
        </w:rPr>
        <w:t xml:space="preserve"> </w:t>
      </w:r>
      <w:r>
        <w:t>segundo</w:t>
      </w:r>
      <w:r>
        <w:rPr>
          <w:spacing w:val="-12"/>
        </w:rPr>
        <w:t xml:space="preserve"> </w:t>
      </w:r>
      <w:r>
        <w:t>modelo,</w:t>
      </w:r>
      <w:r>
        <w:rPr>
          <w:spacing w:val="-12"/>
        </w:rPr>
        <w:t xml:space="preserve"> </w:t>
      </w:r>
      <w:r>
        <w:t>la</w:t>
      </w:r>
      <w:r>
        <w:rPr>
          <w:spacing w:val="-13"/>
        </w:rPr>
        <w:t xml:space="preserve"> </w:t>
      </w:r>
      <w:r>
        <w:t>agricultura</w:t>
      </w:r>
      <w:r>
        <w:rPr>
          <w:spacing w:val="-13"/>
        </w:rPr>
        <w:t xml:space="preserve"> </w:t>
      </w:r>
      <w:r>
        <w:t xml:space="preserve">está incrustada en la cultura de los campesinos de forma que factores como la tradición, la espiritualidad, el sentimiento convivencial con el medio, la economía del don y la explotación </w:t>
      </w:r>
      <w:r>
        <w:t>colectiva de los recursos (tierra y agua, entre otros) por grupos o clanes conforman la actividad agraria. Entre las fórmulas de intercambio propias de este modelo algunas son parcialmente financieras y otras no lo son, como sucede con el trueque.</w:t>
      </w:r>
    </w:p>
    <w:p w:rsidR="00EB373A" w:rsidRDefault="00003072">
      <w:pPr>
        <w:pStyle w:val="Textoindependiente"/>
        <w:ind w:left="756" w:right="1006" w:firstLine="427"/>
        <w:jc w:val="both"/>
      </w:pPr>
      <w:r>
        <w:t>El terce</w:t>
      </w:r>
      <w:r>
        <w:t>ro de los modelos reúne al pequeño campesinado con tierra propia</w:t>
      </w:r>
      <w:hyperlink w:anchor="_bookmark7" w:history="1">
        <w:r>
          <w:rPr>
            <w:vertAlign w:val="superscript"/>
          </w:rPr>
          <w:t>8</w:t>
        </w:r>
      </w:hyperlink>
      <w:r>
        <w:t>, aunque no con la extensión o productividad suficiente como para proporcionar el ingreso familiar necesario, por lo que bien añade a la explotación tierra ajena</w:t>
      </w:r>
      <w:r>
        <w:t xml:space="preserve"> en régimen de arrendamiento o aparcería, bien se emplea siquiera temporalmente como obrero agrícola, industrial o en los servicios. Este modelo presenta una agricultura desacoplada de la cultura indígena o tradicional que, aunque no renuncia en su totalid</w:t>
      </w:r>
      <w:r>
        <w:t>ad a la cultura doméstica, sus modos de producir y vender son propios de la agricultura financiera y comercial para consumo local o de exportación.</w:t>
      </w:r>
    </w:p>
    <w:p w:rsidR="00EB373A" w:rsidRDefault="00003072">
      <w:pPr>
        <w:pStyle w:val="Textoindependiente"/>
        <w:spacing w:before="274"/>
        <w:ind w:left="756" w:right="1007" w:firstLine="427"/>
        <w:jc w:val="both"/>
      </w:pPr>
      <w:r>
        <w:t>A este tercer modelo de campesinado pertenecería la pequeña explotación familiar o societaria tal como se co</w:t>
      </w:r>
      <w:r>
        <w:t>noce en la Europa comunitaria y explicaría fenómenos como el del neoruralismo. En ella el campesino, además del rol de propietario, puede asumir alguno o varios de los de productor, comerciante, actor social o gerente.</w:t>
      </w:r>
    </w:p>
    <w:p w:rsidR="00EB373A" w:rsidRDefault="00003072">
      <w:pPr>
        <w:pStyle w:val="Textoindependiente"/>
        <w:spacing w:before="174"/>
        <w:rPr>
          <w:sz w:val="20"/>
        </w:rPr>
      </w:pPr>
      <w:r>
        <w:rPr>
          <w:noProof/>
          <w:lang w:eastAsia="es-ES"/>
        </w:rPr>
        <mc:AlternateContent>
          <mc:Choice Requires="wps">
            <w:drawing>
              <wp:anchor distT="0" distB="0" distL="0" distR="0" simplePos="0" relativeHeight="487595520" behindDoc="1" locked="0" layoutInCell="1" allowOverlap="1">
                <wp:simplePos x="0" y="0"/>
                <wp:positionH relativeFrom="page">
                  <wp:posOffset>810768</wp:posOffset>
                </wp:positionH>
                <wp:positionV relativeFrom="paragraph">
                  <wp:posOffset>272017</wp:posOffset>
                </wp:positionV>
                <wp:extent cx="54165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655" cy="7620"/>
                        </a:xfrm>
                        <a:custGeom>
                          <a:avLst/>
                          <a:gdLst/>
                          <a:ahLst/>
                          <a:cxnLst/>
                          <a:rect l="l" t="t" r="r" b="b"/>
                          <a:pathLst>
                            <a:path w="541655" h="7620">
                              <a:moveTo>
                                <a:pt x="541032" y="0"/>
                              </a:moveTo>
                              <a:lnTo>
                                <a:pt x="0" y="0"/>
                              </a:lnTo>
                              <a:lnTo>
                                <a:pt x="0" y="7619"/>
                              </a:lnTo>
                              <a:lnTo>
                                <a:pt x="541032" y="7619"/>
                              </a:lnTo>
                              <a:lnTo>
                                <a:pt x="5410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E98F63" id="Graphic 26" o:spid="_x0000_s1026" style="position:absolute;margin-left:63.85pt;margin-top:21.4pt;width:42.65pt;height:.6pt;z-index:-15720960;visibility:visible;mso-wrap-style:square;mso-wrap-distance-left:0;mso-wrap-distance-top:0;mso-wrap-distance-right:0;mso-wrap-distance-bottom:0;mso-position-horizontal:absolute;mso-position-horizontal-relative:page;mso-position-vertical:absolute;mso-position-vertical-relative:text;v-text-anchor:top" coordsize="5416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VENQIAAN4EAAAOAAAAZHJzL2Uyb0RvYy54bWysVN9v0zAQfkfif7D8TtMW2o2o6YQ2bUKa&#10;xqQV8ew6ThPh+IzPbbL/nrMTtwGeQPTBOfs+n7/vfnRz07eanZTDBkzBF7M5Z8pIKBtzKPjX3f27&#10;a87QC1MKDUYV/FUhv9m+fbPpbK6WUIMulWMUxGDe2YLX3ts8y1DWqhU4A6sMOStwrfC0dYesdKKj&#10;6K3OlvP5OuvAldaBVIh0ejc4+TbGryol/ZeqQuWZLjhx83F1cd2HNdtuRH5wwtaNHGmIf2DRisbQ&#10;o+dQd8ILdnTNH6HaRjpAqPxMQptBVTVSRQ2kZjH/Tc1LLayKWig5aM9pwv8XVj6dnh1ryoIv15wZ&#10;0VKNHsZ00Amlp7OYE+rFPrsgEO0jyO9IjuwXT9jgiOkr1wYsyWN9zPXrOdeq90zS4erDYr1acSbJ&#10;dbVexkpkIk9X5RH9g4IYRpwe0Q+FKpMl6mTJ3iTTUblDoXUstOeMCu04o0Lvh0Jb4cO9wC2YrLvw&#10;qEcawdfCSe0gonwQQFzn75ecJRXE8wLRZgqlHpugki99bQw3YK7Wi4+BFQVL7vQdYJNX/wabMpmC&#10;SQ2ohneC5vjgOQ/0+DTTCLop7xutg3Z0h/2tduwkwuzE38h3AotNMNQ9dMAeylfqp446qOD44yic&#10;4kx/NtSxYfqS4ZKxT4bz+hbijMa0O/S7/ptwllkyC+6pbZ4gzYPIU0sQ/wAYsOGmgU9HD1UT+iVy&#10;GxiNGxqiqH8c+DCl031EXf6Wtj8BAAD//wMAUEsDBBQABgAIAAAAIQDB1hW03gAAAAkBAAAPAAAA&#10;ZHJzL2Rvd25yZXYueG1sTI9BT4NAEIXvJv6HzZh4swtIbIMsjWliYoyXlh48LuwUSNlZym4p/HvH&#10;kx7fmy9v3su3s+3FhKPvHCmIVxEIpNqZjhoFx/L9aQPCB01G945QwYIetsX9Xa4z4260x+kQGsEh&#10;5DOtoA1hyKT0dYtW+5UbkPh2cqPVgeXYSDPqG4fbXiZR9CKt7og/tHrAXYv1+XC1Ci4VdvFYfu3K&#10;/TFdPvXyPW0uH0o9PsxvryACzuEPht/6XB0K7lS5KxkvetbJes2ogjThCQwk8TOPq9hII5BFLv8v&#10;KH4AAAD//wMAUEsBAi0AFAAGAAgAAAAhALaDOJL+AAAA4QEAABMAAAAAAAAAAAAAAAAAAAAAAFtD&#10;b250ZW50X1R5cGVzXS54bWxQSwECLQAUAAYACAAAACEAOP0h/9YAAACUAQAACwAAAAAAAAAAAAAA&#10;AAAvAQAAX3JlbHMvLnJlbHNQSwECLQAUAAYACAAAACEAxFSlRDUCAADeBAAADgAAAAAAAAAAAAAA&#10;AAAuAgAAZHJzL2Uyb0RvYy54bWxQSwECLQAUAAYACAAAACEAwdYVtN4AAAAJAQAADwAAAAAAAAAA&#10;AAAAAACPBAAAZHJzL2Rvd25yZXYueG1sUEsFBgAAAAAEAAQA8wAAAJoFAAAAAA==&#10;" path="m541032,l,,,7619r541032,l541032,xe" fillcolor="black" stroked="f">
                <v:path arrowok="t"/>
                <w10:wrap type="topAndBottom" anchorx="page"/>
              </v:shape>
            </w:pict>
          </mc:Fallback>
        </mc:AlternateContent>
      </w:r>
    </w:p>
    <w:p w:rsidR="00EB373A" w:rsidRDefault="00003072">
      <w:pPr>
        <w:spacing w:before="77"/>
        <w:ind w:left="756" w:right="1009" w:hanging="1"/>
        <w:jc w:val="both"/>
        <w:rPr>
          <w:sz w:val="20"/>
        </w:rPr>
      </w:pPr>
      <w:bookmarkStart w:id="6" w:name="_bookmark6"/>
      <w:bookmarkEnd w:id="6"/>
      <w:r>
        <w:rPr>
          <w:sz w:val="20"/>
          <w:vertAlign w:val="superscript"/>
        </w:rPr>
        <w:t>7</w:t>
      </w:r>
      <w:r>
        <w:rPr>
          <w:spacing w:val="-10"/>
          <w:sz w:val="20"/>
        </w:rPr>
        <w:t xml:space="preserve"> </w:t>
      </w:r>
      <w:r>
        <w:rPr>
          <w:sz w:val="20"/>
        </w:rPr>
        <w:t>En</w:t>
      </w:r>
      <w:r>
        <w:rPr>
          <w:spacing w:val="-11"/>
          <w:sz w:val="20"/>
        </w:rPr>
        <w:t xml:space="preserve"> </w:t>
      </w:r>
      <w:r>
        <w:rPr>
          <w:sz w:val="20"/>
        </w:rPr>
        <w:t>el</w:t>
      </w:r>
      <w:r>
        <w:rPr>
          <w:spacing w:val="-10"/>
          <w:sz w:val="20"/>
        </w:rPr>
        <w:t xml:space="preserve"> </w:t>
      </w:r>
      <w:r>
        <w:rPr>
          <w:sz w:val="20"/>
        </w:rPr>
        <w:t>cuadro</w:t>
      </w:r>
      <w:r>
        <w:rPr>
          <w:spacing w:val="-11"/>
          <w:sz w:val="20"/>
        </w:rPr>
        <w:t xml:space="preserve"> </w:t>
      </w:r>
      <w:r>
        <w:rPr>
          <w:sz w:val="20"/>
        </w:rPr>
        <w:t>1</w:t>
      </w:r>
      <w:r>
        <w:rPr>
          <w:spacing w:val="-11"/>
          <w:sz w:val="20"/>
        </w:rPr>
        <w:t xml:space="preserve"> </w:t>
      </w:r>
      <w:r>
        <w:rPr>
          <w:sz w:val="20"/>
        </w:rPr>
        <w:t>que</w:t>
      </w:r>
      <w:r>
        <w:rPr>
          <w:spacing w:val="-10"/>
          <w:sz w:val="20"/>
        </w:rPr>
        <w:t xml:space="preserve"> </w:t>
      </w:r>
      <w:r>
        <w:rPr>
          <w:sz w:val="20"/>
        </w:rPr>
        <w:t>figura</w:t>
      </w:r>
      <w:r>
        <w:rPr>
          <w:spacing w:val="-10"/>
          <w:sz w:val="20"/>
        </w:rPr>
        <w:t xml:space="preserve"> </w:t>
      </w:r>
      <w:r>
        <w:rPr>
          <w:sz w:val="20"/>
        </w:rPr>
        <w:t>en</w:t>
      </w:r>
      <w:r>
        <w:rPr>
          <w:spacing w:val="-11"/>
          <w:sz w:val="20"/>
        </w:rPr>
        <w:t xml:space="preserve"> </w:t>
      </w:r>
      <w:r>
        <w:rPr>
          <w:sz w:val="20"/>
        </w:rPr>
        <w:t>este</w:t>
      </w:r>
      <w:r>
        <w:rPr>
          <w:spacing w:val="-10"/>
          <w:sz w:val="20"/>
        </w:rPr>
        <w:t xml:space="preserve"> </w:t>
      </w:r>
      <w:r>
        <w:rPr>
          <w:sz w:val="20"/>
        </w:rPr>
        <w:t>artículo</w:t>
      </w:r>
      <w:r>
        <w:rPr>
          <w:spacing w:val="-9"/>
          <w:sz w:val="20"/>
        </w:rPr>
        <w:t xml:space="preserve"> </w:t>
      </w:r>
      <w:r>
        <w:rPr>
          <w:sz w:val="20"/>
        </w:rPr>
        <w:t>se</w:t>
      </w:r>
      <w:r>
        <w:rPr>
          <w:spacing w:val="-10"/>
          <w:sz w:val="20"/>
        </w:rPr>
        <w:t xml:space="preserve"> </w:t>
      </w:r>
      <w:r>
        <w:rPr>
          <w:sz w:val="20"/>
        </w:rPr>
        <w:t>ha</w:t>
      </w:r>
      <w:r>
        <w:rPr>
          <w:spacing w:val="-10"/>
          <w:sz w:val="20"/>
        </w:rPr>
        <w:t xml:space="preserve"> </w:t>
      </w:r>
      <w:r>
        <w:rPr>
          <w:sz w:val="20"/>
        </w:rPr>
        <w:t>cifrado</w:t>
      </w:r>
      <w:r>
        <w:rPr>
          <w:spacing w:val="-9"/>
          <w:sz w:val="20"/>
        </w:rPr>
        <w:t xml:space="preserve"> </w:t>
      </w:r>
      <w:r>
        <w:rPr>
          <w:sz w:val="20"/>
        </w:rPr>
        <w:t>de</w:t>
      </w:r>
      <w:r>
        <w:rPr>
          <w:spacing w:val="-10"/>
          <w:sz w:val="20"/>
        </w:rPr>
        <w:t xml:space="preserve"> </w:t>
      </w:r>
      <w:r>
        <w:rPr>
          <w:sz w:val="20"/>
        </w:rPr>
        <w:t>forma</w:t>
      </w:r>
      <w:r>
        <w:rPr>
          <w:spacing w:val="-10"/>
          <w:sz w:val="20"/>
        </w:rPr>
        <w:t xml:space="preserve"> </w:t>
      </w:r>
      <w:r>
        <w:rPr>
          <w:sz w:val="20"/>
        </w:rPr>
        <w:t>genérica</w:t>
      </w:r>
      <w:r>
        <w:rPr>
          <w:spacing w:val="-10"/>
          <w:sz w:val="20"/>
        </w:rPr>
        <w:t xml:space="preserve"> </w:t>
      </w:r>
      <w:r>
        <w:rPr>
          <w:sz w:val="20"/>
        </w:rPr>
        <w:t>hasta</w:t>
      </w:r>
      <w:r>
        <w:rPr>
          <w:spacing w:val="-10"/>
          <w:sz w:val="20"/>
        </w:rPr>
        <w:t xml:space="preserve"> </w:t>
      </w:r>
      <w:r>
        <w:rPr>
          <w:sz w:val="20"/>
        </w:rPr>
        <w:t>5</w:t>
      </w:r>
      <w:r>
        <w:rPr>
          <w:spacing w:val="-10"/>
          <w:sz w:val="20"/>
        </w:rPr>
        <w:t xml:space="preserve"> </w:t>
      </w:r>
      <w:r>
        <w:rPr>
          <w:sz w:val="20"/>
        </w:rPr>
        <w:t>hectáreas tomando como referencia la bibliografía.</w:t>
      </w:r>
    </w:p>
    <w:p w:rsidR="00EB373A" w:rsidRDefault="00003072">
      <w:pPr>
        <w:spacing w:before="1"/>
        <w:ind w:left="756" w:right="1008" w:hanging="1"/>
        <w:jc w:val="both"/>
        <w:rPr>
          <w:sz w:val="20"/>
        </w:rPr>
      </w:pPr>
      <w:bookmarkStart w:id="7" w:name="_bookmark7"/>
      <w:bookmarkEnd w:id="7"/>
      <w:r>
        <w:rPr>
          <w:sz w:val="20"/>
          <w:vertAlign w:val="superscript"/>
        </w:rPr>
        <w:t>8</w:t>
      </w:r>
      <w:r>
        <w:rPr>
          <w:spacing w:val="-3"/>
          <w:sz w:val="20"/>
        </w:rPr>
        <w:t xml:space="preserve"> </w:t>
      </w:r>
      <w:r>
        <w:rPr>
          <w:sz w:val="20"/>
        </w:rPr>
        <w:t>La</w:t>
      </w:r>
      <w:r>
        <w:rPr>
          <w:spacing w:val="-3"/>
          <w:sz w:val="20"/>
        </w:rPr>
        <w:t xml:space="preserve"> </w:t>
      </w:r>
      <w:r>
        <w:rPr>
          <w:sz w:val="20"/>
        </w:rPr>
        <w:t>extensión</w:t>
      </w:r>
      <w:r>
        <w:rPr>
          <w:spacing w:val="-4"/>
          <w:sz w:val="20"/>
        </w:rPr>
        <w:t xml:space="preserve"> </w:t>
      </w:r>
      <w:r>
        <w:rPr>
          <w:sz w:val="20"/>
        </w:rPr>
        <w:t>de</w:t>
      </w:r>
      <w:r>
        <w:rPr>
          <w:spacing w:val="-3"/>
          <w:sz w:val="20"/>
        </w:rPr>
        <w:t xml:space="preserve"> </w:t>
      </w:r>
      <w:r>
        <w:rPr>
          <w:sz w:val="20"/>
        </w:rPr>
        <w:t>tierra</w:t>
      </w:r>
      <w:r>
        <w:rPr>
          <w:spacing w:val="-3"/>
          <w:sz w:val="20"/>
        </w:rPr>
        <w:t xml:space="preserve"> </w:t>
      </w:r>
      <w:r>
        <w:rPr>
          <w:sz w:val="20"/>
        </w:rPr>
        <w:t>propia</w:t>
      </w:r>
      <w:r>
        <w:rPr>
          <w:spacing w:val="-5"/>
          <w:sz w:val="20"/>
        </w:rPr>
        <w:t xml:space="preserve"> </w:t>
      </w:r>
      <w:r>
        <w:rPr>
          <w:sz w:val="20"/>
        </w:rPr>
        <w:t>que</w:t>
      </w:r>
      <w:r>
        <w:rPr>
          <w:spacing w:val="-3"/>
          <w:sz w:val="20"/>
        </w:rPr>
        <w:t xml:space="preserve"> </w:t>
      </w:r>
      <w:r>
        <w:rPr>
          <w:sz w:val="20"/>
        </w:rPr>
        <w:t>caracterizaría</w:t>
      </w:r>
      <w:r>
        <w:rPr>
          <w:spacing w:val="-3"/>
          <w:sz w:val="20"/>
        </w:rPr>
        <w:t xml:space="preserve"> </w:t>
      </w:r>
      <w:r>
        <w:rPr>
          <w:sz w:val="20"/>
        </w:rPr>
        <w:t>esta</w:t>
      </w:r>
      <w:r>
        <w:rPr>
          <w:spacing w:val="-3"/>
          <w:sz w:val="20"/>
        </w:rPr>
        <w:t xml:space="preserve"> </w:t>
      </w:r>
      <w:r>
        <w:rPr>
          <w:sz w:val="20"/>
        </w:rPr>
        <w:t>categoría</w:t>
      </w:r>
      <w:r>
        <w:rPr>
          <w:spacing w:val="-3"/>
          <w:sz w:val="20"/>
        </w:rPr>
        <w:t xml:space="preserve"> </w:t>
      </w:r>
      <w:r>
        <w:rPr>
          <w:sz w:val="20"/>
        </w:rPr>
        <w:t>de</w:t>
      </w:r>
      <w:r>
        <w:rPr>
          <w:spacing w:val="-3"/>
          <w:sz w:val="20"/>
        </w:rPr>
        <w:t xml:space="preserve"> </w:t>
      </w:r>
      <w:r>
        <w:rPr>
          <w:sz w:val="20"/>
        </w:rPr>
        <w:t>campesinado</w:t>
      </w:r>
      <w:r>
        <w:rPr>
          <w:spacing w:val="-2"/>
          <w:sz w:val="20"/>
        </w:rPr>
        <w:t xml:space="preserve"> </w:t>
      </w:r>
      <w:r>
        <w:rPr>
          <w:sz w:val="20"/>
        </w:rPr>
        <w:t>se fija</w:t>
      </w:r>
      <w:r>
        <w:rPr>
          <w:spacing w:val="-3"/>
          <w:sz w:val="20"/>
        </w:rPr>
        <w:t xml:space="preserve"> </w:t>
      </w:r>
      <w:r>
        <w:rPr>
          <w:sz w:val="20"/>
        </w:rPr>
        <w:t>con carácter local. En el cuadro 1 que figura en este artículo se ha cifrado de forma genérica hasta 10 hectáreas tomando como referencia la bibliografía.</w:t>
      </w:r>
    </w:p>
    <w:p w:rsidR="00EB373A" w:rsidRDefault="00EB373A">
      <w:pPr>
        <w:jc w:val="both"/>
        <w:rPr>
          <w:sz w:val="20"/>
        </w:rPr>
        <w:sectPr w:rsidR="00EB373A">
          <w:pgSz w:w="9640" w:h="13610"/>
          <w:pgMar w:top="1160" w:right="120" w:bottom="960" w:left="520" w:header="0" w:footer="779" w:gutter="0"/>
          <w:cols w:space="720"/>
        </w:sectPr>
      </w:pPr>
    </w:p>
    <w:p w:rsidR="00EB373A" w:rsidRDefault="00EB373A">
      <w:pPr>
        <w:pStyle w:val="Textoindependiente"/>
        <w:spacing w:before="135"/>
      </w:pPr>
    </w:p>
    <w:p w:rsidR="00EB373A" w:rsidRDefault="00003072">
      <w:pPr>
        <w:pStyle w:val="Textoindependiente"/>
        <w:spacing w:before="1"/>
        <w:ind w:left="756" w:right="1009" w:firstLine="427"/>
        <w:jc w:val="both"/>
      </w:pPr>
      <w:r>
        <w:t>En su rol de productor puede integrarse en colectivos por interés económico prefer</w:t>
      </w:r>
      <w:r>
        <w:t xml:space="preserve">ente (más que cultural) como sería el caso de las cooperativas de comercialización o centrales de compra de insumos, por citar dos ejemplos. Su función técnica productiva combina prácticas </w:t>
      </w:r>
      <w:r>
        <w:rPr>
          <w:spacing w:val="-2"/>
        </w:rPr>
        <w:t>tradicionales</w:t>
      </w:r>
      <w:r>
        <w:rPr>
          <w:spacing w:val="-5"/>
        </w:rPr>
        <w:t xml:space="preserve"> </w:t>
      </w:r>
      <w:r>
        <w:rPr>
          <w:spacing w:val="-2"/>
        </w:rPr>
        <w:t>con</w:t>
      </w:r>
      <w:r>
        <w:rPr>
          <w:spacing w:val="-5"/>
        </w:rPr>
        <w:t xml:space="preserve"> </w:t>
      </w:r>
      <w:r>
        <w:rPr>
          <w:spacing w:val="-2"/>
        </w:rPr>
        <w:t>otras</w:t>
      </w:r>
      <w:r>
        <w:rPr>
          <w:spacing w:val="-5"/>
        </w:rPr>
        <w:t xml:space="preserve"> </w:t>
      </w:r>
      <w:r>
        <w:rPr>
          <w:spacing w:val="-2"/>
        </w:rPr>
        <w:t>procedentes</w:t>
      </w:r>
      <w:r>
        <w:rPr>
          <w:spacing w:val="-5"/>
        </w:rPr>
        <w:t xml:space="preserve"> </w:t>
      </w:r>
      <w:r>
        <w:rPr>
          <w:spacing w:val="-2"/>
        </w:rPr>
        <w:t>de</w:t>
      </w:r>
      <w:r>
        <w:rPr>
          <w:spacing w:val="-6"/>
        </w:rPr>
        <w:t xml:space="preserve"> </w:t>
      </w:r>
      <w:r>
        <w:rPr>
          <w:spacing w:val="-2"/>
        </w:rPr>
        <w:t>la</w:t>
      </w:r>
      <w:r>
        <w:rPr>
          <w:spacing w:val="-6"/>
        </w:rPr>
        <w:t xml:space="preserve"> </w:t>
      </w:r>
      <w:r>
        <w:rPr>
          <w:spacing w:val="-2"/>
        </w:rPr>
        <w:t>innovación y</w:t>
      </w:r>
      <w:r>
        <w:rPr>
          <w:spacing w:val="-11"/>
        </w:rPr>
        <w:t xml:space="preserve"> </w:t>
      </w:r>
      <w:r>
        <w:rPr>
          <w:spacing w:val="-2"/>
        </w:rPr>
        <w:t>la</w:t>
      </w:r>
      <w:r>
        <w:rPr>
          <w:spacing w:val="-6"/>
        </w:rPr>
        <w:t xml:space="preserve"> </w:t>
      </w:r>
      <w:r>
        <w:rPr>
          <w:spacing w:val="-2"/>
        </w:rPr>
        <w:t>mejora</w:t>
      </w:r>
      <w:r>
        <w:rPr>
          <w:spacing w:val="-6"/>
        </w:rPr>
        <w:t xml:space="preserve"> </w:t>
      </w:r>
      <w:r>
        <w:rPr>
          <w:spacing w:val="-2"/>
        </w:rPr>
        <w:t>te</w:t>
      </w:r>
      <w:r>
        <w:rPr>
          <w:spacing w:val="-2"/>
        </w:rPr>
        <w:t xml:space="preserve">cnológica, </w:t>
      </w:r>
      <w:r>
        <w:t>mostrándose favorable a cambios controlados y siempre subordinados a asegurar la viabilidad económica de su (propia) explotación.</w:t>
      </w:r>
    </w:p>
    <w:p w:rsidR="00EB373A" w:rsidRDefault="00003072">
      <w:pPr>
        <w:pStyle w:val="Textoindependiente"/>
        <w:ind w:left="756" w:right="1008" w:firstLine="427"/>
        <w:jc w:val="both"/>
      </w:pPr>
      <w:r>
        <w:t>En su rol de campesino-comerciante le es relevante acceder con sus producciones a mercados abiertos (locales o de e</w:t>
      </w:r>
      <w:r>
        <w:t>xportación) que proporcionen precios remuneradores toda vez que, por su estructura económica frágil y capacidad de oferta limitada, no goza de la posibilidad de ejercer poder de mercado.</w:t>
      </w:r>
    </w:p>
    <w:p w:rsidR="00EB373A" w:rsidRDefault="00003072">
      <w:pPr>
        <w:pStyle w:val="Textoindependiente"/>
        <w:ind w:left="756" w:right="1007" w:firstLine="427"/>
        <w:jc w:val="both"/>
      </w:pPr>
      <w:r>
        <w:t>En</w:t>
      </w:r>
      <w:r>
        <w:rPr>
          <w:spacing w:val="-7"/>
        </w:rPr>
        <w:t xml:space="preserve"> </w:t>
      </w:r>
      <w:r>
        <w:t>su</w:t>
      </w:r>
      <w:r>
        <w:rPr>
          <w:spacing w:val="-7"/>
        </w:rPr>
        <w:t xml:space="preserve"> </w:t>
      </w:r>
      <w:r>
        <w:t>rol</w:t>
      </w:r>
      <w:r>
        <w:rPr>
          <w:spacing w:val="-6"/>
        </w:rPr>
        <w:t xml:space="preserve"> </w:t>
      </w:r>
      <w:r>
        <w:t>como</w:t>
      </w:r>
      <w:r>
        <w:rPr>
          <w:spacing w:val="-7"/>
        </w:rPr>
        <w:t xml:space="preserve"> </w:t>
      </w:r>
      <w:r>
        <w:t>actor</w:t>
      </w:r>
      <w:r>
        <w:rPr>
          <w:spacing w:val="-8"/>
        </w:rPr>
        <w:t xml:space="preserve"> </w:t>
      </w:r>
      <w:r>
        <w:t>social,</w:t>
      </w:r>
      <w:r>
        <w:rPr>
          <w:spacing w:val="-7"/>
        </w:rPr>
        <w:t xml:space="preserve"> </w:t>
      </w:r>
      <w:r>
        <w:t>al</w:t>
      </w:r>
      <w:r>
        <w:rPr>
          <w:spacing w:val="-6"/>
        </w:rPr>
        <w:t xml:space="preserve"> </w:t>
      </w:r>
      <w:r>
        <w:t>campesino</w:t>
      </w:r>
      <w:r>
        <w:rPr>
          <w:spacing w:val="-7"/>
        </w:rPr>
        <w:t xml:space="preserve"> </w:t>
      </w:r>
      <w:r>
        <w:t>le</w:t>
      </w:r>
      <w:r>
        <w:rPr>
          <w:spacing w:val="-8"/>
        </w:rPr>
        <w:t xml:space="preserve"> </w:t>
      </w:r>
      <w:r>
        <w:t>son</w:t>
      </w:r>
      <w:r>
        <w:rPr>
          <w:spacing w:val="-7"/>
        </w:rPr>
        <w:t xml:space="preserve"> </w:t>
      </w:r>
      <w:r>
        <w:t>conocidos</w:t>
      </w:r>
      <w:r>
        <w:rPr>
          <w:spacing w:val="-7"/>
        </w:rPr>
        <w:t xml:space="preserve"> </w:t>
      </w:r>
      <w:r>
        <w:t>asuntos</w:t>
      </w:r>
      <w:r>
        <w:rPr>
          <w:spacing w:val="-7"/>
        </w:rPr>
        <w:t xml:space="preserve"> </w:t>
      </w:r>
      <w:r>
        <w:t>que directa</w:t>
      </w:r>
      <w:r>
        <w:rPr>
          <w:spacing w:val="-15"/>
        </w:rPr>
        <w:t xml:space="preserve"> </w:t>
      </w:r>
      <w:r>
        <w:t>o</w:t>
      </w:r>
      <w:r>
        <w:rPr>
          <w:spacing w:val="-15"/>
        </w:rPr>
        <w:t xml:space="preserve"> </w:t>
      </w:r>
      <w:r>
        <w:t>indirectamente</w:t>
      </w:r>
      <w:r>
        <w:rPr>
          <w:spacing w:val="-15"/>
        </w:rPr>
        <w:t xml:space="preserve"> </w:t>
      </w:r>
      <w:r>
        <w:t>afectan</w:t>
      </w:r>
      <w:r>
        <w:rPr>
          <w:spacing w:val="-15"/>
        </w:rPr>
        <w:t xml:space="preserve"> </w:t>
      </w:r>
      <w:r>
        <w:t>a</w:t>
      </w:r>
      <w:r>
        <w:rPr>
          <w:spacing w:val="-15"/>
        </w:rPr>
        <w:t xml:space="preserve"> </w:t>
      </w:r>
      <w:r>
        <w:t>su</w:t>
      </w:r>
      <w:r>
        <w:rPr>
          <w:spacing w:val="-15"/>
        </w:rPr>
        <w:t xml:space="preserve"> </w:t>
      </w:r>
      <w:r>
        <w:t>negocio</w:t>
      </w:r>
      <w:r>
        <w:rPr>
          <w:spacing w:val="-15"/>
        </w:rPr>
        <w:t xml:space="preserve"> </w:t>
      </w:r>
      <w:r>
        <w:t>como</w:t>
      </w:r>
      <w:r>
        <w:rPr>
          <w:spacing w:val="-15"/>
        </w:rPr>
        <w:t xml:space="preserve"> </w:t>
      </w:r>
      <w:r>
        <w:t>la</w:t>
      </w:r>
      <w:r>
        <w:rPr>
          <w:spacing w:val="-15"/>
        </w:rPr>
        <w:t xml:space="preserve"> </w:t>
      </w:r>
      <w:r>
        <w:t>seguridad</w:t>
      </w:r>
      <w:r>
        <w:rPr>
          <w:spacing w:val="-15"/>
        </w:rPr>
        <w:t xml:space="preserve"> </w:t>
      </w:r>
      <w:r>
        <w:t>alimentaria, la</w:t>
      </w:r>
      <w:r>
        <w:rPr>
          <w:spacing w:val="-7"/>
        </w:rPr>
        <w:t xml:space="preserve"> </w:t>
      </w:r>
      <w:r>
        <w:t>alimentación</w:t>
      </w:r>
      <w:r>
        <w:rPr>
          <w:spacing w:val="-6"/>
        </w:rPr>
        <w:t xml:space="preserve"> </w:t>
      </w:r>
      <w:r>
        <w:t>saludable,</w:t>
      </w:r>
      <w:r>
        <w:rPr>
          <w:spacing w:val="-6"/>
        </w:rPr>
        <w:t xml:space="preserve"> </w:t>
      </w:r>
      <w:r>
        <w:t>la</w:t>
      </w:r>
      <w:r>
        <w:rPr>
          <w:spacing w:val="-7"/>
        </w:rPr>
        <w:t xml:space="preserve"> </w:t>
      </w:r>
      <w:r>
        <w:t>biodiversidad</w:t>
      </w:r>
      <w:r>
        <w:rPr>
          <w:spacing w:val="-1"/>
        </w:rPr>
        <w:t xml:space="preserve"> </w:t>
      </w:r>
      <w:r>
        <w:t>y</w:t>
      </w:r>
      <w:r>
        <w:rPr>
          <w:spacing w:val="-11"/>
        </w:rPr>
        <w:t xml:space="preserve"> </w:t>
      </w:r>
      <w:r>
        <w:t>la</w:t>
      </w:r>
      <w:r>
        <w:rPr>
          <w:spacing w:val="-4"/>
        </w:rPr>
        <w:t xml:space="preserve"> </w:t>
      </w:r>
      <w:r>
        <w:t>crisis</w:t>
      </w:r>
      <w:r>
        <w:rPr>
          <w:spacing w:val="-6"/>
        </w:rPr>
        <w:t xml:space="preserve"> </w:t>
      </w:r>
      <w:r>
        <w:t>climática.</w:t>
      </w:r>
      <w:r>
        <w:rPr>
          <w:spacing w:val="-6"/>
        </w:rPr>
        <w:t xml:space="preserve"> </w:t>
      </w:r>
      <w:r>
        <w:t>Para</w:t>
      </w:r>
      <w:r>
        <w:rPr>
          <w:spacing w:val="-4"/>
        </w:rPr>
        <w:t xml:space="preserve"> </w:t>
      </w:r>
      <w:r>
        <w:t>recibir información</w:t>
      </w:r>
      <w:r>
        <w:rPr>
          <w:spacing w:val="-6"/>
        </w:rPr>
        <w:t xml:space="preserve"> </w:t>
      </w:r>
      <w:r>
        <w:t>fiable</w:t>
      </w:r>
      <w:r>
        <w:rPr>
          <w:spacing w:val="-9"/>
        </w:rPr>
        <w:t xml:space="preserve"> </w:t>
      </w:r>
      <w:r>
        <w:t>de</w:t>
      </w:r>
      <w:r>
        <w:rPr>
          <w:spacing w:val="-7"/>
        </w:rPr>
        <w:t xml:space="preserve"> </w:t>
      </w:r>
      <w:r>
        <w:t>cuestiones</w:t>
      </w:r>
      <w:r>
        <w:rPr>
          <w:spacing w:val="-8"/>
        </w:rPr>
        <w:t xml:space="preserve"> </w:t>
      </w:r>
      <w:r>
        <w:t>complejas</w:t>
      </w:r>
      <w:r>
        <w:rPr>
          <w:spacing w:val="-8"/>
        </w:rPr>
        <w:t xml:space="preserve"> </w:t>
      </w:r>
      <w:r>
        <w:t>de</w:t>
      </w:r>
      <w:r>
        <w:rPr>
          <w:spacing w:val="-9"/>
        </w:rPr>
        <w:t xml:space="preserve"> </w:t>
      </w:r>
      <w:r>
        <w:t>las</w:t>
      </w:r>
      <w:r>
        <w:rPr>
          <w:spacing w:val="-3"/>
        </w:rPr>
        <w:t xml:space="preserve"> </w:t>
      </w:r>
      <w:r>
        <w:t>que</w:t>
      </w:r>
      <w:r>
        <w:rPr>
          <w:spacing w:val="-9"/>
        </w:rPr>
        <w:t xml:space="preserve"> </w:t>
      </w:r>
      <w:r>
        <w:t>no</w:t>
      </w:r>
      <w:r>
        <w:rPr>
          <w:spacing w:val="-6"/>
        </w:rPr>
        <w:t xml:space="preserve"> </w:t>
      </w:r>
      <w:r>
        <w:t>conoce</w:t>
      </w:r>
      <w:r>
        <w:rPr>
          <w:spacing w:val="-9"/>
        </w:rPr>
        <w:t xml:space="preserve"> </w:t>
      </w:r>
      <w:r>
        <w:t>su</w:t>
      </w:r>
      <w:r>
        <w:rPr>
          <w:spacing w:val="-6"/>
        </w:rPr>
        <w:t xml:space="preserve"> </w:t>
      </w:r>
      <w:r>
        <w:t>alcance último</w:t>
      </w:r>
      <w:r>
        <w:rPr>
          <w:spacing w:val="-13"/>
        </w:rPr>
        <w:t xml:space="preserve"> </w:t>
      </w:r>
      <w:r>
        <w:t>o</w:t>
      </w:r>
      <w:r>
        <w:rPr>
          <w:spacing w:val="-13"/>
        </w:rPr>
        <w:t xml:space="preserve"> </w:t>
      </w:r>
      <w:r>
        <w:t>para</w:t>
      </w:r>
      <w:r>
        <w:rPr>
          <w:spacing w:val="-14"/>
        </w:rPr>
        <w:t xml:space="preserve"> </w:t>
      </w:r>
      <w:r>
        <w:t>afront</w:t>
      </w:r>
      <w:r>
        <w:t>ar</w:t>
      </w:r>
      <w:r>
        <w:rPr>
          <w:spacing w:val="-14"/>
        </w:rPr>
        <w:t xml:space="preserve"> </w:t>
      </w:r>
      <w:r>
        <w:t>causas</w:t>
      </w:r>
      <w:r>
        <w:rPr>
          <w:spacing w:val="-13"/>
        </w:rPr>
        <w:t xml:space="preserve"> </w:t>
      </w:r>
      <w:r>
        <w:t>comunes,</w:t>
      </w:r>
      <w:r>
        <w:rPr>
          <w:spacing w:val="-13"/>
        </w:rPr>
        <w:t xml:space="preserve"> </w:t>
      </w:r>
      <w:r>
        <w:t>justifica</w:t>
      </w:r>
      <w:r>
        <w:rPr>
          <w:spacing w:val="-14"/>
        </w:rPr>
        <w:t xml:space="preserve"> </w:t>
      </w:r>
      <w:r>
        <w:t>su</w:t>
      </w:r>
      <w:r>
        <w:rPr>
          <w:spacing w:val="-11"/>
        </w:rPr>
        <w:t xml:space="preserve"> </w:t>
      </w:r>
      <w:r>
        <w:t>integración</w:t>
      </w:r>
      <w:r>
        <w:rPr>
          <w:spacing w:val="-13"/>
        </w:rPr>
        <w:t xml:space="preserve"> </w:t>
      </w:r>
      <w:r>
        <w:t>en</w:t>
      </w:r>
      <w:r>
        <w:rPr>
          <w:spacing w:val="-11"/>
        </w:rPr>
        <w:t xml:space="preserve"> </w:t>
      </w:r>
      <w:r>
        <w:t>colectivos como son las asociaciones profesionales o los sindicatos.</w:t>
      </w:r>
    </w:p>
    <w:p w:rsidR="00EB373A" w:rsidRDefault="00003072">
      <w:pPr>
        <w:pStyle w:val="Textoindependiente"/>
        <w:ind w:left="756" w:right="1006" w:firstLine="427"/>
        <w:jc w:val="both"/>
      </w:pPr>
      <w:r>
        <w:t>Por</w:t>
      </w:r>
      <w:r>
        <w:rPr>
          <w:spacing w:val="-4"/>
        </w:rPr>
        <w:t xml:space="preserve"> </w:t>
      </w:r>
      <w:r>
        <w:t>último,</w:t>
      </w:r>
      <w:r>
        <w:rPr>
          <w:spacing w:val="-3"/>
        </w:rPr>
        <w:t xml:space="preserve"> </w:t>
      </w:r>
      <w:r>
        <w:t>en</w:t>
      </w:r>
      <w:r>
        <w:rPr>
          <w:spacing w:val="-3"/>
        </w:rPr>
        <w:t xml:space="preserve"> </w:t>
      </w:r>
      <w:r>
        <w:t>su</w:t>
      </w:r>
      <w:r>
        <w:rPr>
          <w:spacing w:val="-3"/>
        </w:rPr>
        <w:t xml:space="preserve"> </w:t>
      </w:r>
      <w:r>
        <w:t>rol</w:t>
      </w:r>
      <w:r>
        <w:rPr>
          <w:spacing w:val="-1"/>
        </w:rPr>
        <w:t xml:space="preserve"> </w:t>
      </w:r>
      <w:r>
        <w:t>gerencial,</w:t>
      </w:r>
      <w:r>
        <w:rPr>
          <w:spacing w:val="-3"/>
        </w:rPr>
        <w:t xml:space="preserve"> </w:t>
      </w:r>
      <w:r>
        <w:t>el</w:t>
      </w:r>
      <w:r>
        <w:rPr>
          <w:spacing w:val="-3"/>
        </w:rPr>
        <w:t xml:space="preserve"> </w:t>
      </w:r>
      <w:r>
        <w:t>campesino</w:t>
      </w:r>
      <w:r>
        <w:rPr>
          <w:spacing w:val="-3"/>
        </w:rPr>
        <w:t xml:space="preserve"> </w:t>
      </w:r>
      <w:r>
        <w:t>desarrolla</w:t>
      </w:r>
      <w:r>
        <w:rPr>
          <w:spacing w:val="-4"/>
        </w:rPr>
        <w:t xml:space="preserve"> </w:t>
      </w:r>
      <w:r>
        <w:t>(por</w:t>
      </w:r>
      <w:r>
        <w:rPr>
          <w:spacing w:val="-2"/>
        </w:rPr>
        <w:t xml:space="preserve"> </w:t>
      </w:r>
      <w:r>
        <w:t>formación o intuición) habilidades directivas que le permiten gobernar su casa y, en este sentido, es receptivo a hechos como el desarrollo local y comunitario, el</w:t>
      </w:r>
      <w:r>
        <w:rPr>
          <w:spacing w:val="-4"/>
        </w:rPr>
        <w:t xml:space="preserve"> </w:t>
      </w:r>
      <w:r>
        <w:t>relevo</w:t>
      </w:r>
      <w:r>
        <w:rPr>
          <w:spacing w:val="-4"/>
        </w:rPr>
        <w:t xml:space="preserve"> </w:t>
      </w:r>
      <w:r>
        <w:t>generacional,</w:t>
      </w:r>
      <w:r>
        <w:rPr>
          <w:spacing w:val="-5"/>
        </w:rPr>
        <w:t xml:space="preserve"> </w:t>
      </w:r>
      <w:r>
        <w:t>la</w:t>
      </w:r>
      <w:r>
        <w:rPr>
          <w:spacing w:val="-3"/>
        </w:rPr>
        <w:t xml:space="preserve"> </w:t>
      </w:r>
      <w:r>
        <w:t>potenciación</w:t>
      </w:r>
      <w:r>
        <w:rPr>
          <w:spacing w:val="-4"/>
        </w:rPr>
        <w:t xml:space="preserve"> </w:t>
      </w:r>
      <w:r>
        <w:t>del</w:t>
      </w:r>
      <w:r>
        <w:rPr>
          <w:spacing w:val="-4"/>
        </w:rPr>
        <w:t xml:space="preserve"> </w:t>
      </w:r>
      <w:r>
        <w:t>papel</w:t>
      </w:r>
      <w:r>
        <w:rPr>
          <w:spacing w:val="-4"/>
        </w:rPr>
        <w:t xml:space="preserve"> </w:t>
      </w:r>
      <w:r>
        <w:t>de</w:t>
      </w:r>
      <w:r>
        <w:rPr>
          <w:spacing w:val="-5"/>
        </w:rPr>
        <w:t xml:space="preserve"> </w:t>
      </w:r>
      <w:r>
        <w:t>las</w:t>
      </w:r>
      <w:r>
        <w:rPr>
          <w:spacing w:val="-4"/>
        </w:rPr>
        <w:t xml:space="preserve"> </w:t>
      </w:r>
      <w:r>
        <w:t>mujeres</w:t>
      </w:r>
      <w:r>
        <w:rPr>
          <w:spacing w:val="-4"/>
        </w:rPr>
        <w:t xml:space="preserve"> </w:t>
      </w:r>
      <w:r>
        <w:t>en</w:t>
      </w:r>
      <w:r>
        <w:rPr>
          <w:spacing w:val="-4"/>
        </w:rPr>
        <w:t xml:space="preserve"> </w:t>
      </w:r>
      <w:r>
        <w:t>el</w:t>
      </w:r>
      <w:r>
        <w:rPr>
          <w:spacing w:val="-4"/>
        </w:rPr>
        <w:t xml:space="preserve"> </w:t>
      </w:r>
      <w:r>
        <w:t xml:space="preserve">medio rural a todos los </w:t>
      </w:r>
      <w:r>
        <w:t>niveles en condiciones de igualdad y a valorar el dinero cuando recibe ayudas públicas, el producto de su cosecha o camada, o cuando paga rentas salariales a sus empleados o la renta de la tierra por los arrendamientos o aparcerías contratados.</w:t>
      </w:r>
    </w:p>
    <w:p w:rsidR="00EB373A" w:rsidRDefault="00EB373A">
      <w:pPr>
        <w:pStyle w:val="Textoindependiente"/>
        <w:spacing w:before="3"/>
      </w:pPr>
    </w:p>
    <w:p w:rsidR="00EB373A" w:rsidRDefault="00003072">
      <w:pPr>
        <w:pStyle w:val="Ttulo1"/>
        <w:numPr>
          <w:ilvl w:val="0"/>
          <w:numId w:val="3"/>
        </w:numPr>
        <w:tabs>
          <w:tab w:val="left" w:pos="996"/>
        </w:tabs>
        <w:jc w:val="left"/>
      </w:pPr>
      <w:r>
        <w:t>4.</w:t>
      </w:r>
      <w:r>
        <w:rPr>
          <w:spacing w:val="-2"/>
        </w:rPr>
        <w:t xml:space="preserve"> </w:t>
      </w:r>
      <w:r>
        <w:t>Reforma</w:t>
      </w:r>
      <w:r>
        <w:rPr>
          <w:spacing w:val="-2"/>
        </w:rPr>
        <w:t xml:space="preserve"> agraria</w:t>
      </w:r>
    </w:p>
    <w:p w:rsidR="00EB373A" w:rsidRDefault="00003072">
      <w:pPr>
        <w:pStyle w:val="Textoindependiente"/>
        <w:spacing w:before="271"/>
        <w:ind w:left="756" w:right="1008" w:firstLine="427"/>
        <w:jc w:val="both"/>
      </w:pPr>
      <w:r>
        <w:t>La</w:t>
      </w:r>
      <w:r>
        <w:rPr>
          <w:spacing w:val="-3"/>
        </w:rPr>
        <w:t xml:space="preserve"> </w:t>
      </w:r>
      <w:r>
        <w:rPr>
          <w:i/>
        </w:rPr>
        <w:t>Reforma</w:t>
      </w:r>
      <w:r>
        <w:rPr>
          <w:i/>
          <w:spacing w:val="-4"/>
        </w:rPr>
        <w:t xml:space="preserve"> </w:t>
      </w:r>
      <w:r>
        <w:rPr>
          <w:i/>
        </w:rPr>
        <w:t>Agraria</w:t>
      </w:r>
      <w:r>
        <w:rPr>
          <w:i/>
          <w:spacing w:val="-4"/>
        </w:rPr>
        <w:t xml:space="preserve"> </w:t>
      </w:r>
      <w:r>
        <w:t>es</w:t>
      </w:r>
      <w:r>
        <w:rPr>
          <w:spacing w:val="-4"/>
        </w:rPr>
        <w:t xml:space="preserve"> </w:t>
      </w:r>
      <w:r>
        <w:t>el</w:t>
      </w:r>
      <w:r>
        <w:rPr>
          <w:spacing w:val="-2"/>
        </w:rPr>
        <w:t xml:space="preserve"> </w:t>
      </w:r>
      <w:r>
        <w:t>elemento</w:t>
      </w:r>
      <w:r>
        <w:rPr>
          <w:spacing w:val="-4"/>
        </w:rPr>
        <w:t xml:space="preserve"> </w:t>
      </w:r>
      <w:r>
        <w:t>principal</w:t>
      </w:r>
      <w:r>
        <w:rPr>
          <w:spacing w:val="-4"/>
        </w:rPr>
        <w:t xml:space="preserve"> </w:t>
      </w:r>
      <w:r>
        <w:t>de</w:t>
      </w:r>
      <w:r>
        <w:rPr>
          <w:spacing w:val="-5"/>
        </w:rPr>
        <w:t xml:space="preserve"> </w:t>
      </w:r>
      <w:r>
        <w:t>intervención</w:t>
      </w:r>
      <w:r>
        <w:rPr>
          <w:spacing w:val="-4"/>
        </w:rPr>
        <w:t xml:space="preserve"> </w:t>
      </w:r>
      <w:r>
        <w:t>que</w:t>
      </w:r>
      <w:r>
        <w:rPr>
          <w:spacing w:val="-5"/>
        </w:rPr>
        <w:t xml:space="preserve"> </w:t>
      </w:r>
      <w:r>
        <w:t>se</w:t>
      </w:r>
      <w:r>
        <w:rPr>
          <w:spacing w:val="-5"/>
        </w:rPr>
        <w:t xml:space="preserve"> </w:t>
      </w:r>
      <w:r>
        <w:t>ha venido utilizando históricamente para abordar la cuestión agraria. Las situaciones de desempleo y</w:t>
      </w:r>
      <w:r>
        <w:rPr>
          <w:spacing w:val="-1"/>
        </w:rPr>
        <w:t xml:space="preserve"> </w:t>
      </w:r>
      <w:r>
        <w:t>desigualdad con origen en la tenencia y</w:t>
      </w:r>
      <w:r>
        <w:rPr>
          <w:spacing w:val="-1"/>
        </w:rPr>
        <w:t xml:space="preserve"> </w:t>
      </w:r>
      <w:r>
        <w:t>uso de la tierra son susceptibles de abordarse mediante un programa agrario -la reforma agraria -, que bajo formas y contenidos diversos se ha venido aplicando como tal desde la Revolución Francesa (1789-1799).</w:t>
      </w:r>
    </w:p>
    <w:p w:rsidR="00EB373A" w:rsidRDefault="00003072">
      <w:pPr>
        <w:pStyle w:val="Textoindependiente"/>
        <w:ind w:left="756" w:right="1008" w:firstLine="427"/>
        <w:jc w:val="both"/>
      </w:pPr>
      <w:r>
        <w:t>Como hecho económico estilizado la reforma ag</w:t>
      </w:r>
      <w:r>
        <w:t>raria integra acciones estructurales</w:t>
      </w:r>
      <w:r>
        <w:rPr>
          <w:spacing w:val="7"/>
        </w:rPr>
        <w:t xml:space="preserve"> </w:t>
      </w:r>
      <w:r>
        <w:t>sobre</w:t>
      </w:r>
      <w:r>
        <w:rPr>
          <w:spacing w:val="6"/>
        </w:rPr>
        <w:t xml:space="preserve"> </w:t>
      </w:r>
      <w:r>
        <w:t>la</w:t>
      </w:r>
      <w:r>
        <w:rPr>
          <w:spacing w:val="8"/>
        </w:rPr>
        <w:t xml:space="preserve"> </w:t>
      </w:r>
      <w:r>
        <w:t>titularidad</w:t>
      </w:r>
      <w:r>
        <w:rPr>
          <w:spacing w:val="12"/>
        </w:rPr>
        <w:t xml:space="preserve"> </w:t>
      </w:r>
      <w:r>
        <w:t>y</w:t>
      </w:r>
      <w:r>
        <w:rPr>
          <w:spacing w:val="2"/>
        </w:rPr>
        <w:t xml:space="preserve"> </w:t>
      </w:r>
      <w:r>
        <w:t>uso</w:t>
      </w:r>
      <w:r>
        <w:rPr>
          <w:spacing w:val="7"/>
        </w:rPr>
        <w:t xml:space="preserve"> </w:t>
      </w:r>
      <w:r>
        <w:t>del</w:t>
      </w:r>
      <w:r>
        <w:rPr>
          <w:spacing w:val="8"/>
        </w:rPr>
        <w:t xml:space="preserve"> </w:t>
      </w:r>
      <w:r>
        <w:t>suelo</w:t>
      </w:r>
      <w:hyperlink w:anchor="_bookmark8" w:history="1">
        <w:r>
          <w:rPr>
            <w:vertAlign w:val="superscript"/>
          </w:rPr>
          <w:t>9</w:t>
        </w:r>
      </w:hyperlink>
      <w:r>
        <w:rPr>
          <w:spacing w:val="8"/>
        </w:rPr>
        <w:t xml:space="preserve"> </w:t>
      </w:r>
      <w:r>
        <w:t>que</w:t>
      </w:r>
      <w:r>
        <w:rPr>
          <w:spacing w:val="6"/>
        </w:rPr>
        <w:t xml:space="preserve"> </w:t>
      </w:r>
      <w:r>
        <w:t>pueden</w:t>
      </w:r>
      <w:r>
        <w:rPr>
          <w:spacing w:val="9"/>
        </w:rPr>
        <w:t xml:space="preserve"> </w:t>
      </w:r>
      <w:r>
        <w:t>abarcar</w:t>
      </w:r>
      <w:r>
        <w:rPr>
          <w:spacing w:val="6"/>
        </w:rPr>
        <w:t xml:space="preserve"> </w:t>
      </w:r>
      <w:r>
        <w:rPr>
          <w:spacing w:val="-2"/>
        </w:rPr>
        <w:t>todas</w:t>
      </w:r>
    </w:p>
    <w:p w:rsidR="00EB373A" w:rsidRDefault="00003072">
      <w:pPr>
        <w:pStyle w:val="Textoindependiente"/>
        <w:spacing w:before="3"/>
        <w:rPr>
          <w:sz w:val="19"/>
        </w:rPr>
      </w:pPr>
      <w:r>
        <w:rPr>
          <w:noProof/>
          <w:lang w:eastAsia="es-ES"/>
        </w:rPr>
        <mc:AlternateContent>
          <mc:Choice Requires="wps">
            <w:drawing>
              <wp:anchor distT="0" distB="0" distL="0" distR="0" simplePos="0" relativeHeight="487596032" behindDoc="1" locked="0" layoutInCell="1" allowOverlap="1">
                <wp:simplePos x="0" y="0"/>
                <wp:positionH relativeFrom="page">
                  <wp:posOffset>810768</wp:posOffset>
                </wp:positionH>
                <wp:positionV relativeFrom="paragraph">
                  <wp:posOffset>156252</wp:posOffset>
                </wp:positionV>
                <wp:extent cx="541655" cy="762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655" cy="7620"/>
                        </a:xfrm>
                        <a:custGeom>
                          <a:avLst/>
                          <a:gdLst/>
                          <a:ahLst/>
                          <a:cxnLst/>
                          <a:rect l="l" t="t" r="r" b="b"/>
                          <a:pathLst>
                            <a:path w="541655" h="7620">
                              <a:moveTo>
                                <a:pt x="541032" y="0"/>
                              </a:moveTo>
                              <a:lnTo>
                                <a:pt x="0" y="0"/>
                              </a:lnTo>
                              <a:lnTo>
                                <a:pt x="0" y="7620"/>
                              </a:lnTo>
                              <a:lnTo>
                                <a:pt x="541032" y="7620"/>
                              </a:lnTo>
                              <a:lnTo>
                                <a:pt x="5410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1B00A6" id="Graphic 27" o:spid="_x0000_s1026" style="position:absolute;margin-left:63.85pt;margin-top:12.3pt;width:42.65pt;height:.6pt;z-index:-15720448;visibility:visible;mso-wrap-style:square;mso-wrap-distance-left:0;mso-wrap-distance-top:0;mso-wrap-distance-right:0;mso-wrap-distance-bottom:0;mso-position-horizontal:absolute;mso-position-horizontal-relative:page;mso-position-vertical:absolute;mso-position-vertical-relative:text;v-text-anchor:top" coordsize="5416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HfLwIAAN4EAAAOAAAAZHJzL2Uyb0RvYy54bWysVMFu2zAMvQ/YPwi6L06yJR2MOMXQosWA&#10;oivQDDsrshwbk0VNVGLn70fJVuJtpw3zQabEJ5qPj/Tmtm81OymHDZiCL2ZzzpSRUDbmUPCvu4d3&#10;HzlDL0wpNBhV8LNCfrt9+2bT2VwtoQZdKscoiMG8swWvvbd5lqGsVStwBlYZclbgWuFp6w5Z6URH&#10;0VudLefzddaBK60DqRDp9H5w8m2MX1VK+i9VhcozXXDKzcfVxXUf1my7EfnBCVs3ckxD/EMWrWgM&#10;ffQS6l54wY6u+SNU20gHCJWfSWgzqKpGqsiB2Czmv7F5rYVVkQsVB+2lTPj/wsrn04tjTVnw5Q1n&#10;RrSk0eNYDjqh8nQWc0K92hcXCKJ9AvkdyZH94gkbHDF95dqAJXqsj7U+X2qtes8kHa4+LNarFWeS&#10;XDfrZVQiE3m6Ko/oHxXEMOL0hH4QqkyWqJMle5NMR3IHoXUU2nNGQjvOSOj9ILQVPtwLuQWTddc8&#10;6jGN4GvhpHYQUT4QoFzn75ecJRaU5xWizRRKPTZBJV962xhuwExIJ3d6D7DJV/8GmyqZgkkNqIJc&#10;A+eLEetAh9NKI+imfGi0DtzRHfZ32rGTCLMTn1BFujKBxSYYdA8dsIfyTP3UUQcVHH8chVOc6c+G&#10;OjZMXzJcMvbJcF7fQZzRWHaHftd/E84yS2bBPbXNM6R5EHlqiUDqgg03DXw6eqia0C8xtyGjcUND&#10;FAmMAx+mdLqPqOtvafsTAAD//wMAUEsDBBQABgAIAAAAIQAYzZy43gAAAAkBAAAPAAAAZHJzL2Rv&#10;d25yZXYueG1sTI9NT4NAEIbvJv6HzZh4swtYW4IsjWliYoyXlh48DuwIRHaXslsK/97xpLd5M0/e&#10;j3w3m15MNPrOWQXxKgJBtna6s42CU/n6kILwAa3G3llSsJCHXXF7k2Om3dUeaDqGRrCJ9RkqaEMY&#10;Mil93ZJBv3IDWf59udFgYDk2Uo94ZXPTyySKNtJgZzmhxYH2LdXfx4tRcK6oi8fyY18eTuvlHZfP&#10;KT2/KXV/N788gwg0hz8YfutzdSi4U+UuVnvRs062W0YVJOsNCAaS+JHHVXw8pSCLXP5fUPwAAAD/&#10;/wMAUEsBAi0AFAAGAAgAAAAhALaDOJL+AAAA4QEAABMAAAAAAAAAAAAAAAAAAAAAAFtDb250ZW50&#10;X1R5cGVzXS54bWxQSwECLQAUAAYACAAAACEAOP0h/9YAAACUAQAACwAAAAAAAAAAAAAAAAAvAQAA&#10;X3JlbHMvLnJlbHNQSwECLQAUAAYACAAAACEAcKlh3y8CAADeBAAADgAAAAAAAAAAAAAAAAAuAgAA&#10;ZHJzL2Uyb0RvYy54bWxQSwECLQAUAAYACAAAACEAGM2cuN4AAAAJAQAADwAAAAAAAAAAAAAAAACJ&#10;BAAAZHJzL2Rvd25yZXYueG1sUEsFBgAAAAAEAAQA8wAAAJQFAAAAAA==&#10;" path="m541032,l,,,7620r541032,l541032,xe" fillcolor="black" stroked="f">
                <v:path arrowok="t"/>
                <w10:wrap type="topAndBottom" anchorx="page"/>
              </v:shape>
            </w:pict>
          </mc:Fallback>
        </mc:AlternateContent>
      </w:r>
    </w:p>
    <w:p w:rsidR="00EB373A" w:rsidRDefault="00003072">
      <w:pPr>
        <w:spacing w:before="75"/>
        <w:ind w:left="756"/>
        <w:rPr>
          <w:sz w:val="20"/>
        </w:rPr>
      </w:pPr>
      <w:bookmarkStart w:id="8" w:name="_bookmark8"/>
      <w:bookmarkEnd w:id="8"/>
      <w:r>
        <w:rPr>
          <w:sz w:val="20"/>
          <w:vertAlign w:val="superscript"/>
        </w:rPr>
        <w:t>9</w:t>
      </w:r>
      <w:r>
        <w:rPr>
          <w:spacing w:val="-5"/>
          <w:sz w:val="20"/>
        </w:rPr>
        <w:t xml:space="preserve"> </w:t>
      </w:r>
      <w:r>
        <w:rPr>
          <w:sz w:val="20"/>
        </w:rPr>
        <w:t>Para</w:t>
      </w:r>
      <w:r>
        <w:rPr>
          <w:spacing w:val="-5"/>
          <w:sz w:val="20"/>
        </w:rPr>
        <w:t xml:space="preserve"> </w:t>
      </w:r>
      <w:r>
        <w:rPr>
          <w:sz w:val="20"/>
        </w:rPr>
        <w:t>una</w:t>
      </w:r>
      <w:r>
        <w:rPr>
          <w:spacing w:val="-5"/>
          <w:sz w:val="20"/>
        </w:rPr>
        <w:t xml:space="preserve"> </w:t>
      </w:r>
      <w:r>
        <w:rPr>
          <w:sz w:val="20"/>
        </w:rPr>
        <w:t>definición</w:t>
      </w:r>
      <w:r>
        <w:rPr>
          <w:spacing w:val="-6"/>
          <w:sz w:val="20"/>
        </w:rPr>
        <w:t xml:space="preserve"> </w:t>
      </w:r>
      <w:r>
        <w:rPr>
          <w:sz w:val="20"/>
        </w:rPr>
        <w:t>agronómica</w:t>
      </w:r>
      <w:r>
        <w:rPr>
          <w:spacing w:val="-5"/>
          <w:sz w:val="20"/>
        </w:rPr>
        <w:t xml:space="preserve"> </w:t>
      </w:r>
      <w:r>
        <w:rPr>
          <w:sz w:val="20"/>
        </w:rPr>
        <w:t>de</w:t>
      </w:r>
      <w:r>
        <w:rPr>
          <w:spacing w:val="-4"/>
          <w:sz w:val="20"/>
        </w:rPr>
        <w:t xml:space="preserve"> </w:t>
      </w:r>
      <w:r>
        <w:rPr>
          <w:sz w:val="20"/>
        </w:rPr>
        <w:t>los</w:t>
      </w:r>
      <w:r>
        <w:rPr>
          <w:spacing w:val="-6"/>
          <w:sz w:val="20"/>
        </w:rPr>
        <w:t xml:space="preserve"> </w:t>
      </w:r>
      <w:r>
        <w:rPr>
          <w:sz w:val="20"/>
        </w:rPr>
        <w:t>usos</w:t>
      </w:r>
      <w:r>
        <w:rPr>
          <w:spacing w:val="-6"/>
          <w:sz w:val="20"/>
        </w:rPr>
        <w:t xml:space="preserve"> </w:t>
      </w:r>
      <w:r>
        <w:rPr>
          <w:sz w:val="20"/>
        </w:rPr>
        <w:t>del</w:t>
      </w:r>
      <w:r>
        <w:rPr>
          <w:spacing w:val="-5"/>
          <w:sz w:val="20"/>
        </w:rPr>
        <w:t xml:space="preserve"> </w:t>
      </w:r>
      <w:r>
        <w:rPr>
          <w:sz w:val="20"/>
        </w:rPr>
        <w:t>suelo</w:t>
      </w:r>
      <w:r>
        <w:rPr>
          <w:spacing w:val="-2"/>
          <w:sz w:val="20"/>
        </w:rPr>
        <w:t xml:space="preserve"> </w:t>
      </w:r>
      <w:r>
        <w:rPr>
          <w:sz w:val="20"/>
        </w:rPr>
        <w:t>vid.</w:t>
      </w:r>
      <w:r>
        <w:rPr>
          <w:spacing w:val="-4"/>
          <w:sz w:val="20"/>
        </w:rPr>
        <w:t xml:space="preserve"> </w:t>
      </w:r>
      <w:r>
        <w:rPr>
          <w:sz w:val="20"/>
        </w:rPr>
        <w:t>MAPA</w:t>
      </w:r>
      <w:r>
        <w:rPr>
          <w:spacing w:val="-6"/>
          <w:sz w:val="20"/>
        </w:rPr>
        <w:t xml:space="preserve"> </w:t>
      </w:r>
      <w:r>
        <w:rPr>
          <w:spacing w:val="-2"/>
          <w:sz w:val="20"/>
        </w:rPr>
        <w:t>(2024a).</w:t>
      </w:r>
    </w:p>
    <w:p w:rsidR="00EB373A" w:rsidRDefault="00EB373A">
      <w:pPr>
        <w:rPr>
          <w:sz w:val="20"/>
        </w:rPr>
        <w:sectPr w:rsidR="00EB373A">
          <w:pgSz w:w="9640" w:h="13610"/>
          <w:pgMar w:top="1160" w:right="120" w:bottom="960" w:left="520" w:header="0" w:footer="779" w:gutter="0"/>
          <w:cols w:space="720"/>
        </w:sectPr>
      </w:pPr>
    </w:p>
    <w:p w:rsidR="00EB373A" w:rsidRDefault="00EB373A">
      <w:pPr>
        <w:pStyle w:val="Textoindependiente"/>
        <w:spacing w:before="135"/>
      </w:pPr>
    </w:p>
    <w:p w:rsidR="00EB373A" w:rsidRDefault="00003072">
      <w:pPr>
        <w:pStyle w:val="Textoindependiente"/>
        <w:spacing w:before="1"/>
        <w:ind w:left="756" w:right="1005"/>
        <w:jc w:val="both"/>
      </w:pPr>
      <w:r>
        <w:t>o algunas de las acciones de adquisición, parcelación, colonización y titulización de tierras</w:t>
      </w:r>
      <w:hyperlink w:anchor="_bookmark9" w:history="1">
        <w:r>
          <w:rPr>
            <w:vertAlign w:val="superscript"/>
          </w:rPr>
          <w:t>10</w:t>
        </w:r>
      </w:hyperlink>
      <w:r>
        <w:t xml:space="preserve"> (Artillo González, 1978; p. 46). Modernamente, también se extiende a impulsar mejoras estructurales complementarias como</w:t>
      </w:r>
      <w:r>
        <w:rPr>
          <w:spacing w:val="-15"/>
        </w:rPr>
        <w:t xml:space="preserve"> </w:t>
      </w:r>
      <w:r>
        <w:t>la</w:t>
      </w:r>
      <w:r>
        <w:rPr>
          <w:spacing w:val="-15"/>
        </w:rPr>
        <w:t xml:space="preserve"> </w:t>
      </w:r>
      <w:r>
        <w:t>dotaci</w:t>
      </w:r>
      <w:r>
        <w:t>ón</w:t>
      </w:r>
      <w:r>
        <w:rPr>
          <w:spacing w:val="-15"/>
        </w:rPr>
        <w:t xml:space="preserve"> </w:t>
      </w:r>
      <w:r>
        <w:t>de</w:t>
      </w:r>
      <w:r>
        <w:rPr>
          <w:spacing w:val="-14"/>
        </w:rPr>
        <w:t xml:space="preserve"> </w:t>
      </w:r>
      <w:r>
        <w:t>crédito</w:t>
      </w:r>
      <w:r>
        <w:rPr>
          <w:spacing w:val="-15"/>
        </w:rPr>
        <w:t xml:space="preserve"> </w:t>
      </w:r>
      <w:r>
        <w:t>al</w:t>
      </w:r>
      <w:r>
        <w:rPr>
          <w:spacing w:val="-15"/>
        </w:rPr>
        <w:t xml:space="preserve"> </w:t>
      </w:r>
      <w:r>
        <w:t>campo,</w:t>
      </w:r>
      <w:r>
        <w:rPr>
          <w:spacing w:val="-15"/>
        </w:rPr>
        <w:t xml:space="preserve"> </w:t>
      </w:r>
      <w:r>
        <w:t>el</w:t>
      </w:r>
      <w:r>
        <w:rPr>
          <w:spacing w:val="-13"/>
        </w:rPr>
        <w:t xml:space="preserve"> </w:t>
      </w:r>
      <w:r>
        <w:t>aseguramiento</w:t>
      </w:r>
      <w:r>
        <w:rPr>
          <w:spacing w:val="-15"/>
        </w:rPr>
        <w:t xml:space="preserve"> </w:t>
      </w:r>
      <w:r>
        <w:t>del</w:t>
      </w:r>
      <w:r>
        <w:rPr>
          <w:spacing w:val="-15"/>
        </w:rPr>
        <w:t xml:space="preserve"> </w:t>
      </w:r>
      <w:r>
        <w:t>riesgo,</w:t>
      </w:r>
      <w:r>
        <w:rPr>
          <w:spacing w:val="-15"/>
        </w:rPr>
        <w:t xml:space="preserve"> </w:t>
      </w:r>
      <w:r>
        <w:t>la</w:t>
      </w:r>
      <w:r>
        <w:rPr>
          <w:spacing w:val="-15"/>
        </w:rPr>
        <w:t xml:space="preserve"> </w:t>
      </w:r>
      <w:r>
        <w:t>mejora de la comercialización de las producciones, la asistencia técnica y la transferencia de tecnología. Los impactos esperados de la reforma agraria se refieren a mejorar la distribución de la rent</w:t>
      </w:r>
      <w:r>
        <w:t>a, fomentar el empleo rural, aumentar la producción y</w:t>
      </w:r>
      <w:r>
        <w:rPr>
          <w:spacing w:val="-1"/>
        </w:rPr>
        <w:t xml:space="preserve"> </w:t>
      </w:r>
      <w:r>
        <w:t>productividad agrarias y</w:t>
      </w:r>
      <w:r>
        <w:rPr>
          <w:spacing w:val="-1"/>
        </w:rPr>
        <w:t xml:space="preserve"> </w:t>
      </w:r>
      <w:r>
        <w:t xml:space="preserve">mejorar las condiciones de vida del campesinado (Dorner, 1974; Márquez Fernández, 1992, p. 34- </w:t>
      </w:r>
      <w:r>
        <w:rPr>
          <w:spacing w:val="-4"/>
        </w:rPr>
        <w:t>41).</w:t>
      </w:r>
    </w:p>
    <w:p w:rsidR="00EB373A" w:rsidRDefault="00003072">
      <w:pPr>
        <w:pStyle w:val="Textoindependiente"/>
        <w:tabs>
          <w:tab w:val="left" w:pos="1325"/>
          <w:tab w:val="left" w:pos="2220"/>
          <w:tab w:val="left" w:pos="2326"/>
          <w:tab w:val="left" w:pos="2405"/>
          <w:tab w:val="left" w:pos="3175"/>
          <w:tab w:val="left" w:pos="3464"/>
          <w:tab w:val="left" w:pos="3567"/>
          <w:tab w:val="left" w:pos="3624"/>
          <w:tab w:val="left" w:pos="3994"/>
          <w:tab w:val="left" w:pos="4901"/>
          <w:tab w:val="left" w:pos="4966"/>
          <w:tab w:val="left" w:pos="5019"/>
          <w:tab w:val="left" w:pos="5326"/>
          <w:tab w:val="left" w:pos="6200"/>
          <w:tab w:val="left" w:pos="6459"/>
          <w:tab w:val="left" w:pos="6497"/>
          <w:tab w:val="left" w:pos="6709"/>
          <w:tab w:val="left" w:pos="6829"/>
          <w:tab w:val="left" w:pos="6912"/>
          <w:tab w:val="left" w:pos="7167"/>
          <w:tab w:val="left" w:pos="7810"/>
        </w:tabs>
        <w:ind w:left="756" w:right="1005" w:firstLine="427"/>
        <w:jc w:val="right"/>
      </w:pPr>
      <w:r>
        <w:t>En</w:t>
      </w:r>
      <w:r>
        <w:rPr>
          <w:spacing w:val="27"/>
        </w:rPr>
        <w:t xml:space="preserve"> </w:t>
      </w:r>
      <w:r>
        <w:t>la</w:t>
      </w:r>
      <w:r>
        <w:rPr>
          <w:spacing w:val="26"/>
        </w:rPr>
        <w:t xml:space="preserve"> </w:t>
      </w:r>
      <w:r>
        <w:t>actualidad,</w:t>
      </w:r>
      <w:r>
        <w:rPr>
          <w:spacing w:val="27"/>
        </w:rPr>
        <w:t xml:space="preserve"> </w:t>
      </w:r>
      <w:r>
        <w:t>el</w:t>
      </w:r>
      <w:r>
        <w:rPr>
          <w:spacing w:val="27"/>
        </w:rPr>
        <w:t xml:space="preserve"> </w:t>
      </w:r>
      <w:r>
        <w:t>ámbito</w:t>
      </w:r>
      <w:r>
        <w:rPr>
          <w:spacing w:val="27"/>
        </w:rPr>
        <w:t xml:space="preserve"> </w:t>
      </w:r>
      <w:r>
        <w:t>de</w:t>
      </w:r>
      <w:r>
        <w:rPr>
          <w:spacing w:val="26"/>
        </w:rPr>
        <w:t xml:space="preserve"> </w:t>
      </w:r>
      <w:r>
        <w:t>la</w:t>
      </w:r>
      <w:r>
        <w:rPr>
          <w:spacing w:val="26"/>
        </w:rPr>
        <w:t xml:space="preserve"> </w:t>
      </w:r>
      <w:r>
        <w:t>reforma</w:t>
      </w:r>
      <w:r>
        <w:rPr>
          <w:spacing w:val="26"/>
        </w:rPr>
        <w:t xml:space="preserve"> </w:t>
      </w:r>
      <w:r>
        <w:t>agraria</w:t>
      </w:r>
      <w:r>
        <w:rPr>
          <w:spacing w:val="28"/>
        </w:rPr>
        <w:t xml:space="preserve"> </w:t>
      </w:r>
      <w:r>
        <w:t>varía</w:t>
      </w:r>
      <w:r>
        <w:rPr>
          <w:spacing w:val="26"/>
        </w:rPr>
        <w:t xml:space="preserve"> </w:t>
      </w:r>
      <w:r>
        <w:t>allí</w:t>
      </w:r>
      <w:r>
        <w:rPr>
          <w:spacing w:val="27"/>
        </w:rPr>
        <w:t xml:space="preserve"> </w:t>
      </w:r>
      <w:r>
        <w:t>donde</w:t>
      </w:r>
      <w:r>
        <w:rPr>
          <w:spacing w:val="26"/>
        </w:rPr>
        <w:t xml:space="preserve"> </w:t>
      </w:r>
      <w:r>
        <w:t>se aplique</w:t>
      </w:r>
      <w:r>
        <w:t xml:space="preserve"> y</w:t>
      </w:r>
      <w:r>
        <w:rPr>
          <w:spacing w:val="-2"/>
        </w:rPr>
        <w:t xml:space="preserve"> </w:t>
      </w:r>
      <w:r>
        <w:t>sus implicaciones son de naturaleza económica, social y</w:t>
      </w:r>
      <w:r>
        <w:rPr>
          <w:spacing w:val="-2"/>
        </w:rPr>
        <w:t xml:space="preserve"> </w:t>
      </w:r>
      <w:r>
        <w:t>política, entre</w:t>
      </w:r>
      <w:r>
        <w:rPr>
          <w:spacing w:val="-16"/>
        </w:rPr>
        <w:t xml:space="preserve"> </w:t>
      </w:r>
      <w:r>
        <w:t>otras.</w:t>
      </w:r>
      <w:r>
        <w:rPr>
          <w:spacing w:val="-15"/>
        </w:rPr>
        <w:t xml:space="preserve"> </w:t>
      </w:r>
      <w:r>
        <w:t>Es</w:t>
      </w:r>
      <w:r>
        <w:rPr>
          <w:spacing w:val="-15"/>
        </w:rPr>
        <w:t xml:space="preserve"> </w:t>
      </w:r>
      <w:r>
        <w:t>evidente</w:t>
      </w:r>
      <w:r>
        <w:rPr>
          <w:spacing w:val="-16"/>
        </w:rPr>
        <w:t xml:space="preserve"> </w:t>
      </w:r>
      <w:r>
        <w:t>que</w:t>
      </w:r>
      <w:r>
        <w:rPr>
          <w:spacing w:val="-16"/>
        </w:rPr>
        <w:t xml:space="preserve"> </w:t>
      </w:r>
      <w:r>
        <w:t>su</w:t>
      </w:r>
      <w:r>
        <w:rPr>
          <w:spacing w:val="-15"/>
        </w:rPr>
        <w:t xml:space="preserve"> </w:t>
      </w:r>
      <w:r>
        <w:t>contenido</w:t>
      </w:r>
      <w:r>
        <w:rPr>
          <w:spacing w:val="-15"/>
        </w:rPr>
        <w:t xml:space="preserve"> </w:t>
      </w:r>
      <w:r>
        <w:t>no</w:t>
      </w:r>
      <w:r>
        <w:rPr>
          <w:spacing w:val="-15"/>
        </w:rPr>
        <w:t xml:space="preserve"> </w:t>
      </w:r>
      <w:r>
        <w:t>será</w:t>
      </w:r>
      <w:r>
        <w:rPr>
          <w:spacing w:val="-16"/>
        </w:rPr>
        <w:t xml:space="preserve"> </w:t>
      </w:r>
      <w:r>
        <w:t>el</w:t>
      </w:r>
      <w:r>
        <w:rPr>
          <w:spacing w:val="-15"/>
        </w:rPr>
        <w:t xml:space="preserve"> </w:t>
      </w:r>
      <w:r>
        <w:t>mismo</w:t>
      </w:r>
      <w:r>
        <w:rPr>
          <w:spacing w:val="-15"/>
        </w:rPr>
        <w:t xml:space="preserve"> </w:t>
      </w:r>
      <w:r>
        <w:t>en</w:t>
      </w:r>
      <w:r>
        <w:rPr>
          <w:spacing w:val="-15"/>
        </w:rPr>
        <w:t xml:space="preserve"> </w:t>
      </w:r>
      <w:r>
        <w:t>las</w:t>
      </w:r>
      <w:r>
        <w:rPr>
          <w:spacing w:val="-15"/>
        </w:rPr>
        <w:t xml:space="preserve"> </w:t>
      </w:r>
      <w:r>
        <w:t>agriculturas occidentales</w:t>
      </w:r>
      <w:r>
        <w:rPr>
          <w:spacing w:val="-11"/>
        </w:rPr>
        <w:t xml:space="preserve"> </w:t>
      </w:r>
      <w:r>
        <w:t>que</w:t>
      </w:r>
      <w:r>
        <w:rPr>
          <w:spacing w:val="-12"/>
        </w:rPr>
        <w:t xml:space="preserve"> </w:t>
      </w:r>
      <w:r>
        <w:t>en</w:t>
      </w:r>
      <w:r>
        <w:rPr>
          <w:spacing w:val="-11"/>
        </w:rPr>
        <w:t xml:space="preserve"> </w:t>
      </w:r>
      <w:r>
        <w:t>las</w:t>
      </w:r>
      <w:r>
        <w:rPr>
          <w:spacing w:val="-10"/>
        </w:rPr>
        <w:t xml:space="preserve"> </w:t>
      </w:r>
      <w:r>
        <w:t>de</w:t>
      </w:r>
      <w:r>
        <w:rPr>
          <w:spacing w:val="-12"/>
        </w:rPr>
        <w:t xml:space="preserve"> </w:t>
      </w:r>
      <w:r>
        <w:t>los</w:t>
      </w:r>
      <w:r>
        <w:rPr>
          <w:spacing w:val="-10"/>
        </w:rPr>
        <w:t xml:space="preserve"> </w:t>
      </w:r>
      <w:r>
        <w:t>países</w:t>
      </w:r>
      <w:r>
        <w:rPr>
          <w:spacing w:val="-10"/>
        </w:rPr>
        <w:t xml:space="preserve"> </w:t>
      </w:r>
      <w:r>
        <w:t>de</w:t>
      </w:r>
      <w:r>
        <w:rPr>
          <w:spacing w:val="-12"/>
        </w:rPr>
        <w:t xml:space="preserve"> </w:t>
      </w:r>
      <w:r>
        <w:t>América</w:t>
      </w:r>
      <w:r>
        <w:rPr>
          <w:spacing w:val="-9"/>
        </w:rPr>
        <w:t xml:space="preserve"> </w:t>
      </w:r>
      <w:r>
        <w:t>menos</w:t>
      </w:r>
      <w:r>
        <w:rPr>
          <w:spacing w:val="-10"/>
        </w:rPr>
        <w:t xml:space="preserve"> </w:t>
      </w:r>
      <w:r>
        <w:t>desarrollados,</w:t>
      </w:r>
      <w:r>
        <w:rPr>
          <w:spacing w:val="-7"/>
        </w:rPr>
        <w:t xml:space="preserve"> </w:t>
      </w:r>
      <w:r>
        <w:t>y</w:t>
      </w:r>
      <w:r>
        <w:rPr>
          <w:spacing w:val="-15"/>
        </w:rPr>
        <w:t xml:space="preserve"> </w:t>
      </w:r>
      <w:r>
        <w:t>que ambos diferirán de situaciones que puedan plantearse en África o Asia. No obstante,</w:t>
      </w:r>
      <w:r>
        <w:rPr>
          <w:spacing w:val="-12"/>
        </w:rPr>
        <w:t xml:space="preserve"> </w:t>
      </w:r>
      <w:r>
        <w:t>con</w:t>
      </w:r>
      <w:r>
        <w:rPr>
          <w:spacing w:val="-12"/>
        </w:rPr>
        <w:t xml:space="preserve"> </w:t>
      </w:r>
      <w:r>
        <w:t>carácter</w:t>
      </w:r>
      <w:r>
        <w:rPr>
          <w:spacing w:val="-11"/>
        </w:rPr>
        <w:t xml:space="preserve"> </w:t>
      </w:r>
      <w:r>
        <w:t>general</w:t>
      </w:r>
      <w:r>
        <w:rPr>
          <w:spacing w:val="-11"/>
        </w:rPr>
        <w:t xml:space="preserve"> </w:t>
      </w:r>
      <w:r>
        <w:t>sí</w:t>
      </w:r>
      <w:r>
        <w:rPr>
          <w:spacing w:val="-11"/>
        </w:rPr>
        <w:t xml:space="preserve"> </w:t>
      </w:r>
      <w:r>
        <w:t>pueden</w:t>
      </w:r>
      <w:r>
        <w:rPr>
          <w:spacing w:val="-12"/>
        </w:rPr>
        <w:t xml:space="preserve"> </w:t>
      </w:r>
      <w:r>
        <w:t>implicar</w:t>
      </w:r>
      <w:r>
        <w:rPr>
          <w:spacing w:val="-11"/>
        </w:rPr>
        <w:t xml:space="preserve"> </w:t>
      </w:r>
      <w:r>
        <w:t>acciones</w:t>
      </w:r>
      <w:r>
        <w:rPr>
          <w:spacing w:val="-11"/>
        </w:rPr>
        <w:t xml:space="preserve"> </w:t>
      </w:r>
      <w:r>
        <w:t>comunes,</w:t>
      </w:r>
      <w:r>
        <w:rPr>
          <w:spacing w:val="-10"/>
        </w:rPr>
        <w:t xml:space="preserve"> </w:t>
      </w:r>
      <w:r>
        <w:t xml:space="preserve">aunque </w:t>
      </w:r>
      <w:r>
        <w:rPr>
          <w:spacing w:val="-4"/>
        </w:rPr>
        <w:t>con</w:t>
      </w:r>
      <w:r>
        <w:tab/>
      </w:r>
      <w:r>
        <w:rPr>
          <w:spacing w:val="-2"/>
        </w:rPr>
        <w:t>diferente</w:t>
      </w:r>
      <w:r>
        <w:tab/>
      </w:r>
      <w:r>
        <w:tab/>
      </w:r>
      <w:r>
        <w:tab/>
      </w:r>
      <w:r>
        <w:rPr>
          <w:spacing w:val="-2"/>
        </w:rPr>
        <w:t>grado</w:t>
      </w:r>
      <w:r>
        <w:tab/>
      </w:r>
      <w:r>
        <w:rPr>
          <w:spacing w:val="-6"/>
        </w:rPr>
        <w:t>de</w:t>
      </w:r>
      <w:r>
        <w:tab/>
      </w:r>
      <w:r>
        <w:tab/>
      </w:r>
      <w:r>
        <w:tab/>
      </w:r>
      <w:r>
        <w:rPr>
          <w:spacing w:val="-2"/>
        </w:rPr>
        <w:t>intensidad:</w:t>
      </w:r>
      <w:r>
        <w:tab/>
      </w:r>
      <w:r>
        <w:rPr>
          <w:spacing w:val="-6"/>
        </w:rPr>
        <w:t>1)</w:t>
      </w:r>
      <w:r>
        <w:tab/>
      </w:r>
      <w:r>
        <w:rPr>
          <w:spacing w:val="-2"/>
        </w:rPr>
        <w:t>contribuir</w:t>
      </w:r>
      <w:r>
        <w:tab/>
      </w:r>
      <w:r>
        <w:tab/>
      </w:r>
      <w:r>
        <w:rPr>
          <w:spacing w:val="-10"/>
        </w:rPr>
        <w:t>a</w:t>
      </w:r>
      <w:r>
        <w:tab/>
      </w:r>
      <w:r>
        <w:tab/>
      </w:r>
      <w:r>
        <w:rPr>
          <w:spacing w:val="-2"/>
        </w:rPr>
        <w:t>acelerar</w:t>
      </w:r>
      <w:r>
        <w:tab/>
      </w:r>
      <w:r>
        <w:rPr>
          <w:spacing w:val="-6"/>
        </w:rPr>
        <w:t xml:space="preserve">la </w:t>
      </w:r>
      <w:r>
        <w:t>industrialización;</w:t>
      </w:r>
      <w:r>
        <w:rPr>
          <w:spacing w:val="80"/>
        </w:rPr>
        <w:t xml:space="preserve"> </w:t>
      </w:r>
      <w:r>
        <w:t>2)</w:t>
      </w:r>
      <w:r>
        <w:rPr>
          <w:spacing w:val="80"/>
        </w:rPr>
        <w:t xml:space="preserve"> </w:t>
      </w:r>
      <w:r>
        <w:t>reparto,</w:t>
      </w:r>
      <w:r>
        <w:rPr>
          <w:spacing w:val="80"/>
        </w:rPr>
        <w:t xml:space="preserve"> </w:t>
      </w:r>
      <w:r>
        <w:t>tit</w:t>
      </w:r>
      <w:r>
        <w:t>ulización</w:t>
      </w:r>
      <w:r>
        <w:rPr>
          <w:spacing w:val="80"/>
        </w:rPr>
        <w:t xml:space="preserve"> </w:t>
      </w:r>
      <w:r>
        <w:t>de</w:t>
      </w:r>
      <w:r>
        <w:rPr>
          <w:spacing w:val="80"/>
        </w:rPr>
        <w:t xml:space="preserve"> </w:t>
      </w:r>
      <w:r>
        <w:t>tierras,</w:t>
      </w:r>
      <w:r>
        <w:rPr>
          <w:spacing w:val="80"/>
        </w:rPr>
        <w:t xml:space="preserve"> </w:t>
      </w:r>
      <w:r>
        <w:t>colonización</w:t>
      </w:r>
      <w:r>
        <w:rPr>
          <w:spacing w:val="80"/>
          <w:w w:val="150"/>
        </w:rPr>
        <w:t xml:space="preserve"> </w:t>
      </w:r>
      <w:r>
        <w:t>y</w:t>
      </w:r>
      <w:r>
        <w:rPr>
          <w:spacing w:val="80"/>
        </w:rPr>
        <w:t xml:space="preserve"> </w:t>
      </w:r>
      <w:r>
        <w:rPr>
          <w:spacing w:val="-2"/>
        </w:rPr>
        <w:t>concentración</w:t>
      </w:r>
      <w:r>
        <w:tab/>
      </w:r>
      <w:r>
        <w:tab/>
      </w:r>
      <w:r>
        <w:rPr>
          <w:spacing w:val="-2"/>
        </w:rPr>
        <w:t>parcelaria;</w:t>
      </w:r>
      <w:r>
        <w:tab/>
      </w:r>
      <w:r>
        <w:tab/>
      </w:r>
      <w:r>
        <w:rPr>
          <w:spacing w:val="-6"/>
        </w:rPr>
        <w:t>3)</w:t>
      </w:r>
      <w:r>
        <w:tab/>
      </w:r>
      <w:r>
        <w:rPr>
          <w:spacing w:val="-2"/>
        </w:rPr>
        <w:t>articular</w:t>
      </w:r>
      <w:r>
        <w:tab/>
      </w:r>
      <w:r>
        <w:tab/>
      </w:r>
      <w:r>
        <w:tab/>
      </w:r>
      <w:r>
        <w:rPr>
          <w:spacing w:val="-2"/>
        </w:rPr>
        <w:t>modalidades</w:t>
      </w:r>
      <w:r>
        <w:tab/>
      </w:r>
      <w:r>
        <w:rPr>
          <w:spacing w:val="-6"/>
        </w:rPr>
        <w:t>de</w:t>
      </w:r>
      <w:r>
        <w:tab/>
      </w:r>
      <w:r>
        <w:tab/>
      </w:r>
      <w:r>
        <w:tab/>
      </w:r>
      <w:r>
        <w:rPr>
          <w:spacing w:val="-2"/>
        </w:rPr>
        <w:t xml:space="preserve">precariado, </w:t>
      </w:r>
      <w:r>
        <w:t>arrendamiento, enfiteusis o aparcería; 4) difundir tecnologías apropiadas y sostenibles</w:t>
      </w:r>
      <w:r>
        <w:rPr>
          <w:spacing w:val="80"/>
        </w:rPr>
        <w:t xml:space="preserve"> </w:t>
      </w:r>
      <w:r>
        <w:t>de</w:t>
      </w:r>
      <w:r>
        <w:rPr>
          <w:spacing w:val="80"/>
        </w:rPr>
        <w:t xml:space="preserve"> </w:t>
      </w:r>
      <w:r>
        <w:t>cultivo;</w:t>
      </w:r>
      <w:r>
        <w:rPr>
          <w:spacing w:val="80"/>
        </w:rPr>
        <w:t xml:space="preserve"> </w:t>
      </w:r>
      <w:r>
        <w:t>y</w:t>
      </w:r>
      <w:r>
        <w:rPr>
          <w:spacing w:val="80"/>
        </w:rPr>
        <w:t xml:space="preserve"> </w:t>
      </w:r>
      <w:r>
        <w:t>5)</w:t>
      </w:r>
      <w:r>
        <w:rPr>
          <w:spacing w:val="80"/>
        </w:rPr>
        <w:t xml:space="preserve"> </w:t>
      </w:r>
      <w:r>
        <w:t>incorporar</w:t>
      </w:r>
      <w:r>
        <w:rPr>
          <w:spacing w:val="80"/>
        </w:rPr>
        <w:t xml:space="preserve"> </w:t>
      </w:r>
      <w:r>
        <w:t>fenómenos</w:t>
      </w:r>
      <w:r>
        <w:rPr>
          <w:spacing w:val="80"/>
        </w:rPr>
        <w:t xml:space="preserve"> </w:t>
      </w:r>
      <w:r>
        <w:t>de</w:t>
      </w:r>
      <w:r>
        <w:rPr>
          <w:spacing w:val="80"/>
        </w:rPr>
        <w:t xml:space="preserve"> </w:t>
      </w:r>
      <w:r>
        <w:t>indigenismo,</w:t>
      </w:r>
      <w:r>
        <w:rPr>
          <w:spacing w:val="40"/>
        </w:rPr>
        <w:t xml:space="preserve"> </w:t>
      </w:r>
      <w:r>
        <w:rPr>
          <w:spacing w:val="-2"/>
        </w:rPr>
        <w:t>nomadismo,</w:t>
      </w:r>
      <w:r>
        <w:tab/>
      </w:r>
      <w:r>
        <w:rPr>
          <w:spacing w:val="-2"/>
        </w:rPr>
        <w:t>desarrollo</w:t>
      </w:r>
      <w:r>
        <w:tab/>
      </w:r>
      <w:r>
        <w:tab/>
      </w:r>
      <w:r>
        <w:rPr>
          <w:spacing w:val="-2"/>
        </w:rPr>
        <w:t>comunitario,</w:t>
      </w:r>
      <w:r>
        <w:tab/>
      </w:r>
      <w:r>
        <w:tab/>
      </w:r>
      <w:r>
        <w:rPr>
          <w:spacing w:val="-2"/>
        </w:rPr>
        <w:t>reducción</w:t>
      </w:r>
      <w:r>
        <w:tab/>
      </w:r>
      <w:r>
        <w:rPr>
          <w:spacing w:val="-6"/>
        </w:rPr>
        <w:t>de</w:t>
      </w:r>
      <w:r>
        <w:tab/>
      </w:r>
      <w:r>
        <w:tab/>
      </w:r>
      <w:r>
        <w:tab/>
      </w:r>
      <w:r>
        <w:rPr>
          <w:spacing w:val="-6"/>
        </w:rPr>
        <w:t>la</w:t>
      </w:r>
      <w:r>
        <w:tab/>
      </w:r>
      <w:r>
        <w:tab/>
      </w:r>
      <w:r>
        <w:rPr>
          <w:spacing w:val="-2"/>
        </w:rPr>
        <w:t xml:space="preserve">pobreza, </w:t>
      </w:r>
      <w:r>
        <w:t>abastecimiento</w:t>
      </w:r>
      <w:r>
        <w:rPr>
          <w:spacing w:val="-1"/>
        </w:rPr>
        <w:t xml:space="preserve"> </w:t>
      </w:r>
      <w:r>
        <w:t>y</w:t>
      </w:r>
      <w:r>
        <w:rPr>
          <w:spacing w:val="-9"/>
        </w:rPr>
        <w:t xml:space="preserve"> </w:t>
      </w:r>
      <w:r>
        <w:t>soberanía</w:t>
      </w:r>
      <w:r>
        <w:rPr>
          <w:spacing w:val="-5"/>
        </w:rPr>
        <w:t xml:space="preserve"> </w:t>
      </w:r>
      <w:r>
        <w:t>alimentaria,</w:t>
      </w:r>
      <w:r>
        <w:rPr>
          <w:spacing w:val="-4"/>
        </w:rPr>
        <w:t xml:space="preserve"> </w:t>
      </w:r>
      <w:r>
        <w:t>entre</w:t>
      </w:r>
      <w:r>
        <w:rPr>
          <w:spacing w:val="-5"/>
        </w:rPr>
        <w:t xml:space="preserve"> </w:t>
      </w:r>
      <w:r>
        <w:t>otros</w:t>
      </w:r>
      <w:r>
        <w:rPr>
          <w:spacing w:val="-2"/>
        </w:rPr>
        <w:t xml:space="preserve"> </w:t>
      </w:r>
      <w:r>
        <w:t>(Vía</w:t>
      </w:r>
      <w:r>
        <w:rPr>
          <w:spacing w:val="-5"/>
        </w:rPr>
        <w:t xml:space="preserve"> </w:t>
      </w:r>
      <w:r>
        <w:t>Campesina,</w:t>
      </w:r>
      <w:r>
        <w:rPr>
          <w:spacing w:val="-4"/>
        </w:rPr>
        <w:t xml:space="preserve"> </w:t>
      </w:r>
      <w:r>
        <w:t>2024). En</w:t>
      </w:r>
      <w:r>
        <w:rPr>
          <w:spacing w:val="40"/>
        </w:rPr>
        <w:t xml:space="preserve"> </w:t>
      </w:r>
      <w:r>
        <w:t>el</w:t>
      </w:r>
      <w:r>
        <w:rPr>
          <w:spacing w:val="40"/>
        </w:rPr>
        <w:t xml:space="preserve"> </w:t>
      </w:r>
      <w:r>
        <w:t>caso</w:t>
      </w:r>
      <w:r>
        <w:rPr>
          <w:spacing w:val="40"/>
        </w:rPr>
        <w:t xml:space="preserve"> </w:t>
      </w:r>
      <w:r>
        <w:t>español,</w:t>
      </w:r>
      <w:r>
        <w:rPr>
          <w:spacing w:val="40"/>
        </w:rPr>
        <w:t xml:space="preserve"> </w:t>
      </w:r>
      <w:r>
        <w:t>la</w:t>
      </w:r>
      <w:r>
        <w:rPr>
          <w:spacing w:val="40"/>
        </w:rPr>
        <w:t xml:space="preserve"> </w:t>
      </w:r>
      <w:r>
        <w:t>reforma</w:t>
      </w:r>
      <w:r>
        <w:rPr>
          <w:spacing w:val="40"/>
        </w:rPr>
        <w:t xml:space="preserve"> </w:t>
      </w:r>
      <w:r>
        <w:t>agraria</w:t>
      </w:r>
      <w:r>
        <w:rPr>
          <w:spacing w:val="40"/>
        </w:rPr>
        <w:t xml:space="preserve"> </w:t>
      </w:r>
      <w:r>
        <w:t>comprende</w:t>
      </w:r>
      <w:r>
        <w:rPr>
          <w:spacing w:val="40"/>
        </w:rPr>
        <w:t xml:space="preserve"> </w:t>
      </w:r>
      <w:r>
        <w:t>el</w:t>
      </w:r>
      <w:r>
        <w:rPr>
          <w:spacing w:val="40"/>
        </w:rPr>
        <w:t xml:space="preserve"> </w:t>
      </w:r>
      <w:r>
        <w:t>conjunto</w:t>
      </w:r>
      <w:r>
        <w:rPr>
          <w:spacing w:val="40"/>
        </w:rPr>
        <w:t xml:space="preserve"> </w:t>
      </w:r>
      <w:r>
        <w:t>de</w:t>
      </w:r>
      <w:r>
        <w:rPr>
          <w:spacing w:val="40"/>
        </w:rPr>
        <w:t xml:space="preserve"> </w:t>
      </w:r>
      <w:r>
        <w:t>acciones</w:t>
      </w:r>
      <w:r>
        <w:rPr>
          <w:spacing w:val="-1"/>
        </w:rPr>
        <w:t xml:space="preserve"> </w:t>
      </w:r>
      <w:r>
        <w:t>promovidas</w:t>
      </w:r>
      <w:r>
        <w:rPr>
          <w:spacing w:val="-3"/>
        </w:rPr>
        <w:t xml:space="preserve"> </w:t>
      </w:r>
      <w:r>
        <w:t>por</w:t>
      </w:r>
      <w:r>
        <w:rPr>
          <w:spacing w:val="-2"/>
        </w:rPr>
        <w:t xml:space="preserve"> </w:t>
      </w:r>
      <w:r>
        <w:t>las</w:t>
      </w:r>
      <w:r>
        <w:rPr>
          <w:spacing w:val="-3"/>
        </w:rPr>
        <w:t xml:space="preserve"> </w:t>
      </w:r>
      <w:r>
        <w:t>iniciativas</w:t>
      </w:r>
      <w:r>
        <w:rPr>
          <w:spacing w:val="-3"/>
        </w:rPr>
        <w:t xml:space="preserve"> </w:t>
      </w:r>
      <w:r>
        <w:t>pública y</w:t>
      </w:r>
      <w:r>
        <w:rPr>
          <w:spacing w:val="-6"/>
        </w:rPr>
        <w:t xml:space="preserve"> </w:t>
      </w:r>
      <w:r>
        <w:t>privada</w:t>
      </w:r>
      <w:r>
        <w:rPr>
          <w:spacing w:val="-4"/>
        </w:rPr>
        <w:t xml:space="preserve"> </w:t>
      </w:r>
      <w:r>
        <w:t>para</w:t>
      </w:r>
      <w:r>
        <w:rPr>
          <w:spacing w:val="-2"/>
        </w:rPr>
        <w:t xml:space="preserve"> </w:t>
      </w:r>
      <w:r>
        <w:t>garantizar</w:t>
      </w:r>
      <w:r>
        <w:rPr>
          <w:spacing w:val="-4"/>
        </w:rPr>
        <w:t xml:space="preserve"> </w:t>
      </w:r>
      <w:r>
        <w:t>el fin</w:t>
      </w:r>
      <w:r>
        <w:rPr>
          <w:spacing w:val="40"/>
        </w:rPr>
        <w:t xml:space="preserve"> </w:t>
      </w:r>
      <w:r>
        <w:t>social</w:t>
      </w:r>
      <w:r>
        <w:rPr>
          <w:spacing w:val="40"/>
        </w:rPr>
        <w:t xml:space="preserve"> </w:t>
      </w:r>
      <w:r>
        <w:t>de</w:t>
      </w:r>
      <w:r>
        <w:rPr>
          <w:spacing w:val="39"/>
        </w:rPr>
        <w:t xml:space="preserve"> </w:t>
      </w:r>
      <w:r>
        <w:t>la</w:t>
      </w:r>
      <w:r>
        <w:rPr>
          <w:spacing w:val="39"/>
        </w:rPr>
        <w:t xml:space="preserve"> </w:t>
      </w:r>
      <w:r>
        <w:t>propiedad</w:t>
      </w:r>
      <w:r>
        <w:rPr>
          <w:spacing w:val="40"/>
        </w:rPr>
        <w:t xml:space="preserve"> </w:t>
      </w:r>
      <w:r>
        <w:t>rústica</w:t>
      </w:r>
      <w:r>
        <w:rPr>
          <w:spacing w:val="39"/>
        </w:rPr>
        <w:t xml:space="preserve"> </w:t>
      </w:r>
      <w:r>
        <w:t>entendido</w:t>
      </w:r>
      <w:r>
        <w:rPr>
          <w:spacing w:val="40"/>
        </w:rPr>
        <w:t xml:space="preserve"> </w:t>
      </w:r>
      <w:r>
        <w:t>como:</w:t>
      </w:r>
      <w:r>
        <w:rPr>
          <w:spacing w:val="40"/>
        </w:rPr>
        <w:t xml:space="preserve"> </w:t>
      </w:r>
      <w:r>
        <w:t>1)</w:t>
      </w:r>
      <w:r>
        <w:rPr>
          <w:spacing w:val="39"/>
        </w:rPr>
        <w:t xml:space="preserve"> </w:t>
      </w:r>
      <w:r>
        <w:t>la</w:t>
      </w:r>
      <w:r>
        <w:rPr>
          <w:spacing w:val="39"/>
        </w:rPr>
        <w:t xml:space="preserve"> </w:t>
      </w:r>
      <w:r>
        <w:t>transformación socio-económica</w:t>
      </w:r>
      <w:r>
        <w:rPr>
          <w:spacing w:val="-15"/>
        </w:rPr>
        <w:t xml:space="preserve"> </w:t>
      </w:r>
      <w:r>
        <w:t>de</w:t>
      </w:r>
      <w:r>
        <w:rPr>
          <w:spacing w:val="-15"/>
        </w:rPr>
        <w:t xml:space="preserve"> </w:t>
      </w:r>
      <w:r>
        <w:t>las</w:t>
      </w:r>
      <w:r>
        <w:rPr>
          <w:spacing w:val="-15"/>
        </w:rPr>
        <w:t xml:space="preserve"> </w:t>
      </w:r>
      <w:r>
        <w:t>zonas</w:t>
      </w:r>
      <w:r>
        <w:rPr>
          <w:spacing w:val="-13"/>
        </w:rPr>
        <w:t xml:space="preserve"> </w:t>
      </w:r>
      <w:r>
        <w:t>y</w:t>
      </w:r>
      <w:r>
        <w:rPr>
          <w:spacing w:val="-17"/>
        </w:rPr>
        <w:t xml:space="preserve"> </w:t>
      </w:r>
      <w:r>
        <w:t>comarcas</w:t>
      </w:r>
      <w:r>
        <w:rPr>
          <w:spacing w:val="-13"/>
        </w:rPr>
        <w:t xml:space="preserve"> </w:t>
      </w:r>
      <w:r>
        <w:t>rurales</w:t>
      </w:r>
      <w:r>
        <w:rPr>
          <w:spacing w:val="-15"/>
        </w:rPr>
        <w:t xml:space="preserve"> </w:t>
      </w:r>
      <w:r>
        <w:t>susceptibles</w:t>
      </w:r>
      <w:r>
        <w:rPr>
          <w:spacing w:val="-15"/>
        </w:rPr>
        <w:t xml:space="preserve"> </w:t>
      </w:r>
      <w:r>
        <w:t>de</w:t>
      </w:r>
      <w:r>
        <w:rPr>
          <w:spacing w:val="-15"/>
        </w:rPr>
        <w:t xml:space="preserve"> </w:t>
      </w:r>
      <w:r>
        <w:t>mejorar</w:t>
      </w:r>
      <w:r>
        <w:rPr>
          <w:spacing w:val="-14"/>
        </w:rPr>
        <w:t xml:space="preserve"> </w:t>
      </w:r>
      <w:r>
        <w:t>las condiciones</w:t>
      </w:r>
      <w:r>
        <w:rPr>
          <w:spacing w:val="-6"/>
        </w:rPr>
        <w:t xml:space="preserve"> </w:t>
      </w:r>
      <w:r>
        <w:t>de</w:t>
      </w:r>
      <w:r>
        <w:rPr>
          <w:spacing w:val="-7"/>
        </w:rPr>
        <w:t xml:space="preserve"> </w:t>
      </w:r>
      <w:r>
        <w:t>vida</w:t>
      </w:r>
      <w:r>
        <w:rPr>
          <w:spacing w:val="-7"/>
        </w:rPr>
        <w:t xml:space="preserve"> </w:t>
      </w:r>
      <w:r>
        <w:t>de</w:t>
      </w:r>
      <w:r>
        <w:rPr>
          <w:spacing w:val="-7"/>
        </w:rPr>
        <w:t xml:space="preserve"> </w:t>
      </w:r>
      <w:r>
        <w:t>la</w:t>
      </w:r>
      <w:r>
        <w:rPr>
          <w:spacing w:val="-4"/>
        </w:rPr>
        <w:t xml:space="preserve"> </w:t>
      </w:r>
      <w:r>
        <w:t>población</w:t>
      </w:r>
      <w:r>
        <w:rPr>
          <w:spacing w:val="-6"/>
        </w:rPr>
        <w:t xml:space="preserve"> </w:t>
      </w:r>
      <w:r>
        <w:t>campesina;</w:t>
      </w:r>
      <w:r>
        <w:rPr>
          <w:spacing w:val="-5"/>
        </w:rPr>
        <w:t xml:space="preserve"> </w:t>
      </w:r>
      <w:r>
        <w:t>2)</w:t>
      </w:r>
      <w:r>
        <w:rPr>
          <w:spacing w:val="-4"/>
        </w:rPr>
        <w:t xml:space="preserve"> </w:t>
      </w:r>
      <w:r>
        <w:t>dotar</w:t>
      </w:r>
      <w:r>
        <w:rPr>
          <w:spacing w:val="-7"/>
        </w:rPr>
        <w:t xml:space="preserve"> </w:t>
      </w:r>
      <w:r>
        <w:t>a</w:t>
      </w:r>
      <w:r>
        <w:rPr>
          <w:spacing w:val="-7"/>
        </w:rPr>
        <w:t xml:space="preserve"> </w:t>
      </w:r>
      <w:r>
        <w:t>las</w:t>
      </w:r>
      <w:r>
        <w:rPr>
          <w:spacing w:val="-6"/>
        </w:rPr>
        <w:t xml:space="preserve"> </w:t>
      </w:r>
      <w:r>
        <w:t>explotaciones agrar</w:t>
      </w:r>
      <w:r>
        <w:t>ias de características socioeconómicas adecuadas; y 3) aprovechar y conservar</w:t>
      </w:r>
      <w:r>
        <w:rPr>
          <w:spacing w:val="-17"/>
        </w:rPr>
        <w:t xml:space="preserve"> </w:t>
      </w:r>
      <w:r>
        <w:t>mejor</w:t>
      </w:r>
      <w:r>
        <w:rPr>
          <w:spacing w:val="-13"/>
        </w:rPr>
        <w:t xml:space="preserve"> </w:t>
      </w:r>
      <w:r>
        <w:t>los</w:t>
      </w:r>
      <w:r>
        <w:rPr>
          <w:spacing w:val="-12"/>
        </w:rPr>
        <w:t xml:space="preserve"> </w:t>
      </w:r>
      <w:r>
        <w:t>recursos</w:t>
      </w:r>
      <w:r>
        <w:rPr>
          <w:spacing w:val="-12"/>
        </w:rPr>
        <w:t xml:space="preserve"> </w:t>
      </w:r>
      <w:r>
        <w:t>naturales,</w:t>
      </w:r>
      <w:r>
        <w:rPr>
          <w:spacing w:val="-12"/>
        </w:rPr>
        <w:t xml:space="preserve"> </w:t>
      </w:r>
      <w:r>
        <w:t>aguas</w:t>
      </w:r>
      <w:r>
        <w:rPr>
          <w:spacing w:val="-7"/>
        </w:rPr>
        <w:t xml:space="preserve"> </w:t>
      </w:r>
      <w:r>
        <w:t>y</w:t>
      </w:r>
      <w:r>
        <w:rPr>
          <w:spacing w:val="-15"/>
        </w:rPr>
        <w:t xml:space="preserve"> </w:t>
      </w:r>
      <w:r>
        <w:t>tierras</w:t>
      </w:r>
      <w:r>
        <w:rPr>
          <w:spacing w:val="-13"/>
        </w:rPr>
        <w:t xml:space="preserve"> </w:t>
      </w:r>
      <w:r>
        <w:t>(Gobierno</w:t>
      </w:r>
      <w:r>
        <w:rPr>
          <w:spacing w:val="-12"/>
        </w:rPr>
        <w:t xml:space="preserve"> </w:t>
      </w:r>
      <w:r>
        <w:t>de</w:t>
      </w:r>
      <w:r>
        <w:rPr>
          <w:spacing w:val="-12"/>
        </w:rPr>
        <w:t xml:space="preserve"> </w:t>
      </w:r>
      <w:r>
        <w:rPr>
          <w:spacing w:val="-2"/>
        </w:rPr>
        <w:t>España,</w:t>
      </w:r>
    </w:p>
    <w:p w:rsidR="00EB373A" w:rsidRDefault="00003072">
      <w:pPr>
        <w:pStyle w:val="Textoindependiente"/>
        <w:spacing w:line="274" w:lineRule="exact"/>
        <w:ind w:left="756"/>
      </w:pPr>
      <w:r>
        <w:rPr>
          <w:spacing w:val="-2"/>
        </w:rPr>
        <w:t>2024).</w:t>
      </w:r>
    </w:p>
    <w:p w:rsidR="00EB373A" w:rsidRDefault="00EB373A">
      <w:pPr>
        <w:pStyle w:val="Textoindependiente"/>
        <w:spacing w:before="5"/>
      </w:pPr>
    </w:p>
    <w:p w:rsidR="00EB373A" w:rsidRDefault="00003072">
      <w:pPr>
        <w:pStyle w:val="Ttulo1"/>
        <w:numPr>
          <w:ilvl w:val="0"/>
          <w:numId w:val="1"/>
        </w:numPr>
        <w:tabs>
          <w:tab w:val="left" w:pos="1438"/>
        </w:tabs>
        <w:ind w:left="1438" w:hanging="322"/>
      </w:pPr>
      <w:r>
        <w:rPr>
          <w:smallCaps/>
        </w:rPr>
        <w:t>Materiales</w:t>
      </w:r>
      <w:r>
        <w:rPr>
          <w:smallCaps/>
          <w:spacing w:val="-9"/>
        </w:rPr>
        <w:t xml:space="preserve"> </w:t>
      </w:r>
      <w:r>
        <w:rPr>
          <w:smallCaps/>
        </w:rPr>
        <w:t>y</w:t>
      </w:r>
      <w:r>
        <w:rPr>
          <w:smallCaps/>
          <w:spacing w:val="-8"/>
        </w:rPr>
        <w:t xml:space="preserve"> </w:t>
      </w:r>
      <w:r>
        <w:rPr>
          <w:smallCaps/>
          <w:spacing w:val="-2"/>
        </w:rPr>
        <w:t>métodos</w:t>
      </w:r>
    </w:p>
    <w:p w:rsidR="00EB373A" w:rsidRDefault="00EB373A">
      <w:pPr>
        <w:pStyle w:val="Textoindependiente"/>
        <w:spacing w:before="52"/>
        <w:rPr>
          <w:b/>
          <w:sz w:val="19"/>
        </w:rPr>
      </w:pPr>
    </w:p>
    <w:p w:rsidR="00EB373A" w:rsidRDefault="00003072">
      <w:pPr>
        <w:pStyle w:val="Textoindependiente"/>
        <w:ind w:left="756" w:right="934" w:firstLine="427"/>
      </w:pPr>
      <w:r>
        <w:t>Para</w:t>
      </w:r>
      <w:r>
        <w:rPr>
          <w:spacing w:val="40"/>
        </w:rPr>
        <w:t xml:space="preserve"> </w:t>
      </w:r>
      <w:r>
        <w:t>analizar</w:t>
      </w:r>
      <w:r>
        <w:rPr>
          <w:spacing w:val="40"/>
        </w:rPr>
        <w:t xml:space="preserve"> </w:t>
      </w:r>
      <w:r>
        <w:t>cómo</w:t>
      </w:r>
      <w:r>
        <w:rPr>
          <w:spacing w:val="40"/>
        </w:rPr>
        <w:t xml:space="preserve"> </w:t>
      </w:r>
      <w:r>
        <w:t>se</w:t>
      </w:r>
      <w:r>
        <w:rPr>
          <w:spacing w:val="40"/>
        </w:rPr>
        <w:t xml:space="preserve"> </w:t>
      </w:r>
      <w:r>
        <w:t>ha</w:t>
      </w:r>
      <w:r>
        <w:rPr>
          <w:spacing w:val="40"/>
        </w:rPr>
        <w:t xml:space="preserve"> </w:t>
      </w:r>
      <w:r>
        <w:t>manifestado</w:t>
      </w:r>
      <w:r>
        <w:rPr>
          <w:spacing w:val="40"/>
        </w:rPr>
        <w:t xml:space="preserve"> </w:t>
      </w:r>
      <w:r>
        <w:t>la</w:t>
      </w:r>
      <w:r>
        <w:rPr>
          <w:spacing w:val="40"/>
        </w:rPr>
        <w:t xml:space="preserve"> </w:t>
      </w:r>
      <w:r>
        <w:t>cuestión</w:t>
      </w:r>
      <w:r>
        <w:rPr>
          <w:spacing w:val="40"/>
        </w:rPr>
        <w:t xml:space="preserve"> </w:t>
      </w:r>
      <w:r>
        <w:t>agraria</w:t>
      </w:r>
      <w:r>
        <w:rPr>
          <w:spacing w:val="40"/>
        </w:rPr>
        <w:t xml:space="preserve"> </w:t>
      </w:r>
      <w:r>
        <w:t>europea durante</w:t>
      </w:r>
      <w:r>
        <w:rPr>
          <w:spacing w:val="22"/>
        </w:rPr>
        <w:t xml:space="preserve"> </w:t>
      </w:r>
      <w:r>
        <w:t>la</w:t>
      </w:r>
      <w:r>
        <w:rPr>
          <w:spacing w:val="25"/>
        </w:rPr>
        <w:t xml:space="preserve"> </w:t>
      </w:r>
      <w:r>
        <w:t>queja</w:t>
      </w:r>
      <w:r>
        <w:rPr>
          <w:spacing w:val="24"/>
        </w:rPr>
        <w:t xml:space="preserve"> </w:t>
      </w:r>
      <w:r>
        <w:t>de</w:t>
      </w:r>
      <w:r>
        <w:rPr>
          <w:spacing w:val="25"/>
        </w:rPr>
        <w:t xml:space="preserve"> </w:t>
      </w:r>
      <w:r>
        <w:t>2024</w:t>
      </w:r>
      <w:r>
        <w:rPr>
          <w:spacing w:val="27"/>
        </w:rPr>
        <w:t xml:space="preserve"> </w:t>
      </w:r>
      <w:r>
        <w:t>y</w:t>
      </w:r>
      <w:r>
        <w:rPr>
          <w:spacing w:val="21"/>
        </w:rPr>
        <w:t xml:space="preserve"> </w:t>
      </w:r>
      <w:r>
        <w:t>sus</w:t>
      </w:r>
      <w:r>
        <w:rPr>
          <w:spacing w:val="26"/>
        </w:rPr>
        <w:t xml:space="preserve"> </w:t>
      </w:r>
      <w:r>
        <w:t>implicaciones,</w:t>
      </w:r>
      <w:r>
        <w:rPr>
          <w:spacing w:val="25"/>
        </w:rPr>
        <w:t xml:space="preserve"> </w:t>
      </w:r>
      <w:r>
        <w:t>se</w:t>
      </w:r>
      <w:r>
        <w:rPr>
          <w:spacing w:val="25"/>
        </w:rPr>
        <w:t xml:space="preserve"> </w:t>
      </w:r>
      <w:r>
        <w:t>han</w:t>
      </w:r>
      <w:r>
        <w:rPr>
          <w:spacing w:val="25"/>
        </w:rPr>
        <w:t xml:space="preserve"> </w:t>
      </w:r>
      <w:r>
        <w:t>usado</w:t>
      </w:r>
      <w:r>
        <w:rPr>
          <w:spacing w:val="26"/>
        </w:rPr>
        <w:t xml:space="preserve"> </w:t>
      </w:r>
      <w:r>
        <w:t>tres</w:t>
      </w:r>
      <w:r>
        <w:rPr>
          <w:spacing w:val="26"/>
        </w:rPr>
        <w:t xml:space="preserve"> </w:t>
      </w:r>
      <w:r>
        <w:rPr>
          <w:spacing w:val="-2"/>
        </w:rPr>
        <w:t>recursos</w:t>
      </w:r>
    </w:p>
    <w:p w:rsidR="00EB373A" w:rsidRDefault="00003072">
      <w:pPr>
        <w:pStyle w:val="Textoindependiente"/>
        <w:spacing w:before="38"/>
        <w:rPr>
          <w:sz w:val="20"/>
        </w:rPr>
      </w:pPr>
      <w:r>
        <w:rPr>
          <w:noProof/>
          <w:lang w:eastAsia="es-ES"/>
        </w:rPr>
        <mc:AlternateContent>
          <mc:Choice Requires="wps">
            <w:drawing>
              <wp:anchor distT="0" distB="0" distL="0" distR="0" simplePos="0" relativeHeight="487596544" behindDoc="1" locked="0" layoutInCell="1" allowOverlap="1">
                <wp:simplePos x="0" y="0"/>
                <wp:positionH relativeFrom="page">
                  <wp:posOffset>810768</wp:posOffset>
                </wp:positionH>
                <wp:positionV relativeFrom="paragraph">
                  <wp:posOffset>185479</wp:posOffset>
                </wp:positionV>
                <wp:extent cx="541655" cy="762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655" cy="7620"/>
                        </a:xfrm>
                        <a:custGeom>
                          <a:avLst/>
                          <a:gdLst/>
                          <a:ahLst/>
                          <a:cxnLst/>
                          <a:rect l="l" t="t" r="r" b="b"/>
                          <a:pathLst>
                            <a:path w="541655" h="7620">
                              <a:moveTo>
                                <a:pt x="541032" y="0"/>
                              </a:moveTo>
                              <a:lnTo>
                                <a:pt x="0" y="0"/>
                              </a:lnTo>
                              <a:lnTo>
                                <a:pt x="0" y="7619"/>
                              </a:lnTo>
                              <a:lnTo>
                                <a:pt x="541032" y="7619"/>
                              </a:lnTo>
                              <a:lnTo>
                                <a:pt x="5410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5F7167" id="Graphic 28" o:spid="_x0000_s1026" style="position:absolute;margin-left:63.85pt;margin-top:14.6pt;width:42.65pt;height:.6pt;z-index:-15719936;visibility:visible;mso-wrap-style:square;mso-wrap-distance-left:0;mso-wrap-distance-top:0;mso-wrap-distance-right:0;mso-wrap-distance-bottom:0;mso-position-horizontal:absolute;mso-position-horizontal-relative:page;mso-position-vertical:absolute;mso-position-vertical-relative:text;v-text-anchor:top" coordsize="5416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LpNQIAAN4EAAAOAAAAZHJzL2Uyb0RvYy54bWysVMFu2zAMvQ/YPwi6L06yJe2MOMXQosWA&#10;oivQDDsrshwbk0WNUmL370fJVuJtpw3LQabEJ+qRj8zmpm81Oyl0DZiCL2ZzzpSRUDbmUPCvu/t3&#10;15w5L0wpNBhV8Ffl+M327ZtNZ3O1hBp0qZBREOPyzha89t7mWeZkrVrhZmCVIWcF2ApPWzxkJYqO&#10;orc6W87n66wDLC2CVM7R6d3g5NsYv6qU9F+qyinPdMGJm48rxnUf1my7EfkBha0bOdIQ/8CiFY2h&#10;R8+h7oQX7IjNH6HaRiI4qPxMQptBVTVSxRwom8X8t2xeamFVzIWK4+y5TO7/hZVPp2dkTVnwJSll&#10;REsaPYzloBMqT2ddTqgX+4whQWcfQX535Mh+8YSNGzF9hW3AUnqsj7V+Pdda9Z5JOlx9WKxXK84k&#10;ua7Wy6hEJvJ0VR6df1AQw4jTo/ODUGWyRJ0s2ZtkIskdhNZRaM8ZCY2ckdD7QWgrfLgXuAWTdRce&#10;9Ugj+Fo4qR1ElA8JENf5+yVnKQvieYFoM4VSj01QyZe+NoYbMFfrxcfAioIld/oOsMmrf4NNlUzB&#10;pAanhndCzvHBcx3o8WmlHeimvG+0Drk7POxvNbKTCLMTfyPfCSw2waB76IA9lK/UTx11UMHdj6NA&#10;xZn+bKhjw/QlA5OxTwZ6fQtxRmPZ0fld/02gZZbMgntqmydI8yDy1BLEPwAGbLhp4NPRQ9WEfonc&#10;BkbjhoYo5j8OfJjS6T6iLn9L258AAAD//wMAUEsDBBQABgAIAAAAIQC3OlDm3wAAAAkBAAAPAAAA&#10;ZHJzL2Rvd25yZXYueG1sTI/BTsMwEETvSPyDtUjcqBO3oiWNU6FKSAhxadMDRydekqixndpumvw9&#10;ywmOo32afZPvJtOzEX3onJWQLhJgaGunO9tIOJVvTxtgISqrVe8sSpgxwK64v8tVpt3NHnA8xoZR&#10;iQ2ZktDGOGSch7pFo8LCDWjp9u28UZGib7j26kblpuciSZ65UZ2lD60acN9ifT5ejYRLhV3qy899&#10;eTit5g81f42by7uUjw/T6xZYxCn+wfCrT+pQkFPlrlYH1lMW6zWhEsSLAEaASJc0rpKwTFbAi5z/&#10;X1D8AAAA//8DAFBLAQItABQABgAIAAAAIQC2gziS/gAAAOEBAAATAAAAAAAAAAAAAAAAAAAAAABb&#10;Q29udGVudF9UeXBlc10ueG1sUEsBAi0AFAAGAAgAAAAhADj9If/WAAAAlAEAAAsAAAAAAAAAAAAA&#10;AAAALwEAAF9yZWxzLy5yZWxzUEsBAi0AFAAGAAgAAAAhAFS5suk1AgAA3gQAAA4AAAAAAAAAAAAA&#10;AAAALgIAAGRycy9lMm9Eb2MueG1sUEsBAi0AFAAGAAgAAAAhALc6UObfAAAACQEAAA8AAAAAAAAA&#10;AAAAAAAAjwQAAGRycy9kb3ducmV2LnhtbFBLBQYAAAAABAAEAPMAAACbBQAAAAA=&#10;" path="m541032,l,,,7619r541032,l541032,xe" fillcolor="black" stroked="f">
                <v:path arrowok="t"/>
                <w10:wrap type="topAndBottom" anchorx="page"/>
              </v:shape>
            </w:pict>
          </mc:Fallback>
        </mc:AlternateContent>
      </w:r>
    </w:p>
    <w:p w:rsidR="00EB373A" w:rsidRDefault="00003072">
      <w:pPr>
        <w:spacing w:before="77"/>
        <w:ind w:left="756" w:right="934" w:hanging="1"/>
        <w:rPr>
          <w:sz w:val="20"/>
        </w:rPr>
      </w:pPr>
      <w:bookmarkStart w:id="9" w:name="_bookmark9"/>
      <w:bookmarkEnd w:id="9"/>
      <w:r>
        <w:rPr>
          <w:sz w:val="20"/>
          <w:vertAlign w:val="superscript"/>
        </w:rPr>
        <w:t>10</w:t>
      </w:r>
      <w:r>
        <w:rPr>
          <w:spacing w:val="-5"/>
          <w:sz w:val="20"/>
        </w:rPr>
        <w:t xml:space="preserve"> </w:t>
      </w:r>
      <w:r>
        <w:rPr>
          <w:sz w:val="20"/>
        </w:rPr>
        <w:t>El</w:t>
      </w:r>
      <w:r>
        <w:rPr>
          <w:spacing w:val="-6"/>
          <w:sz w:val="20"/>
        </w:rPr>
        <w:t xml:space="preserve"> </w:t>
      </w:r>
      <w:r>
        <w:rPr>
          <w:sz w:val="20"/>
        </w:rPr>
        <w:t>indicador</w:t>
      </w:r>
      <w:r>
        <w:rPr>
          <w:spacing w:val="-5"/>
          <w:sz w:val="20"/>
        </w:rPr>
        <w:t xml:space="preserve"> </w:t>
      </w:r>
      <w:r>
        <w:rPr>
          <w:sz w:val="20"/>
        </w:rPr>
        <w:t>característico</w:t>
      </w:r>
      <w:r>
        <w:rPr>
          <w:spacing w:val="-4"/>
          <w:sz w:val="20"/>
        </w:rPr>
        <w:t xml:space="preserve"> </w:t>
      </w:r>
      <w:r>
        <w:rPr>
          <w:sz w:val="20"/>
        </w:rPr>
        <w:t>en</w:t>
      </w:r>
      <w:r>
        <w:rPr>
          <w:spacing w:val="-7"/>
          <w:sz w:val="20"/>
        </w:rPr>
        <w:t xml:space="preserve"> </w:t>
      </w:r>
      <w:r>
        <w:rPr>
          <w:sz w:val="20"/>
        </w:rPr>
        <w:t>estas</w:t>
      </w:r>
      <w:r>
        <w:rPr>
          <w:spacing w:val="-6"/>
          <w:sz w:val="20"/>
        </w:rPr>
        <w:t xml:space="preserve"> </w:t>
      </w:r>
      <w:r>
        <w:rPr>
          <w:sz w:val="20"/>
        </w:rPr>
        <w:t>situaciones</w:t>
      </w:r>
      <w:r>
        <w:rPr>
          <w:spacing w:val="-6"/>
          <w:sz w:val="20"/>
        </w:rPr>
        <w:t xml:space="preserve"> </w:t>
      </w:r>
      <w:r>
        <w:rPr>
          <w:sz w:val="20"/>
        </w:rPr>
        <w:t>es</w:t>
      </w:r>
      <w:r>
        <w:rPr>
          <w:spacing w:val="-6"/>
          <w:sz w:val="20"/>
        </w:rPr>
        <w:t xml:space="preserve"> </w:t>
      </w:r>
      <w:r>
        <w:rPr>
          <w:sz w:val="20"/>
        </w:rPr>
        <w:t>la</w:t>
      </w:r>
      <w:r>
        <w:rPr>
          <w:spacing w:val="-5"/>
          <w:sz w:val="20"/>
        </w:rPr>
        <w:t xml:space="preserve"> </w:t>
      </w:r>
      <w:r>
        <w:rPr>
          <w:sz w:val="20"/>
        </w:rPr>
        <w:t>relación</w:t>
      </w:r>
      <w:r>
        <w:rPr>
          <w:spacing w:val="-4"/>
          <w:sz w:val="20"/>
        </w:rPr>
        <w:t xml:space="preserve"> </w:t>
      </w:r>
      <w:r>
        <w:rPr>
          <w:sz w:val="20"/>
        </w:rPr>
        <w:t>entre</w:t>
      </w:r>
      <w:r>
        <w:rPr>
          <w:spacing w:val="-5"/>
          <w:sz w:val="20"/>
        </w:rPr>
        <w:t xml:space="preserve"> </w:t>
      </w:r>
      <w:r>
        <w:rPr>
          <w:sz w:val="20"/>
        </w:rPr>
        <w:t>la</w:t>
      </w:r>
      <w:r>
        <w:rPr>
          <w:spacing w:val="-5"/>
          <w:sz w:val="20"/>
        </w:rPr>
        <w:t xml:space="preserve"> </w:t>
      </w:r>
      <w:r>
        <w:rPr>
          <w:sz w:val="20"/>
        </w:rPr>
        <w:t>superficie</w:t>
      </w:r>
      <w:r>
        <w:rPr>
          <w:spacing w:val="-5"/>
          <w:sz w:val="20"/>
        </w:rPr>
        <w:t xml:space="preserve"> </w:t>
      </w:r>
      <w:r>
        <w:rPr>
          <w:sz w:val="20"/>
        </w:rPr>
        <w:t>objeto</w:t>
      </w:r>
      <w:r>
        <w:rPr>
          <w:spacing w:val="-7"/>
          <w:sz w:val="20"/>
        </w:rPr>
        <w:t xml:space="preserve"> </w:t>
      </w:r>
      <w:r>
        <w:rPr>
          <w:sz w:val="20"/>
        </w:rPr>
        <w:t>de cultivo o explotación por unidad personal o familiar.</w:t>
      </w:r>
    </w:p>
    <w:p w:rsidR="00EB373A" w:rsidRDefault="00EB373A">
      <w:pPr>
        <w:rPr>
          <w:sz w:val="20"/>
        </w:rPr>
        <w:sectPr w:rsidR="00EB373A">
          <w:pgSz w:w="9640" w:h="13610"/>
          <w:pgMar w:top="1160" w:right="120" w:bottom="960" w:left="520" w:header="0" w:footer="779" w:gutter="0"/>
          <w:cols w:space="720"/>
        </w:sectPr>
      </w:pPr>
    </w:p>
    <w:p w:rsidR="00EB373A" w:rsidRDefault="00EB373A">
      <w:pPr>
        <w:pStyle w:val="Textoindependiente"/>
        <w:spacing w:before="135"/>
      </w:pPr>
    </w:p>
    <w:p w:rsidR="00EB373A" w:rsidRDefault="00003072">
      <w:pPr>
        <w:pStyle w:val="Textoindependiente"/>
        <w:spacing w:before="1"/>
        <w:ind w:left="756" w:right="1010"/>
        <w:jc w:val="both"/>
      </w:pPr>
      <w:r>
        <w:t>metodológicos</w:t>
      </w:r>
      <w:r>
        <w:rPr>
          <w:spacing w:val="-9"/>
        </w:rPr>
        <w:t xml:space="preserve"> </w:t>
      </w:r>
      <w:r>
        <w:t>aplicados</w:t>
      </w:r>
      <w:r>
        <w:rPr>
          <w:spacing w:val="-7"/>
        </w:rPr>
        <w:t xml:space="preserve"> </w:t>
      </w:r>
      <w:r>
        <w:t>a</w:t>
      </w:r>
      <w:r>
        <w:rPr>
          <w:spacing w:val="-13"/>
        </w:rPr>
        <w:t xml:space="preserve"> </w:t>
      </w:r>
      <w:r>
        <w:t>la</w:t>
      </w:r>
      <w:r>
        <w:rPr>
          <w:spacing w:val="-10"/>
        </w:rPr>
        <w:t xml:space="preserve"> </w:t>
      </w:r>
      <w:r>
        <w:t>evidencia</w:t>
      </w:r>
      <w:r>
        <w:rPr>
          <w:spacing w:val="-10"/>
        </w:rPr>
        <w:t xml:space="preserve"> </w:t>
      </w:r>
      <w:r>
        <w:t>empírica</w:t>
      </w:r>
      <w:r>
        <w:rPr>
          <w:spacing w:val="-10"/>
        </w:rPr>
        <w:t xml:space="preserve"> </w:t>
      </w:r>
      <w:r>
        <w:t>constituida</w:t>
      </w:r>
      <w:r>
        <w:rPr>
          <w:spacing w:val="-13"/>
        </w:rPr>
        <w:t xml:space="preserve"> </w:t>
      </w:r>
      <w:r>
        <w:t>por</w:t>
      </w:r>
      <w:r>
        <w:rPr>
          <w:spacing w:val="-12"/>
        </w:rPr>
        <w:t xml:space="preserve"> </w:t>
      </w:r>
      <w:r>
        <w:t>las</w:t>
      </w:r>
      <w:r>
        <w:rPr>
          <w:spacing w:val="-11"/>
        </w:rPr>
        <w:t xml:space="preserve"> </w:t>
      </w:r>
      <w:r>
        <w:t>noticias sobre el conflicto aparecidas en los medios de comunicación durante el primer</w:t>
      </w:r>
      <w:r>
        <w:rPr>
          <w:spacing w:val="-2"/>
        </w:rPr>
        <w:t xml:space="preserve"> </w:t>
      </w:r>
      <w:r>
        <w:t>semestre</w:t>
      </w:r>
      <w:r>
        <w:rPr>
          <w:spacing w:val="-2"/>
        </w:rPr>
        <w:t xml:space="preserve"> </w:t>
      </w:r>
      <w:r>
        <w:t>del</w:t>
      </w:r>
      <w:r>
        <w:rPr>
          <w:spacing w:val="-1"/>
        </w:rPr>
        <w:t xml:space="preserve"> </w:t>
      </w:r>
      <w:r>
        <w:t>año. De</w:t>
      </w:r>
      <w:r>
        <w:rPr>
          <w:spacing w:val="-2"/>
        </w:rPr>
        <w:t xml:space="preserve"> </w:t>
      </w:r>
      <w:r>
        <w:t>forma complementaria,</w:t>
      </w:r>
      <w:r>
        <w:rPr>
          <w:spacing w:val="-1"/>
        </w:rPr>
        <w:t xml:space="preserve"> </w:t>
      </w:r>
      <w:r>
        <w:t>a</w:t>
      </w:r>
      <w:r>
        <w:rPr>
          <w:spacing w:val="-2"/>
        </w:rPr>
        <w:t xml:space="preserve"> </w:t>
      </w:r>
      <w:r>
        <w:t>través</w:t>
      </w:r>
      <w:r>
        <w:rPr>
          <w:spacing w:val="-1"/>
        </w:rPr>
        <w:t xml:space="preserve"> </w:t>
      </w:r>
      <w:r>
        <w:t>de</w:t>
      </w:r>
      <w:r>
        <w:rPr>
          <w:spacing w:val="-2"/>
        </w:rPr>
        <w:t xml:space="preserve"> </w:t>
      </w:r>
      <w:r>
        <w:t>las</w:t>
      </w:r>
      <w:r>
        <w:rPr>
          <w:spacing w:val="-1"/>
        </w:rPr>
        <w:t xml:space="preserve"> </w:t>
      </w:r>
      <w:r>
        <w:t xml:space="preserve">páginas </w:t>
      </w:r>
      <w:r>
        <w:rPr>
          <w:spacing w:val="-2"/>
        </w:rPr>
        <w:t>web</w:t>
      </w:r>
      <w:r>
        <w:rPr>
          <w:spacing w:val="-6"/>
        </w:rPr>
        <w:t xml:space="preserve"> </w:t>
      </w:r>
      <w:r>
        <w:rPr>
          <w:spacing w:val="-2"/>
        </w:rPr>
        <w:t>institucionales</w:t>
      </w:r>
      <w:r>
        <w:rPr>
          <w:spacing w:val="-6"/>
        </w:rPr>
        <w:t xml:space="preserve"> </w:t>
      </w:r>
      <w:r>
        <w:rPr>
          <w:spacing w:val="-2"/>
        </w:rPr>
        <w:t>de</w:t>
      </w:r>
      <w:r>
        <w:rPr>
          <w:spacing w:val="-7"/>
        </w:rPr>
        <w:t xml:space="preserve"> </w:t>
      </w:r>
      <w:r>
        <w:rPr>
          <w:spacing w:val="-2"/>
        </w:rPr>
        <w:t>los</w:t>
      </w:r>
      <w:r>
        <w:rPr>
          <w:spacing w:val="-6"/>
        </w:rPr>
        <w:t xml:space="preserve"> </w:t>
      </w:r>
      <w:r>
        <w:rPr>
          <w:spacing w:val="-2"/>
        </w:rPr>
        <w:t>agentes</w:t>
      </w:r>
      <w:r>
        <w:rPr>
          <w:spacing w:val="-6"/>
        </w:rPr>
        <w:t xml:space="preserve"> </w:t>
      </w:r>
      <w:r>
        <w:rPr>
          <w:spacing w:val="-2"/>
        </w:rPr>
        <w:t>implicados,</w:t>
      </w:r>
      <w:r>
        <w:rPr>
          <w:spacing w:val="-6"/>
        </w:rPr>
        <w:t xml:space="preserve"> </w:t>
      </w:r>
      <w:r>
        <w:rPr>
          <w:spacing w:val="-2"/>
        </w:rPr>
        <w:t>se</w:t>
      </w:r>
      <w:r>
        <w:rPr>
          <w:spacing w:val="-7"/>
        </w:rPr>
        <w:t xml:space="preserve"> </w:t>
      </w:r>
      <w:r>
        <w:rPr>
          <w:spacing w:val="-2"/>
        </w:rPr>
        <w:t>ha</w:t>
      </w:r>
      <w:r>
        <w:rPr>
          <w:spacing w:val="-3"/>
        </w:rPr>
        <w:t xml:space="preserve"> </w:t>
      </w:r>
      <w:r>
        <w:rPr>
          <w:spacing w:val="-2"/>
        </w:rPr>
        <w:t>realizado</w:t>
      </w:r>
      <w:r>
        <w:rPr>
          <w:spacing w:val="-6"/>
        </w:rPr>
        <w:t xml:space="preserve"> </w:t>
      </w:r>
      <w:r>
        <w:rPr>
          <w:spacing w:val="-2"/>
        </w:rPr>
        <w:t>el</w:t>
      </w:r>
      <w:r>
        <w:rPr>
          <w:spacing w:val="-4"/>
        </w:rPr>
        <w:t xml:space="preserve"> </w:t>
      </w:r>
      <w:r>
        <w:rPr>
          <w:spacing w:val="-2"/>
        </w:rPr>
        <w:t xml:space="preserve">seguimiento </w:t>
      </w:r>
      <w:r>
        <w:t>de la gobernanza de la revuelta y, mediante observación directa en la calle, el desarrollo de la protesta.</w:t>
      </w:r>
    </w:p>
    <w:p w:rsidR="00EB373A" w:rsidRDefault="00003072">
      <w:pPr>
        <w:pStyle w:val="Textoindependiente"/>
        <w:ind w:left="756" w:right="1008" w:firstLine="427"/>
        <w:jc w:val="both"/>
      </w:pPr>
      <w:r>
        <w:t xml:space="preserve">El primero de los recursos metodológicos utilizados ha sido definir un </w:t>
      </w:r>
      <w:r>
        <w:rPr>
          <w:i/>
        </w:rPr>
        <w:t xml:space="preserve">marco analítico </w:t>
      </w:r>
      <w:r>
        <w:t>que permitiera estructurar la cuestió</w:t>
      </w:r>
      <w:r>
        <w:t>n agraria como hecho estilizado partiendo de su definición.</w:t>
      </w:r>
    </w:p>
    <w:p w:rsidR="00EB373A" w:rsidRDefault="00003072">
      <w:pPr>
        <w:pStyle w:val="Textoindependiente"/>
        <w:ind w:left="756" w:right="1007" w:firstLine="427"/>
        <w:jc w:val="both"/>
      </w:pPr>
      <w:r>
        <w:t xml:space="preserve">El </w:t>
      </w:r>
      <w:r>
        <w:rPr>
          <w:i/>
        </w:rPr>
        <w:t xml:space="preserve">campo semántico </w:t>
      </w:r>
      <w:r>
        <w:t>– entendido como “conjunto de unidades léxicas de una lengua que comparten un núcleo común de rasgos de significado” (DRAE)</w:t>
      </w:r>
      <w:r>
        <w:rPr>
          <w:spacing w:val="-8"/>
        </w:rPr>
        <w:t xml:space="preserve"> </w:t>
      </w:r>
      <w:r>
        <w:t>-,</w:t>
      </w:r>
      <w:r>
        <w:rPr>
          <w:spacing w:val="-8"/>
        </w:rPr>
        <w:t xml:space="preserve"> </w:t>
      </w:r>
      <w:r>
        <w:t>se</w:t>
      </w:r>
      <w:r>
        <w:rPr>
          <w:spacing w:val="-8"/>
        </w:rPr>
        <w:t xml:space="preserve"> </w:t>
      </w:r>
      <w:r>
        <w:t>ha</w:t>
      </w:r>
      <w:r>
        <w:rPr>
          <w:spacing w:val="-8"/>
        </w:rPr>
        <w:t xml:space="preserve"> </w:t>
      </w:r>
      <w:r>
        <w:t>usado</w:t>
      </w:r>
      <w:r>
        <w:rPr>
          <w:spacing w:val="-6"/>
        </w:rPr>
        <w:t xml:space="preserve"> </w:t>
      </w:r>
      <w:r>
        <w:t>para</w:t>
      </w:r>
      <w:r>
        <w:rPr>
          <w:spacing w:val="-8"/>
        </w:rPr>
        <w:t xml:space="preserve"> </w:t>
      </w:r>
      <w:r>
        <w:t>reunir</w:t>
      </w:r>
      <w:r>
        <w:rPr>
          <w:spacing w:val="-8"/>
        </w:rPr>
        <w:t xml:space="preserve"> </w:t>
      </w:r>
      <w:r>
        <w:t>palabras</w:t>
      </w:r>
      <w:r>
        <w:rPr>
          <w:spacing w:val="-8"/>
        </w:rPr>
        <w:t xml:space="preserve"> </w:t>
      </w:r>
      <w:r>
        <w:t>pertenecientes</w:t>
      </w:r>
      <w:r>
        <w:rPr>
          <w:spacing w:val="-8"/>
        </w:rPr>
        <w:t xml:space="preserve"> </w:t>
      </w:r>
      <w:r>
        <w:t>a</w:t>
      </w:r>
      <w:r>
        <w:rPr>
          <w:spacing w:val="-7"/>
        </w:rPr>
        <w:t xml:space="preserve"> </w:t>
      </w:r>
      <w:r>
        <w:t>cada</w:t>
      </w:r>
      <w:r>
        <w:rPr>
          <w:spacing w:val="-8"/>
        </w:rPr>
        <w:t xml:space="preserve"> </w:t>
      </w:r>
      <w:r>
        <w:t>uno</w:t>
      </w:r>
      <w:r>
        <w:rPr>
          <w:spacing w:val="-6"/>
        </w:rPr>
        <w:t xml:space="preserve"> </w:t>
      </w:r>
      <w:r>
        <w:t>de</w:t>
      </w:r>
      <w:r>
        <w:rPr>
          <w:spacing w:val="-8"/>
        </w:rPr>
        <w:t xml:space="preserve"> </w:t>
      </w:r>
      <w:r>
        <w:t>los elementos establecidos por el marco analítico mencionado. De entre las modalidades existentes de campo semántico, como segundo recurso metodológico empleado, se ha hecho uso de las que permiten agregar nuevos términos (abierta), escalar mat</w:t>
      </w:r>
      <w:r>
        <w:t>ices (gradual) y la que conforma realidades próximas o asociativa (Coelho, 2024).</w:t>
      </w:r>
    </w:p>
    <w:p w:rsidR="00EB373A" w:rsidRDefault="00003072">
      <w:pPr>
        <w:pStyle w:val="Textoindependiente"/>
        <w:ind w:left="756" w:right="1010" w:firstLine="427"/>
        <w:jc w:val="both"/>
      </w:pPr>
      <w:r>
        <w:t xml:space="preserve">El tercero de los recursos de método a que se ha recurrido para el análisis ha sido el de los </w:t>
      </w:r>
      <w:r>
        <w:rPr>
          <w:i/>
        </w:rPr>
        <w:t>círculos de ocupación</w:t>
      </w:r>
      <w:r>
        <w:t>.</w:t>
      </w:r>
    </w:p>
    <w:p w:rsidR="00EB373A" w:rsidRDefault="00EB373A">
      <w:pPr>
        <w:pStyle w:val="Textoindependiente"/>
        <w:spacing w:before="2"/>
      </w:pPr>
    </w:p>
    <w:p w:rsidR="00EB373A" w:rsidRDefault="00003072">
      <w:pPr>
        <w:pStyle w:val="Ttulo1"/>
        <w:numPr>
          <w:ilvl w:val="1"/>
          <w:numId w:val="1"/>
        </w:numPr>
        <w:tabs>
          <w:tab w:val="left" w:pos="1663"/>
        </w:tabs>
        <w:spacing w:before="1"/>
        <w:ind w:left="1663"/>
      </w:pPr>
      <w:r>
        <w:t>Marco</w:t>
      </w:r>
      <w:r>
        <w:rPr>
          <w:spacing w:val="-3"/>
        </w:rPr>
        <w:t xml:space="preserve"> </w:t>
      </w:r>
      <w:r>
        <w:rPr>
          <w:spacing w:val="-2"/>
        </w:rPr>
        <w:t>analítico</w:t>
      </w:r>
    </w:p>
    <w:p w:rsidR="00EB373A" w:rsidRDefault="00003072">
      <w:pPr>
        <w:pStyle w:val="Textoindependiente"/>
        <w:spacing w:before="271"/>
        <w:ind w:left="756" w:right="1005" w:firstLine="427"/>
        <w:jc w:val="both"/>
      </w:pPr>
      <w:r>
        <w:t>Tomando</w:t>
      </w:r>
      <w:r>
        <w:rPr>
          <w:spacing w:val="-15"/>
        </w:rPr>
        <w:t xml:space="preserve"> </w:t>
      </w:r>
      <w:r>
        <w:t>las</w:t>
      </w:r>
      <w:r>
        <w:rPr>
          <w:spacing w:val="-15"/>
        </w:rPr>
        <w:t xml:space="preserve"> </w:t>
      </w:r>
      <w:r>
        <w:t>interrelaciones</w:t>
      </w:r>
      <w:r>
        <w:rPr>
          <w:spacing w:val="-15"/>
        </w:rPr>
        <w:t xml:space="preserve"> </w:t>
      </w:r>
      <w:r>
        <w:t>existentes</w:t>
      </w:r>
      <w:r>
        <w:rPr>
          <w:spacing w:val="-15"/>
        </w:rPr>
        <w:t xml:space="preserve"> </w:t>
      </w:r>
      <w:r>
        <w:t>e</w:t>
      </w:r>
      <w:r>
        <w:t>ntre</w:t>
      </w:r>
      <w:r>
        <w:rPr>
          <w:spacing w:val="-15"/>
        </w:rPr>
        <w:t xml:space="preserve"> </w:t>
      </w:r>
      <w:r>
        <w:t>los</w:t>
      </w:r>
      <w:r>
        <w:rPr>
          <w:spacing w:val="-15"/>
        </w:rPr>
        <w:t xml:space="preserve"> </w:t>
      </w:r>
      <w:r>
        <w:t>elementos</w:t>
      </w:r>
      <w:r>
        <w:rPr>
          <w:spacing w:val="-15"/>
        </w:rPr>
        <w:t xml:space="preserve"> </w:t>
      </w:r>
      <w:r>
        <w:t>que</w:t>
      </w:r>
      <w:r>
        <w:rPr>
          <w:spacing w:val="-15"/>
        </w:rPr>
        <w:t xml:space="preserve"> </w:t>
      </w:r>
      <w:r>
        <w:t>integran la cuestión agraria, y para los fines de este trabajo, se han definido cinco componentes para interpretar mejor cómo han venido planteándose en el espacio y en el tiempo. Estos componentes son: 1) Físico y territorial; 2) Or</w:t>
      </w:r>
      <w:r>
        <w:t>ganizativo,</w:t>
      </w:r>
      <w:r>
        <w:rPr>
          <w:spacing w:val="-9"/>
        </w:rPr>
        <w:t xml:space="preserve"> </w:t>
      </w:r>
      <w:r>
        <w:t>cultural</w:t>
      </w:r>
      <w:r>
        <w:rPr>
          <w:spacing w:val="-9"/>
        </w:rPr>
        <w:t xml:space="preserve"> </w:t>
      </w:r>
      <w:r>
        <w:t>e</w:t>
      </w:r>
      <w:r>
        <w:rPr>
          <w:spacing w:val="-9"/>
        </w:rPr>
        <w:t xml:space="preserve"> </w:t>
      </w:r>
      <w:r>
        <w:t>institucional;</w:t>
      </w:r>
      <w:r>
        <w:rPr>
          <w:spacing w:val="-9"/>
        </w:rPr>
        <w:t xml:space="preserve"> </w:t>
      </w:r>
      <w:r>
        <w:t>3)</w:t>
      </w:r>
      <w:r>
        <w:rPr>
          <w:spacing w:val="-10"/>
        </w:rPr>
        <w:t xml:space="preserve"> </w:t>
      </w:r>
      <w:r>
        <w:t>Organización</w:t>
      </w:r>
      <w:r>
        <w:rPr>
          <w:spacing w:val="-9"/>
        </w:rPr>
        <w:t xml:space="preserve"> </w:t>
      </w:r>
      <w:r>
        <w:t>técnica,</w:t>
      </w:r>
      <w:r>
        <w:rPr>
          <w:spacing w:val="-9"/>
        </w:rPr>
        <w:t xml:space="preserve"> </w:t>
      </w:r>
      <w:r>
        <w:t>productiva</w:t>
      </w:r>
      <w:r>
        <w:rPr>
          <w:spacing w:val="-4"/>
        </w:rPr>
        <w:t xml:space="preserve"> </w:t>
      </w:r>
      <w:r>
        <w:t>y comercial; 4) Organización empresarial y</w:t>
      </w:r>
      <w:r>
        <w:rPr>
          <w:spacing w:val="-2"/>
        </w:rPr>
        <w:t xml:space="preserve"> </w:t>
      </w:r>
      <w:r>
        <w:t>mercantil; y</w:t>
      </w:r>
      <w:r>
        <w:rPr>
          <w:spacing w:val="-4"/>
        </w:rPr>
        <w:t xml:space="preserve"> </w:t>
      </w:r>
      <w:r>
        <w:t>5) Idiosincrático. El tránsito</w:t>
      </w:r>
      <w:r>
        <w:rPr>
          <w:spacing w:val="-7"/>
        </w:rPr>
        <w:t xml:space="preserve"> </w:t>
      </w:r>
      <w:r>
        <w:t>desde</w:t>
      </w:r>
      <w:r>
        <w:rPr>
          <w:spacing w:val="-8"/>
        </w:rPr>
        <w:t xml:space="preserve"> </w:t>
      </w:r>
      <w:r>
        <w:t>los</w:t>
      </w:r>
      <w:r>
        <w:rPr>
          <w:spacing w:val="-7"/>
        </w:rPr>
        <w:t xml:space="preserve"> </w:t>
      </w:r>
      <w:r>
        <w:t>elementos</w:t>
      </w:r>
      <w:r>
        <w:rPr>
          <w:spacing w:val="-7"/>
        </w:rPr>
        <w:t xml:space="preserve"> </w:t>
      </w:r>
      <w:r>
        <w:t>estilizados</w:t>
      </w:r>
      <w:r>
        <w:rPr>
          <w:spacing w:val="-7"/>
        </w:rPr>
        <w:t xml:space="preserve"> </w:t>
      </w:r>
      <w:r>
        <w:t>que</w:t>
      </w:r>
      <w:r>
        <w:rPr>
          <w:spacing w:val="-8"/>
        </w:rPr>
        <w:t xml:space="preserve"> </w:t>
      </w:r>
      <w:r>
        <w:t>configuran</w:t>
      </w:r>
      <w:r>
        <w:rPr>
          <w:spacing w:val="-7"/>
        </w:rPr>
        <w:t xml:space="preserve"> </w:t>
      </w:r>
      <w:r>
        <w:t>la</w:t>
      </w:r>
      <w:r>
        <w:rPr>
          <w:spacing w:val="-8"/>
        </w:rPr>
        <w:t xml:space="preserve"> </w:t>
      </w:r>
      <w:r>
        <w:t>cuestión</w:t>
      </w:r>
      <w:r>
        <w:rPr>
          <w:spacing w:val="-7"/>
        </w:rPr>
        <w:t xml:space="preserve"> </w:t>
      </w:r>
      <w:r>
        <w:t>agraria</w:t>
      </w:r>
      <w:r>
        <w:rPr>
          <w:spacing w:val="-8"/>
        </w:rPr>
        <w:t xml:space="preserve"> </w:t>
      </w:r>
      <w:r>
        <w:t>a los componentes analíticos usados aquí se esquematiza en la Figura 1.</w:t>
      </w:r>
    </w:p>
    <w:p w:rsidR="00EB373A" w:rsidRDefault="00EB373A">
      <w:pPr>
        <w:jc w:val="both"/>
        <w:sectPr w:rsidR="00EB373A">
          <w:pgSz w:w="9640" w:h="13610"/>
          <w:pgMar w:top="1160" w:right="120" w:bottom="960" w:left="520" w:header="0" w:footer="779" w:gutter="0"/>
          <w:cols w:space="720"/>
        </w:sectPr>
      </w:pPr>
    </w:p>
    <w:p w:rsidR="00EB373A" w:rsidRDefault="00EB373A">
      <w:pPr>
        <w:pStyle w:val="Textoindependiente"/>
        <w:spacing w:before="135"/>
      </w:pPr>
    </w:p>
    <w:p w:rsidR="00EB373A" w:rsidRDefault="00003072">
      <w:pPr>
        <w:spacing w:before="1"/>
        <w:ind w:left="425" w:right="255"/>
        <w:jc w:val="center"/>
        <w:rPr>
          <w:i/>
          <w:sz w:val="24"/>
        </w:rPr>
      </w:pPr>
      <w:r>
        <w:rPr>
          <w:i/>
          <w:sz w:val="24"/>
        </w:rPr>
        <w:t>Figura</w:t>
      </w:r>
      <w:r>
        <w:rPr>
          <w:i/>
          <w:spacing w:val="-5"/>
          <w:sz w:val="24"/>
        </w:rPr>
        <w:t xml:space="preserve"> </w:t>
      </w:r>
      <w:r>
        <w:rPr>
          <w:i/>
          <w:sz w:val="24"/>
        </w:rPr>
        <w:t>1.</w:t>
      </w:r>
      <w:r>
        <w:rPr>
          <w:i/>
          <w:spacing w:val="-2"/>
          <w:sz w:val="24"/>
        </w:rPr>
        <w:t xml:space="preserve"> </w:t>
      </w:r>
      <w:r>
        <w:rPr>
          <w:i/>
          <w:sz w:val="24"/>
        </w:rPr>
        <w:t>La</w:t>
      </w:r>
      <w:r>
        <w:rPr>
          <w:i/>
          <w:spacing w:val="-2"/>
          <w:sz w:val="24"/>
        </w:rPr>
        <w:t xml:space="preserve"> </w:t>
      </w:r>
      <w:r>
        <w:rPr>
          <w:i/>
          <w:sz w:val="24"/>
        </w:rPr>
        <w:t>cuestión</w:t>
      </w:r>
      <w:r>
        <w:rPr>
          <w:i/>
          <w:spacing w:val="-2"/>
          <w:sz w:val="24"/>
        </w:rPr>
        <w:t xml:space="preserve"> </w:t>
      </w:r>
      <w:r>
        <w:rPr>
          <w:i/>
          <w:sz w:val="24"/>
        </w:rPr>
        <w:t>agraria.</w:t>
      </w:r>
      <w:r>
        <w:rPr>
          <w:i/>
          <w:spacing w:val="-2"/>
          <w:sz w:val="24"/>
        </w:rPr>
        <w:t xml:space="preserve"> </w:t>
      </w:r>
      <w:r>
        <w:rPr>
          <w:i/>
          <w:sz w:val="24"/>
        </w:rPr>
        <w:t>Elementos</w:t>
      </w:r>
      <w:r>
        <w:rPr>
          <w:i/>
          <w:spacing w:val="-2"/>
          <w:sz w:val="24"/>
        </w:rPr>
        <w:t xml:space="preserve"> </w:t>
      </w:r>
      <w:r>
        <w:rPr>
          <w:i/>
          <w:sz w:val="24"/>
        </w:rPr>
        <w:t>estilizados</w:t>
      </w:r>
      <w:r>
        <w:rPr>
          <w:i/>
          <w:spacing w:val="-2"/>
          <w:sz w:val="24"/>
        </w:rPr>
        <w:t xml:space="preserve"> </w:t>
      </w:r>
      <w:r>
        <w:rPr>
          <w:i/>
          <w:sz w:val="24"/>
        </w:rPr>
        <w:t>y</w:t>
      </w:r>
      <w:r>
        <w:rPr>
          <w:i/>
          <w:spacing w:val="-3"/>
          <w:sz w:val="24"/>
        </w:rPr>
        <w:t xml:space="preserve"> </w:t>
      </w:r>
      <w:r>
        <w:rPr>
          <w:i/>
          <w:spacing w:val="-2"/>
          <w:sz w:val="24"/>
        </w:rPr>
        <w:t>componentes</w:t>
      </w:r>
    </w:p>
    <w:p w:rsidR="00EB373A" w:rsidRDefault="00003072">
      <w:pPr>
        <w:ind w:left="171" w:right="422"/>
        <w:jc w:val="center"/>
        <w:rPr>
          <w:i/>
          <w:sz w:val="24"/>
        </w:rPr>
      </w:pPr>
      <w:r>
        <w:rPr>
          <w:i/>
          <w:spacing w:val="-2"/>
          <w:sz w:val="24"/>
        </w:rPr>
        <w:t>analíticos</w:t>
      </w:r>
    </w:p>
    <w:p w:rsidR="00EB373A" w:rsidRDefault="00EB373A">
      <w:pPr>
        <w:pStyle w:val="Textoindependiente"/>
        <w:rPr>
          <w:i/>
          <w:sz w:val="20"/>
        </w:rPr>
      </w:pPr>
    </w:p>
    <w:p w:rsidR="00EB373A" w:rsidRDefault="00EB373A">
      <w:pPr>
        <w:pStyle w:val="Textoindependiente"/>
        <w:rPr>
          <w:i/>
          <w:sz w:val="20"/>
        </w:rPr>
      </w:pPr>
    </w:p>
    <w:p w:rsidR="00EB373A" w:rsidRDefault="00EB373A">
      <w:pPr>
        <w:pStyle w:val="Textoindependiente"/>
        <w:rPr>
          <w:i/>
          <w:sz w:val="20"/>
        </w:rPr>
      </w:pPr>
    </w:p>
    <w:p w:rsidR="00EB373A" w:rsidRDefault="00EB373A">
      <w:pPr>
        <w:pStyle w:val="Textoindependiente"/>
        <w:rPr>
          <w:i/>
          <w:sz w:val="20"/>
        </w:rPr>
      </w:pPr>
    </w:p>
    <w:p w:rsidR="00EB373A" w:rsidRDefault="00EB373A">
      <w:pPr>
        <w:pStyle w:val="Textoindependiente"/>
        <w:rPr>
          <w:i/>
          <w:sz w:val="20"/>
        </w:rPr>
      </w:pPr>
    </w:p>
    <w:p w:rsidR="00EB373A" w:rsidRDefault="00EB373A">
      <w:pPr>
        <w:pStyle w:val="Textoindependiente"/>
        <w:rPr>
          <w:i/>
          <w:sz w:val="20"/>
        </w:rPr>
      </w:pPr>
    </w:p>
    <w:p w:rsidR="00EB373A" w:rsidRDefault="00EB373A">
      <w:pPr>
        <w:pStyle w:val="Textoindependiente"/>
        <w:spacing w:before="102"/>
        <w:rPr>
          <w:i/>
          <w:sz w:val="20"/>
        </w:rPr>
      </w:pPr>
    </w:p>
    <w:p w:rsidR="00EB373A" w:rsidRDefault="00EB373A">
      <w:pPr>
        <w:rPr>
          <w:sz w:val="20"/>
        </w:rPr>
        <w:sectPr w:rsidR="00EB373A">
          <w:pgSz w:w="9640" w:h="13610"/>
          <w:pgMar w:top="1160" w:right="120" w:bottom="960" w:left="520" w:header="0" w:footer="779" w:gutter="0"/>
          <w:cols w:space="720"/>
        </w:sectPr>
      </w:pPr>
    </w:p>
    <w:p w:rsidR="00EB373A" w:rsidRDefault="00003072">
      <w:pPr>
        <w:spacing w:before="94" w:line="175" w:lineRule="exact"/>
        <w:ind w:left="872"/>
        <w:rPr>
          <w:sz w:val="16"/>
        </w:rPr>
      </w:pPr>
      <w:r>
        <w:rPr>
          <w:noProof/>
          <w:lang w:eastAsia="es-ES"/>
        </w:rPr>
        <w:lastRenderedPageBreak/>
        <mc:AlternateContent>
          <mc:Choice Requires="wpg">
            <w:drawing>
              <wp:anchor distT="0" distB="0" distL="0" distR="0" simplePos="0" relativeHeight="486834176" behindDoc="1" locked="0" layoutInCell="1" allowOverlap="1">
                <wp:simplePos x="0" y="0"/>
                <wp:positionH relativeFrom="page">
                  <wp:posOffset>803911</wp:posOffset>
                </wp:positionH>
                <wp:positionV relativeFrom="paragraph">
                  <wp:posOffset>-722658</wp:posOffset>
                </wp:positionV>
                <wp:extent cx="4386580" cy="223139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6580" cy="2231390"/>
                          <a:chOff x="0" y="0"/>
                          <a:chExt cx="4386580" cy="2231390"/>
                        </a:xfrm>
                      </wpg:grpSpPr>
                      <wps:wsp>
                        <wps:cNvPr id="30" name="Graphic 30"/>
                        <wps:cNvSpPr/>
                        <wps:spPr>
                          <a:xfrm>
                            <a:off x="358258" y="0"/>
                            <a:ext cx="3670300" cy="2231390"/>
                          </a:xfrm>
                          <a:custGeom>
                            <a:avLst/>
                            <a:gdLst/>
                            <a:ahLst/>
                            <a:cxnLst/>
                            <a:rect l="l" t="t" r="r" b="b"/>
                            <a:pathLst>
                              <a:path w="3670300" h="2231390">
                                <a:moveTo>
                                  <a:pt x="2554363" y="0"/>
                                </a:moveTo>
                                <a:lnTo>
                                  <a:pt x="2554363" y="557847"/>
                                </a:lnTo>
                                <a:lnTo>
                                  <a:pt x="0" y="557847"/>
                                </a:lnTo>
                                <a:lnTo>
                                  <a:pt x="0" y="1673542"/>
                                </a:lnTo>
                                <a:lnTo>
                                  <a:pt x="2554363" y="1673542"/>
                                </a:lnTo>
                                <a:lnTo>
                                  <a:pt x="2554363" y="2231389"/>
                                </a:lnTo>
                                <a:lnTo>
                                  <a:pt x="3670058" y="1115694"/>
                                </a:lnTo>
                                <a:lnTo>
                                  <a:pt x="2554363" y="0"/>
                                </a:lnTo>
                                <a:close/>
                              </a:path>
                            </a:pathLst>
                          </a:custGeom>
                          <a:solidFill>
                            <a:srgbClr val="CFD4EA"/>
                          </a:solidFill>
                        </wps:spPr>
                        <wps:bodyPr wrap="square" lIns="0" tIns="0" rIns="0" bIns="0" rtlCol="0">
                          <a:prstTxWarp prst="textNoShape">
                            <a:avLst/>
                          </a:prstTxWarp>
                          <a:noAutofit/>
                        </wps:bodyPr>
                      </wps:wsp>
                      <wps:wsp>
                        <wps:cNvPr id="31" name="Graphic 31"/>
                        <wps:cNvSpPr/>
                        <wps:spPr>
                          <a:xfrm>
                            <a:off x="6350" y="669411"/>
                            <a:ext cx="1312545" cy="892810"/>
                          </a:xfrm>
                          <a:custGeom>
                            <a:avLst/>
                            <a:gdLst/>
                            <a:ahLst/>
                            <a:cxnLst/>
                            <a:rect l="l" t="t" r="r" b="b"/>
                            <a:pathLst>
                              <a:path w="1312545" h="892810">
                                <a:moveTo>
                                  <a:pt x="1163396" y="0"/>
                                </a:moveTo>
                                <a:lnTo>
                                  <a:pt x="148767" y="0"/>
                                </a:lnTo>
                                <a:lnTo>
                                  <a:pt x="101743" y="7584"/>
                                </a:lnTo>
                                <a:lnTo>
                                  <a:pt x="60904" y="28705"/>
                                </a:lnTo>
                                <a:lnTo>
                                  <a:pt x="28701" y="60910"/>
                                </a:lnTo>
                                <a:lnTo>
                                  <a:pt x="7583" y="101747"/>
                                </a:lnTo>
                                <a:lnTo>
                                  <a:pt x="0" y="148767"/>
                                </a:lnTo>
                                <a:lnTo>
                                  <a:pt x="0" y="743800"/>
                                </a:lnTo>
                                <a:lnTo>
                                  <a:pt x="7583" y="790819"/>
                                </a:lnTo>
                                <a:lnTo>
                                  <a:pt x="28701" y="831654"/>
                                </a:lnTo>
                                <a:lnTo>
                                  <a:pt x="60904" y="863855"/>
                                </a:lnTo>
                                <a:lnTo>
                                  <a:pt x="101743" y="884972"/>
                                </a:lnTo>
                                <a:lnTo>
                                  <a:pt x="148767" y="892556"/>
                                </a:lnTo>
                                <a:lnTo>
                                  <a:pt x="1163396" y="892556"/>
                                </a:lnTo>
                                <a:lnTo>
                                  <a:pt x="1210420" y="884972"/>
                                </a:lnTo>
                                <a:lnTo>
                                  <a:pt x="1251259" y="863855"/>
                                </a:lnTo>
                                <a:lnTo>
                                  <a:pt x="1283462" y="831654"/>
                                </a:lnTo>
                                <a:lnTo>
                                  <a:pt x="1304580" y="790819"/>
                                </a:lnTo>
                                <a:lnTo>
                                  <a:pt x="1312164" y="743800"/>
                                </a:lnTo>
                                <a:lnTo>
                                  <a:pt x="1312164" y="148767"/>
                                </a:lnTo>
                                <a:lnTo>
                                  <a:pt x="1304580" y="101747"/>
                                </a:lnTo>
                                <a:lnTo>
                                  <a:pt x="1283462" y="60910"/>
                                </a:lnTo>
                                <a:lnTo>
                                  <a:pt x="1251259" y="28705"/>
                                </a:lnTo>
                                <a:lnTo>
                                  <a:pt x="1210420" y="7584"/>
                                </a:lnTo>
                                <a:lnTo>
                                  <a:pt x="1163396" y="0"/>
                                </a:lnTo>
                                <a:close/>
                              </a:path>
                            </a:pathLst>
                          </a:custGeom>
                          <a:solidFill>
                            <a:srgbClr val="FAE4D5">
                              <a:alpha val="98822"/>
                            </a:srgbClr>
                          </a:solidFill>
                        </wps:spPr>
                        <wps:bodyPr wrap="square" lIns="0" tIns="0" rIns="0" bIns="0" rtlCol="0">
                          <a:prstTxWarp prst="textNoShape">
                            <a:avLst/>
                          </a:prstTxWarp>
                          <a:noAutofit/>
                        </wps:bodyPr>
                      </wps:wsp>
                      <wps:wsp>
                        <wps:cNvPr id="32" name="Graphic 32"/>
                        <wps:cNvSpPr/>
                        <wps:spPr>
                          <a:xfrm>
                            <a:off x="6350" y="669411"/>
                            <a:ext cx="1312545" cy="892810"/>
                          </a:xfrm>
                          <a:custGeom>
                            <a:avLst/>
                            <a:gdLst/>
                            <a:ahLst/>
                            <a:cxnLst/>
                            <a:rect l="l" t="t" r="r" b="b"/>
                            <a:pathLst>
                              <a:path w="1312545" h="892810">
                                <a:moveTo>
                                  <a:pt x="0" y="148767"/>
                                </a:moveTo>
                                <a:lnTo>
                                  <a:pt x="7583" y="101747"/>
                                </a:lnTo>
                                <a:lnTo>
                                  <a:pt x="28701" y="60910"/>
                                </a:lnTo>
                                <a:lnTo>
                                  <a:pt x="60904" y="28705"/>
                                </a:lnTo>
                                <a:lnTo>
                                  <a:pt x="101743" y="7584"/>
                                </a:lnTo>
                                <a:lnTo>
                                  <a:pt x="148767" y="0"/>
                                </a:lnTo>
                                <a:lnTo>
                                  <a:pt x="1163396" y="0"/>
                                </a:lnTo>
                                <a:lnTo>
                                  <a:pt x="1210420" y="7584"/>
                                </a:lnTo>
                                <a:lnTo>
                                  <a:pt x="1251259" y="28705"/>
                                </a:lnTo>
                                <a:lnTo>
                                  <a:pt x="1283462" y="60910"/>
                                </a:lnTo>
                                <a:lnTo>
                                  <a:pt x="1304580" y="101747"/>
                                </a:lnTo>
                                <a:lnTo>
                                  <a:pt x="1312164" y="148767"/>
                                </a:lnTo>
                                <a:lnTo>
                                  <a:pt x="1312164" y="743800"/>
                                </a:lnTo>
                                <a:lnTo>
                                  <a:pt x="1304580" y="790819"/>
                                </a:lnTo>
                                <a:lnTo>
                                  <a:pt x="1283462" y="831654"/>
                                </a:lnTo>
                                <a:lnTo>
                                  <a:pt x="1251259" y="863855"/>
                                </a:lnTo>
                                <a:lnTo>
                                  <a:pt x="1210420" y="884972"/>
                                </a:lnTo>
                                <a:lnTo>
                                  <a:pt x="1163396" y="892556"/>
                                </a:lnTo>
                                <a:lnTo>
                                  <a:pt x="148767" y="892556"/>
                                </a:lnTo>
                                <a:lnTo>
                                  <a:pt x="101743" y="884972"/>
                                </a:lnTo>
                                <a:lnTo>
                                  <a:pt x="60904" y="863855"/>
                                </a:lnTo>
                                <a:lnTo>
                                  <a:pt x="28701" y="831654"/>
                                </a:lnTo>
                                <a:lnTo>
                                  <a:pt x="7583" y="790819"/>
                                </a:lnTo>
                                <a:lnTo>
                                  <a:pt x="0" y="743800"/>
                                </a:lnTo>
                                <a:lnTo>
                                  <a:pt x="0" y="148767"/>
                                </a:lnTo>
                                <a:close/>
                              </a:path>
                            </a:pathLst>
                          </a:custGeom>
                          <a:ln w="12700">
                            <a:solidFill>
                              <a:srgbClr val="000000"/>
                            </a:solidFill>
                            <a:prstDash val="solid"/>
                          </a:ln>
                        </wps:spPr>
                        <wps:bodyPr wrap="square" lIns="0" tIns="0" rIns="0" bIns="0" rtlCol="0">
                          <a:prstTxWarp prst="textNoShape">
                            <a:avLst/>
                          </a:prstTxWarp>
                          <a:noAutofit/>
                        </wps:bodyPr>
                      </wps:wsp>
                      <wps:wsp>
                        <wps:cNvPr id="33" name="Graphic 33"/>
                        <wps:cNvSpPr/>
                        <wps:spPr>
                          <a:xfrm>
                            <a:off x="1537208" y="669411"/>
                            <a:ext cx="1312545" cy="892810"/>
                          </a:xfrm>
                          <a:custGeom>
                            <a:avLst/>
                            <a:gdLst/>
                            <a:ahLst/>
                            <a:cxnLst/>
                            <a:rect l="l" t="t" r="r" b="b"/>
                            <a:pathLst>
                              <a:path w="1312545" h="892810">
                                <a:moveTo>
                                  <a:pt x="1163396" y="0"/>
                                </a:moveTo>
                                <a:lnTo>
                                  <a:pt x="148767" y="0"/>
                                </a:lnTo>
                                <a:lnTo>
                                  <a:pt x="101743" y="7584"/>
                                </a:lnTo>
                                <a:lnTo>
                                  <a:pt x="60904" y="28705"/>
                                </a:lnTo>
                                <a:lnTo>
                                  <a:pt x="28701" y="60910"/>
                                </a:lnTo>
                                <a:lnTo>
                                  <a:pt x="7583" y="101747"/>
                                </a:lnTo>
                                <a:lnTo>
                                  <a:pt x="0" y="148767"/>
                                </a:lnTo>
                                <a:lnTo>
                                  <a:pt x="0" y="743800"/>
                                </a:lnTo>
                                <a:lnTo>
                                  <a:pt x="7583" y="790819"/>
                                </a:lnTo>
                                <a:lnTo>
                                  <a:pt x="28701" y="831654"/>
                                </a:lnTo>
                                <a:lnTo>
                                  <a:pt x="60904" y="863855"/>
                                </a:lnTo>
                                <a:lnTo>
                                  <a:pt x="101743" y="884972"/>
                                </a:lnTo>
                                <a:lnTo>
                                  <a:pt x="148767" y="892556"/>
                                </a:lnTo>
                                <a:lnTo>
                                  <a:pt x="1163396" y="892556"/>
                                </a:lnTo>
                                <a:lnTo>
                                  <a:pt x="1210420" y="884972"/>
                                </a:lnTo>
                                <a:lnTo>
                                  <a:pt x="1251259" y="863855"/>
                                </a:lnTo>
                                <a:lnTo>
                                  <a:pt x="1283462" y="831654"/>
                                </a:lnTo>
                                <a:lnTo>
                                  <a:pt x="1304580" y="790819"/>
                                </a:lnTo>
                                <a:lnTo>
                                  <a:pt x="1312164" y="743800"/>
                                </a:lnTo>
                                <a:lnTo>
                                  <a:pt x="1312164" y="148767"/>
                                </a:lnTo>
                                <a:lnTo>
                                  <a:pt x="1304580" y="101747"/>
                                </a:lnTo>
                                <a:lnTo>
                                  <a:pt x="1283462" y="60910"/>
                                </a:lnTo>
                                <a:lnTo>
                                  <a:pt x="1251259" y="28705"/>
                                </a:lnTo>
                                <a:lnTo>
                                  <a:pt x="1210420" y="7584"/>
                                </a:lnTo>
                                <a:lnTo>
                                  <a:pt x="1163396" y="0"/>
                                </a:lnTo>
                                <a:close/>
                              </a:path>
                            </a:pathLst>
                          </a:custGeom>
                          <a:solidFill>
                            <a:srgbClr val="FAE4D5"/>
                          </a:solidFill>
                        </wps:spPr>
                        <wps:bodyPr wrap="square" lIns="0" tIns="0" rIns="0" bIns="0" rtlCol="0">
                          <a:prstTxWarp prst="textNoShape">
                            <a:avLst/>
                          </a:prstTxWarp>
                          <a:noAutofit/>
                        </wps:bodyPr>
                      </wps:wsp>
                      <wps:wsp>
                        <wps:cNvPr id="34" name="Graphic 34"/>
                        <wps:cNvSpPr/>
                        <wps:spPr>
                          <a:xfrm>
                            <a:off x="1537208" y="669411"/>
                            <a:ext cx="1312545" cy="892810"/>
                          </a:xfrm>
                          <a:custGeom>
                            <a:avLst/>
                            <a:gdLst/>
                            <a:ahLst/>
                            <a:cxnLst/>
                            <a:rect l="l" t="t" r="r" b="b"/>
                            <a:pathLst>
                              <a:path w="1312545" h="892810">
                                <a:moveTo>
                                  <a:pt x="0" y="148767"/>
                                </a:moveTo>
                                <a:lnTo>
                                  <a:pt x="7583" y="101747"/>
                                </a:lnTo>
                                <a:lnTo>
                                  <a:pt x="28701" y="60910"/>
                                </a:lnTo>
                                <a:lnTo>
                                  <a:pt x="60904" y="28705"/>
                                </a:lnTo>
                                <a:lnTo>
                                  <a:pt x="101743" y="7584"/>
                                </a:lnTo>
                                <a:lnTo>
                                  <a:pt x="148767" y="0"/>
                                </a:lnTo>
                                <a:lnTo>
                                  <a:pt x="1163396" y="0"/>
                                </a:lnTo>
                                <a:lnTo>
                                  <a:pt x="1210420" y="7584"/>
                                </a:lnTo>
                                <a:lnTo>
                                  <a:pt x="1251259" y="28705"/>
                                </a:lnTo>
                                <a:lnTo>
                                  <a:pt x="1283462" y="60910"/>
                                </a:lnTo>
                                <a:lnTo>
                                  <a:pt x="1304580" y="101747"/>
                                </a:lnTo>
                                <a:lnTo>
                                  <a:pt x="1312164" y="148767"/>
                                </a:lnTo>
                                <a:lnTo>
                                  <a:pt x="1312164" y="743800"/>
                                </a:lnTo>
                                <a:lnTo>
                                  <a:pt x="1304580" y="790819"/>
                                </a:lnTo>
                                <a:lnTo>
                                  <a:pt x="1283462" y="831654"/>
                                </a:lnTo>
                                <a:lnTo>
                                  <a:pt x="1251259" y="863855"/>
                                </a:lnTo>
                                <a:lnTo>
                                  <a:pt x="1210420" y="884972"/>
                                </a:lnTo>
                                <a:lnTo>
                                  <a:pt x="1163396" y="892556"/>
                                </a:lnTo>
                                <a:lnTo>
                                  <a:pt x="148767" y="892556"/>
                                </a:lnTo>
                                <a:lnTo>
                                  <a:pt x="101743" y="884972"/>
                                </a:lnTo>
                                <a:lnTo>
                                  <a:pt x="60904" y="863855"/>
                                </a:lnTo>
                                <a:lnTo>
                                  <a:pt x="28701" y="831654"/>
                                </a:lnTo>
                                <a:lnTo>
                                  <a:pt x="7583" y="790819"/>
                                </a:lnTo>
                                <a:lnTo>
                                  <a:pt x="0" y="743800"/>
                                </a:lnTo>
                                <a:lnTo>
                                  <a:pt x="0" y="148767"/>
                                </a:lnTo>
                                <a:close/>
                              </a:path>
                            </a:pathLst>
                          </a:custGeom>
                          <a:ln w="12700">
                            <a:solidFill>
                              <a:srgbClr val="000000"/>
                            </a:solidFill>
                            <a:prstDash val="solid"/>
                          </a:ln>
                        </wps:spPr>
                        <wps:bodyPr wrap="square" lIns="0" tIns="0" rIns="0" bIns="0" rtlCol="0">
                          <a:prstTxWarp prst="textNoShape">
                            <a:avLst/>
                          </a:prstTxWarp>
                          <a:noAutofit/>
                        </wps:bodyPr>
                      </wps:wsp>
                      <wps:wsp>
                        <wps:cNvPr id="35" name="Graphic 35"/>
                        <wps:cNvSpPr/>
                        <wps:spPr>
                          <a:xfrm>
                            <a:off x="3068066" y="627797"/>
                            <a:ext cx="1312545" cy="975994"/>
                          </a:xfrm>
                          <a:custGeom>
                            <a:avLst/>
                            <a:gdLst/>
                            <a:ahLst/>
                            <a:cxnLst/>
                            <a:rect l="l" t="t" r="r" b="b"/>
                            <a:pathLst>
                              <a:path w="1312545" h="975994">
                                <a:moveTo>
                                  <a:pt x="1149527" y="0"/>
                                </a:moveTo>
                                <a:lnTo>
                                  <a:pt x="162636" y="0"/>
                                </a:lnTo>
                                <a:lnTo>
                                  <a:pt x="119399" y="5809"/>
                                </a:lnTo>
                                <a:lnTo>
                                  <a:pt x="80548" y="22203"/>
                                </a:lnTo>
                                <a:lnTo>
                                  <a:pt x="47632" y="47632"/>
                                </a:lnTo>
                                <a:lnTo>
                                  <a:pt x="22203" y="80548"/>
                                </a:lnTo>
                                <a:lnTo>
                                  <a:pt x="5809" y="119399"/>
                                </a:lnTo>
                                <a:lnTo>
                                  <a:pt x="0" y="162636"/>
                                </a:lnTo>
                                <a:lnTo>
                                  <a:pt x="0" y="813155"/>
                                </a:lnTo>
                                <a:lnTo>
                                  <a:pt x="5809" y="856392"/>
                                </a:lnTo>
                                <a:lnTo>
                                  <a:pt x="22203" y="895243"/>
                                </a:lnTo>
                                <a:lnTo>
                                  <a:pt x="47632" y="928158"/>
                                </a:lnTo>
                                <a:lnTo>
                                  <a:pt x="80548" y="953588"/>
                                </a:lnTo>
                                <a:lnTo>
                                  <a:pt x="119399" y="969982"/>
                                </a:lnTo>
                                <a:lnTo>
                                  <a:pt x="162636" y="975791"/>
                                </a:lnTo>
                                <a:lnTo>
                                  <a:pt x="1149527" y="975791"/>
                                </a:lnTo>
                                <a:lnTo>
                                  <a:pt x="1192764" y="969982"/>
                                </a:lnTo>
                                <a:lnTo>
                                  <a:pt x="1231615" y="953588"/>
                                </a:lnTo>
                                <a:lnTo>
                                  <a:pt x="1264531" y="928158"/>
                                </a:lnTo>
                                <a:lnTo>
                                  <a:pt x="1289960" y="895243"/>
                                </a:lnTo>
                                <a:lnTo>
                                  <a:pt x="1306354" y="856392"/>
                                </a:lnTo>
                                <a:lnTo>
                                  <a:pt x="1312164" y="813155"/>
                                </a:lnTo>
                                <a:lnTo>
                                  <a:pt x="1312164" y="162636"/>
                                </a:lnTo>
                                <a:lnTo>
                                  <a:pt x="1306354" y="119399"/>
                                </a:lnTo>
                                <a:lnTo>
                                  <a:pt x="1289960" y="80548"/>
                                </a:lnTo>
                                <a:lnTo>
                                  <a:pt x="1264531" y="47632"/>
                                </a:lnTo>
                                <a:lnTo>
                                  <a:pt x="1231615" y="22203"/>
                                </a:lnTo>
                                <a:lnTo>
                                  <a:pt x="1192764" y="5809"/>
                                </a:lnTo>
                                <a:lnTo>
                                  <a:pt x="1149527" y="0"/>
                                </a:lnTo>
                                <a:close/>
                              </a:path>
                            </a:pathLst>
                          </a:custGeom>
                          <a:solidFill>
                            <a:srgbClr val="FAE4D5"/>
                          </a:solidFill>
                        </wps:spPr>
                        <wps:bodyPr wrap="square" lIns="0" tIns="0" rIns="0" bIns="0" rtlCol="0">
                          <a:prstTxWarp prst="textNoShape">
                            <a:avLst/>
                          </a:prstTxWarp>
                          <a:noAutofit/>
                        </wps:bodyPr>
                      </wps:wsp>
                      <wps:wsp>
                        <wps:cNvPr id="36" name="Graphic 36"/>
                        <wps:cNvSpPr/>
                        <wps:spPr>
                          <a:xfrm>
                            <a:off x="3068066" y="627797"/>
                            <a:ext cx="1312545" cy="975994"/>
                          </a:xfrm>
                          <a:custGeom>
                            <a:avLst/>
                            <a:gdLst/>
                            <a:ahLst/>
                            <a:cxnLst/>
                            <a:rect l="l" t="t" r="r" b="b"/>
                            <a:pathLst>
                              <a:path w="1312545" h="975994">
                                <a:moveTo>
                                  <a:pt x="0" y="162636"/>
                                </a:moveTo>
                                <a:lnTo>
                                  <a:pt x="5809" y="119399"/>
                                </a:lnTo>
                                <a:lnTo>
                                  <a:pt x="22203" y="80548"/>
                                </a:lnTo>
                                <a:lnTo>
                                  <a:pt x="47632" y="47632"/>
                                </a:lnTo>
                                <a:lnTo>
                                  <a:pt x="80548" y="22203"/>
                                </a:lnTo>
                                <a:lnTo>
                                  <a:pt x="119399" y="5809"/>
                                </a:lnTo>
                                <a:lnTo>
                                  <a:pt x="162636" y="0"/>
                                </a:lnTo>
                                <a:lnTo>
                                  <a:pt x="1149527" y="0"/>
                                </a:lnTo>
                                <a:lnTo>
                                  <a:pt x="1192764" y="5809"/>
                                </a:lnTo>
                                <a:lnTo>
                                  <a:pt x="1231615" y="22203"/>
                                </a:lnTo>
                                <a:lnTo>
                                  <a:pt x="1264531" y="47632"/>
                                </a:lnTo>
                                <a:lnTo>
                                  <a:pt x="1289960" y="80548"/>
                                </a:lnTo>
                                <a:lnTo>
                                  <a:pt x="1306354" y="119399"/>
                                </a:lnTo>
                                <a:lnTo>
                                  <a:pt x="1312164" y="162636"/>
                                </a:lnTo>
                                <a:lnTo>
                                  <a:pt x="1312164" y="813155"/>
                                </a:lnTo>
                                <a:lnTo>
                                  <a:pt x="1306354" y="856392"/>
                                </a:lnTo>
                                <a:lnTo>
                                  <a:pt x="1289960" y="895243"/>
                                </a:lnTo>
                                <a:lnTo>
                                  <a:pt x="1264531" y="928158"/>
                                </a:lnTo>
                                <a:lnTo>
                                  <a:pt x="1231615" y="953588"/>
                                </a:lnTo>
                                <a:lnTo>
                                  <a:pt x="1192764" y="969982"/>
                                </a:lnTo>
                                <a:lnTo>
                                  <a:pt x="1149527" y="975791"/>
                                </a:lnTo>
                                <a:lnTo>
                                  <a:pt x="162636" y="975791"/>
                                </a:lnTo>
                                <a:lnTo>
                                  <a:pt x="119399" y="969982"/>
                                </a:lnTo>
                                <a:lnTo>
                                  <a:pt x="80548" y="953588"/>
                                </a:lnTo>
                                <a:lnTo>
                                  <a:pt x="47632" y="928158"/>
                                </a:lnTo>
                                <a:lnTo>
                                  <a:pt x="22203" y="895243"/>
                                </a:lnTo>
                                <a:lnTo>
                                  <a:pt x="5809" y="856392"/>
                                </a:lnTo>
                                <a:lnTo>
                                  <a:pt x="0" y="813155"/>
                                </a:lnTo>
                                <a:lnTo>
                                  <a:pt x="0" y="162636"/>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0FE50B" id="Group 29" o:spid="_x0000_s1026" style="position:absolute;margin-left:63.3pt;margin-top:-56.9pt;width:345.4pt;height:175.7pt;z-index:-16482304;mso-wrap-distance-left:0;mso-wrap-distance-right:0;mso-position-horizontal-relative:page" coordsize="43865,22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Ti9wYAAA4yAAAOAAAAZHJzL2Uyb0RvYy54bWzsW0uPo0YQvkfKf0DcM6Ybumms9axW81Kk&#10;1WalnShnBuOHgoEAM57996l+QZuxodlkk8MyB4OHoqmuqq++6i787v3rIXNe0qreF/nKRVee66R5&#10;Uqz3+Xbl/v54/wtznbqJ83WcFXm6cr+mtfv++uef3h3LZYqLXZGt08qBQfJ6eSxX7q5pyuViUSe7&#10;9BDXV0WZ5nBxU1SHuIGv1XaxruIjjH7IFtjz6OJYVOuyKpK0ruG/t/Kiey3G32zSpPlts6nTxslW&#10;LujWiM9KfD7xz8X1u3i5reJyt0+UGvE3aHGI9zk8tB3qNm5i57navxnqsE+qoi42zVVSHBbFZrNP&#10;UjEHmA3yerN5qIrnUsxluzxuy9ZMYNqenb552OTTy+fK2a9XLo5cJ48P4CPxWAe+g3GO5XYJMg9V&#10;+aX8XMkZwunHIvmzhsuL/nX+fdsJv26qA78JJuq8Cqt/ba2evjZOAv8MfEYJA+ckcA1jH/mR8kuy&#10;A+e9uS/Z3Y3cuYiX8sFCvVadYwkxVndmrP+ZGb/s4jIV3qm5iZQZfZiINqOMKviPMKSQ4lZU32pl&#10;0J6NfMIwAdS8NZRPQ8/33hqqnW68TJ7r5iEthM3jl491A8+CoFzrs3inz5LXXJ9WgBKOj0zgo3Ed&#10;wEflOoCPJ4mPMm74fXwofuocV26ry67zGb9+KF7Sx0JINtxzmJDAp343HVC2k8nyS7KEhCwI+ePh&#10;Bi2mj6UYGgwBNrIWRDT0SYAHhzS1nSovIpcJ0FxUmVvNU85FCBEaBdb6iCgyRk6yok6lfbhThKFa&#10;R4GcGQp1ke3X9/ss446pq+3TTVY5LzH4/Ob+Nrj7oJQwxAA59VJGKD97KtZfIcCPkChXbv3Xc1yl&#10;rpP9mgOEwA2NPqn0yZM+qZrsphC5V8REVTePr3/EVemUcLpyG0gCnwqNpHipYxb05wJSlt+ZFx+e&#10;m2Kz5wEtdJMaqS+Aap6q/gt4ozfwRtx6/OGQBMbhTX0iA5eC85G4N17qVIh8hElAZCpkEWZIe10n&#10;CdOr2ljfBeCtKgBwpQn3Q4ddCUKEqO9H1ArfKGAhDU9ENaL1UQ3qoTCQOSMkbBgi1Iu8QIyJWeiR&#10;YTiBBPgPsgbc1ZpWP1sfpQ7wYKkB4srYZCI1vfGUBXNjkMaHBNunh5HH0HBS4fOWs2I+osTWXIz6&#10;jAzbS0xdWoGxIAqHk6fhXggYQujgDM3AsRHHyAuwRI6NLpgAkqCiAV/bTBQzP6BYio8bEfleICoW&#10;GN3CQRxKiMogtfC9KW4RU6YyFrGKjKmOowCM2NpxHF8wzdZJo8A1A6APhn+H2+4/3AW3RJTlcVbu&#10;Ysl4EWNYB7KiQsGdM/kZ6yjNyIrWdG0LCOnVtsKSPyr5yXR0gtGOH7+dTrqEPg7QKfRnpPNxdFpz&#10;9ZkCQE9dHxWrT8oOExNPl7/HbTY1Yxrp+8TXenr6qKZpiFtl+2lcYqRvC7o387cVD3YJ3IZlDd/b&#10;cHgXUzbSXRFooUqHA4tpdgCzMOGUUkwmBAuvn8kcOoqmcF+W87U4wrCqFDRncFhvneeJP1WRnYjx&#10;ddZtXO8kO4pLbeGmlle12KngWX5eB2oqhLK4R4U+N5s1FSLih9iT+zzzUtDY19A4mJeCvYWoxUpj&#10;UmKblDKN2sEiG89LwQt7lubazoImTHGr0qOrJealoLnNqZaCcsvFoL95m/PCSg92K3r0JvaVfmB6&#10;O1OyzYu9y7w9L/YKvl/eq2YmbhzOiz3VIDw146TKZVJNNC/25qbfmZ4+dOR6bCgaJ9Zs6HuUeVR2&#10;ySgOw0j0ky70/aKQRG1f+H/t+ylNzvf9gojg02beJTpEFFP/tEWo8ayParGHIj+STRtorwx3vZhH&#10;Arl6xhh7Yu19kYyCkPqyuSPPhjpvcjTRNxJPGJIVSnJRJBUfklXlgzTFuCCD0n+kO9c+nRHqR7ql&#10;oS2qj9KyxqzAbdBbHdKgMxfvQMPrCkPCnR8iAq+uDAsrO3GTRTSK2LDSRtxAJIaRaJZfdDJCXURa&#10;iUc4VE05G13gvSSKIA9w1S0mimlAfNmVtTAiNOWiiMoQYeMOgg1seI1ANhQtnG+uIi3iyhRXLhgK&#10;AFMZCxycTHUUYciw4zh2keGk8awAyrYRMJpuzOj6rt1Kaep5iTrejARG6ZGyeOPgByblMxxziZNb&#10;8rCArEEeo4DtuGMcrh11WIHVujQweKMP1VNWHAJ1X3JKrpiWhiamOIMpRr0xNTcbrUurzN+912LF&#10;K9NYayInGma0YtxpfG5whU21MLEW6Qpku8pFQ8FClQ5kFmVLh14LExppYbxkafONRb2i6qDxCvhM&#10;vtOwnbuosPmkXxCFmnny27Ti1Xn40YF4N0r9QIL/qsH8LtrD3c84rv8GAAD//wMAUEsDBBQABgAI&#10;AAAAIQC4YOlf4gAAAAwBAAAPAAAAZHJzL2Rvd25yZXYueG1sTI/BasMwEETvhf6D2EBviSy7dYJj&#10;OYTQ9hQKTQqlN8Xa2CaWZCzFdv6+21NzHPYx+ybfTKZlA/a+cVaCWETA0JZON7aS8HV8m6+A+aCs&#10;Vq2zKOGGHjbF40OuMu1G+4nDIVSMSqzPlIQ6hC7j3Jc1GuUXrkNLt7PrjQoU+4rrXo1UbloeR1HK&#10;jWosfahVh7say8vhaiS8j2rcJuJ12F/Ou9vP8eXjey9QyqfZtF0DCziFfxj+9EkdCnI6uavVnrWU&#10;4zQlVMJciIRGELISy2dgJwlxskyBFzm/H1H8AgAA//8DAFBLAQItABQABgAIAAAAIQC2gziS/gAA&#10;AOEBAAATAAAAAAAAAAAAAAAAAAAAAABbQ29udGVudF9UeXBlc10ueG1sUEsBAi0AFAAGAAgAAAAh&#10;ADj9If/WAAAAlAEAAAsAAAAAAAAAAAAAAAAALwEAAF9yZWxzLy5yZWxzUEsBAi0AFAAGAAgAAAAh&#10;AFdglOL3BgAADjIAAA4AAAAAAAAAAAAAAAAALgIAAGRycy9lMm9Eb2MueG1sUEsBAi0AFAAGAAgA&#10;AAAhALhg6V/iAAAADAEAAA8AAAAAAAAAAAAAAAAAUQkAAGRycy9kb3ducmV2LnhtbFBLBQYAAAAA&#10;BAAEAPMAAABgCgAAAAA=&#10;">
                <v:shape id="Graphic 30" o:spid="_x0000_s1027" style="position:absolute;left:3582;width:36703;height:22313;visibility:visible;mso-wrap-style:square;v-text-anchor:top" coordsize="3670300,223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bwAAAANsAAAAPAAAAZHJzL2Rvd25yZXYueG1sRE9da8Iw&#10;FH0f+B/CFXybqStsUhtFHYIgDFa390ty2xSbm9JErfv1y8Ngj4fzXW5G14kbDaH1rGAxz0AQa29a&#10;bhR8nQ/PSxAhIhvsPJOCBwXYrCdPJRbG3/mTblVsRArhUKACG2NfSBm0JYdh7nvixNV+cBgTHBpp&#10;BryncNfJlyx7lQ5bTg0We9pb0pfq6hS8f8c83570hzVVdrq6/fjzVu+Umk3H7QpEpDH+i//cR6Mg&#10;T+vTl/QD5PoXAAD//wMAUEsBAi0AFAAGAAgAAAAhANvh9svuAAAAhQEAABMAAAAAAAAAAAAAAAAA&#10;AAAAAFtDb250ZW50X1R5cGVzXS54bWxQSwECLQAUAAYACAAAACEAWvQsW78AAAAVAQAACwAAAAAA&#10;AAAAAAAAAAAfAQAAX3JlbHMvLnJlbHNQSwECLQAUAAYACAAAACEAFf/5G8AAAADbAAAADwAAAAAA&#10;AAAAAAAAAAAHAgAAZHJzL2Rvd25yZXYueG1sUEsFBgAAAAADAAMAtwAAAPQCAAAAAA==&#10;" path="m2554363,r,557847l,557847,,1673542r2554363,l2554363,2231389,3670058,1115694,2554363,xe" fillcolor="#cfd4ea" stroked="f">
                  <v:path arrowok="t"/>
                </v:shape>
                <v:shape id="Graphic 31" o:spid="_x0000_s1028" style="position:absolute;left:63;top:6694;width:13125;height:8928;visibility:visible;mso-wrap-style:square;v-text-anchor:top" coordsize="1312545,89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G4wgAAANsAAAAPAAAAZHJzL2Rvd25yZXYueG1sRI/RisIw&#10;FETfhf2HcBf2TVNdkFKNIrqCCD5Y+wGX5NoWm5tuE2337zeC4OMwM2eY5XqwjXhQ52vHCqaTBASx&#10;dqbmUkFx2Y9TED4gG2wck4I/8rBefYyWmBnX85keeShFhLDPUEEVQptJ6XVFFv3EtcTRu7rOYoiy&#10;K6XpsI9w28hZksylxZrjQoUtbSvSt/xuFZxmx915fkp9ccj1b7PT/JP2rNTX57BZgAg0hHf41T4Y&#10;Bd9TeH6JP0Cu/gEAAP//AwBQSwECLQAUAAYACAAAACEA2+H2y+4AAACFAQAAEwAAAAAAAAAAAAAA&#10;AAAAAAAAW0NvbnRlbnRfVHlwZXNdLnhtbFBLAQItABQABgAIAAAAIQBa9CxbvwAAABUBAAALAAAA&#10;AAAAAAAAAAAAAB8BAABfcmVscy8ucmVsc1BLAQItABQABgAIAAAAIQDStzG4wgAAANsAAAAPAAAA&#10;AAAAAAAAAAAAAAcCAABkcnMvZG93bnJldi54bWxQSwUGAAAAAAMAAwC3AAAA9gIAAAAA&#10;" path="m1163396,l148767,,101743,7584,60904,28705,28701,60910,7583,101747,,148767,,743800r7583,47019l28701,831654r32203,32201l101743,884972r47024,7584l1163396,892556r47024,-7584l1251259,863855r32203,-32201l1304580,790819r7584,-47019l1312164,148767r-7584,-47020l1283462,60910,1251259,28705,1210420,7584,1163396,xe" fillcolor="#fae4d5" stroked="f">
                  <v:fill opacity="64764f"/>
                  <v:path arrowok="t"/>
                </v:shape>
                <v:shape id="Graphic 32" o:spid="_x0000_s1029" style="position:absolute;left:63;top:6694;width:13125;height:8928;visibility:visible;mso-wrap-style:square;v-text-anchor:top" coordsize="1312545,89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tOJwgAAANsAAAAPAAAAZHJzL2Rvd25yZXYueG1sRI9Bi8Iw&#10;FITvgv8hPMGbplZYtBpFREGEhV0Vz4/m2VSbl9JErfvrNwsLHoeZ+YaZL1tbiQc1vnSsYDRMQBDn&#10;TpdcKDgdt4MJCB+QNVaOScGLPCwX3c4cM+2e/E2PQyhEhLDPUIEJoc6k9Lkhi37oauLoXVxjMUTZ&#10;FFI3+IxwW8k0ST6kxZLjgsGa1oby2+FuFey5vZbTn2prVi7ZXNOvydl+5kr1e+1qBiJQG97h//ZO&#10;Kxin8Pcl/gC5+AUAAP//AwBQSwECLQAUAAYACAAAACEA2+H2y+4AAACFAQAAEwAAAAAAAAAAAAAA&#10;AAAAAAAAW0NvbnRlbnRfVHlwZXNdLnhtbFBLAQItABQABgAIAAAAIQBa9CxbvwAAABUBAAALAAAA&#10;AAAAAAAAAAAAAB8BAABfcmVscy8ucmVsc1BLAQItABQABgAIAAAAIQBWItOJwgAAANsAAAAPAAAA&#10;AAAAAAAAAAAAAAcCAABkcnMvZG93bnJldi54bWxQSwUGAAAAAAMAAwC3AAAA9gIAAAAA&#10;" path="m,148767l7583,101747,28701,60910,60904,28705,101743,7584,148767,,1163396,r47024,7584l1251259,28705r32203,32205l1304580,101747r7584,47020l1312164,743800r-7584,47019l1283462,831654r-32203,32201l1210420,884972r-47024,7584l148767,892556r-47024,-7584l60904,863855,28701,831654,7583,790819,,743800,,148767xe" filled="f" strokeweight="1pt">
                  <v:path arrowok="t"/>
                </v:shape>
                <v:shape id="Graphic 33" o:spid="_x0000_s1030" style="position:absolute;left:15372;top:6694;width:13125;height:8928;visibility:visible;mso-wrap-style:square;v-text-anchor:top" coordsize="1312545,89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Kd5wwAAANsAAAAPAAAAZHJzL2Rvd25yZXYueG1sRI/dasJA&#10;FITvC77DcgTv6sYIRaKriKBYiwV/wNtD9pgsZs+G7DaJb+8WCr0cZuYbZrHqbSVaarxxrGAyTkAQ&#10;504bLhRcL9v3GQgfkDVWjknBkzysloO3BWbadXyi9hwKESHsM1RQhlBnUvq8JIt+7Gri6N1dYzFE&#10;2RRSN9hFuK1kmiQf0qLhuFBiTZuS8sf5xypIfbf5TI+twe/d6fA1W9/2R8NKjYb9eg4iUB/+w3/t&#10;vVYwncLvl/gD5PIFAAD//wMAUEsBAi0AFAAGAAgAAAAhANvh9svuAAAAhQEAABMAAAAAAAAAAAAA&#10;AAAAAAAAAFtDb250ZW50X1R5cGVzXS54bWxQSwECLQAUAAYACAAAACEAWvQsW78AAAAVAQAACwAA&#10;AAAAAAAAAAAAAAAfAQAAX3JlbHMvLnJlbHNQSwECLQAUAAYACAAAACEABkynecMAAADbAAAADwAA&#10;AAAAAAAAAAAAAAAHAgAAZHJzL2Rvd25yZXYueG1sUEsFBgAAAAADAAMAtwAAAPcCAAAAAA==&#10;" path="m1163396,l148767,,101743,7584,60904,28705,28701,60910,7583,101747,,148767,,743800r7583,47019l28701,831654r32203,32201l101743,884972r47024,7584l1163396,892556r47024,-7584l1251259,863855r32203,-32201l1304580,790819r7584,-47019l1312164,148767r-7584,-47020l1283462,60910,1251259,28705,1210420,7584,1163396,xe" fillcolor="#fae4d5" stroked="f">
                  <v:path arrowok="t"/>
                </v:shape>
                <v:shape id="Graphic 34" o:spid="_x0000_s1031" style="position:absolute;left:15372;top:6694;width:13125;height:8928;visibility:visible;mso-wrap-style:square;v-text-anchor:top" coordsize="1312545,89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5mxAAAANsAAAAPAAAAZHJzL2Rvd25yZXYueG1sRI9Ba8JA&#10;FITvQv/D8gq96aa2SExdRcRAEQpqi+dH9jUbm30bstsk9td3BcHjMDPfMIvVYGvRUesrxwqeJwkI&#10;4sLpiksFX5/5OAXhA7LG2jEpuJCH1fJhtMBMu54P1B1DKSKEfYYKTAhNJqUvDFn0E9cQR+/btRZD&#10;lG0pdYt9hNtaTpNkJi1WHBcMNrQxVPwcf62CHQ/nav5X52btku15uk9P9qNQ6ulxWL+BCDSEe/jW&#10;ftcKXl7h+iX+ALn8BwAA//8DAFBLAQItABQABgAIAAAAIQDb4fbL7gAAAIUBAAATAAAAAAAAAAAA&#10;AAAAAAAAAABbQ29udGVudF9UeXBlc10ueG1sUEsBAi0AFAAGAAgAAAAhAFr0LFu/AAAAFQEAAAsA&#10;AAAAAAAAAAAAAAAAHwEAAF9yZWxzLy5yZWxzUEsBAi0AFAAGAAgAAAAhALaH7mbEAAAA2wAAAA8A&#10;AAAAAAAAAAAAAAAABwIAAGRycy9kb3ducmV2LnhtbFBLBQYAAAAAAwADALcAAAD4AgAAAAA=&#10;" path="m,148767l7583,101747,28701,60910,60904,28705,101743,7584,148767,,1163396,r47024,7584l1251259,28705r32203,32205l1304580,101747r7584,47020l1312164,743800r-7584,47019l1283462,831654r-32203,32201l1210420,884972r-47024,7584l148767,892556r-47024,-7584l60904,863855,28701,831654,7583,790819,,743800,,148767xe" filled="f" strokeweight="1pt">
                  <v:path arrowok="t"/>
                </v:shape>
                <v:shape id="Graphic 35" o:spid="_x0000_s1032" style="position:absolute;left:30680;top:6277;width:13126;height:9760;visibility:visible;mso-wrap-style:square;v-text-anchor:top" coordsize="1312545,97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oVNwwAAANsAAAAPAAAAZHJzL2Rvd25yZXYueG1sRI9LiwIx&#10;EITvC/6H0II3zbg+kNEosiIo68XHxVszaWcGk844iTr++40g7LGoqq+o2aKxRjyo9qVjBf1eAoI4&#10;c7rkXMHpuO5OQPiArNE4JgUv8rCYt75mmGr35D09DiEXEcI+RQVFCFUqpc8Ksuh7riKO3sXVFkOU&#10;dS51jc8It0Z+J8lYWiw5LhRY0U9B2fVwtwpMddvd7LD83V7Cik/nY2aGI69Up90spyACNeE//Glv&#10;tILBCN5f4g+Q8z8AAAD//wMAUEsBAi0AFAAGAAgAAAAhANvh9svuAAAAhQEAABMAAAAAAAAAAAAA&#10;AAAAAAAAAFtDb250ZW50X1R5cGVzXS54bWxQSwECLQAUAAYACAAAACEAWvQsW78AAAAVAQAACwAA&#10;AAAAAAAAAAAAAAAfAQAAX3JlbHMvLnJlbHNQSwECLQAUAAYACAAAACEAJtKFTcMAAADbAAAADwAA&#10;AAAAAAAAAAAAAAAHAgAAZHJzL2Rvd25yZXYueG1sUEsFBgAAAAADAAMAtwAAAPcCAAAAAA==&#10;" path="m1149527,l162636,,119399,5809,80548,22203,47632,47632,22203,80548,5809,119399,,162636,,813155r5809,43237l22203,895243r25429,32915l80548,953588r38851,16394l162636,975791r986891,l1192764,969982r38851,-16394l1264531,928158r25429,-32915l1306354,856392r5810,-43237l1312164,162636r-5810,-43237l1289960,80548,1264531,47632,1231615,22203,1192764,5809,1149527,xe" fillcolor="#fae4d5" stroked="f">
                  <v:path arrowok="t"/>
                </v:shape>
                <v:shape id="Graphic 36" o:spid="_x0000_s1033" style="position:absolute;left:30680;top:6277;width:13126;height:9760;visibility:visible;mso-wrap-style:square;v-text-anchor:top" coordsize="1312545,97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CS+xAAAANsAAAAPAAAAZHJzL2Rvd25yZXYueG1sRI9Ba8JA&#10;FITvgv9heUIvoptWkJC6ShEKPZWqLeb4yL4modm3cfdp0n/fLRR6HGbmG2azG12nbhRi69nA/TID&#10;RVx523Jt4P30vMhBRUG22HkmA98UYbedTjZYWD/wgW5HqVWCcCzQQCPSF1rHqiGHcel74uR9+uBQ&#10;kgy1tgGHBHedfsiytXbYclposKd9Q9XX8eoMXC+rLn+VQy4hvNXlfF6eP4bSmLvZ+PQISmiU//Bf&#10;+8UaWK3h90v6AXr7AwAA//8DAFBLAQItABQABgAIAAAAIQDb4fbL7gAAAIUBAAATAAAAAAAAAAAA&#10;AAAAAAAAAABbQ29udGVudF9UeXBlc10ueG1sUEsBAi0AFAAGAAgAAAAhAFr0LFu/AAAAFQEAAAsA&#10;AAAAAAAAAAAAAAAAHwEAAF9yZWxzLy5yZWxzUEsBAi0AFAAGAAgAAAAhAGecJL7EAAAA2wAAAA8A&#10;AAAAAAAAAAAAAAAABwIAAGRycy9kb3ducmV2LnhtbFBLBQYAAAAAAwADALcAAAD4AgAAAAA=&#10;" path="m,162636l5809,119399,22203,80548,47632,47632,80548,22203,119399,5809,162636,r986891,l1192764,5809r38851,16394l1264531,47632r25429,32916l1306354,119399r5810,43237l1312164,813155r-5810,43237l1289960,895243r-25429,32915l1231615,953588r-38851,16394l1149527,975791r-986891,l119399,969982,80548,953588,47632,928158,22203,895243,5809,856392,,813155,,162636xe" filled="f" strokeweight="1pt">
                  <v:path arrowok="t"/>
                </v:shape>
                <w10:wrap anchorx="page"/>
              </v:group>
            </w:pict>
          </mc:Fallback>
        </mc:AlternateContent>
      </w:r>
      <w:r>
        <w:rPr>
          <w:spacing w:val="-2"/>
          <w:sz w:val="16"/>
        </w:rPr>
        <w:t>ELEMENTOS</w:t>
      </w:r>
    </w:p>
    <w:p w:rsidR="00EB373A" w:rsidRDefault="00003072">
      <w:pPr>
        <w:spacing w:before="6" w:line="216" w:lineRule="auto"/>
        <w:ind w:left="872"/>
        <w:rPr>
          <w:sz w:val="18"/>
        </w:rPr>
      </w:pPr>
      <w:r>
        <w:rPr>
          <w:sz w:val="16"/>
        </w:rPr>
        <w:t>ESTILIZADOS. Régimen</w:t>
      </w:r>
      <w:r>
        <w:rPr>
          <w:spacing w:val="40"/>
          <w:sz w:val="16"/>
        </w:rPr>
        <w:t xml:space="preserve"> </w:t>
      </w:r>
      <w:r>
        <w:rPr>
          <w:sz w:val="16"/>
        </w:rPr>
        <w:t>de</w:t>
      </w:r>
      <w:r>
        <w:rPr>
          <w:spacing w:val="-10"/>
          <w:sz w:val="16"/>
        </w:rPr>
        <w:t xml:space="preserve"> </w:t>
      </w:r>
      <w:r>
        <w:rPr>
          <w:sz w:val="16"/>
        </w:rPr>
        <w:t>tenencia</w:t>
      </w:r>
      <w:r>
        <w:rPr>
          <w:spacing w:val="-10"/>
          <w:sz w:val="16"/>
        </w:rPr>
        <w:t xml:space="preserve"> </w:t>
      </w:r>
      <w:r>
        <w:rPr>
          <w:sz w:val="16"/>
        </w:rPr>
        <w:t>y</w:t>
      </w:r>
      <w:r>
        <w:rPr>
          <w:spacing w:val="-9"/>
          <w:sz w:val="16"/>
        </w:rPr>
        <w:t xml:space="preserve"> </w:t>
      </w:r>
      <w:r>
        <w:rPr>
          <w:sz w:val="16"/>
        </w:rPr>
        <w:t>explotación</w:t>
      </w:r>
      <w:r>
        <w:rPr>
          <w:spacing w:val="-9"/>
          <w:sz w:val="16"/>
        </w:rPr>
        <w:t xml:space="preserve"> </w:t>
      </w:r>
      <w:r>
        <w:rPr>
          <w:sz w:val="16"/>
        </w:rPr>
        <w:t>de</w:t>
      </w:r>
      <w:r>
        <w:rPr>
          <w:spacing w:val="40"/>
          <w:sz w:val="16"/>
        </w:rPr>
        <w:t xml:space="preserve"> </w:t>
      </w:r>
      <w:r>
        <w:rPr>
          <w:sz w:val="16"/>
        </w:rPr>
        <w:t>la tierra, empleo</w:t>
      </w:r>
      <w:r>
        <w:rPr>
          <w:spacing w:val="40"/>
          <w:sz w:val="16"/>
        </w:rPr>
        <w:t xml:space="preserve"> </w:t>
      </w:r>
      <w:r>
        <w:rPr>
          <w:sz w:val="16"/>
        </w:rPr>
        <w:t>rural y</w:t>
      </w:r>
      <w:r>
        <w:rPr>
          <w:spacing w:val="40"/>
          <w:sz w:val="16"/>
        </w:rPr>
        <w:t xml:space="preserve"> </w:t>
      </w:r>
      <w:r>
        <w:rPr>
          <w:sz w:val="16"/>
        </w:rPr>
        <w:t>promoción social del</w:t>
      </w:r>
      <w:r>
        <w:rPr>
          <w:spacing w:val="40"/>
          <w:sz w:val="16"/>
        </w:rPr>
        <w:t xml:space="preserve"> </w:t>
      </w:r>
      <w:r>
        <w:rPr>
          <w:spacing w:val="-2"/>
          <w:sz w:val="16"/>
        </w:rPr>
        <w:t>campesinado</w:t>
      </w:r>
      <w:r>
        <w:rPr>
          <w:spacing w:val="-2"/>
          <w:sz w:val="18"/>
        </w:rPr>
        <w:t>.</w:t>
      </w:r>
    </w:p>
    <w:p w:rsidR="00EB373A" w:rsidRDefault="00003072">
      <w:pPr>
        <w:spacing w:before="18"/>
        <w:rPr>
          <w:sz w:val="16"/>
        </w:rPr>
      </w:pPr>
      <w:r>
        <w:br w:type="column"/>
      </w:r>
    </w:p>
    <w:p w:rsidR="00EB373A" w:rsidRDefault="00003072">
      <w:pPr>
        <w:spacing w:line="216" w:lineRule="auto"/>
        <w:ind w:left="547"/>
        <w:rPr>
          <w:sz w:val="16"/>
        </w:rPr>
      </w:pPr>
      <w:r>
        <w:rPr>
          <w:sz w:val="16"/>
        </w:rPr>
        <w:t>Conjunto de relaciones</w:t>
      </w:r>
      <w:r>
        <w:rPr>
          <w:spacing w:val="40"/>
          <w:sz w:val="16"/>
        </w:rPr>
        <w:t xml:space="preserve"> </w:t>
      </w:r>
      <w:r>
        <w:rPr>
          <w:sz w:val="16"/>
        </w:rPr>
        <w:t>existentes</w:t>
      </w:r>
      <w:r>
        <w:rPr>
          <w:spacing w:val="-2"/>
          <w:sz w:val="16"/>
        </w:rPr>
        <w:t xml:space="preserve"> </w:t>
      </w:r>
      <w:r>
        <w:rPr>
          <w:sz w:val="16"/>
        </w:rPr>
        <w:t>entre</w:t>
      </w:r>
      <w:r>
        <w:rPr>
          <w:spacing w:val="-3"/>
          <w:sz w:val="16"/>
        </w:rPr>
        <w:t xml:space="preserve"> </w:t>
      </w:r>
      <w:r>
        <w:rPr>
          <w:sz w:val="16"/>
        </w:rPr>
        <w:t>los</w:t>
      </w:r>
      <w:r>
        <w:rPr>
          <w:spacing w:val="-2"/>
          <w:sz w:val="16"/>
        </w:rPr>
        <w:t xml:space="preserve"> </w:t>
      </w:r>
      <w:r>
        <w:rPr>
          <w:sz w:val="16"/>
        </w:rPr>
        <w:t>hechos</w:t>
      </w:r>
      <w:r>
        <w:rPr>
          <w:spacing w:val="40"/>
          <w:sz w:val="16"/>
        </w:rPr>
        <w:t xml:space="preserve"> </w:t>
      </w:r>
      <w:r>
        <w:rPr>
          <w:sz w:val="16"/>
        </w:rPr>
        <w:t>estilizados en cada</w:t>
      </w:r>
      <w:r>
        <w:rPr>
          <w:spacing w:val="40"/>
          <w:sz w:val="16"/>
        </w:rPr>
        <w:t xml:space="preserve"> </w:t>
      </w:r>
      <w:r>
        <w:rPr>
          <w:sz w:val="16"/>
        </w:rPr>
        <w:t>momento</w:t>
      </w:r>
      <w:r>
        <w:rPr>
          <w:spacing w:val="-10"/>
          <w:sz w:val="16"/>
        </w:rPr>
        <w:t xml:space="preserve"> </w:t>
      </w:r>
      <w:r>
        <w:rPr>
          <w:sz w:val="16"/>
        </w:rPr>
        <w:t>histórico,</w:t>
      </w:r>
      <w:r>
        <w:rPr>
          <w:spacing w:val="-10"/>
          <w:sz w:val="16"/>
        </w:rPr>
        <w:t xml:space="preserve"> </w:t>
      </w:r>
      <w:r>
        <w:rPr>
          <w:sz w:val="16"/>
        </w:rPr>
        <w:t>lugar</w:t>
      </w:r>
      <w:r>
        <w:rPr>
          <w:spacing w:val="-10"/>
          <w:sz w:val="16"/>
        </w:rPr>
        <w:t xml:space="preserve"> </w:t>
      </w:r>
      <w:r>
        <w:rPr>
          <w:sz w:val="16"/>
        </w:rPr>
        <w:t>y</w:t>
      </w:r>
      <w:r>
        <w:rPr>
          <w:spacing w:val="40"/>
          <w:sz w:val="16"/>
        </w:rPr>
        <w:t xml:space="preserve"> </w:t>
      </w:r>
      <w:r>
        <w:rPr>
          <w:sz w:val="16"/>
        </w:rPr>
        <w:t>situación</w:t>
      </w:r>
      <w:r>
        <w:rPr>
          <w:spacing w:val="-10"/>
          <w:sz w:val="16"/>
        </w:rPr>
        <w:t xml:space="preserve"> </w:t>
      </w:r>
      <w:r>
        <w:rPr>
          <w:sz w:val="16"/>
        </w:rPr>
        <w:t>socioeconómica.</w:t>
      </w:r>
    </w:p>
    <w:p w:rsidR="00EB373A" w:rsidRDefault="00003072">
      <w:pPr>
        <w:spacing w:before="96" w:line="152" w:lineRule="exact"/>
        <w:ind w:left="637"/>
        <w:rPr>
          <w:sz w:val="14"/>
        </w:rPr>
      </w:pPr>
      <w:r>
        <w:br w:type="column"/>
      </w:r>
      <w:r>
        <w:rPr>
          <w:spacing w:val="-2"/>
          <w:sz w:val="14"/>
        </w:rPr>
        <w:lastRenderedPageBreak/>
        <w:t>COMPONENTES</w:t>
      </w:r>
    </w:p>
    <w:p w:rsidR="00EB373A" w:rsidRDefault="00003072">
      <w:pPr>
        <w:spacing w:before="5" w:line="216" w:lineRule="auto"/>
        <w:ind w:left="637" w:right="1485"/>
        <w:rPr>
          <w:sz w:val="14"/>
        </w:rPr>
      </w:pPr>
      <w:r>
        <w:rPr>
          <w:sz w:val="14"/>
        </w:rPr>
        <w:t>ANALÍTICOS. Físico y</w:t>
      </w:r>
      <w:r>
        <w:rPr>
          <w:spacing w:val="40"/>
          <w:sz w:val="14"/>
        </w:rPr>
        <w:t xml:space="preserve"> </w:t>
      </w:r>
      <w:r>
        <w:rPr>
          <w:spacing w:val="-2"/>
          <w:sz w:val="14"/>
        </w:rPr>
        <w:t>territorial, Organizativo, cultural</w:t>
      </w:r>
      <w:r>
        <w:rPr>
          <w:spacing w:val="40"/>
          <w:sz w:val="14"/>
        </w:rPr>
        <w:t xml:space="preserve"> </w:t>
      </w:r>
      <w:r>
        <w:rPr>
          <w:sz w:val="14"/>
        </w:rPr>
        <w:t>e institucional, Organización</w:t>
      </w:r>
      <w:r>
        <w:rPr>
          <w:spacing w:val="40"/>
          <w:sz w:val="14"/>
        </w:rPr>
        <w:t xml:space="preserve"> </w:t>
      </w:r>
      <w:r>
        <w:rPr>
          <w:sz w:val="14"/>
        </w:rPr>
        <w:t>técnica,</w:t>
      </w:r>
      <w:r>
        <w:rPr>
          <w:spacing w:val="-5"/>
          <w:sz w:val="14"/>
        </w:rPr>
        <w:t xml:space="preserve"> </w:t>
      </w:r>
      <w:r>
        <w:rPr>
          <w:sz w:val="14"/>
        </w:rPr>
        <w:t>productiva y</w:t>
      </w:r>
      <w:r>
        <w:rPr>
          <w:spacing w:val="-8"/>
          <w:sz w:val="14"/>
        </w:rPr>
        <w:t xml:space="preserve"> </w:t>
      </w:r>
      <w:r>
        <w:rPr>
          <w:sz w:val="14"/>
        </w:rPr>
        <w:t>comercial,</w:t>
      </w:r>
      <w:r>
        <w:rPr>
          <w:spacing w:val="40"/>
          <w:sz w:val="14"/>
        </w:rPr>
        <w:t xml:space="preserve"> </w:t>
      </w:r>
      <w:r>
        <w:rPr>
          <w:sz w:val="14"/>
        </w:rPr>
        <w:t>Organización empresarial y</w:t>
      </w:r>
      <w:r>
        <w:rPr>
          <w:spacing w:val="40"/>
          <w:sz w:val="14"/>
        </w:rPr>
        <w:t xml:space="preserve"> </w:t>
      </w:r>
      <w:r>
        <w:rPr>
          <w:sz w:val="14"/>
        </w:rPr>
        <w:t>mercantil e Idiosincrático.</w:t>
      </w:r>
    </w:p>
    <w:p w:rsidR="00EB373A" w:rsidRDefault="00EB373A">
      <w:pPr>
        <w:spacing w:line="216" w:lineRule="auto"/>
        <w:rPr>
          <w:sz w:val="14"/>
        </w:rPr>
        <w:sectPr w:rsidR="00EB373A">
          <w:type w:val="continuous"/>
          <w:pgSz w:w="9640" w:h="13610"/>
          <w:pgMar w:top="200" w:right="120" w:bottom="960" w:left="520" w:header="0" w:footer="779" w:gutter="0"/>
          <w:cols w:num="3" w:space="720" w:equalWidth="0">
            <w:col w:w="2697" w:space="40"/>
            <w:col w:w="2282" w:space="39"/>
            <w:col w:w="3942"/>
          </w:cols>
        </w:sectPr>
      </w:pPr>
    </w:p>
    <w:p w:rsidR="00EB373A" w:rsidRDefault="00EB373A">
      <w:pPr>
        <w:pStyle w:val="Textoindependiente"/>
        <w:rPr>
          <w:sz w:val="22"/>
        </w:rPr>
      </w:pPr>
    </w:p>
    <w:p w:rsidR="00EB373A" w:rsidRDefault="00EB373A">
      <w:pPr>
        <w:pStyle w:val="Textoindependiente"/>
        <w:rPr>
          <w:sz w:val="22"/>
        </w:rPr>
      </w:pPr>
    </w:p>
    <w:p w:rsidR="00EB373A" w:rsidRDefault="00EB373A">
      <w:pPr>
        <w:pStyle w:val="Textoindependiente"/>
        <w:rPr>
          <w:sz w:val="22"/>
        </w:rPr>
      </w:pPr>
    </w:p>
    <w:p w:rsidR="00EB373A" w:rsidRDefault="00EB373A">
      <w:pPr>
        <w:pStyle w:val="Textoindependiente"/>
        <w:spacing w:before="234"/>
        <w:rPr>
          <w:sz w:val="22"/>
        </w:rPr>
      </w:pPr>
    </w:p>
    <w:p w:rsidR="00EB373A" w:rsidRDefault="00003072">
      <w:pPr>
        <w:ind w:left="424" w:right="255"/>
        <w:jc w:val="center"/>
        <w:rPr>
          <w:i/>
        </w:rPr>
      </w:pPr>
      <w:r>
        <w:rPr>
          <w:i/>
        </w:rPr>
        <w:t>Fuente:</w:t>
      </w:r>
      <w:r>
        <w:rPr>
          <w:i/>
          <w:spacing w:val="-3"/>
        </w:rPr>
        <w:t xml:space="preserve"> </w:t>
      </w:r>
      <w:r>
        <w:rPr>
          <w:i/>
        </w:rPr>
        <w:t>elaboración</w:t>
      </w:r>
      <w:r>
        <w:rPr>
          <w:i/>
          <w:spacing w:val="-3"/>
        </w:rPr>
        <w:t xml:space="preserve"> </w:t>
      </w:r>
      <w:r>
        <w:rPr>
          <w:i/>
          <w:spacing w:val="-2"/>
        </w:rPr>
        <w:t>propia.</w:t>
      </w:r>
    </w:p>
    <w:p w:rsidR="00EB373A" w:rsidRDefault="00EB373A">
      <w:pPr>
        <w:pStyle w:val="Textoindependiente"/>
        <w:rPr>
          <w:i/>
          <w:sz w:val="22"/>
        </w:rPr>
      </w:pPr>
    </w:p>
    <w:p w:rsidR="00EB373A" w:rsidRDefault="00EB373A">
      <w:pPr>
        <w:pStyle w:val="Textoindependiente"/>
        <w:spacing w:before="70"/>
        <w:rPr>
          <w:i/>
          <w:sz w:val="22"/>
        </w:rPr>
      </w:pPr>
    </w:p>
    <w:p w:rsidR="00EB373A" w:rsidRDefault="00003072">
      <w:pPr>
        <w:pStyle w:val="Ttulo1"/>
        <w:numPr>
          <w:ilvl w:val="0"/>
          <w:numId w:val="3"/>
        </w:numPr>
        <w:tabs>
          <w:tab w:val="left" w:pos="1424"/>
        </w:tabs>
        <w:ind w:left="1424"/>
        <w:jc w:val="left"/>
      </w:pPr>
      <w:r>
        <w:t>2.</w:t>
      </w:r>
      <w:r>
        <w:rPr>
          <w:spacing w:val="-2"/>
        </w:rPr>
        <w:t xml:space="preserve"> </w:t>
      </w:r>
      <w:r>
        <w:t>Campo</w:t>
      </w:r>
      <w:r>
        <w:rPr>
          <w:spacing w:val="-1"/>
        </w:rPr>
        <w:t xml:space="preserve"> </w:t>
      </w:r>
      <w:r>
        <w:rPr>
          <w:spacing w:val="-2"/>
        </w:rPr>
        <w:t>semántico</w:t>
      </w:r>
    </w:p>
    <w:p w:rsidR="00EB373A" w:rsidRDefault="00003072">
      <w:pPr>
        <w:pStyle w:val="Textoindependiente"/>
        <w:spacing w:before="271"/>
        <w:ind w:left="756" w:right="1009" w:firstLine="427"/>
        <w:jc w:val="both"/>
      </w:pPr>
      <w:r>
        <w:t>El uso del campo semántico como recurso metodológico permite recoger</w:t>
      </w:r>
      <w:r>
        <w:rPr>
          <w:spacing w:val="-4"/>
        </w:rPr>
        <w:t xml:space="preserve"> </w:t>
      </w:r>
      <w:r>
        <w:t>el</w:t>
      </w:r>
      <w:r>
        <w:rPr>
          <w:spacing w:val="-1"/>
        </w:rPr>
        <w:t xml:space="preserve"> </w:t>
      </w:r>
      <w:r>
        <w:t>conjunto</w:t>
      </w:r>
      <w:r>
        <w:rPr>
          <w:spacing w:val="-3"/>
        </w:rPr>
        <w:t xml:space="preserve"> </w:t>
      </w:r>
      <w:r>
        <w:t>de</w:t>
      </w:r>
      <w:r>
        <w:rPr>
          <w:spacing w:val="-4"/>
        </w:rPr>
        <w:t xml:space="preserve"> </w:t>
      </w:r>
      <w:r>
        <w:t>las</w:t>
      </w:r>
      <w:r>
        <w:rPr>
          <w:spacing w:val="-3"/>
        </w:rPr>
        <w:t xml:space="preserve"> </w:t>
      </w:r>
      <w:r>
        <w:t>materias y</w:t>
      </w:r>
      <w:r>
        <w:rPr>
          <w:spacing w:val="-8"/>
        </w:rPr>
        <w:t xml:space="preserve"> </w:t>
      </w:r>
      <w:r>
        <w:t>hechos</w:t>
      </w:r>
      <w:r>
        <w:rPr>
          <w:spacing w:val="-1"/>
        </w:rPr>
        <w:t xml:space="preserve"> </w:t>
      </w:r>
      <w:r>
        <w:t>asociados</w:t>
      </w:r>
      <w:r>
        <w:rPr>
          <w:spacing w:val="-3"/>
        </w:rPr>
        <w:t xml:space="preserve"> </w:t>
      </w:r>
      <w:r>
        <w:t>a</w:t>
      </w:r>
      <w:r>
        <w:rPr>
          <w:spacing w:val="-4"/>
        </w:rPr>
        <w:t xml:space="preserve"> </w:t>
      </w:r>
      <w:r>
        <w:t>la</w:t>
      </w:r>
      <w:r>
        <w:rPr>
          <w:spacing w:val="-2"/>
        </w:rPr>
        <w:t xml:space="preserve"> </w:t>
      </w:r>
      <w:r>
        <w:t>cuestión</w:t>
      </w:r>
      <w:r>
        <w:rPr>
          <w:spacing w:val="-3"/>
        </w:rPr>
        <w:t xml:space="preserve"> </w:t>
      </w:r>
      <w:r>
        <w:t>agraria con</w:t>
      </w:r>
      <w:r>
        <w:rPr>
          <w:spacing w:val="-15"/>
        </w:rPr>
        <w:t xml:space="preserve"> </w:t>
      </w:r>
      <w:r>
        <w:t>fines</w:t>
      </w:r>
      <w:r>
        <w:rPr>
          <w:spacing w:val="-15"/>
        </w:rPr>
        <w:t xml:space="preserve"> </w:t>
      </w:r>
      <w:r>
        <w:t>expositivos,</w:t>
      </w:r>
      <w:r>
        <w:rPr>
          <w:spacing w:val="-15"/>
        </w:rPr>
        <w:t xml:space="preserve"> </w:t>
      </w:r>
      <w:r>
        <w:t>antes</w:t>
      </w:r>
      <w:r>
        <w:rPr>
          <w:spacing w:val="-15"/>
        </w:rPr>
        <w:t xml:space="preserve"> </w:t>
      </w:r>
      <w:r>
        <w:t>de</w:t>
      </w:r>
      <w:r>
        <w:rPr>
          <w:spacing w:val="-15"/>
        </w:rPr>
        <w:t xml:space="preserve"> </w:t>
      </w:r>
      <w:r>
        <w:t>analizarlos.</w:t>
      </w:r>
      <w:r>
        <w:rPr>
          <w:spacing w:val="-15"/>
        </w:rPr>
        <w:t xml:space="preserve"> </w:t>
      </w:r>
      <w:r>
        <w:t>En</w:t>
      </w:r>
      <w:r>
        <w:rPr>
          <w:spacing w:val="-15"/>
        </w:rPr>
        <w:t xml:space="preserve"> </w:t>
      </w:r>
      <w:r>
        <w:t>este</w:t>
      </w:r>
      <w:r>
        <w:rPr>
          <w:spacing w:val="-15"/>
        </w:rPr>
        <w:t xml:space="preserve"> </w:t>
      </w:r>
      <w:r>
        <w:t>trabajo</w:t>
      </w:r>
      <w:r>
        <w:rPr>
          <w:spacing w:val="-15"/>
        </w:rPr>
        <w:t xml:space="preserve"> </w:t>
      </w:r>
      <w:r>
        <w:t>se</w:t>
      </w:r>
      <w:r>
        <w:rPr>
          <w:spacing w:val="-15"/>
        </w:rPr>
        <w:t xml:space="preserve"> </w:t>
      </w:r>
      <w:r>
        <w:t>usa</w:t>
      </w:r>
      <w:r>
        <w:rPr>
          <w:spacing w:val="-15"/>
        </w:rPr>
        <w:t xml:space="preserve"> </w:t>
      </w:r>
      <w:r>
        <w:t>en</w:t>
      </w:r>
      <w:r>
        <w:rPr>
          <w:spacing w:val="-15"/>
        </w:rPr>
        <w:t xml:space="preserve"> </w:t>
      </w:r>
      <w:r>
        <w:t>un</w:t>
      </w:r>
      <w:r>
        <w:rPr>
          <w:spacing w:val="-15"/>
        </w:rPr>
        <w:t xml:space="preserve"> </w:t>
      </w:r>
      <w:r>
        <w:t>doble plano: histórico y actual.</w:t>
      </w:r>
    </w:p>
    <w:p w:rsidR="00EB373A" w:rsidRDefault="00003072">
      <w:pPr>
        <w:pStyle w:val="Textoindependiente"/>
        <w:ind w:left="756" w:right="1007" w:firstLine="427"/>
        <w:jc w:val="both"/>
      </w:pPr>
      <w:r>
        <w:t>El campo se</w:t>
      </w:r>
      <w:r>
        <w:t>mántico histórico de la cuestión agraria da cuenta de materias y hechos en distintos lugares y con resultados diferentes. Dependiendo</w:t>
      </w:r>
      <w:r>
        <w:rPr>
          <w:spacing w:val="-15"/>
        </w:rPr>
        <w:t xml:space="preserve"> </w:t>
      </w:r>
      <w:r>
        <w:t>de</w:t>
      </w:r>
      <w:r>
        <w:rPr>
          <w:spacing w:val="-15"/>
        </w:rPr>
        <w:t xml:space="preserve"> </w:t>
      </w:r>
      <w:r>
        <w:t>donde</w:t>
      </w:r>
      <w:r>
        <w:rPr>
          <w:spacing w:val="-15"/>
        </w:rPr>
        <w:t xml:space="preserve"> </w:t>
      </w:r>
      <w:r>
        <w:t>se</w:t>
      </w:r>
      <w:r>
        <w:rPr>
          <w:spacing w:val="-15"/>
        </w:rPr>
        <w:t xml:space="preserve"> </w:t>
      </w:r>
      <w:r>
        <w:t>considere</w:t>
      </w:r>
      <w:r>
        <w:rPr>
          <w:spacing w:val="-15"/>
        </w:rPr>
        <w:t xml:space="preserve"> </w:t>
      </w:r>
      <w:r>
        <w:t>es</w:t>
      </w:r>
      <w:r>
        <w:rPr>
          <w:spacing w:val="-15"/>
        </w:rPr>
        <w:t xml:space="preserve"> </w:t>
      </w:r>
      <w:r>
        <w:t>producto</w:t>
      </w:r>
      <w:r>
        <w:rPr>
          <w:spacing w:val="-15"/>
        </w:rPr>
        <w:t xml:space="preserve"> </w:t>
      </w:r>
      <w:r>
        <w:t>del</w:t>
      </w:r>
      <w:r>
        <w:rPr>
          <w:spacing w:val="-15"/>
        </w:rPr>
        <w:t xml:space="preserve"> </w:t>
      </w:r>
      <w:r>
        <w:t>pasado,</w:t>
      </w:r>
      <w:r>
        <w:rPr>
          <w:spacing w:val="-15"/>
        </w:rPr>
        <w:t xml:space="preserve"> </w:t>
      </w:r>
      <w:r>
        <w:t>aunque</w:t>
      </w:r>
      <w:r>
        <w:rPr>
          <w:spacing w:val="-15"/>
        </w:rPr>
        <w:t xml:space="preserve"> </w:t>
      </w:r>
      <w:r>
        <w:t>también del presente cuando hay</w:t>
      </w:r>
      <w:r>
        <w:rPr>
          <w:spacing w:val="40"/>
        </w:rPr>
        <w:t xml:space="preserve"> </w:t>
      </w:r>
      <w:r>
        <w:t>acciones en curso o incluso para</w:t>
      </w:r>
      <w:r>
        <w:rPr>
          <w:spacing w:val="40"/>
        </w:rPr>
        <w:t xml:space="preserve"> </w:t>
      </w:r>
      <w:r>
        <w:t>el f</w:t>
      </w:r>
      <w:r>
        <w:t>uturo si se sitúa la cuestión como</w:t>
      </w:r>
      <w:r>
        <w:rPr>
          <w:spacing w:val="40"/>
        </w:rPr>
        <w:t xml:space="preserve"> </w:t>
      </w:r>
      <w:r>
        <w:t>proceso dinámico. En el Cuadro 2 se agrupan por componentes analíticos términos frecuentes que forman parte del campo semántico histórico de la cuestión agraria.</w:t>
      </w:r>
    </w:p>
    <w:p w:rsidR="00EB373A" w:rsidRDefault="00003072">
      <w:pPr>
        <w:spacing w:before="120"/>
        <w:ind w:left="1733"/>
        <w:jc w:val="both"/>
        <w:rPr>
          <w:i/>
          <w:sz w:val="24"/>
        </w:rPr>
      </w:pPr>
      <w:r>
        <w:rPr>
          <w:i/>
          <w:sz w:val="24"/>
        </w:rPr>
        <w:t>Cuadro</w:t>
      </w:r>
      <w:r>
        <w:rPr>
          <w:i/>
          <w:spacing w:val="-4"/>
          <w:sz w:val="24"/>
        </w:rPr>
        <w:t xml:space="preserve"> </w:t>
      </w:r>
      <w:r>
        <w:rPr>
          <w:i/>
          <w:sz w:val="24"/>
        </w:rPr>
        <w:t>2.</w:t>
      </w:r>
      <w:r>
        <w:rPr>
          <w:i/>
          <w:spacing w:val="-2"/>
          <w:sz w:val="24"/>
        </w:rPr>
        <w:t xml:space="preserve"> </w:t>
      </w:r>
      <w:r>
        <w:rPr>
          <w:i/>
          <w:sz w:val="24"/>
        </w:rPr>
        <w:t>La</w:t>
      </w:r>
      <w:r>
        <w:rPr>
          <w:i/>
          <w:spacing w:val="-2"/>
          <w:sz w:val="24"/>
        </w:rPr>
        <w:t xml:space="preserve"> </w:t>
      </w:r>
      <w:r>
        <w:rPr>
          <w:i/>
          <w:sz w:val="24"/>
        </w:rPr>
        <w:t>cuestión</w:t>
      </w:r>
      <w:r>
        <w:rPr>
          <w:i/>
          <w:spacing w:val="-2"/>
          <w:sz w:val="24"/>
        </w:rPr>
        <w:t xml:space="preserve"> </w:t>
      </w:r>
      <w:r>
        <w:rPr>
          <w:i/>
          <w:sz w:val="24"/>
        </w:rPr>
        <w:t>agraria.</w:t>
      </w:r>
      <w:r>
        <w:rPr>
          <w:i/>
          <w:spacing w:val="-2"/>
          <w:sz w:val="24"/>
        </w:rPr>
        <w:t xml:space="preserve"> </w:t>
      </w:r>
      <w:r>
        <w:rPr>
          <w:i/>
          <w:sz w:val="24"/>
        </w:rPr>
        <w:t>Campo</w:t>
      </w:r>
      <w:r>
        <w:rPr>
          <w:i/>
          <w:spacing w:val="-2"/>
          <w:sz w:val="24"/>
        </w:rPr>
        <w:t xml:space="preserve"> </w:t>
      </w:r>
      <w:r>
        <w:rPr>
          <w:i/>
          <w:sz w:val="24"/>
        </w:rPr>
        <w:t>semántico</w:t>
      </w:r>
      <w:r>
        <w:rPr>
          <w:i/>
          <w:spacing w:val="-1"/>
          <w:sz w:val="24"/>
        </w:rPr>
        <w:t xml:space="preserve"> </w:t>
      </w:r>
      <w:r>
        <w:rPr>
          <w:i/>
          <w:spacing w:val="-2"/>
          <w:sz w:val="24"/>
        </w:rPr>
        <w:t>histórico</w:t>
      </w:r>
    </w:p>
    <w:p w:rsidR="00EB373A" w:rsidRDefault="00EB373A">
      <w:pPr>
        <w:pStyle w:val="Textoindependiente"/>
        <w:spacing w:before="11"/>
        <w:rPr>
          <w:i/>
          <w:sz w:val="10"/>
        </w:rPr>
      </w:pPr>
    </w:p>
    <w:tbl>
      <w:tblPr>
        <w:tblStyle w:val="TableNormal"/>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2801"/>
        <w:gridCol w:w="2794"/>
      </w:tblGrid>
      <w:tr w:rsidR="00EB373A">
        <w:trPr>
          <w:trHeight w:val="251"/>
        </w:trPr>
        <w:tc>
          <w:tcPr>
            <w:tcW w:w="1500" w:type="dxa"/>
          </w:tcPr>
          <w:p w:rsidR="00EB373A" w:rsidRDefault="00003072">
            <w:pPr>
              <w:pStyle w:val="TableParagraph"/>
              <w:spacing w:line="232" w:lineRule="exact"/>
              <w:rPr>
                <w:b/>
              </w:rPr>
            </w:pPr>
            <w:r>
              <w:rPr>
                <w:b/>
                <w:spacing w:val="-2"/>
              </w:rPr>
              <w:t>Componentes</w:t>
            </w:r>
          </w:p>
        </w:tc>
        <w:tc>
          <w:tcPr>
            <w:tcW w:w="5595" w:type="dxa"/>
            <w:gridSpan w:val="2"/>
          </w:tcPr>
          <w:p w:rsidR="00EB373A" w:rsidRDefault="00003072">
            <w:pPr>
              <w:pStyle w:val="TableParagraph"/>
              <w:spacing w:line="232" w:lineRule="exact"/>
              <w:ind w:left="11"/>
              <w:jc w:val="center"/>
              <w:rPr>
                <w:b/>
              </w:rPr>
            </w:pPr>
            <w:r>
              <w:rPr>
                <w:b/>
                <w:spacing w:val="-2"/>
              </w:rPr>
              <w:t>Términos</w:t>
            </w:r>
          </w:p>
        </w:tc>
      </w:tr>
      <w:tr w:rsidR="00EB373A">
        <w:trPr>
          <w:trHeight w:val="760"/>
        </w:trPr>
        <w:tc>
          <w:tcPr>
            <w:tcW w:w="1500" w:type="dxa"/>
          </w:tcPr>
          <w:p w:rsidR="00EB373A" w:rsidRDefault="00003072">
            <w:pPr>
              <w:pStyle w:val="TableParagraph"/>
              <w:spacing w:line="242" w:lineRule="auto"/>
            </w:pPr>
            <w:r>
              <w:t xml:space="preserve">Físico y </w:t>
            </w:r>
            <w:r>
              <w:rPr>
                <w:spacing w:val="-2"/>
              </w:rPr>
              <w:t>territorial</w:t>
            </w:r>
          </w:p>
        </w:tc>
        <w:tc>
          <w:tcPr>
            <w:tcW w:w="2801" w:type="dxa"/>
          </w:tcPr>
          <w:p w:rsidR="00EB373A" w:rsidRDefault="00003072">
            <w:pPr>
              <w:pStyle w:val="TableParagraph"/>
              <w:spacing w:line="247" w:lineRule="exact"/>
            </w:pPr>
            <w:r>
              <w:t>Alijares,</w:t>
            </w:r>
            <w:r>
              <w:rPr>
                <w:spacing w:val="-6"/>
              </w:rPr>
              <w:t xml:space="preserve"> </w:t>
            </w:r>
            <w:r>
              <w:rPr>
                <w:spacing w:val="-2"/>
              </w:rPr>
              <w:t>baldíos.</w:t>
            </w:r>
          </w:p>
          <w:p w:rsidR="00EB373A" w:rsidRDefault="00003072">
            <w:pPr>
              <w:pStyle w:val="TableParagraph"/>
              <w:spacing w:line="252" w:lineRule="exact"/>
              <w:ind w:right="185"/>
            </w:pPr>
            <w:r>
              <w:t>Bienes</w:t>
            </w:r>
            <w:r>
              <w:rPr>
                <w:spacing w:val="-14"/>
              </w:rPr>
              <w:t xml:space="preserve"> </w:t>
            </w:r>
            <w:r>
              <w:rPr>
                <w:i/>
              </w:rPr>
              <w:t>de</w:t>
            </w:r>
            <w:r>
              <w:rPr>
                <w:i/>
                <w:spacing w:val="-14"/>
              </w:rPr>
              <w:t xml:space="preserve"> </w:t>
            </w:r>
            <w:r>
              <w:rPr>
                <w:i/>
              </w:rPr>
              <w:t>propios</w:t>
            </w:r>
            <w:r>
              <w:t>,</w:t>
            </w:r>
            <w:r>
              <w:rPr>
                <w:spacing w:val="-14"/>
              </w:rPr>
              <w:t xml:space="preserve"> </w:t>
            </w:r>
            <w:r>
              <w:t>del estado, públicos.</w:t>
            </w:r>
          </w:p>
        </w:tc>
        <w:tc>
          <w:tcPr>
            <w:tcW w:w="2794" w:type="dxa"/>
          </w:tcPr>
          <w:p w:rsidR="00EB373A" w:rsidRDefault="00003072">
            <w:pPr>
              <w:pStyle w:val="TableParagraph"/>
              <w:spacing w:line="242" w:lineRule="auto"/>
            </w:pPr>
            <w:r>
              <w:t>Finca,</w:t>
            </w:r>
            <w:r>
              <w:rPr>
                <w:spacing w:val="-12"/>
              </w:rPr>
              <w:t xml:space="preserve"> </w:t>
            </w:r>
            <w:r>
              <w:t>mejora</w:t>
            </w:r>
            <w:r>
              <w:rPr>
                <w:spacing w:val="-12"/>
              </w:rPr>
              <w:t xml:space="preserve"> </w:t>
            </w:r>
            <w:r>
              <w:t>de</w:t>
            </w:r>
            <w:r>
              <w:rPr>
                <w:spacing w:val="-12"/>
              </w:rPr>
              <w:t xml:space="preserve"> </w:t>
            </w:r>
            <w:r>
              <w:t xml:space="preserve">fincas. </w:t>
            </w:r>
            <w:r>
              <w:rPr>
                <w:spacing w:val="-2"/>
              </w:rPr>
              <w:t>Latifundio.</w:t>
            </w:r>
          </w:p>
          <w:p w:rsidR="00EB373A" w:rsidRDefault="00003072">
            <w:pPr>
              <w:pStyle w:val="TableParagraph"/>
              <w:spacing w:line="236" w:lineRule="exact"/>
            </w:pPr>
            <w:r>
              <w:rPr>
                <w:spacing w:val="-2"/>
              </w:rPr>
              <w:t>Minifundio.</w:t>
            </w:r>
          </w:p>
        </w:tc>
      </w:tr>
    </w:tbl>
    <w:p w:rsidR="00EB373A" w:rsidRDefault="00EB373A">
      <w:pPr>
        <w:spacing w:line="236" w:lineRule="exact"/>
        <w:sectPr w:rsidR="00EB373A">
          <w:type w:val="continuous"/>
          <w:pgSz w:w="9640" w:h="13610"/>
          <w:pgMar w:top="200" w:right="120" w:bottom="960" w:left="520" w:header="0" w:footer="779" w:gutter="0"/>
          <w:cols w:space="720"/>
        </w:sectPr>
      </w:pPr>
    </w:p>
    <w:p w:rsidR="00EB373A" w:rsidRDefault="00EB373A">
      <w:pPr>
        <w:pStyle w:val="Textoindependiente"/>
        <w:spacing w:before="187"/>
        <w:rPr>
          <w:i/>
          <w:sz w:val="20"/>
        </w:rPr>
      </w:pPr>
    </w:p>
    <w:tbl>
      <w:tblPr>
        <w:tblStyle w:val="TableNormal"/>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2801"/>
        <w:gridCol w:w="2794"/>
      </w:tblGrid>
      <w:tr w:rsidR="00EB373A">
        <w:trPr>
          <w:trHeight w:val="1770"/>
        </w:trPr>
        <w:tc>
          <w:tcPr>
            <w:tcW w:w="1500" w:type="dxa"/>
          </w:tcPr>
          <w:p w:rsidR="00EB373A" w:rsidRDefault="00EB373A">
            <w:pPr>
              <w:pStyle w:val="TableParagraph"/>
              <w:ind w:left="0"/>
              <w:rPr>
                <w:sz w:val="20"/>
              </w:rPr>
            </w:pPr>
          </w:p>
        </w:tc>
        <w:tc>
          <w:tcPr>
            <w:tcW w:w="2801" w:type="dxa"/>
          </w:tcPr>
          <w:p w:rsidR="00EB373A" w:rsidRDefault="00003072">
            <w:pPr>
              <w:pStyle w:val="TableParagraph"/>
              <w:ind w:right="185"/>
            </w:pPr>
            <w:r>
              <w:t>Catastro,</w:t>
            </w:r>
            <w:r>
              <w:rPr>
                <w:spacing w:val="-14"/>
              </w:rPr>
              <w:t xml:space="preserve"> </w:t>
            </w:r>
            <w:r>
              <w:t xml:space="preserve">superficie </w:t>
            </w:r>
            <w:r>
              <w:rPr>
                <w:spacing w:val="-2"/>
              </w:rPr>
              <w:t>catastrada.</w:t>
            </w:r>
          </w:p>
          <w:p w:rsidR="00EB373A" w:rsidRDefault="00003072">
            <w:pPr>
              <w:pStyle w:val="TableParagraph"/>
              <w:ind w:right="185"/>
            </w:pPr>
            <w:r>
              <w:t>Censo, inventario. Condiciones</w:t>
            </w:r>
            <w:r>
              <w:rPr>
                <w:spacing w:val="-14"/>
              </w:rPr>
              <w:t xml:space="preserve"> </w:t>
            </w:r>
            <w:r>
              <w:t>agroclimáticas. Coto redondo.</w:t>
            </w:r>
          </w:p>
          <w:p w:rsidR="00EB373A" w:rsidRDefault="00003072">
            <w:pPr>
              <w:pStyle w:val="TableParagraph"/>
              <w:spacing w:line="252" w:lineRule="exact"/>
              <w:ind w:right="1545"/>
            </w:pPr>
            <w:r>
              <w:rPr>
                <w:spacing w:val="-2"/>
              </w:rPr>
              <w:t>Dehesa. Erial.</w:t>
            </w:r>
          </w:p>
        </w:tc>
        <w:tc>
          <w:tcPr>
            <w:tcW w:w="2794" w:type="dxa"/>
          </w:tcPr>
          <w:p w:rsidR="00EB373A" w:rsidRDefault="00003072">
            <w:pPr>
              <w:pStyle w:val="TableParagraph"/>
              <w:ind w:right="509"/>
            </w:pPr>
            <w:r>
              <w:t>Montes</w:t>
            </w:r>
            <w:r>
              <w:rPr>
                <w:spacing w:val="-14"/>
              </w:rPr>
              <w:t xml:space="preserve"> </w:t>
            </w:r>
            <w:r>
              <w:t xml:space="preserve">públicos. </w:t>
            </w:r>
            <w:r>
              <w:rPr>
                <w:spacing w:val="-2"/>
              </w:rPr>
              <w:t>Parcela.</w:t>
            </w:r>
          </w:p>
          <w:p w:rsidR="00EB373A" w:rsidRDefault="00003072">
            <w:pPr>
              <w:pStyle w:val="TableParagraph"/>
              <w:ind w:right="345"/>
            </w:pPr>
            <w:r>
              <w:t>Tierra, suelo, territorio. Problema de la tierra. Territorio</w:t>
            </w:r>
            <w:r>
              <w:rPr>
                <w:spacing w:val="-14"/>
              </w:rPr>
              <w:t xml:space="preserve"> </w:t>
            </w:r>
            <w:r>
              <w:t>comunal,</w:t>
            </w:r>
            <w:r>
              <w:rPr>
                <w:spacing w:val="-14"/>
              </w:rPr>
              <w:t xml:space="preserve"> </w:t>
            </w:r>
            <w:r>
              <w:t>bienes comunales o concejiles.</w:t>
            </w:r>
          </w:p>
        </w:tc>
      </w:tr>
      <w:tr w:rsidR="00EB373A">
        <w:trPr>
          <w:trHeight w:val="250"/>
        </w:trPr>
        <w:tc>
          <w:tcPr>
            <w:tcW w:w="1500" w:type="dxa"/>
            <w:tcBorders>
              <w:bottom w:val="nil"/>
            </w:tcBorders>
          </w:tcPr>
          <w:p w:rsidR="00EB373A" w:rsidRDefault="00003072">
            <w:pPr>
              <w:pStyle w:val="TableParagraph"/>
              <w:spacing w:line="231" w:lineRule="exact"/>
            </w:pPr>
            <w:r>
              <w:rPr>
                <w:spacing w:val="-2"/>
              </w:rPr>
              <w:t>Organizativo,</w:t>
            </w:r>
          </w:p>
        </w:tc>
        <w:tc>
          <w:tcPr>
            <w:tcW w:w="2801" w:type="dxa"/>
            <w:tcBorders>
              <w:bottom w:val="nil"/>
            </w:tcBorders>
          </w:tcPr>
          <w:p w:rsidR="00EB373A" w:rsidRDefault="00003072">
            <w:pPr>
              <w:pStyle w:val="TableParagraph"/>
              <w:spacing w:line="231" w:lineRule="exact"/>
            </w:pPr>
            <w:r>
              <w:t>Absentismo,</w:t>
            </w:r>
            <w:r>
              <w:rPr>
                <w:spacing w:val="-7"/>
              </w:rPr>
              <w:t xml:space="preserve"> </w:t>
            </w:r>
            <w:r>
              <w:rPr>
                <w:spacing w:val="-2"/>
              </w:rPr>
              <w:t>absentista,</w:t>
            </w:r>
          </w:p>
        </w:tc>
        <w:tc>
          <w:tcPr>
            <w:tcW w:w="2794" w:type="dxa"/>
            <w:tcBorders>
              <w:bottom w:val="nil"/>
            </w:tcBorders>
          </w:tcPr>
          <w:p w:rsidR="00EB373A" w:rsidRDefault="00003072">
            <w:pPr>
              <w:pStyle w:val="TableParagraph"/>
              <w:spacing w:line="231" w:lineRule="exact"/>
            </w:pPr>
            <w:r>
              <w:t>Feudo,</w:t>
            </w:r>
            <w:r>
              <w:rPr>
                <w:spacing w:val="-2"/>
              </w:rPr>
              <w:t xml:space="preserve"> </w:t>
            </w:r>
            <w:r>
              <w:t>fundo,</w:t>
            </w:r>
            <w:r>
              <w:rPr>
                <w:spacing w:val="-4"/>
              </w:rPr>
              <w:t xml:space="preserve"> </w:t>
            </w:r>
            <w:r>
              <w:rPr>
                <w:spacing w:val="-2"/>
              </w:rPr>
              <w:t>señorío,</w:t>
            </w:r>
          </w:p>
        </w:tc>
      </w:tr>
      <w:tr w:rsidR="00EB373A">
        <w:trPr>
          <w:trHeight w:val="253"/>
        </w:trPr>
        <w:tc>
          <w:tcPr>
            <w:tcW w:w="1500" w:type="dxa"/>
            <w:tcBorders>
              <w:top w:val="nil"/>
              <w:bottom w:val="nil"/>
            </w:tcBorders>
          </w:tcPr>
          <w:p w:rsidR="00EB373A" w:rsidRDefault="00003072">
            <w:pPr>
              <w:pStyle w:val="TableParagraph"/>
              <w:spacing w:line="233" w:lineRule="exact"/>
            </w:pPr>
            <w:r>
              <w:t>cultural</w:t>
            </w:r>
            <w:r>
              <w:rPr>
                <w:spacing w:val="-5"/>
              </w:rPr>
              <w:t xml:space="preserve"> </w:t>
            </w:r>
            <w:r>
              <w:rPr>
                <w:spacing w:val="-10"/>
              </w:rPr>
              <w:t>e</w:t>
            </w:r>
          </w:p>
        </w:tc>
        <w:tc>
          <w:tcPr>
            <w:tcW w:w="2801" w:type="dxa"/>
            <w:tcBorders>
              <w:top w:val="nil"/>
              <w:bottom w:val="nil"/>
            </w:tcBorders>
          </w:tcPr>
          <w:p w:rsidR="00EB373A" w:rsidRDefault="00003072">
            <w:pPr>
              <w:pStyle w:val="TableParagraph"/>
              <w:spacing w:line="233" w:lineRule="exact"/>
            </w:pPr>
            <w:r>
              <w:t>manos</w:t>
            </w:r>
            <w:r>
              <w:rPr>
                <w:spacing w:val="-2"/>
              </w:rPr>
              <w:t xml:space="preserve"> </w:t>
            </w:r>
            <w:r>
              <w:t>muertas,</w:t>
            </w:r>
            <w:r>
              <w:rPr>
                <w:spacing w:val="-4"/>
              </w:rPr>
              <w:t xml:space="preserve"> </w:t>
            </w:r>
            <w:r>
              <w:rPr>
                <w:spacing w:val="-2"/>
              </w:rPr>
              <w:t>recursos</w:t>
            </w:r>
          </w:p>
        </w:tc>
        <w:tc>
          <w:tcPr>
            <w:tcW w:w="2794" w:type="dxa"/>
            <w:tcBorders>
              <w:top w:val="nil"/>
              <w:bottom w:val="nil"/>
            </w:tcBorders>
          </w:tcPr>
          <w:p w:rsidR="00EB373A" w:rsidRDefault="00003072">
            <w:pPr>
              <w:pStyle w:val="TableParagraph"/>
              <w:spacing w:line="233" w:lineRule="exact"/>
            </w:pPr>
            <w:r>
              <w:t>señorío</w:t>
            </w:r>
            <w:r>
              <w:rPr>
                <w:spacing w:val="-4"/>
              </w:rPr>
              <w:t xml:space="preserve"> </w:t>
            </w:r>
            <w:r>
              <w:rPr>
                <w:spacing w:val="-2"/>
              </w:rPr>
              <w:t>jurisdiccional,</w:t>
            </w:r>
          </w:p>
        </w:tc>
      </w:tr>
      <w:tr w:rsidR="00EB373A">
        <w:trPr>
          <w:trHeight w:val="253"/>
        </w:trPr>
        <w:tc>
          <w:tcPr>
            <w:tcW w:w="1500" w:type="dxa"/>
            <w:tcBorders>
              <w:top w:val="nil"/>
              <w:bottom w:val="nil"/>
            </w:tcBorders>
          </w:tcPr>
          <w:p w:rsidR="00EB373A" w:rsidRDefault="00003072">
            <w:pPr>
              <w:pStyle w:val="TableParagraph"/>
              <w:spacing w:line="233" w:lineRule="exact"/>
            </w:pPr>
            <w:r>
              <w:rPr>
                <w:spacing w:val="-2"/>
              </w:rPr>
              <w:t>institucional</w:t>
            </w:r>
          </w:p>
        </w:tc>
        <w:tc>
          <w:tcPr>
            <w:tcW w:w="2801" w:type="dxa"/>
            <w:tcBorders>
              <w:top w:val="nil"/>
              <w:bottom w:val="nil"/>
            </w:tcBorders>
          </w:tcPr>
          <w:p w:rsidR="00EB373A" w:rsidRDefault="00003072">
            <w:pPr>
              <w:pStyle w:val="TableParagraph"/>
              <w:spacing w:line="233" w:lineRule="exact"/>
            </w:pPr>
            <w:r>
              <w:rPr>
                <w:spacing w:val="-2"/>
              </w:rPr>
              <w:t>ociosos.</w:t>
            </w:r>
          </w:p>
        </w:tc>
        <w:tc>
          <w:tcPr>
            <w:tcW w:w="2794" w:type="dxa"/>
            <w:tcBorders>
              <w:top w:val="nil"/>
              <w:bottom w:val="nil"/>
            </w:tcBorders>
          </w:tcPr>
          <w:p w:rsidR="00EB373A" w:rsidRDefault="00003072">
            <w:pPr>
              <w:pStyle w:val="TableParagraph"/>
              <w:spacing w:line="233" w:lineRule="exact"/>
            </w:pPr>
            <w:r>
              <w:t>régimen</w:t>
            </w:r>
            <w:r>
              <w:rPr>
                <w:spacing w:val="-6"/>
              </w:rPr>
              <w:t xml:space="preserve"> </w:t>
            </w:r>
            <w:r>
              <w:rPr>
                <w:spacing w:val="-2"/>
              </w:rPr>
              <w:t>señorial.</w:t>
            </w:r>
          </w:p>
        </w:tc>
      </w:tr>
      <w:tr w:rsidR="00EB373A">
        <w:trPr>
          <w:trHeight w:val="251"/>
        </w:trPr>
        <w:tc>
          <w:tcPr>
            <w:tcW w:w="1500" w:type="dxa"/>
            <w:tcBorders>
              <w:top w:val="nil"/>
              <w:bottom w:val="nil"/>
            </w:tcBorders>
          </w:tcPr>
          <w:p w:rsidR="00EB373A" w:rsidRDefault="00EB373A">
            <w:pPr>
              <w:pStyle w:val="TableParagraph"/>
              <w:ind w:left="0"/>
              <w:rPr>
                <w:sz w:val="18"/>
              </w:rPr>
            </w:pPr>
          </w:p>
        </w:tc>
        <w:tc>
          <w:tcPr>
            <w:tcW w:w="2801" w:type="dxa"/>
            <w:tcBorders>
              <w:top w:val="nil"/>
              <w:bottom w:val="nil"/>
            </w:tcBorders>
          </w:tcPr>
          <w:p w:rsidR="00EB373A" w:rsidRDefault="00003072">
            <w:pPr>
              <w:pStyle w:val="TableParagraph"/>
              <w:spacing w:line="232" w:lineRule="exact"/>
            </w:pPr>
            <w:r>
              <w:rPr>
                <w:i/>
              </w:rPr>
              <w:t>Alojamiento</w:t>
            </w:r>
            <w:r>
              <w:rPr>
                <w:i/>
                <w:spacing w:val="-4"/>
              </w:rPr>
              <w:t xml:space="preserve"> </w:t>
            </w:r>
            <w:r>
              <w:t>[de</w:t>
            </w:r>
            <w:r>
              <w:rPr>
                <w:spacing w:val="-4"/>
              </w:rPr>
              <w:t xml:space="preserve"> </w:t>
            </w:r>
            <w:r>
              <w:t>obreros</w:t>
            </w:r>
            <w:r>
              <w:rPr>
                <w:spacing w:val="-4"/>
              </w:rPr>
              <w:t xml:space="preserve"> </w:t>
            </w:r>
            <w:r>
              <w:rPr>
                <w:spacing w:val="-5"/>
              </w:rPr>
              <w:t>en</w:t>
            </w:r>
          </w:p>
        </w:tc>
        <w:tc>
          <w:tcPr>
            <w:tcW w:w="2794" w:type="dxa"/>
            <w:tcBorders>
              <w:top w:val="nil"/>
              <w:bottom w:val="nil"/>
            </w:tcBorders>
          </w:tcPr>
          <w:p w:rsidR="00EB373A" w:rsidRDefault="00003072">
            <w:pPr>
              <w:pStyle w:val="TableParagraph"/>
              <w:spacing w:line="232" w:lineRule="exact"/>
            </w:pPr>
            <w:r>
              <w:t>Mayorazgo,</w:t>
            </w:r>
            <w:r>
              <w:rPr>
                <w:spacing w:val="-8"/>
              </w:rPr>
              <w:t xml:space="preserve"> </w:t>
            </w:r>
            <w:r>
              <w:rPr>
                <w:spacing w:val="-2"/>
              </w:rPr>
              <w:t>primogenitura.</w:t>
            </w:r>
          </w:p>
        </w:tc>
      </w:tr>
      <w:tr w:rsidR="00EB373A">
        <w:trPr>
          <w:trHeight w:val="253"/>
        </w:trPr>
        <w:tc>
          <w:tcPr>
            <w:tcW w:w="1500" w:type="dxa"/>
            <w:tcBorders>
              <w:top w:val="nil"/>
              <w:bottom w:val="nil"/>
            </w:tcBorders>
          </w:tcPr>
          <w:p w:rsidR="00EB373A" w:rsidRDefault="00EB373A">
            <w:pPr>
              <w:pStyle w:val="TableParagraph"/>
              <w:ind w:left="0"/>
              <w:rPr>
                <w:sz w:val="18"/>
              </w:rPr>
            </w:pPr>
          </w:p>
        </w:tc>
        <w:tc>
          <w:tcPr>
            <w:tcW w:w="2801" w:type="dxa"/>
            <w:tcBorders>
              <w:top w:val="nil"/>
              <w:bottom w:val="nil"/>
            </w:tcBorders>
          </w:tcPr>
          <w:p w:rsidR="00EB373A" w:rsidRDefault="00003072">
            <w:pPr>
              <w:pStyle w:val="TableParagraph"/>
              <w:spacing w:line="233" w:lineRule="exact"/>
            </w:pPr>
            <w:r>
              <w:rPr>
                <w:spacing w:val="-2"/>
              </w:rPr>
              <w:t>paro].</w:t>
            </w:r>
          </w:p>
        </w:tc>
        <w:tc>
          <w:tcPr>
            <w:tcW w:w="2794" w:type="dxa"/>
            <w:tcBorders>
              <w:top w:val="nil"/>
              <w:bottom w:val="nil"/>
            </w:tcBorders>
          </w:tcPr>
          <w:p w:rsidR="00EB373A" w:rsidRDefault="00003072">
            <w:pPr>
              <w:pStyle w:val="TableParagraph"/>
              <w:spacing w:line="233" w:lineRule="exact"/>
            </w:pPr>
            <w:r>
              <w:t>Privilegios</w:t>
            </w:r>
            <w:r>
              <w:rPr>
                <w:spacing w:val="-7"/>
              </w:rPr>
              <w:t xml:space="preserve"> </w:t>
            </w:r>
            <w:r>
              <w:t>vinculados</w:t>
            </w:r>
            <w:r>
              <w:rPr>
                <w:spacing w:val="-4"/>
              </w:rPr>
              <w:t xml:space="preserve"> </w:t>
            </w:r>
            <w:r>
              <w:t>a</w:t>
            </w:r>
            <w:r>
              <w:rPr>
                <w:spacing w:val="-6"/>
              </w:rPr>
              <w:t xml:space="preserve"> </w:t>
            </w:r>
            <w:r>
              <w:rPr>
                <w:spacing w:val="-5"/>
              </w:rPr>
              <w:t>la</w:t>
            </w:r>
          </w:p>
        </w:tc>
      </w:tr>
      <w:tr w:rsidR="00EB373A">
        <w:trPr>
          <w:trHeight w:val="253"/>
        </w:trPr>
        <w:tc>
          <w:tcPr>
            <w:tcW w:w="1500" w:type="dxa"/>
            <w:tcBorders>
              <w:top w:val="nil"/>
              <w:bottom w:val="nil"/>
            </w:tcBorders>
          </w:tcPr>
          <w:p w:rsidR="00EB373A" w:rsidRDefault="00EB373A">
            <w:pPr>
              <w:pStyle w:val="TableParagraph"/>
              <w:ind w:left="0"/>
              <w:rPr>
                <w:sz w:val="18"/>
              </w:rPr>
            </w:pPr>
          </w:p>
        </w:tc>
        <w:tc>
          <w:tcPr>
            <w:tcW w:w="2801" w:type="dxa"/>
            <w:tcBorders>
              <w:top w:val="nil"/>
              <w:bottom w:val="nil"/>
            </w:tcBorders>
          </w:tcPr>
          <w:p w:rsidR="00EB373A" w:rsidRDefault="00003072">
            <w:pPr>
              <w:pStyle w:val="TableParagraph"/>
              <w:spacing w:line="233" w:lineRule="exact"/>
            </w:pPr>
            <w:r>
              <w:rPr>
                <w:spacing w:val="-2"/>
              </w:rPr>
              <w:t>Asentamientos.</w:t>
            </w:r>
          </w:p>
        </w:tc>
        <w:tc>
          <w:tcPr>
            <w:tcW w:w="2794" w:type="dxa"/>
            <w:tcBorders>
              <w:top w:val="nil"/>
              <w:bottom w:val="nil"/>
            </w:tcBorders>
          </w:tcPr>
          <w:p w:rsidR="00EB373A" w:rsidRDefault="00003072">
            <w:pPr>
              <w:pStyle w:val="TableParagraph"/>
              <w:spacing w:line="233" w:lineRule="exact"/>
            </w:pPr>
            <w:r>
              <w:t>tierra.</w:t>
            </w:r>
            <w:r>
              <w:rPr>
                <w:spacing w:val="-2"/>
              </w:rPr>
              <w:t xml:space="preserve"> Supresión.</w:t>
            </w:r>
          </w:p>
        </w:tc>
      </w:tr>
      <w:tr w:rsidR="00EB373A">
        <w:trPr>
          <w:trHeight w:val="253"/>
        </w:trPr>
        <w:tc>
          <w:tcPr>
            <w:tcW w:w="1500" w:type="dxa"/>
            <w:tcBorders>
              <w:top w:val="nil"/>
              <w:bottom w:val="nil"/>
            </w:tcBorders>
          </w:tcPr>
          <w:p w:rsidR="00EB373A" w:rsidRDefault="00EB373A">
            <w:pPr>
              <w:pStyle w:val="TableParagraph"/>
              <w:ind w:left="0"/>
              <w:rPr>
                <w:sz w:val="18"/>
              </w:rPr>
            </w:pPr>
          </w:p>
        </w:tc>
        <w:tc>
          <w:tcPr>
            <w:tcW w:w="2801" w:type="dxa"/>
            <w:tcBorders>
              <w:top w:val="nil"/>
              <w:bottom w:val="nil"/>
            </w:tcBorders>
          </w:tcPr>
          <w:p w:rsidR="00EB373A" w:rsidRDefault="00003072">
            <w:pPr>
              <w:pStyle w:val="TableParagraph"/>
              <w:spacing w:line="233" w:lineRule="exact"/>
            </w:pPr>
            <w:r>
              <w:rPr>
                <w:spacing w:val="-2"/>
              </w:rPr>
              <w:t>Cacique.</w:t>
            </w:r>
          </w:p>
        </w:tc>
        <w:tc>
          <w:tcPr>
            <w:tcW w:w="2794" w:type="dxa"/>
            <w:tcBorders>
              <w:top w:val="nil"/>
              <w:bottom w:val="nil"/>
            </w:tcBorders>
          </w:tcPr>
          <w:p w:rsidR="00EB373A" w:rsidRDefault="00003072">
            <w:pPr>
              <w:pStyle w:val="TableParagraph"/>
              <w:spacing w:line="233" w:lineRule="exact"/>
            </w:pPr>
            <w:r>
              <w:t>Reforma</w:t>
            </w:r>
            <w:r>
              <w:rPr>
                <w:spacing w:val="-5"/>
              </w:rPr>
              <w:t xml:space="preserve"> </w:t>
            </w:r>
            <w:r>
              <w:t>agraria,</w:t>
            </w:r>
            <w:r>
              <w:rPr>
                <w:spacing w:val="-7"/>
              </w:rPr>
              <w:t xml:space="preserve"> </w:t>
            </w:r>
            <w:r>
              <w:rPr>
                <w:spacing w:val="-2"/>
              </w:rPr>
              <w:t>reforma</w:t>
            </w:r>
          </w:p>
        </w:tc>
      </w:tr>
      <w:tr w:rsidR="00EB373A">
        <w:trPr>
          <w:trHeight w:val="253"/>
        </w:trPr>
        <w:tc>
          <w:tcPr>
            <w:tcW w:w="1500" w:type="dxa"/>
            <w:tcBorders>
              <w:top w:val="nil"/>
              <w:bottom w:val="nil"/>
            </w:tcBorders>
          </w:tcPr>
          <w:p w:rsidR="00EB373A" w:rsidRDefault="00EB373A">
            <w:pPr>
              <w:pStyle w:val="TableParagraph"/>
              <w:ind w:left="0"/>
              <w:rPr>
                <w:sz w:val="18"/>
              </w:rPr>
            </w:pPr>
          </w:p>
        </w:tc>
        <w:tc>
          <w:tcPr>
            <w:tcW w:w="2801" w:type="dxa"/>
            <w:tcBorders>
              <w:top w:val="nil"/>
              <w:bottom w:val="nil"/>
            </w:tcBorders>
          </w:tcPr>
          <w:p w:rsidR="00EB373A" w:rsidRDefault="00003072">
            <w:pPr>
              <w:pStyle w:val="TableParagraph"/>
              <w:spacing w:line="233" w:lineRule="exact"/>
            </w:pPr>
            <w:r>
              <w:rPr>
                <w:spacing w:val="-2"/>
              </w:rPr>
              <w:t>Campesinado.</w:t>
            </w:r>
          </w:p>
        </w:tc>
        <w:tc>
          <w:tcPr>
            <w:tcW w:w="2794" w:type="dxa"/>
            <w:tcBorders>
              <w:top w:val="nil"/>
              <w:bottom w:val="nil"/>
            </w:tcBorders>
          </w:tcPr>
          <w:p w:rsidR="00EB373A" w:rsidRDefault="00003072">
            <w:pPr>
              <w:pStyle w:val="TableParagraph"/>
              <w:spacing w:line="233" w:lineRule="exact"/>
            </w:pPr>
            <w:r>
              <w:t>agraria</w:t>
            </w:r>
            <w:r>
              <w:rPr>
                <w:spacing w:val="-7"/>
              </w:rPr>
              <w:t xml:space="preserve"> </w:t>
            </w:r>
            <w:r>
              <w:rPr>
                <w:spacing w:val="-2"/>
              </w:rPr>
              <w:t>técnica.</w:t>
            </w:r>
          </w:p>
        </w:tc>
      </w:tr>
      <w:tr w:rsidR="00EB373A">
        <w:trPr>
          <w:trHeight w:val="253"/>
        </w:trPr>
        <w:tc>
          <w:tcPr>
            <w:tcW w:w="1500" w:type="dxa"/>
            <w:tcBorders>
              <w:top w:val="nil"/>
              <w:bottom w:val="nil"/>
            </w:tcBorders>
          </w:tcPr>
          <w:p w:rsidR="00EB373A" w:rsidRDefault="00EB373A">
            <w:pPr>
              <w:pStyle w:val="TableParagraph"/>
              <w:ind w:left="0"/>
              <w:rPr>
                <w:sz w:val="18"/>
              </w:rPr>
            </w:pPr>
          </w:p>
        </w:tc>
        <w:tc>
          <w:tcPr>
            <w:tcW w:w="2801" w:type="dxa"/>
            <w:tcBorders>
              <w:top w:val="nil"/>
              <w:bottom w:val="nil"/>
            </w:tcBorders>
          </w:tcPr>
          <w:p w:rsidR="00EB373A" w:rsidRDefault="00003072">
            <w:pPr>
              <w:pStyle w:val="TableParagraph"/>
              <w:spacing w:line="233" w:lineRule="exact"/>
            </w:pPr>
            <w:r>
              <w:t>Cuestión</w:t>
            </w:r>
            <w:r>
              <w:rPr>
                <w:spacing w:val="-2"/>
              </w:rPr>
              <w:t xml:space="preserve"> campesina.</w:t>
            </w:r>
          </w:p>
        </w:tc>
        <w:tc>
          <w:tcPr>
            <w:tcW w:w="2794" w:type="dxa"/>
            <w:tcBorders>
              <w:top w:val="nil"/>
              <w:bottom w:val="nil"/>
            </w:tcBorders>
          </w:tcPr>
          <w:p w:rsidR="00EB373A" w:rsidRDefault="00003072">
            <w:pPr>
              <w:pStyle w:val="TableParagraph"/>
              <w:spacing w:line="233" w:lineRule="exact"/>
            </w:pPr>
            <w:r>
              <w:rPr>
                <w:spacing w:val="-2"/>
              </w:rPr>
              <w:t>Rentista.</w:t>
            </w:r>
          </w:p>
        </w:tc>
      </w:tr>
      <w:tr w:rsidR="00EB373A">
        <w:trPr>
          <w:trHeight w:val="253"/>
        </w:trPr>
        <w:tc>
          <w:tcPr>
            <w:tcW w:w="1500" w:type="dxa"/>
            <w:tcBorders>
              <w:top w:val="nil"/>
              <w:bottom w:val="nil"/>
            </w:tcBorders>
          </w:tcPr>
          <w:p w:rsidR="00EB373A" w:rsidRDefault="00EB373A">
            <w:pPr>
              <w:pStyle w:val="TableParagraph"/>
              <w:ind w:left="0"/>
              <w:rPr>
                <w:sz w:val="18"/>
              </w:rPr>
            </w:pPr>
          </w:p>
        </w:tc>
        <w:tc>
          <w:tcPr>
            <w:tcW w:w="2801" w:type="dxa"/>
            <w:tcBorders>
              <w:top w:val="nil"/>
              <w:bottom w:val="nil"/>
            </w:tcBorders>
          </w:tcPr>
          <w:p w:rsidR="00EB373A" w:rsidRDefault="00003072">
            <w:pPr>
              <w:pStyle w:val="TableParagraph"/>
              <w:spacing w:line="233" w:lineRule="exact"/>
            </w:pPr>
            <w:r>
              <w:t>Cuestión</w:t>
            </w:r>
            <w:r>
              <w:rPr>
                <w:spacing w:val="-3"/>
              </w:rPr>
              <w:t xml:space="preserve"> </w:t>
            </w:r>
            <w:r>
              <w:t>de</w:t>
            </w:r>
            <w:r>
              <w:rPr>
                <w:spacing w:val="-3"/>
              </w:rPr>
              <w:t xml:space="preserve"> </w:t>
            </w:r>
            <w:r>
              <w:t>la</w:t>
            </w:r>
            <w:r>
              <w:rPr>
                <w:spacing w:val="-2"/>
              </w:rPr>
              <w:t xml:space="preserve"> </w:t>
            </w:r>
            <w:r>
              <w:t>tierra,</w:t>
            </w:r>
            <w:r>
              <w:rPr>
                <w:spacing w:val="-5"/>
              </w:rPr>
              <w:t xml:space="preserve"> </w:t>
            </w:r>
            <w:r>
              <w:rPr>
                <w:spacing w:val="-2"/>
              </w:rPr>
              <w:t>acceso</w:t>
            </w:r>
          </w:p>
        </w:tc>
        <w:tc>
          <w:tcPr>
            <w:tcW w:w="2794" w:type="dxa"/>
            <w:tcBorders>
              <w:top w:val="nil"/>
              <w:bottom w:val="nil"/>
            </w:tcBorders>
          </w:tcPr>
          <w:p w:rsidR="00EB373A" w:rsidRDefault="00003072">
            <w:pPr>
              <w:pStyle w:val="TableParagraph"/>
              <w:spacing w:line="233" w:lineRule="exact"/>
            </w:pPr>
            <w:r>
              <w:rPr>
                <w:spacing w:val="-2"/>
              </w:rPr>
              <w:t>Repartimiento.</w:t>
            </w:r>
          </w:p>
        </w:tc>
      </w:tr>
      <w:tr w:rsidR="00EB373A">
        <w:trPr>
          <w:trHeight w:val="251"/>
        </w:trPr>
        <w:tc>
          <w:tcPr>
            <w:tcW w:w="1500" w:type="dxa"/>
            <w:tcBorders>
              <w:top w:val="nil"/>
              <w:bottom w:val="nil"/>
            </w:tcBorders>
          </w:tcPr>
          <w:p w:rsidR="00EB373A" w:rsidRDefault="00EB373A">
            <w:pPr>
              <w:pStyle w:val="TableParagraph"/>
              <w:ind w:left="0"/>
              <w:rPr>
                <w:sz w:val="18"/>
              </w:rPr>
            </w:pPr>
          </w:p>
        </w:tc>
        <w:tc>
          <w:tcPr>
            <w:tcW w:w="2801" w:type="dxa"/>
            <w:tcBorders>
              <w:top w:val="nil"/>
              <w:bottom w:val="nil"/>
            </w:tcBorders>
          </w:tcPr>
          <w:p w:rsidR="00EB373A" w:rsidRDefault="00003072">
            <w:pPr>
              <w:pStyle w:val="TableParagraph"/>
              <w:spacing w:line="232" w:lineRule="exact"/>
            </w:pPr>
            <w:r>
              <w:t>a la</w:t>
            </w:r>
            <w:r>
              <w:rPr>
                <w:spacing w:val="1"/>
              </w:rPr>
              <w:t xml:space="preserve"> </w:t>
            </w:r>
            <w:r>
              <w:rPr>
                <w:spacing w:val="-2"/>
              </w:rPr>
              <w:t>propiedad.</w:t>
            </w:r>
          </w:p>
        </w:tc>
        <w:tc>
          <w:tcPr>
            <w:tcW w:w="2794" w:type="dxa"/>
            <w:tcBorders>
              <w:top w:val="nil"/>
              <w:bottom w:val="nil"/>
            </w:tcBorders>
          </w:tcPr>
          <w:p w:rsidR="00EB373A" w:rsidRDefault="00003072">
            <w:pPr>
              <w:pStyle w:val="TableParagraph"/>
              <w:spacing w:line="232" w:lineRule="exact"/>
            </w:pPr>
            <w:r>
              <w:t>Reparto</w:t>
            </w:r>
            <w:r>
              <w:rPr>
                <w:spacing w:val="-4"/>
              </w:rPr>
              <w:t xml:space="preserve"> </w:t>
            </w:r>
            <w:r>
              <w:t>de</w:t>
            </w:r>
            <w:r>
              <w:rPr>
                <w:spacing w:val="-2"/>
              </w:rPr>
              <w:t xml:space="preserve"> tierras,</w:t>
            </w:r>
          </w:p>
        </w:tc>
      </w:tr>
      <w:tr w:rsidR="00EB373A">
        <w:trPr>
          <w:trHeight w:val="253"/>
        </w:trPr>
        <w:tc>
          <w:tcPr>
            <w:tcW w:w="1500" w:type="dxa"/>
            <w:tcBorders>
              <w:top w:val="nil"/>
              <w:bottom w:val="nil"/>
            </w:tcBorders>
          </w:tcPr>
          <w:p w:rsidR="00EB373A" w:rsidRDefault="00EB373A">
            <w:pPr>
              <w:pStyle w:val="TableParagraph"/>
              <w:ind w:left="0"/>
              <w:rPr>
                <w:sz w:val="18"/>
              </w:rPr>
            </w:pPr>
          </w:p>
        </w:tc>
        <w:tc>
          <w:tcPr>
            <w:tcW w:w="2801" w:type="dxa"/>
            <w:tcBorders>
              <w:top w:val="nil"/>
              <w:bottom w:val="nil"/>
            </w:tcBorders>
          </w:tcPr>
          <w:p w:rsidR="00EB373A" w:rsidRDefault="00003072">
            <w:pPr>
              <w:pStyle w:val="TableParagraph"/>
              <w:spacing w:line="233" w:lineRule="exact"/>
            </w:pPr>
            <w:r>
              <w:t>Desamortización,</w:t>
            </w:r>
            <w:r>
              <w:rPr>
                <w:spacing w:val="-7"/>
              </w:rPr>
              <w:t xml:space="preserve"> </w:t>
            </w:r>
            <w:r>
              <w:rPr>
                <w:spacing w:val="-2"/>
              </w:rPr>
              <w:t>proceso</w:t>
            </w:r>
          </w:p>
        </w:tc>
        <w:tc>
          <w:tcPr>
            <w:tcW w:w="2794" w:type="dxa"/>
            <w:tcBorders>
              <w:top w:val="nil"/>
              <w:bottom w:val="nil"/>
            </w:tcBorders>
          </w:tcPr>
          <w:p w:rsidR="00EB373A" w:rsidRDefault="00003072">
            <w:pPr>
              <w:pStyle w:val="TableParagraph"/>
              <w:spacing w:line="233" w:lineRule="exact"/>
            </w:pPr>
            <w:r>
              <w:rPr>
                <w:spacing w:val="-2"/>
              </w:rPr>
              <w:t>expropiación.</w:t>
            </w:r>
          </w:p>
        </w:tc>
      </w:tr>
      <w:tr w:rsidR="00EB373A">
        <w:trPr>
          <w:trHeight w:val="253"/>
        </w:trPr>
        <w:tc>
          <w:tcPr>
            <w:tcW w:w="1500" w:type="dxa"/>
            <w:tcBorders>
              <w:top w:val="nil"/>
              <w:bottom w:val="nil"/>
            </w:tcBorders>
          </w:tcPr>
          <w:p w:rsidR="00EB373A" w:rsidRDefault="00EB373A">
            <w:pPr>
              <w:pStyle w:val="TableParagraph"/>
              <w:ind w:left="0"/>
              <w:rPr>
                <w:sz w:val="18"/>
              </w:rPr>
            </w:pPr>
          </w:p>
        </w:tc>
        <w:tc>
          <w:tcPr>
            <w:tcW w:w="2801" w:type="dxa"/>
            <w:tcBorders>
              <w:top w:val="nil"/>
              <w:bottom w:val="nil"/>
            </w:tcBorders>
          </w:tcPr>
          <w:p w:rsidR="00EB373A" w:rsidRDefault="00003072">
            <w:pPr>
              <w:pStyle w:val="TableParagraph"/>
              <w:spacing w:line="233" w:lineRule="exact"/>
            </w:pPr>
            <w:r>
              <w:rPr>
                <w:spacing w:val="-2"/>
              </w:rPr>
              <w:t>desamortizador.</w:t>
            </w:r>
          </w:p>
        </w:tc>
        <w:tc>
          <w:tcPr>
            <w:tcW w:w="2794" w:type="dxa"/>
            <w:tcBorders>
              <w:top w:val="nil"/>
              <w:bottom w:val="nil"/>
            </w:tcBorders>
          </w:tcPr>
          <w:p w:rsidR="00EB373A" w:rsidRDefault="00003072">
            <w:pPr>
              <w:pStyle w:val="TableParagraph"/>
              <w:spacing w:line="233" w:lineRule="exact"/>
            </w:pPr>
            <w:r>
              <w:t>Servidumbre</w:t>
            </w:r>
            <w:r>
              <w:rPr>
                <w:spacing w:val="-7"/>
              </w:rPr>
              <w:t xml:space="preserve"> </w:t>
            </w:r>
            <w:r>
              <w:rPr>
                <w:spacing w:val="-2"/>
              </w:rPr>
              <w:t>rural.</w:t>
            </w:r>
          </w:p>
        </w:tc>
      </w:tr>
      <w:tr w:rsidR="00EB373A">
        <w:trPr>
          <w:trHeight w:val="253"/>
        </w:trPr>
        <w:tc>
          <w:tcPr>
            <w:tcW w:w="1500" w:type="dxa"/>
            <w:tcBorders>
              <w:top w:val="nil"/>
              <w:bottom w:val="nil"/>
            </w:tcBorders>
          </w:tcPr>
          <w:p w:rsidR="00EB373A" w:rsidRDefault="00EB373A">
            <w:pPr>
              <w:pStyle w:val="TableParagraph"/>
              <w:ind w:left="0"/>
              <w:rPr>
                <w:sz w:val="18"/>
              </w:rPr>
            </w:pPr>
          </w:p>
        </w:tc>
        <w:tc>
          <w:tcPr>
            <w:tcW w:w="2801" w:type="dxa"/>
            <w:tcBorders>
              <w:top w:val="nil"/>
              <w:bottom w:val="nil"/>
            </w:tcBorders>
          </w:tcPr>
          <w:p w:rsidR="00EB373A" w:rsidRDefault="00003072">
            <w:pPr>
              <w:pStyle w:val="TableParagraph"/>
              <w:spacing w:line="233" w:lineRule="exact"/>
            </w:pPr>
            <w:r>
              <w:t>Dominio</w:t>
            </w:r>
            <w:r>
              <w:rPr>
                <w:spacing w:val="-4"/>
              </w:rPr>
              <w:t xml:space="preserve"> </w:t>
            </w:r>
            <w:r>
              <w:t>señorial</w:t>
            </w:r>
            <w:r>
              <w:rPr>
                <w:spacing w:val="-3"/>
              </w:rPr>
              <w:t xml:space="preserve"> </w:t>
            </w:r>
            <w:r>
              <w:rPr>
                <w:spacing w:val="-2"/>
              </w:rPr>
              <w:t>(</w:t>
            </w:r>
            <w:r>
              <w:rPr>
                <w:i/>
                <w:spacing w:val="-2"/>
              </w:rPr>
              <w:t>manor</w:t>
            </w:r>
            <w:r>
              <w:rPr>
                <w:spacing w:val="-2"/>
              </w:rPr>
              <w:t>).</w:t>
            </w:r>
          </w:p>
        </w:tc>
        <w:tc>
          <w:tcPr>
            <w:tcW w:w="2794" w:type="dxa"/>
            <w:tcBorders>
              <w:top w:val="nil"/>
              <w:bottom w:val="nil"/>
            </w:tcBorders>
          </w:tcPr>
          <w:p w:rsidR="00EB373A" w:rsidRDefault="00003072">
            <w:pPr>
              <w:pStyle w:val="TableParagraph"/>
              <w:spacing w:line="233" w:lineRule="exact"/>
            </w:pPr>
            <w:r>
              <w:t>Sociedad</w:t>
            </w:r>
            <w:r>
              <w:rPr>
                <w:spacing w:val="-2"/>
              </w:rPr>
              <w:t xml:space="preserve"> </w:t>
            </w:r>
            <w:r>
              <w:t>o</w:t>
            </w:r>
            <w:r>
              <w:rPr>
                <w:spacing w:val="-4"/>
              </w:rPr>
              <w:t xml:space="preserve"> </w:t>
            </w:r>
            <w:r>
              <w:rPr>
                <w:spacing w:val="-2"/>
              </w:rPr>
              <w:t>tenencia</w:t>
            </w:r>
          </w:p>
        </w:tc>
      </w:tr>
      <w:tr w:rsidR="00EB373A">
        <w:trPr>
          <w:trHeight w:val="253"/>
        </w:trPr>
        <w:tc>
          <w:tcPr>
            <w:tcW w:w="1500" w:type="dxa"/>
            <w:tcBorders>
              <w:top w:val="nil"/>
              <w:bottom w:val="nil"/>
            </w:tcBorders>
          </w:tcPr>
          <w:p w:rsidR="00EB373A" w:rsidRDefault="00EB373A">
            <w:pPr>
              <w:pStyle w:val="TableParagraph"/>
              <w:ind w:left="0"/>
              <w:rPr>
                <w:sz w:val="18"/>
              </w:rPr>
            </w:pPr>
          </w:p>
        </w:tc>
        <w:tc>
          <w:tcPr>
            <w:tcW w:w="2801" w:type="dxa"/>
            <w:tcBorders>
              <w:top w:val="nil"/>
              <w:bottom w:val="nil"/>
            </w:tcBorders>
          </w:tcPr>
          <w:p w:rsidR="00EB373A" w:rsidRDefault="00003072">
            <w:pPr>
              <w:pStyle w:val="TableParagraph"/>
              <w:spacing w:line="233" w:lineRule="exact"/>
            </w:pPr>
            <w:r>
              <w:t>Dominio.</w:t>
            </w:r>
            <w:r>
              <w:rPr>
                <w:spacing w:val="-4"/>
              </w:rPr>
              <w:t xml:space="preserve"> </w:t>
            </w:r>
            <w:r>
              <w:rPr>
                <w:spacing w:val="-2"/>
              </w:rPr>
              <w:t>Señorío.</w:t>
            </w:r>
          </w:p>
        </w:tc>
        <w:tc>
          <w:tcPr>
            <w:tcW w:w="2794" w:type="dxa"/>
            <w:tcBorders>
              <w:top w:val="nil"/>
              <w:bottom w:val="nil"/>
            </w:tcBorders>
          </w:tcPr>
          <w:p w:rsidR="00EB373A" w:rsidRDefault="00003072">
            <w:pPr>
              <w:pStyle w:val="TableParagraph"/>
              <w:spacing w:line="233" w:lineRule="exact"/>
            </w:pPr>
            <w:r>
              <w:rPr>
                <w:spacing w:val="-2"/>
              </w:rPr>
              <w:t>estamental.</w:t>
            </w:r>
          </w:p>
        </w:tc>
      </w:tr>
      <w:tr w:rsidR="00EB373A">
        <w:trPr>
          <w:trHeight w:val="251"/>
        </w:trPr>
        <w:tc>
          <w:tcPr>
            <w:tcW w:w="1500" w:type="dxa"/>
            <w:tcBorders>
              <w:top w:val="nil"/>
              <w:bottom w:val="nil"/>
            </w:tcBorders>
          </w:tcPr>
          <w:p w:rsidR="00EB373A" w:rsidRDefault="00EB373A">
            <w:pPr>
              <w:pStyle w:val="TableParagraph"/>
              <w:ind w:left="0"/>
              <w:rPr>
                <w:sz w:val="18"/>
              </w:rPr>
            </w:pPr>
          </w:p>
        </w:tc>
        <w:tc>
          <w:tcPr>
            <w:tcW w:w="2801" w:type="dxa"/>
            <w:tcBorders>
              <w:top w:val="nil"/>
              <w:bottom w:val="nil"/>
            </w:tcBorders>
          </w:tcPr>
          <w:p w:rsidR="00EB373A" w:rsidRDefault="00003072">
            <w:pPr>
              <w:pStyle w:val="TableParagraph"/>
              <w:spacing w:line="232" w:lineRule="exact"/>
            </w:pPr>
            <w:r>
              <w:t>Esclavitud,</w:t>
            </w:r>
            <w:r>
              <w:rPr>
                <w:spacing w:val="-8"/>
              </w:rPr>
              <w:t xml:space="preserve"> </w:t>
            </w:r>
            <w:r>
              <w:rPr>
                <w:spacing w:val="-2"/>
              </w:rPr>
              <w:t>esclavos,</w:t>
            </w:r>
          </w:p>
        </w:tc>
        <w:tc>
          <w:tcPr>
            <w:tcW w:w="2794" w:type="dxa"/>
            <w:tcBorders>
              <w:top w:val="nil"/>
              <w:bottom w:val="nil"/>
            </w:tcBorders>
          </w:tcPr>
          <w:p w:rsidR="00EB373A" w:rsidRDefault="00003072">
            <w:pPr>
              <w:pStyle w:val="TableParagraph"/>
              <w:spacing w:line="232" w:lineRule="exact"/>
            </w:pPr>
            <w:r>
              <w:rPr>
                <w:spacing w:val="-2"/>
              </w:rPr>
              <w:t>Titularidad,</w:t>
            </w:r>
            <w:r>
              <w:rPr>
                <w:spacing w:val="8"/>
              </w:rPr>
              <w:t xml:space="preserve"> </w:t>
            </w:r>
            <w:r>
              <w:rPr>
                <w:spacing w:val="-2"/>
              </w:rPr>
              <w:t>titulación.</w:t>
            </w:r>
          </w:p>
        </w:tc>
      </w:tr>
      <w:tr w:rsidR="00EB373A">
        <w:trPr>
          <w:trHeight w:val="253"/>
        </w:trPr>
        <w:tc>
          <w:tcPr>
            <w:tcW w:w="1500" w:type="dxa"/>
            <w:tcBorders>
              <w:top w:val="nil"/>
              <w:bottom w:val="nil"/>
            </w:tcBorders>
          </w:tcPr>
          <w:p w:rsidR="00EB373A" w:rsidRDefault="00EB373A">
            <w:pPr>
              <w:pStyle w:val="TableParagraph"/>
              <w:ind w:left="0"/>
              <w:rPr>
                <w:sz w:val="18"/>
              </w:rPr>
            </w:pPr>
          </w:p>
        </w:tc>
        <w:tc>
          <w:tcPr>
            <w:tcW w:w="2801" w:type="dxa"/>
            <w:tcBorders>
              <w:top w:val="nil"/>
              <w:bottom w:val="nil"/>
            </w:tcBorders>
          </w:tcPr>
          <w:p w:rsidR="00EB373A" w:rsidRDefault="00003072">
            <w:pPr>
              <w:pStyle w:val="TableParagraph"/>
              <w:spacing w:line="233" w:lineRule="exact"/>
            </w:pPr>
            <w:r>
              <w:rPr>
                <w:spacing w:val="-2"/>
              </w:rPr>
              <w:t>esclavismo.</w:t>
            </w:r>
          </w:p>
        </w:tc>
        <w:tc>
          <w:tcPr>
            <w:tcW w:w="2794" w:type="dxa"/>
            <w:tcBorders>
              <w:top w:val="nil"/>
              <w:bottom w:val="nil"/>
            </w:tcBorders>
          </w:tcPr>
          <w:p w:rsidR="00EB373A" w:rsidRDefault="00003072">
            <w:pPr>
              <w:pStyle w:val="TableParagraph"/>
              <w:spacing w:line="233" w:lineRule="exact"/>
            </w:pPr>
            <w:r>
              <w:t>Usufructo.</w:t>
            </w:r>
            <w:r>
              <w:rPr>
                <w:spacing w:val="-7"/>
              </w:rPr>
              <w:t xml:space="preserve"> </w:t>
            </w:r>
            <w:r>
              <w:rPr>
                <w:spacing w:val="-2"/>
              </w:rPr>
              <w:t>Usufructuario.</w:t>
            </w:r>
          </w:p>
        </w:tc>
      </w:tr>
      <w:tr w:rsidR="00EB373A">
        <w:trPr>
          <w:trHeight w:val="253"/>
        </w:trPr>
        <w:tc>
          <w:tcPr>
            <w:tcW w:w="1500" w:type="dxa"/>
            <w:tcBorders>
              <w:top w:val="nil"/>
              <w:bottom w:val="nil"/>
            </w:tcBorders>
          </w:tcPr>
          <w:p w:rsidR="00EB373A" w:rsidRDefault="00EB373A">
            <w:pPr>
              <w:pStyle w:val="TableParagraph"/>
              <w:ind w:left="0"/>
              <w:rPr>
                <w:sz w:val="18"/>
              </w:rPr>
            </w:pPr>
          </w:p>
        </w:tc>
        <w:tc>
          <w:tcPr>
            <w:tcW w:w="2801" w:type="dxa"/>
            <w:tcBorders>
              <w:top w:val="nil"/>
              <w:bottom w:val="nil"/>
            </w:tcBorders>
          </w:tcPr>
          <w:p w:rsidR="00EB373A" w:rsidRDefault="00003072">
            <w:pPr>
              <w:pStyle w:val="TableParagraph"/>
              <w:spacing w:line="234" w:lineRule="exact"/>
            </w:pPr>
            <w:r>
              <w:t>Indígenas,</w:t>
            </w:r>
            <w:r>
              <w:rPr>
                <w:spacing w:val="-4"/>
              </w:rPr>
              <w:t xml:space="preserve"> </w:t>
            </w:r>
            <w:r>
              <w:rPr>
                <w:spacing w:val="-2"/>
              </w:rPr>
              <w:t>indigenismo.</w:t>
            </w:r>
          </w:p>
        </w:tc>
        <w:tc>
          <w:tcPr>
            <w:tcW w:w="2794" w:type="dxa"/>
            <w:tcBorders>
              <w:top w:val="nil"/>
              <w:bottom w:val="nil"/>
            </w:tcBorders>
          </w:tcPr>
          <w:p w:rsidR="00EB373A" w:rsidRDefault="00EB373A">
            <w:pPr>
              <w:pStyle w:val="TableParagraph"/>
              <w:ind w:left="0"/>
              <w:rPr>
                <w:sz w:val="18"/>
              </w:rPr>
            </w:pPr>
          </w:p>
        </w:tc>
      </w:tr>
      <w:tr w:rsidR="00EB373A">
        <w:trPr>
          <w:trHeight w:val="253"/>
        </w:trPr>
        <w:tc>
          <w:tcPr>
            <w:tcW w:w="1500" w:type="dxa"/>
            <w:tcBorders>
              <w:top w:val="nil"/>
              <w:bottom w:val="nil"/>
            </w:tcBorders>
          </w:tcPr>
          <w:p w:rsidR="00EB373A" w:rsidRDefault="00EB373A">
            <w:pPr>
              <w:pStyle w:val="TableParagraph"/>
              <w:ind w:left="0"/>
              <w:rPr>
                <w:sz w:val="18"/>
              </w:rPr>
            </w:pPr>
          </w:p>
        </w:tc>
        <w:tc>
          <w:tcPr>
            <w:tcW w:w="2801" w:type="dxa"/>
            <w:tcBorders>
              <w:top w:val="nil"/>
              <w:bottom w:val="nil"/>
            </w:tcBorders>
          </w:tcPr>
          <w:p w:rsidR="00EB373A" w:rsidRDefault="00003072">
            <w:pPr>
              <w:pStyle w:val="TableParagraph"/>
              <w:spacing w:line="234" w:lineRule="exact"/>
            </w:pPr>
            <w:r>
              <w:t>Invasión,</w:t>
            </w:r>
            <w:r>
              <w:rPr>
                <w:spacing w:val="-4"/>
              </w:rPr>
              <w:t xml:space="preserve"> </w:t>
            </w:r>
            <w:r>
              <w:rPr>
                <w:spacing w:val="-2"/>
              </w:rPr>
              <w:t>ocupación,</w:t>
            </w:r>
          </w:p>
        </w:tc>
        <w:tc>
          <w:tcPr>
            <w:tcW w:w="2794" w:type="dxa"/>
            <w:tcBorders>
              <w:top w:val="nil"/>
              <w:bottom w:val="nil"/>
            </w:tcBorders>
          </w:tcPr>
          <w:p w:rsidR="00EB373A" w:rsidRDefault="00EB373A">
            <w:pPr>
              <w:pStyle w:val="TableParagraph"/>
              <w:ind w:left="0"/>
              <w:rPr>
                <w:sz w:val="18"/>
              </w:rPr>
            </w:pPr>
          </w:p>
        </w:tc>
      </w:tr>
      <w:tr w:rsidR="00EB373A">
        <w:trPr>
          <w:trHeight w:val="254"/>
        </w:trPr>
        <w:tc>
          <w:tcPr>
            <w:tcW w:w="1500" w:type="dxa"/>
            <w:tcBorders>
              <w:top w:val="nil"/>
            </w:tcBorders>
          </w:tcPr>
          <w:p w:rsidR="00EB373A" w:rsidRDefault="00EB373A">
            <w:pPr>
              <w:pStyle w:val="TableParagraph"/>
              <w:ind w:left="0"/>
              <w:rPr>
                <w:sz w:val="18"/>
              </w:rPr>
            </w:pPr>
          </w:p>
        </w:tc>
        <w:tc>
          <w:tcPr>
            <w:tcW w:w="2801" w:type="dxa"/>
            <w:tcBorders>
              <w:top w:val="nil"/>
            </w:tcBorders>
          </w:tcPr>
          <w:p w:rsidR="00EB373A" w:rsidRDefault="00003072">
            <w:pPr>
              <w:pStyle w:val="TableParagraph"/>
              <w:spacing w:line="234" w:lineRule="exact"/>
            </w:pPr>
            <w:r>
              <w:t>precariado</w:t>
            </w:r>
            <w:r>
              <w:rPr>
                <w:spacing w:val="-3"/>
              </w:rPr>
              <w:t xml:space="preserve"> </w:t>
            </w:r>
            <w:r>
              <w:t>de</w:t>
            </w:r>
            <w:r>
              <w:rPr>
                <w:spacing w:val="-3"/>
              </w:rPr>
              <w:t xml:space="preserve"> </w:t>
            </w:r>
            <w:r>
              <w:rPr>
                <w:spacing w:val="-2"/>
              </w:rPr>
              <w:t>tierras.</w:t>
            </w:r>
          </w:p>
        </w:tc>
        <w:tc>
          <w:tcPr>
            <w:tcW w:w="2794" w:type="dxa"/>
            <w:tcBorders>
              <w:top w:val="nil"/>
            </w:tcBorders>
          </w:tcPr>
          <w:p w:rsidR="00EB373A" w:rsidRDefault="00EB373A">
            <w:pPr>
              <w:pStyle w:val="TableParagraph"/>
              <w:ind w:left="0"/>
              <w:rPr>
                <w:sz w:val="18"/>
              </w:rPr>
            </w:pPr>
          </w:p>
        </w:tc>
      </w:tr>
      <w:tr w:rsidR="00EB373A">
        <w:trPr>
          <w:trHeight w:val="251"/>
        </w:trPr>
        <w:tc>
          <w:tcPr>
            <w:tcW w:w="1500" w:type="dxa"/>
            <w:tcBorders>
              <w:bottom w:val="nil"/>
            </w:tcBorders>
          </w:tcPr>
          <w:p w:rsidR="00EB373A" w:rsidRDefault="00003072">
            <w:pPr>
              <w:pStyle w:val="TableParagraph"/>
              <w:spacing w:line="232" w:lineRule="exact"/>
            </w:pPr>
            <w:r>
              <w:rPr>
                <w:spacing w:val="-2"/>
              </w:rPr>
              <w:t>Organización</w:t>
            </w:r>
          </w:p>
        </w:tc>
        <w:tc>
          <w:tcPr>
            <w:tcW w:w="2801" w:type="dxa"/>
            <w:tcBorders>
              <w:bottom w:val="nil"/>
            </w:tcBorders>
          </w:tcPr>
          <w:p w:rsidR="00EB373A" w:rsidRDefault="00003072">
            <w:pPr>
              <w:pStyle w:val="TableParagraph"/>
              <w:spacing w:line="232" w:lineRule="exact"/>
            </w:pPr>
            <w:r>
              <w:t>Cercamientos</w:t>
            </w:r>
            <w:r>
              <w:rPr>
                <w:spacing w:val="-8"/>
              </w:rPr>
              <w:t xml:space="preserve"> </w:t>
            </w:r>
            <w:r>
              <w:rPr>
                <w:spacing w:val="-2"/>
              </w:rPr>
              <w:t>(</w:t>
            </w:r>
            <w:r>
              <w:rPr>
                <w:i/>
                <w:spacing w:val="-2"/>
              </w:rPr>
              <w:t>enclosures</w:t>
            </w:r>
            <w:r>
              <w:rPr>
                <w:spacing w:val="-2"/>
              </w:rPr>
              <w:t>).</w:t>
            </w:r>
          </w:p>
        </w:tc>
        <w:tc>
          <w:tcPr>
            <w:tcW w:w="2794" w:type="dxa"/>
            <w:tcBorders>
              <w:bottom w:val="nil"/>
            </w:tcBorders>
          </w:tcPr>
          <w:p w:rsidR="00EB373A" w:rsidRDefault="00003072">
            <w:pPr>
              <w:pStyle w:val="TableParagraph"/>
              <w:spacing w:line="232" w:lineRule="exact"/>
            </w:pPr>
            <w:r>
              <w:rPr>
                <w:spacing w:val="-2"/>
              </w:rPr>
              <w:t>Mejora.</w:t>
            </w:r>
          </w:p>
        </w:tc>
      </w:tr>
      <w:tr w:rsidR="00EB373A">
        <w:trPr>
          <w:trHeight w:val="253"/>
        </w:trPr>
        <w:tc>
          <w:tcPr>
            <w:tcW w:w="1500" w:type="dxa"/>
            <w:tcBorders>
              <w:top w:val="nil"/>
              <w:bottom w:val="nil"/>
            </w:tcBorders>
          </w:tcPr>
          <w:p w:rsidR="00EB373A" w:rsidRDefault="00003072">
            <w:pPr>
              <w:pStyle w:val="TableParagraph"/>
              <w:spacing w:line="233" w:lineRule="exact"/>
            </w:pPr>
            <w:r>
              <w:rPr>
                <w:spacing w:val="-2"/>
              </w:rPr>
              <w:t>técnica,</w:t>
            </w:r>
          </w:p>
        </w:tc>
        <w:tc>
          <w:tcPr>
            <w:tcW w:w="2801" w:type="dxa"/>
            <w:tcBorders>
              <w:top w:val="nil"/>
              <w:bottom w:val="nil"/>
            </w:tcBorders>
          </w:tcPr>
          <w:p w:rsidR="00EB373A" w:rsidRDefault="00003072">
            <w:pPr>
              <w:pStyle w:val="TableParagraph"/>
              <w:spacing w:line="233" w:lineRule="exact"/>
            </w:pPr>
            <w:r>
              <w:rPr>
                <w:spacing w:val="-2"/>
              </w:rPr>
              <w:t>Colectivismo,</w:t>
            </w:r>
          </w:p>
        </w:tc>
        <w:tc>
          <w:tcPr>
            <w:tcW w:w="2794" w:type="dxa"/>
            <w:tcBorders>
              <w:top w:val="nil"/>
              <w:bottom w:val="nil"/>
            </w:tcBorders>
          </w:tcPr>
          <w:p w:rsidR="00EB373A" w:rsidRDefault="00003072">
            <w:pPr>
              <w:pStyle w:val="TableParagraph"/>
              <w:spacing w:line="233" w:lineRule="exact"/>
            </w:pPr>
            <w:r>
              <w:t>Parcelación,</w:t>
            </w:r>
            <w:r>
              <w:rPr>
                <w:spacing w:val="-7"/>
              </w:rPr>
              <w:t xml:space="preserve"> </w:t>
            </w:r>
            <w:r>
              <w:rPr>
                <w:spacing w:val="-2"/>
              </w:rPr>
              <w:t>concentración</w:t>
            </w:r>
          </w:p>
        </w:tc>
      </w:tr>
      <w:tr w:rsidR="00EB373A">
        <w:trPr>
          <w:trHeight w:val="251"/>
        </w:trPr>
        <w:tc>
          <w:tcPr>
            <w:tcW w:w="1500" w:type="dxa"/>
            <w:tcBorders>
              <w:top w:val="nil"/>
              <w:bottom w:val="nil"/>
            </w:tcBorders>
          </w:tcPr>
          <w:p w:rsidR="00EB373A" w:rsidRDefault="00003072">
            <w:pPr>
              <w:pStyle w:val="TableParagraph"/>
              <w:spacing w:line="232" w:lineRule="exact"/>
            </w:pPr>
            <w:r>
              <w:t>productiva</w:t>
            </w:r>
            <w:r>
              <w:rPr>
                <w:spacing w:val="-4"/>
              </w:rPr>
              <w:t xml:space="preserve"> </w:t>
            </w:r>
            <w:r>
              <w:rPr>
                <w:spacing w:val="-10"/>
              </w:rPr>
              <w:t>y</w:t>
            </w:r>
          </w:p>
        </w:tc>
        <w:tc>
          <w:tcPr>
            <w:tcW w:w="2801" w:type="dxa"/>
            <w:tcBorders>
              <w:top w:val="nil"/>
              <w:bottom w:val="nil"/>
            </w:tcBorders>
          </w:tcPr>
          <w:p w:rsidR="00EB373A" w:rsidRDefault="00003072">
            <w:pPr>
              <w:pStyle w:val="TableParagraph"/>
              <w:spacing w:line="232" w:lineRule="exact"/>
            </w:pPr>
            <w:r>
              <w:rPr>
                <w:spacing w:val="-2"/>
              </w:rPr>
              <w:t>colectivización.</w:t>
            </w:r>
          </w:p>
        </w:tc>
        <w:tc>
          <w:tcPr>
            <w:tcW w:w="2794" w:type="dxa"/>
            <w:tcBorders>
              <w:top w:val="nil"/>
              <w:bottom w:val="nil"/>
            </w:tcBorders>
          </w:tcPr>
          <w:p w:rsidR="00EB373A" w:rsidRDefault="00003072">
            <w:pPr>
              <w:pStyle w:val="TableParagraph"/>
              <w:spacing w:line="232" w:lineRule="exact"/>
            </w:pPr>
            <w:r>
              <w:rPr>
                <w:spacing w:val="-2"/>
              </w:rPr>
              <w:t>parcelaria.</w:t>
            </w:r>
          </w:p>
        </w:tc>
      </w:tr>
      <w:tr w:rsidR="00EB373A">
        <w:trPr>
          <w:trHeight w:val="253"/>
        </w:trPr>
        <w:tc>
          <w:tcPr>
            <w:tcW w:w="1500" w:type="dxa"/>
            <w:tcBorders>
              <w:top w:val="nil"/>
              <w:bottom w:val="nil"/>
            </w:tcBorders>
          </w:tcPr>
          <w:p w:rsidR="00EB373A" w:rsidRDefault="00003072">
            <w:pPr>
              <w:pStyle w:val="TableParagraph"/>
              <w:spacing w:line="233" w:lineRule="exact"/>
            </w:pPr>
            <w:r>
              <w:rPr>
                <w:spacing w:val="-2"/>
              </w:rPr>
              <w:t>comercial</w:t>
            </w:r>
          </w:p>
        </w:tc>
        <w:tc>
          <w:tcPr>
            <w:tcW w:w="2801" w:type="dxa"/>
            <w:tcBorders>
              <w:top w:val="nil"/>
              <w:bottom w:val="nil"/>
            </w:tcBorders>
          </w:tcPr>
          <w:p w:rsidR="00EB373A" w:rsidRDefault="00003072">
            <w:pPr>
              <w:pStyle w:val="TableParagraph"/>
              <w:spacing w:line="233" w:lineRule="exact"/>
            </w:pPr>
            <w:r>
              <w:rPr>
                <w:spacing w:val="-2"/>
              </w:rPr>
              <w:t>Colonización.</w:t>
            </w:r>
          </w:p>
        </w:tc>
        <w:tc>
          <w:tcPr>
            <w:tcW w:w="2794" w:type="dxa"/>
            <w:tcBorders>
              <w:top w:val="nil"/>
              <w:bottom w:val="nil"/>
            </w:tcBorders>
          </w:tcPr>
          <w:p w:rsidR="00EB373A" w:rsidRDefault="00003072">
            <w:pPr>
              <w:pStyle w:val="TableParagraph"/>
              <w:spacing w:line="233" w:lineRule="exact"/>
            </w:pPr>
            <w:r>
              <w:t>Producto,</w:t>
            </w:r>
            <w:r>
              <w:rPr>
                <w:spacing w:val="-2"/>
              </w:rPr>
              <w:t xml:space="preserve"> productivismo</w:t>
            </w:r>
          </w:p>
        </w:tc>
      </w:tr>
      <w:tr w:rsidR="00EB373A">
        <w:trPr>
          <w:trHeight w:val="253"/>
        </w:trPr>
        <w:tc>
          <w:tcPr>
            <w:tcW w:w="1500" w:type="dxa"/>
            <w:tcBorders>
              <w:top w:val="nil"/>
              <w:bottom w:val="nil"/>
            </w:tcBorders>
          </w:tcPr>
          <w:p w:rsidR="00EB373A" w:rsidRDefault="00EB373A">
            <w:pPr>
              <w:pStyle w:val="TableParagraph"/>
              <w:ind w:left="0"/>
              <w:rPr>
                <w:sz w:val="18"/>
              </w:rPr>
            </w:pPr>
          </w:p>
        </w:tc>
        <w:tc>
          <w:tcPr>
            <w:tcW w:w="2801" w:type="dxa"/>
            <w:tcBorders>
              <w:top w:val="nil"/>
              <w:bottom w:val="nil"/>
            </w:tcBorders>
          </w:tcPr>
          <w:p w:rsidR="00EB373A" w:rsidRDefault="00003072">
            <w:pPr>
              <w:pStyle w:val="TableParagraph"/>
              <w:spacing w:line="233" w:lineRule="exact"/>
            </w:pPr>
            <w:r>
              <w:t>Cultivo</w:t>
            </w:r>
            <w:r>
              <w:rPr>
                <w:spacing w:val="-2"/>
              </w:rPr>
              <w:t xml:space="preserve"> </w:t>
            </w:r>
            <w:r>
              <w:t>de</w:t>
            </w:r>
            <w:r>
              <w:rPr>
                <w:spacing w:val="-2"/>
              </w:rPr>
              <w:t xml:space="preserve"> pobres.</w:t>
            </w:r>
          </w:p>
        </w:tc>
        <w:tc>
          <w:tcPr>
            <w:tcW w:w="2794" w:type="dxa"/>
            <w:tcBorders>
              <w:top w:val="nil"/>
              <w:bottom w:val="nil"/>
            </w:tcBorders>
          </w:tcPr>
          <w:p w:rsidR="00EB373A" w:rsidRDefault="00003072">
            <w:pPr>
              <w:pStyle w:val="TableParagraph"/>
              <w:spacing w:line="233" w:lineRule="exact"/>
            </w:pPr>
            <w:r>
              <w:rPr>
                <w:spacing w:val="-2"/>
              </w:rPr>
              <w:t>agrario.</w:t>
            </w:r>
          </w:p>
        </w:tc>
      </w:tr>
      <w:tr w:rsidR="00EB373A">
        <w:trPr>
          <w:trHeight w:val="253"/>
        </w:trPr>
        <w:tc>
          <w:tcPr>
            <w:tcW w:w="1500" w:type="dxa"/>
            <w:tcBorders>
              <w:top w:val="nil"/>
              <w:bottom w:val="nil"/>
            </w:tcBorders>
          </w:tcPr>
          <w:p w:rsidR="00EB373A" w:rsidRDefault="00EB373A">
            <w:pPr>
              <w:pStyle w:val="TableParagraph"/>
              <w:ind w:left="0"/>
              <w:rPr>
                <w:sz w:val="18"/>
              </w:rPr>
            </w:pPr>
          </w:p>
        </w:tc>
        <w:tc>
          <w:tcPr>
            <w:tcW w:w="2801" w:type="dxa"/>
            <w:tcBorders>
              <w:top w:val="nil"/>
              <w:bottom w:val="nil"/>
            </w:tcBorders>
          </w:tcPr>
          <w:p w:rsidR="00EB373A" w:rsidRDefault="00003072">
            <w:pPr>
              <w:pStyle w:val="TableParagraph"/>
              <w:spacing w:line="233" w:lineRule="exact"/>
            </w:pPr>
            <w:r>
              <w:t>Derechos</w:t>
            </w:r>
            <w:r>
              <w:rPr>
                <w:spacing w:val="-5"/>
              </w:rPr>
              <w:t xml:space="preserve"> </w:t>
            </w:r>
            <w:r>
              <w:t>de</w:t>
            </w:r>
            <w:r>
              <w:rPr>
                <w:spacing w:val="-4"/>
              </w:rPr>
              <w:t xml:space="preserve"> </w:t>
            </w:r>
            <w:r>
              <w:t>caza</w:t>
            </w:r>
            <w:r>
              <w:rPr>
                <w:spacing w:val="-2"/>
              </w:rPr>
              <w:t xml:space="preserve"> </w:t>
            </w:r>
            <w:r>
              <w:t>y</w:t>
            </w:r>
            <w:r>
              <w:rPr>
                <w:spacing w:val="-4"/>
              </w:rPr>
              <w:t xml:space="preserve"> </w:t>
            </w:r>
            <w:r>
              <w:rPr>
                <w:spacing w:val="-2"/>
              </w:rPr>
              <w:t>leñas.</w:t>
            </w:r>
          </w:p>
        </w:tc>
        <w:tc>
          <w:tcPr>
            <w:tcW w:w="2794" w:type="dxa"/>
            <w:tcBorders>
              <w:top w:val="nil"/>
              <w:bottom w:val="nil"/>
            </w:tcBorders>
          </w:tcPr>
          <w:p w:rsidR="00EB373A" w:rsidRDefault="00003072">
            <w:pPr>
              <w:pStyle w:val="TableParagraph"/>
              <w:spacing w:line="233" w:lineRule="exact"/>
            </w:pPr>
            <w:r>
              <w:t>Subdesarrollo</w:t>
            </w:r>
            <w:r>
              <w:rPr>
                <w:spacing w:val="-6"/>
              </w:rPr>
              <w:t xml:space="preserve"> </w:t>
            </w:r>
            <w:r>
              <w:rPr>
                <w:spacing w:val="-2"/>
              </w:rPr>
              <w:t>agrario,</w:t>
            </w:r>
          </w:p>
        </w:tc>
      </w:tr>
      <w:tr w:rsidR="00EB373A">
        <w:trPr>
          <w:trHeight w:val="253"/>
        </w:trPr>
        <w:tc>
          <w:tcPr>
            <w:tcW w:w="1500" w:type="dxa"/>
            <w:tcBorders>
              <w:top w:val="nil"/>
              <w:bottom w:val="nil"/>
            </w:tcBorders>
          </w:tcPr>
          <w:p w:rsidR="00EB373A" w:rsidRDefault="00EB373A">
            <w:pPr>
              <w:pStyle w:val="TableParagraph"/>
              <w:ind w:left="0"/>
              <w:rPr>
                <w:sz w:val="18"/>
              </w:rPr>
            </w:pPr>
          </w:p>
        </w:tc>
        <w:tc>
          <w:tcPr>
            <w:tcW w:w="2801" w:type="dxa"/>
            <w:tcBorders>
              <w:top w:val="nil"/>
              <w:bottom w:val="nil"/>
            </w:tcBorders>
          </w:tcPr>
          <w:p w:rsidR="00EB373A" w:rsidRDefault="00003072">
            <w:pPr>
              <w:pStyle w:val="TableParagraph"/>
              <w:spacing w:line="233" w:lineRule="exact"/>
            </w:pPr>
            <w:r>
              <w:t>Exportación,</w:t>
            </w:r>
            <w:r>
              <w:rPr>
                <w:spacing w:val="-4"/>
              </w:rPr>
              <w:t xml:space="preserve"> </w:t>
            </w:r>
            <w:r>
              <w:rPr>
                <w:spacing w:val="-2"/>
              </w:rPr>
              <w:t>mercados</w:t>
            </w:r>
          </w:p>
        </w:tc>
        <w:tc>
          <w:tcPr>
            <w:tcW w:w="2794" w:type="dxa"/>
            <w:tcBorders>
              <w:top w:val="nil"/>
              <w:bottom w:val="nil"/>
            </w:tcBorders>
          </w:tcPr>
          <w:p w:rsidR="00EB373A" w:rsidRDefault="00003072">
            <w:pPr>
              <w:pStyle w:val="TableParagraph"/>
              <w:spacing w:line="233" w:lineRule="exact"/>
            </w:pPr>
            <w:r>
              <w:t>desocupación,</w:t>
            </w:r>
            <w:r>
              <w:rPr>
                <w:spacing w:val="-5"/>
              </w:rPr>
              <w:t xml:space="preserve"> </w:t>
            </w:r>
            <w:r>
              <w:rPr>
                <w:spacing w:val="-2"/>
              </w:rPr>
              <w:t>pobreza.</w:t>
            </w:r>
          </w:p>
        </w:tc>
      </w:tr>
      <w:tr w:rsidR="00EB373A">
        <w:trPr>
          <w:trHeight w:val="251"/>
        </w:trPr>
        <w:tc>
          <w:tcPr>
            <w:tcW w:w="1500" w:type="dxa"/>
            <w:tcBorders>
              <w:top w:val="nil"/>
              <w:bottom w:val="nil"/>
            </w:tcBorders>
          </w:tcPr>
          <w:p w:rsidR="00EB373A" w:rsidRDefault="00EB373A">
            <w:pPr>
              <w:pStyle w:val="TableParagraph"/>
              <w:ind w:left="0"/>
              <w:rPr>
                <w:sz w:val="18"/>
              </w:rPr>
            </w:pPr>
          </w:p>
        </w:tc>
        <w:tc>
          <w:tcPr>
            <w:tcW w:w="2801" w:type="dxa"/>
            <w:tcBorders>
              <w:top w:val="nil"/>
              <w:bottom w:val="nil"/>
            </w:tcBorders>
          </w:tcPr>
          <w:p w:rsidR="00EB373A" w:rsidRDefault="00003072">
            <w:pPr>
              <w:pStyle w:val="TableParagraph"/>
              <w:spacing w:line="232" w:lineRule="exact"/>
            </w:pPr>
            <w:r>
              <w:rPr>
                <w:spacing w:val="-2"/>
              </w:rPr>
              <w:t>externos.</w:t>
            </w:r>
          </w:p>
        </w:tc>
        <w:tc>
          <w:tcPr>
            <w:tcW w:w="2794" w:type="dxa"/>
            <w:tcBorders>
              <w:top w:val="nil"/>
              <w:bottom w:val="nil"/>
            </w:tcBorders>
          </w:tcPr>
          <w:p w:rsidR="00EB373A" w:rsidRDefault="00003072">
            <w:pPr>
              <w:pStyle w:val="TableParagraph"/>
              <w:spacing w:line="232" w:lineRule="exact"/>
            </w:pPr>
            <w:r>
              <w:rPr>
                <w:spacing w:val="-2"/>
              </w:rPr>
              <w:t>Tecnología,</w:t>
            </w:r>
            <w:r>
              <w:t xml:space="preserve"> </w:t>
            </w:r>
            <w:r>
              <w:rPr>
                <w:spacing w:val="-2"/>
              </w:rPr>
              <w:t>tecnificación,</w:t>
            </w:r>
          </w:p>
        </w:tc>
      </w:tr>
      <w:tr w:rsidR="00EB373A">
        <w:trPr>
          <w:trHeight w:val="253"/>
        </w:trPr>
        <w:tc>
          <w:tcPr>
            <w:tcW w:w="1500" w:type="dxa"/>
            <w:tcBorders>
              <w:top w:val="nil"/>
              <w:bottom w:val="nil"/>
            </w:tcBorders>
          </w:tcPr>
          <w:p w:rsidR="00EB373A" w:rsidRDefault="00EB373A">
            <w:pPr>
              <w:pStyle w:val="TableParagraph"/>
              <w:ind w:left="0"/>
              <w:rPr>
                <w:sz w:val="18"/>
              </w:rPr>
            </w:pPr>
          </w:p>
        </w:tc>
        <w:tc>
          <w:tcPr>
            <w:tcW w:w="2801" w:type="dxa"/>
            <w:tcBorders>
              <w:top w:val="nil"/>
              <w:bottom w:val="nil"/>
            </w:tcBorders>
          </w:tcPr>
          <w:p w:rsidR="00EB373A" w:rsidRDefault="00003072">
            <w:pPr>
              <w:pStyle w:val="TableParagraph"/>
              <w:spacing w:line="233" w:lineRule="exact"/>
            </w:pPr>
            <w:r>
              <w:t>Experimentación,</w:t>
            </w:r>
            <w:r>
              <w:rPr>
                <w:spacing w:val="-8"/>
              </w:rPr>
              <w:t xml:space="preserve"> </w:t>
            </w:r>
            <w:r>
              <w:t>granjas</w:t>
            </w:r>
            <w:r>
              <w:rPr>
                <w:spacing w:val="-6"/>
              </w:rPr>
              <w:t xml:space="preserve"> </w:t>
            </w:r>
            <w:r>
              <w:rPr>
                <w:spacing w:val="-10"/>
              </w:rPr>
              <w:t>y</w:t>
            </w:r>
          </w:p>
        </w:tc>
        <w:tc>
          <w:tcPr>
            <w:tcW w:w="2794" w:type="dxa"/>
            <w:tcBorders>
              <w:top w:val="nil"/>
              <w:bottom w:val="nil"/>
            </w:tcBorders>
          </w:tcPr>
          <w:p w:rsidR="00EB373A" w:rsidRDefault="00003072">
            <w:pPr>
              <w:pStyle w:val="TableParagraph"/>
              <w:spacing w:line="233" w:lineRule="exact"/>
            </w:pPr>
            <w:r>
              <w:t>insumos,</w:t>
            </w:r>
            <w:r>
              <w:rPr>
                <w:spacing w:val="-4"/>
              </w:rPr>
              <w:t xml:space="preserve"> </w:t>
            </w:r>
            <w:r>
              <w:t>abonos,</w:t>
            </w:r>
            <w:r>
              <w:rPr>
                <w:spacing w:val="-4"/>
              </w:rPr>
              <w:t xml:space="preserve"> </w:t>
            </w:r>
            <w:r>
              <w:rPr>
                <w:spacing w:val="-2"/>
              </w:rPr>
              <w:t>enmiendas,</w:t>
            </w:r>
          </w:p>
        </w:tc>
      </w:tr>
      <w:tr w:rsidR="00EB373A">
        <w:trPr>
          <w:trHeight w:val="253"/>
        </w:trPr>
        <w:tc>
          <w:tcPr>
            <w:tcW w:w="1500" w:type="dxa"/>
            <w:tcBorders>
              <w:top w:val="nil"/>
              <w:bottom w:val="nil"/>
            </w:tcBorders>
          </w:tcPr>
          <w:p w:rsidR="00EB373A" w:rsidRDefault="00EB373A">
            <w:pPr>
              <w:pStyle w:val="TableParagraph"/>
              <w:ind w:left="0"/>
              <w:rPr>
                <w:sz w:val="18"/>
              </w:rPr>
            </w:pPr>
          </w:p>
        </w:tc>
        <w:tc>
          <w:tcPr>
            <w:tcW w:w="2801" w:type="dxa"/>
            <w:tcBorders>
              <w:top w:val="nil"/>
              <w:bottom w:val="nil"/>
            </w:tcBorders>
          </w:tcPr>
          <w:p w:rsidR="00EB373A" w:rsidRDefault="00003072">
            <w:pPr>
              <w:pStyle w:val="TableParagraph"/>
              <w:spacing w:line="233" w:lineRule="exact"/>
            </w:pPr>
            <w:r>
              <w:t>explotaciones</w:t>
            </w:r>
            <w:r>
              <w:rPr>
                <w:spacing w:val="-6"/>
              </w:rPr>
              <w:t xml:space="preserve"> </w:t>
            </w:r>
            <w:r>
              <w:rPr>
                <w:spacing w:val="-2"/>
              </w:rPr>
              <w:t>modelo.</w:t>
            </w:r>
          </w:p>
        </w:tc>
        <w:tc>
          <w:tcPr>
            <w:tcW w:w="2794" w:type="dxa"/>
            <w:tcBorders>
              <w:top w:val="nil"/>
              <w:bottom w:val="nil"/>
            </w:tcBorders>
          </w:tcPr>
          <w:p w:rsidR="00EB373A" w:rsidRDefault="00003072">
            <w:pPr>
              <w:pStyle w:val="TableParagraph"/>
              <w:spacing w:line="233" w:lineRule="exact"/>
            </w:pPr>
            <w:r>
              <w:t>fertilizantes,</w:t>
            </w:r>
            <w:r>
              <w:rPr>
                <w:spacing w:val="-10"/>
              </w:rPr>
              <w:t xml:space="preserve"> </w:t>
            </w:r>
            <w:r>
              <w:rPr>
                <w:spacing w:val="-2"/>
              </w:rPr>
              <w:t>productos</w:t>
            </w:r>
          </w:p>
        </w:tc>
      </w:tr>
      <w:tr w:rsidR="00EB373A">
        <w:trPr>
          <w:trHeight w:val="253"/>
        </w:trPr>
        <w:tc>
          <w:tcPr>
            <w:tcW w:w="1500" w:type="dxa"/>
            <w:tcBorders>
              <w:top w:val="nil"/>
              <w:bottom w:val="nil"/>
            </w:tcBorders>
          </w:tcPr>
          <w:p w:rsidR="00EB373A" w:rsidRDefault="00EB373A">
            <w:pPr>
              <w:pStyle w:val="TableParagraph"/>
              <w:ind w:left="0"/>
              <w:rPr>
                <w:sz w:val="18"/>
              </w:rPr>
            </w:pPr>
          </w:p>
        </w:tc>
        <w:tc>
          <w:tcPr>
            <w:tcW w:w="2801" w:type="dxa"/>
            <w:tcBorders>
              <w:top w:val="nil"/>
              <w:bottom w:val="nil"/>
            </w:tcBorders>
          </w:tcPr>
          <w:p w:rsidR="00EB373A" w:rsidRDefault="00003072">
            <w:pPr>
              <w:pStyle w:val="TableParagraph"/>
              <w:spacing w:line="233" w:lineRule="exact"/>
            </w:pPr>
            <w:r>
              <w:t>Labrador,</w:t>
            </w:r>
            <w:r>
              <w:rPr>
                <w:spacing w:val="-13"/>
              </w:rPr>
              <w:t xml:space="preserve"> </w:t>
            </w:r>
            <w:r>
              <w:rPr>
                <w:spacing w:val="-2"/>
              </w:rPr>
              <w:t>agricultor,</w:t>
            </w:r>
          </w:p>
        </w:tc>
        <w:tc>
          <w:tcPr>
            <w:tcW w:w="2794" w:type="dxa"/>
            <w:tcBorders>
              <w:top w:val="nil"/>
              <w:bottom w:val="nil"/>
            </w:tcBorders>
          </w:tcPr>
          <w:p w:rsidR="00EB373A" w:rsidRDefault="00003072">
            <w:pPr>
              <w:pStyle w:val="TableParagraph"/>
              <w:spacing w:line="233" w:lineRule="exact"/>
            </w:pPr>
            <w:r>
              <w:t>(fito)sanitarios</w:t>
            </w:r>
            <w:r>
              <w:rPr>
                <w:spacing w:val="-11"/>
              </w:rPr>
              <w:t xml:space="preserve"> </w:t>
            </w:r>
            <w:r>
              <w:rPr>
                <w:spacing w:val="-10"/>
              </w:rPr>
              <w:t>y</w:t>
            </w:r>
          </w:p>
        </w:tc>
      </w:tr>
      <w:tr w:rsidR="00EB373A">
        <w:trPr>
          <w:trHeight w:val="253"/>
        </w:trPr>
        <w:tc>
          <w:tcPr>
            <w:tcW w:w="1500" w:type="dxa"/>
            <w:tcBorders>
              <w:top w:val="nil"/>
              <w:bottom w:val="nil"/>
            </w:tcBorders>
          </w:tcPr>
          <w:p w:rsidR="00EB373A" w:rsidRDefault="00EB373A">
            <w:pPr>
              <w:pStyle w:val="TableParagraph"/>
              <w:ind w:left="0"/>
              <w:rPr>
                <w:sz w:val="18"/>
              </w:rPr>
            </w:pPr>
          </w:p>
        </w:tc>
        <w:tc>
          <w:tcPr>
            <w:tcW w:w="2801" w:type="dxa"/>
            <w:tcBorders>
              <w:top w:val="nil"/>
              <w:bottom w:val="nil"/>
            </w:tcBorders>
          </w:tcPr>
          <w:p w:rsidR="00EB373A" w:rsidRDefault="00003072">
            <w:pPr>
              <w:pStyle w:val="TableParagraph"/>
              <w:spacing w:line="233" w:lineRule="exact"/>
            </w:pPr>
            <w:r>
              <w:t>ganadero,</w:t>
            </w:r>
            <w:r>
              <w:rPr>
                <w:spacing w:val="-3"/>
              </w:rPr>
              <w:t xml:space="preserve"> </w:t>
            </w:r>
            <w:r>
              <w:rPr>
                <w:spacing w:val="-2"/>
              </w:rPr>
              <w:t>pastor.</w:t>
            </w:r>
          </w:p>
        </w:tc>
        <w:tc>
          <w:tcPr>
            <w:tcW w:w="2794" w:type="dxa"/>
            <w:tcBorders>
              <w:top w:val="nil"/>
              <w:bottom w:val="nil"/>
            </w:tcBorders>
          </w:tcPr>
          <w:p w:rsidR="00EB373A" w:rsidRDefault="00003072">
            <w:pPr>
              <w:pStyle w:val="TableParagraph"/>
              <w:spacing w:line="233" w:lineRule="exact"/>
            </w:pPr>
            <w:r>
              <w:rPr>
                <w:spacing w:val="-2"/>
              </w:rPr>
              <w:t>nutricionales.</w:t>
            </w:r>
          </w:p>
        </w:tc>
      </w:tr>
      <w:tr w:rsidR="00EB373A">
        <w:trPr>
          <w:trHeight w:val="251"/>
        </w:trPr>
        <w:tc>
          <w:tcPr>
            <w:tcW w:w="1500" w:type="dxa"/>
            <w:tcBorders>
              <w:top w:val="nil"/>
              <w:bottom w:val="nil"/>
            </w:tcBorders>
          </w:tcPr>
          <w:p w:rsidR="00EB373A" w:rsidRDefault="00EB373A">
            <w:pPr>
              <w:pStyle w:val="TableParagraph"/>
              <w:ind w:left="0"/>
              <w:rPr>
                <w:sz w:val="18"/>
              </w:rPr>
            </w:pPr>
          </w:p>
        </w:tc>
        <w:tc>
          <w:tcPr>
            <w:tcW w:w="2801" w:type="dxa"/>
            <w:tcBorders>
              <w:top w:val="nil"/>
              <w:bottom w:val="nil"/>
            </w:tcBorders>
          </w:tcPr>
          <w:p w:rsidR="00EB373A" w:rsidRDefault="00003072">
            <w:pPr>
              <w:pStyle w:val="TableParagraph"/>
              <w:spacing w:line="232" w:lineRule="exact"/>
            </w:pPr>
            <w:r>
              <w:t>Medios,</w:t>
            </w:r>
            <w:r>
              <w:rPr>
                <w:spacing w:val="-5"/>
              </w:rPr>
              <w:t xml:space="preserve"> </w:t>
            </w:r>
            <w:r>
              <w:rPr>
                <w:spacing w:val="-2"/>
              </w:rPr>
              <w:t>recursos</w:t>
            </w:r>
          </w:p>
        </w:tc>
        <w:tc>
          <w:tcPr>
            <w:tcW w:w="2794" w:type="dxa"/>
            <w:tcBorders>
              <w:top w:val="nil"/>
              <w:bottom w:val="nil"/>
            </w:tcBorders>
          </w:tcPr>
          <w:p w:rsidR="00EB373A" w:rsidRDefault="00003072">
            <w:pPr>
              <w:pStyle w:val="TableParagraph"/>
              <w:spacing w:line="232" w:lineRule="exact"/>
            </w:pPr>
            <w:r>
              <w:t>Subsistencia,</w:t>
            </w:r>
            <w:r>
              <w:rPr>
                <w:spacing w:val="-8"/>
              </w:rPr>
              <w:t xml:space="preserve"> </w:t>
            </w:r>
            <w:r>
              <w:t>agricultura</w:t>
            </w:r>
            <w:r>
              <w:rPr>
                <w:spacing w:val="-8"/>
              </w:rPr>
              <w:t xml:space="preserve"> </w:t>
            </w:r>
            <w:r>
              <w:rPr>
                <w:spacing w:val="-5"/>
              </w:rPr>
              <w:t>de</w:t>
            </w:r>
          </w:p>
        </w:tc>
      </w:tr>
      <w:tr w:rsidR="00EB373A">
        <w:trPr>
          <w:trHeight w:val="253"/>
        </w:trPr>
        <w:tc>
          <w:tcPr>
            <w:tcW w:w="1500" w:type="dxa"/>
            <w:tcBorders>
              <w:top w:val="nil"/>
              <w:bottom w:val="nil"/>
            </w:tcBorders>
          </w:tcPr>
          <w:p w:rsidR="00EB373A" w:rsidRDefault="00EB373A">
            <w:pPr>
              <w:pStyle w:val="TableParagraph"/>
              <w:ind w:left="0"/>
              <w:rPr>
                <w:sz w:val="18"/>
              </w:rPr>
            </w:pPr>
          </w:p>
        </w:tc>
        <w:tc>
          <w:tcPr>
            <w:tcW w:w="2801" w:type="dxa"/>
            <w:tcBorders>
              <w:top w:val="nil"/>
              <w:bottom w:val="nil"/>
            </w:tcBorders>
          </w:tcPr>
          <w:p w:rsidR="00EB373A" w:rsidRDefault="00003072">
            <w:pPr>
              <w:pStyle w:val="TableParagraph"/>
              <w:spacing w:line="234" w:lineRule="exact"/>
            </w:pPr>
            <w:r>
              <w:rPr>
                <w:spacing w:val="-2"/>
              </w:rPr>
              <w:t>productivos.</w:t>
            </w:r>
          </w:p>
        </w:tc>
        <w:tc>
          <w:tcPr>
            <w:tcW w:w="2794" w:type="dxa"/>
            <w:tcBorders>
              <w:top w:val="nil"/>
              <w:bottom w:val="nil"/>
            </w:tcBorders>
          </w:tcPr>
          <w:p w:rsidR="00EB373A" w:rsidRDefault="00003072">
            <w:pPr>
              <w:pStyle w:val="TableParagraph"/>
              <w:spacing w:line="234" w:lineRule="exact"/>
            </w:pPr>
            <w:r>
              <w:rPr>
                <w:spacing w:val="-2"/>
              </w:rPr>
              <w:t>subsistencia.</w:t>
            </w:r>
          </w:p>
        </w:tc>
      </w:tr>
      <w:tr w:rsidR="00EB373A">
        <w:trPr>
          <w:trHeight w:val="254"/>
        </w:trPr>
        <w:tc>
          <w:tcPr>
            <w:tcW w:w="1500" w:type="dxa"/>
            <w:tcBorders>
              <w:top w:val="nil"/>
            </w:tcBorders>
          </w:tcPr>
          <w:p w:rsidR="00EB373A" w:rsidRDefault="00EB373A">
            <w:pPr>
              <w:pStyle w:val="TableParagraph"/>
              <w:ind w:left="0"/>
              <w:rPr>
                <w:sz w:val="18"/>
              </w:rPr>
            </w:pPr>
          </w:p>
        </w:tc>
        <w:tc>
          <w:tcPr>
            <w:tcW w:w="2801" w:type="dxa"/>
            <w:tcBorders>
              <w:top w:val="nil"/>
            </w:tcBorders>
          </w:tcPr>
          <w:p w:rsidR="00EB373A" w:rsidRDefault="00EB373A">
            <w:pPr>
              <w:pStyle w:val="TableParagraph"/>
              <w:ind w:left="0"/>
              <w:rPr>
                <w:sz w:val="18"/>
              </w:rPr>
            </w:pPr>
          </w:p>
        </w:tc>
        <w:tc>
          <w:tcPr>
            <w:tcW w:w="2794" w:type="dxa"/>
            <w:tcBorders>
              <w:top w:val="nil"/>
            </w:tcBorders>
          </w:tcPr>
          <w:p w:rsidR="00EB373A" w:rsidRDefault="00003072">
            <w:pPr>
              <w:pStyle w:val="TableParagraph"/>
              <w:spacing w:line="235" w:lineRule="exact"/>
            </w:pPr>
            <w:r>
              <w:t>Transformación</w:t>
            </w:r>
            <w:r>
              <w:rPr>
                <w:spacing w:val="-9"/>
              </w:rPr>
              <w:t xml:space="preserve"> </w:t>
            </w:r>
            <w:r>
              <w:t>en</w:t>
            </w:r>
            <w:r>
              <w:rPr>
                <w:spacing w:val="-11"/>
              </w:rPr>
              <w:t xml:space="preserve"> </w:t>
            </w:r>
            <w:r>
              <w:rPr>
                <w:spacing w:val="-2"/>
              </w:rPr>
              <w:t>regadío.</w:t>
            </w:r>
          </w:p>
        </w:tc>
      </w:tr>
    </w:tbl>
    <w:p w:rsidR="00EB373A" w:rsidRDefault="00EB373A">
      <w:pPr>
        <w:spacing w:line="235" w:lineRule="exact"/>
        <w:sectPr w:rsidR="00EB373A">
          <w:pgSz w:w="9640" w:h="13610"/>
          <w:pgMar w:top="1160" w:right="120" w:bottom="960" w:left="520" w:header="0" w:footer="779" w:gutter="0"/>
          <w:cols w:space="720"/>
        </w:sectPr>
      </w:pPr>
    </w:p>
    <w:p w:rsidR="00EB373A" w:rsidRDefault="00EB373A">
      <w:pPr>
        <w:pStyle w:val="Textoindependiente"/>
        <w:spacing w:before="187"/>
        <w:rPr>
          <w:i/>
          <w:sz w:val="20"/>
        </w:rPr>
      </w:pPr>
    </w:p>
    <w:tbl>
      <w:tblPr>
        <w:tblStyle w:val="TableNormal"/>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2801"/>
        <w:gridCol w:w="2794"/>
      </w:tblGrid>
      <w:tr w:rsidR="00EB373A">
        <w:trPr>
          <w:trHeight w:val="5310"/>
        </w:trPr>
        <w:tc>
          <w:tcPr>
            <w:tcW w:w="1500" w:type="dxa"/>
          </w:tcPr>
          <w:p w:rsidR="00EB373A" w:rsidRDefault="00003072">
            <w:pPr>
              <w:pStyle w:val="TableParagraph"/>
              <w:ind w:right="187"/>
              <w:jc w:val="both"/>
            </w:pPr>
            <w:r>
              <w:rPr>
                <w:spacing w:val="-2"/>
              </w:rPr>
              <w:t xml:space="preserve">Organización </w:t>
            </w:r>
            <w:r>
              <w:t>empresarial</w:t>
            </w:r>
            <w:r>
              <w:rPr>
                <w:spacing w:val="-14"/>
              </w:rPr>
              <w:t xml:space="preserve"> </w:t>
            </w:r>
            <w:r>
              <w:t xml:space="preserve">y </w:t>
            </w:r>
            <w:r>
              <w:rPr>
                <w:spacing w:val="-2"/>
              </w:rPr>
              <w:t>mercantil</w:t>
            </w:r>
          </w:p>
        </w:tc>
        <w:tc>
          <w:tcPr>
            <w:tcW w:w="2801" w:type="dxa"/>
          </w:tcPr>
          <w:p w:rsidR="00EB373A" w:rsidRDefault="00003072">
            <w:pPr>
              <w:pStyle w:val="TableParagraph"/>
            </w:pPr>
            <w:r>
              <w:t>Agricultura</w:t>
            </w:r>
            <w:r>
              <w:rPr>
                <w:spacing w:val="-13"/>
              </w:rPr>
              <w:t xml:space="preserve"> </w:t>
            </w:r>
            <w:r>
              <w:t>a</w:t>
            </w:r>
            <w:r>
              <w:rPr>
                <w:spacing w:val="-11"/>
              </w:rPr>
              <w:t xml:space="preserve"> </w:t>
            </w:r>
            <w:r>
              <w:t>tiempo</w:t>
            </w:r>
            <w:r>
              <w:rPr>
                <w:spacing w:val="-11"/>
              </w:rPr>
              <w:t xml:space="preserve"> </w:t>
            </w:r>
            <w:r>
              <w:t>parcial. Agricultura capitalista, agricultura comercial.</w:t>
            </w:r>
          </w:p>
          <w:p w:rsidR="00EB373A" w:rsidRDefault="00003072">
            <w:pPr>
              <w:pStyle w:val="TableParagraph"/>
              <w:ind w:right="857"/>
            </w:pPr>
            <w:r>
              <w:t>Agricultura</w:t>
            </w:r>
            <w:r>
              <w:rPr>
                <w:spacing w:val="-14"/>
              </w:rPr>
              <w:t xml:space="preserve"> </w:t>
            </w:r>
            <w:r>
              <w:t xml:space="preserve">familiar, </w:t>
            </w:r>
            <w:r>
              <w:rPr>
                <w:spacing w:val="-2"/>
              </w:rPr>
              <w:t>autoconsumo.</w:t>
            </w:r>
          </w:p>
          <w:p w:rsidR="00EB373A" w:rsidRDefault="00003072">
            <w:pPr>
              <w:pStyle w:val="TableParagraph"/>
            </w:pPr>
            <w:r>
              <w:t>Agricultura</w:t>
            </w:r>
            <w:r>
              <w:rPr>
                <w:spacing w:val="-14"/>
              </w:rPr>
              <w:t xml:space="preserve"> </w:t>
            </w:r>
            <w:r>
              <w:t xml:space="preserve">industrial, </w:t>
            </w:r>
            <w:r>
              <w:rPr>
                <w:spacing w:val="-2"/>
              </w:rPr>
              <w:t>agronegocio.</w:t>
            </w:r>
          </w:p>
          <w:p w:rsidR="00EB373A" w:rsidRDefault="00003072">
            <w:pPr>
              <w:pStyle w:val="TableParagraph"/>
              <w:ind w:right="857"/>
            </w:pPr>
            <w:r>
              <w:rPr>
                <w:spacing w:val="-2"/>
              </w:rPr>
              <w:t>Aranceles. Autoconsumo.</w:t>
            </w:r>
          </w:p>
          <w:p w:rsidR="00EB373A" w:rsidRDefault="00003072">
            <w:pPr>
              <w:pStyle w:val="TableParagraph"/>
            </w:pPr>
            <w:r>
              <w:t>Amillaramiento,</w:t>
            </w:r>
            <w:r>
              <w:rPr>
                <w:spacing w:val="-14"/>
              </w:rPr>
              <w:t xml:space="preserve"> </w:t>
            </w:r>
            <w:r>
              <w:t xml:space="preserve">superficie </w:t>
            </w:r>
            <w:r>
              <w:rPr>
                <w:spacing w:val="-2"/>
              </w:rPr>
              <w:t>amillarada.</w:t>
            </w:r>
          </w:p>
          <w:p w:rsidR="00EB373A" w:rsidRDefault="00003072">
            <w:pPr>
              <w:pStyle w:val="TableParagraph"/>
              <w:spacing w:line="242" w:lineRule="auto"/>
            </w:pPr>
            <w:r>
              <w:t>Capital,</w:t>
            </w:r>
            <w:r>
              <w:rPr>
                <w:spacing w:val="-14"/>
              </w:rPr>
              <w:t xml:space="preserve"> </w:t>
            </w:r>
            <w:r>
              <w:t>crédito,</w:t>
            </w:r>
            <w:r>
              <w:rPr>
                <w:spacing w:val="-11"/>
              </w:rPr>
              <w:t xml:space="preserve"> </w:t>
            </w:r>
            <w:r>
              <w:t>hipoteca</w:t>
            </w:r>
            <w:r>
              <w:rPr>
                <w:spacing w:val="-11"/>
              </w:rPr>
              <w:t xml:space="preserve"> </w:t>
            </w:r>
            <w:r>
              <w:t xml:space="preserve">y </w:t>
            </w:r>
            <w:r>
              <w:rPr>
                <w:spacing w:val="-2"/>
              </w:rPr>
              <w:t>usura.</w:t>
            </w:r>
          </w:p>
          <w:p w:rsidR="00EB373A" w:rsidRDefault="00003072">
            <w:pPr>
              <w:pStyle w:val="TableParagraph"/>
              <w:ind w:right="1035"/>
            </w:pPr>
            <w:r>
              <w:rPr>
                <w:spacing w:val="-2"/>
              </w:rPr>
              <w:t xml:space="preserve">Colonato. </w:t>
            </w:r>
            <w:r>
              <w:t>Empresa,</w:t>
            </w:r>
            <w:r>
              <w:rPr>
                <w:spacing w:val="-14"/>
              </w:rPr>
              <w:t xml:space="preserve"> </w:t>
            </w:r>
            <w:r>
              <w:t xml:space="preserve">empresa </w:t>
            </w:r>
            <w:r>
              <w:rPr>
                <w:spacing w:val="-2"/>
              </w:rPr>
              <w:t>cooperativa.</w:t>
            </w:r>
          </w:p>
          <w:p w:rsidR="00EB373A" w:rsidRDefault="00003072">
            <w:pPr>
              <w:pStyle w:val="TableParagraph"/>
              <w:ind w:right="185"/>
            </w:pPr>
            <w:r>
              <w:t>Enfiteusis,</w:t>
            </w:r>
            <w:r>
              <w:rPr>
                <w:spacing w:val="-14"/>
              </w:rPr>
              <w:t xml:space="preserve"> </w:t>
            </w:r>
            <w:r>
              <w:t xml:space="preserve">arrendamiento enfitéutico, censo </w:t>
            </w:r>
            <w:r>
              <w:rPr>
                <w:spacing w:val="-2"/>
              </w:rPr>
              <w:t>enfitéutico.</w:t>
            </w:r>
          </w:p>
          <w:p w:rsidR="00EB373A" w:rsidRDefault="00003072">
            <w:pPr>
              <w:pStyle w:val="TableParagraph"/>
              <w:spacing w:line="252" w:lineRule="exact"/>
              <w:ind w:right="185"/>
            </w:pPr>
            <w:r>
              <w:t>Mercados,</w:t>
            </w:r>
            <w:r>
              <w:rPr>
                <w:spacing w:val="-12"/>
              </w:rPr>
              <w:t xml:space="preserve"> </w:t>
            </w:r>
            <w:r>
              <w:t>mercado</w:t>
            </w:r>
            <w:r>
              <w:rPr>
                <w:spacing w:val="-12"/>
              </w:rPr>
              <w:t xml:space="preserve"> </w:t>
            </w:r>
            <w:r>
              <w:t>de</w:t>
            </w:r>
            <w:r>
              <w:rPr>
                <w:spacing w:val="-12"/>
              </w:rPr>
              <w:t xml:space="preserve"> </w:t>
            </w:r>
            <w:r>
              <w:t xml:space="preserve">la </w:t>
            </w:r>
            <w:r>
              <w:rPr>
                <w:spacing w:val="-2"/>
              </w:rPr>
              <w:t>tierra.</w:t>
            </w:r>
          </w:p>
        </w:tc>
        <w:tc>
          <w:tcPr>
            <w:tcW w:w="2794" w:type="dxa"/>
          </w:tcPr>
          <w:p w:rsidR="00EB373A" w:rsidRDefault="00003072">
            <w:pPr>
              <w:pStyle w:val="TableParagraph"/>
              <w:spacing w:line="246" w:lineRule="exact"/>
            </w:pPr>
            <w:r>
              <w:rPr>
                <w:spacing w:val="-2"/>
              </w:rPr>
              <w:t>Pósitos.</w:t>
            </w:r>
          </w:p>
          <w:p w:rsidR="00EB373A" w:rsidRDefault="00003072">
            <w:pPr>
              <w:pStyle w:val="TableParagraph"/>
              <w:ind w:right="345"/>
            </w:pPr>
            <w:r>
              <w:t>Renta de la tierra. Tenencia de la tierra. Regímenes de tenencia directos:amo, boyardo, caporal,</w:t>
            </w:r>
            <w:r>
              <w:rPr>
                <w:spacing w:val="-14"/>
              </w:rPr>
              <w:t xml:space="preserve"> </w:t>
            </w:r>
            <w:r>
              <w:rPr>
                <w:i/>
              </w:rPr>
              <w:t>junker</w:t>
            </w:r>
            <w:r>
              <w:t>,</w:t>
            </w:r>
            <w:r>
              <w:rPr>
                <w:spacing w:val="-14"/>
              </w:rPr>
              <w:t xml:space="preserve"> </w:t>
            </w:r>
            <w:r>
              <w:rPr>
                <w:i/>
              </w:rPr>
              <w:t>landlord</w:t>
            </w:r>
            <w:r>
              <w:t>, patrón, realengo, señor, señorito, terrateniente.</w:t>
            </w:r>
          </w:p>
          <w:p w:rsidR="00EB373A" w:rsidRDefault="00003072">
            <w:pPr>
              <w:pStyle w:val="TableParagraph"/>
            </w:pPr>
            <w:r>
              <w:t>Regímenes de tenencia indirectos.</w:t>
            </w:r>
            <w:r>
              <w:rPr>
                <w:spacing w:val="-10"/>
              </w:rPr>
              <w:t xml:space="preserve"> </w:t>
            </w:r>
            <w:r>
              <w:t xml:space="preserve">Aparcería. </w:t>
            </w:r>
            <w:r>
              <w:rPr>
                <w:i/>
              </w:rPr>
              <w:t>Maso</w:t>
            </w:r>
            <w:r>
              <w:rPr>
                <w:i/>
              </w:rPr>
              <w:t>vería.</w:t>
            </w:r>
            <w:r>
              <w:rPr>
                <w:i/>
                <w:spacing w:val="-14"/>
              </w:rPr>
              <w:t xml:space="preserve"> </w:t>
            </w:r>
            <w:r>
              <w:t>Arrendamiento</w:t>
            </w:r>
            <w:r>
              <w:rPr>
                <w:spacing w:val="-14"/>
              </w:rPr>
              <w:t xml:space="preserve"> </w:t>
            </w:r>
            <w:r>
              <w:t xml:space="preserve">y sus formas: censo, foro, </w:t>
            </w:r>
            <w:r>
              <w:rPr>
                <w:i/>
              </w:rPr>
              <w:t>rabassa morta</w:t>
            </w:r>
            <w:r>
              <w:t>, entre otras. Regímenes de tenencia colectivos:</w:t>
            </w:r>
            <w:r>
              <w:rPr>
                <w:spacing w:val="-9"/>
              </w:rPr>
              <w:t xml:space="preserve"> </w:t>
            </w:r>
            <w:r>
              <w:t>ayllus,</w:t>
            </w:r>
            <w:r>
              <w:rPr>
                <w:spacing w:val="-10"/>
              </w:rPr>
              <w:t xml:space="preserve"> </w:t>
            </w:r>
            <w:r>
              <w:rPr>
                <w:i/>
              </w:rPr>
              <w:t>beressiak</w:t>
            </w:r>
            <w:r>
              <w:t xml:space="preserve">, egido, </w:t>
            </w:r>
            <w:r>
              <w:rPr>
                <w:i/>
              </w:rPr>
              <w:t>flurzwang, kibutz</w:t>
            </w:r>
            <w:r>
              <w:t xml:space="preserve">, </w:t>
            </w:r>
            <w:r>
              <w:rPr>
                <w:i/>
              </w:rPr>
              <w:t>koljós, mir</w:t>
            </w:r>
            <w:r>
              <w:t xml:space="preserve">, </w:t>
            </w:r>
            <w:r>
              <w:rPr>
                <w:i/>
              </w:rPr>
              <w:t xml:space="preserve">open range, </w:t>
            </w:r>
            <w:r>
              <w:t xml:space="preserve">quiñón, serna, suerte, entre </w:t>
            </w:r>
            <w:r>
              <w:rPr>
                <w:spacing w:val="-2"/>
              </w:rPr>
              <w:t>otros.</w:t>
            </w:r>
          </w:p>
          <w:p w:rsidR="00EB373A" w:rsidRDefault="00003072">
            <w:pPr>
              <w:pStyle w:val="TableParagraph"/>
            </w:pPr>
            <w:r>
              <w:rPr>
                <w:spacing w:val="-2"/>
              </w:rPr>
              <w:t>Valor.</w:t>
            </w:r>
          </w:p>
        </w:tc>
      </w:tr>
      <w:tr w:rsidR="00EB373A">
        <w:trPr>
          <w:trHeight w:val="2526"/>
        </w:trPr>
        <w:tc>
          <w:tcPr>
            <w:tcW w:w="1500" w:type="dxa"/>
          </w:tcPr>
          <w:p w:rsidR="00EB373A" w:rsidRDefault="00003072">
            <w:pPr>
              <w:pStyle w:val="TableParagraph"/>
              <w:spacing w:line="244" w:lineRule="exact"/>
            </w:pPr>
            <w:r>
              <w:rPr>
                <w:spacing w:val="-2"/>
              </w:rPr>
              <w:t>Idiosincrático</w:t>
            </w:r>
          </w:p>
        </w:tc>
        <w:tc>
          <w:tcPr>
            <w:tcW w:w="2801" w:type="dxa"/>
          </w:tcPr>
          <w:p w:rsidR="00EB373A" w:rsidRDefault="00003072">
            <w:pPr>
              <w:pStyle w:val="TableParagraph"/>
              <w:ind w:right="863"/>
            </w:pPr>
            <w:r>
              <w:t>Atraso, atraso de la agricultura.</w:t>
            </w:r>
            <w:r>
              <w:rPr>
                <w:spacing w:val="-14"/>
              </w:rPr>
              <w:t xml:space="preserve"> </w:t>
            </w:r>
            <w:r>
              <w:t xml:space="preserve">Cambio. </w:t>
            </w:r>
            <w:r>
              <w:rPr>
                <w:spacing w:val="-2"/>
              </w:rPr>
              <w:t>Colonialismo.</w:t>
            </w:r>
          </w:p>
          <w:p w:rsidR="00EB373A" w:rsidRDefault="00003072">
            <w:pPr>
              <w:pStyle w:val="TableParagraph"/>
            </w:pPr>
            <w:r>
              <w:t>Conflicto agrario, conflictividad</w:t>
            </w:r>
            <w:r>
              <w:rPr>
                <w:spacing w:val="-14"/>
              </w:rPr>
              <w:t xml:space="preserve"> </w:t>
            </w:r>
            <w:r>
              <w:t>rural,</w:t>
            </w:r>
            <w:r>
              <w:rPr>
                <w:spacing w:val="-14"/>
              </w:rPr>
              <w:t xml:space="preserve"> </w:t>
            </w:r>
            <w:r>
              <w:t>revuelta. Movimiento Swing.</w:t>
            </w:r>
          </w:p>
          <w:p w:rsidR="00EB373A" w:rsidRDefault="00003072">
            <w:pPr>
              <w:pStyle w:val="TableParagraph"/>
            </w:pPr>
            <w:r>
              <w:t>Crisis agraria finesecular. Crisis</w:t>
            </w:r>
            <w:r>
              <w:rPr>
                <w:spacing w:val="-12"/>
              </w:rPr>
              <w:t xml:space="preserve"> </w:t>
            </w:r>
            <w:r>
              <w:t>del</w:t>
            </w:r>
            <w:r>
              <w:rPr>
                <w:spacing w:val="-14"/>
              </w:rPr>
              <w:t xml:space="preserve"> </w:t>
            </w:r>
            <w:r>
              <w:t>antiguo</w:t>
            </w:r>
            <w:r>
              <w:rPr>
                <w:spacing w:val="-12"/>
              </w:rPr>
              <w:t xml:space="preserve"> </w:t>
            </w:r>
            <w:r>
              <w:t>régimen. Desarrollo comunitario.</w:t>
            </w:r>
          </w:p>
          <w:p w:rsidR="00EB373A" w:rsidRDefault="00003072">
            <w:pPr>
              <w:pStyle w:val="TableParagraph"/>
              <w:spacing w:line="240" w:lineRule="exact"/>
            </w:pPr>
            <w:r>
              <w:t>Función</w:t>
            </w:r>
            <w:r>
              <w:rPr>
                <w:spacing w:val="-2"/>
              </w:rPr>
              <w:t xml:space="preserve"> </w:t>
            </w:r>
            <w:r>
              <w:t>social de</w:t>
            </w:r>
            <w:r>
              <w:rPr>
                <w:spacing w:val="-3"/>
              </w:rPr>
              <w:t xml:space="preserve"> </w:t>
            </w:r>
            <w:r>
              <w:t>la</w:t>
            </w:r>
            <w:r>
              <w:rPr>
                <w:spacing w:val="-3"/>
              </w:rPr>
              <w:t xml:space="preserve"> </w:t>
            </w:r>
            <w:r>
              <w:rPr>
                <w:spacing w:val="-2"/>
              </w:rPr>
              <w:t>tierra.</w:t>
            </w:r>
          </w:p>
        </w:tc>
        <w:tc>
          <w:tcPr>
            <w:tcW w:w="2794" w:type="dxa"/>
          </w:tcPr>
          <w:p w:rsidR="00EB373A" w:rsidRDefault="00003072">
            <w:pPr>
              <w:pStyle w:val="TableParagraph"/>
            </w:pPr>
            <w:r>
              <w:t>Incrustación.</w:t>
            </w:r>
            <w:r>
              <w:rPr>
                <w:spacing w:val="-14"/>
              </w:rPr>
              <w:t xml:space="preserve"> </w:t>
            </w:r>
            <w:r>
              <w:t>Formalismo</w:t>
            </w:r>
            <w:r>
              <w:rPr>
                <w:spacing w:val="-14"/>
              </w:rPr>
              <w:t xml:space="preserve"> </w:t>
            </w:r>
            <w:r>
              <w:t xml:space="preserve">y </w:t>
            </w:r>
            <w:r>
              <w:rPr>
                <w:spacing w:val="-2"/>
              </w:rPr>
              <w:t>sustantivismo.</w:t>
            </w:r>
          </w:p>
          <w:p w:rsidR="00EB373A" w:rsidRDefault="00003072">
            <w:pPr>
              <w:pStyle w:val="TableParagraph"/>
              <w:ind w:right="459"/>
            </w:pPr>
            <w:r>
              <w:t>Lucha por la tierra. Movilización social. Potencial</w:t>
            </w:r>
            <w:r>
              <w:rPr>
                <w:spacing w:val="-14"/>
              </w:rPr>
              <w:t xml:space="preserve"> </w:t>
            </w:r>
            <w:r>
              <w:t xml:space="preserve">revolucionario. </w:t>
            </w:r>
            <w:r>
              <w:rPr>
                <w:spacing w:val="-2"/>
              </w:rPr>
              <w:t>Progreso.</w:t>
            </w:r>
          </w:p>
          <w:p w:rsidR="00EB373A" w:rsidRDefault="00003072">
            <w:pPr>
              <w:pStyle w:val="TableParagraph"/>
              <w:ind w:right="112"/>
            </w:pPr>
            <w:r>
              <w:t>Revolución agraria, burguesa,</w:t>
            </w:r>
            <w:r>
              <w:rPr>
                <w:spacing w:val="-14"/>
              </w:rPr>
              <w:t xml:space="preserve"> </w:t>
            </w:r>
            <w:r>
              <w:t>campesina,</w:t>
            </w:r>
            <w:r>
              <w:rPr>
                <w:spacing w:val="-14"/>
              </w:rPr>
              <w:t xml:space="preserve"> </w:t>
            </w:r>
            <w:r>
              <w:t>liberal o verde, entre otras.</w:t>
            </w:r>
          </w:p>
        </w:tc>
      </w:tr>
    </w:tbl>
    <w:p w:rsidR="00EB373A" w:rsidRDefault="00003072">
      <w:pPr>
        <w:spacing w:before="115"/>
        <w:ind w:left="3334"/>
        <w:jc w:val="both"/>
        <w:rPr>
          <w:i/>
        </w:rPr>
      </w:pPr>
      <w:r>
        <w:rPr>
          <w:i/>
        </w:rPr>
        <w:t>Fuente:</w:t>
      </w:r>
      <w:r>
        <w:rPr>
          <w:i/>
          <w:spacing w:val="-4"/>
        </w:rPr>
        <w:t xml:space="preserve"> </w:t>
      </w:r>
      <w:r>
        <w:rPr>
          <w:i/>
        </w:rPr>
        <w:t>elaboración</w:t>
      </w:r>
      <w:r>
        <w:rPr>
          <w:i/>
          <w:spacing w:val="-3"/>
        </w:rPr>
        <w:t xml:space="preserve"> </w:t>
      </w:r>
      <w:r>
        <w:rPr>
          <w:i/>
          <w:spacing w:val="-2"/>
        </w:rPr>
        <w:t>propia.</w:t>
      </w:r>
    </w:p>
    <w:p w:rsidR="00EB373A" w:rsidRDefault="00003072">
      <w:pPr>
        <w:pStyle w:val="Textoindependiente"/>
        <w:spacing w:before="119"/>
        <w:ind w:left="756" w:right="1006" w:firstLine="427"/>
        <w:jc w:val="both"/>
      </w:pPr>
      <w:r>
        <w:t>En</w:t>
      </w:r>
      <w:r>
        <w:rPr>
          <w:spacing w:val="-1"/>
        </w:rPr>
        <w:t xml:space="preserve"> </w:t>
      </w:r>
      <w:r>
        <w:t>un</w:t>
      </w:r>
      <w:r>
        <w:rPr>
          <w:spacing w:val="-1"/>
        </w:rPr>
        <w:t xml:space="preserve"> </w:t>
      </w:r>
      <w:r>
        <w:t>segundo</w:t>
      </w:r>
      <w:r>
        <w:rPr>
          <w:spacing w:val="-1"/>
        </w:rPr>
        <w:t xml:space="preserve"> </w:t>
      </w:r>
      <w:r>
        <w:t>plano</w:t>
      </w:r>
      <w:r>
        <w:rPr>
          <w:spacing w:val="-1"/>
        </w:rPr>
        <w:t xml:space="preserve"> </w:t>
      </w:r>
      <w:r>
        <w:t>se sitúa</w:t>
      </w:r>
      <w:r>
        <w:rPr>
          <w:spacing w:val="-2"/>
        </w:rPr>
        <w:t xml:space="preserve"> </w:t>
      </w:r>
      <w:r>
        <w:t>el</w:t>
      </w:r>
      <w:r>
        <w:rPr>
          <w:spacing w:val="-1"/>
        </w:rPr>
        <w:t xml:space="preserve"> </w:t>
      </w:r>
      <w:r>
        <w:t>campo</w:t>
      </w:r>
      <w:r>
        <w:rPr>
          <w:spacing w:val="-1"/>
        </w:rPr>
        <w:t xml:space="preserve"> </w:t>
      </w:r>
      <w:r>
        <w:t>semántico actual</w:t>
      </w:r>
      <w:r>
        <w:rPr>
          <w:spacing w:val="-1"/>
        </w:rPr>
        <w:t xml:space="preserve"> </w:t>
      </w:r>
      <w:r>
        <w:t>de</w:t>
      </w:r>
      <w:r>
        <w:rPr>
          <w:spacing w:val="-2"/>
        </w:rPr>
        <w:t xml:space="preserve"> </w:t>
      </w:r>
      <w:r>
        <w:t>la</w:t>
      </w:r>
      <w:r>
        <w:rPr>
          <w:spacing w:val="-2"/>
        </w:rPr>
        <w:t xml:space="preserve"> </w:t>
      </w:r>
      <w:r>
        <w:t>cuestión agraria, que puede recoger materias y hechos históricos, pero también incluir otros nuevos. Para comprender mejor el origen, alcance y consecuencias de la conflictividad que se analiza</w:t>
      </w:r>
      <w:r>
        <w:rPr>
          <w:spacing w:val="-2"/>
        </w:rPr>
        <w:t xml:space="preserve"> </w:t>
      </w:r>
      <w:r>
        <w:t>en este artículo, conviene enmarcarla e</w:t>
      </w:r>
      <w:r>
        <w:t>n el campo semántico actual de las agriculturas occidentales que sintetiza el Cuadro 3.</w:t>
      </w:r>
    </w:p>
    <w:p w:rsidR="00EB373A" w:rsidRDefault="00EB373A">
      <w:pPr>
        <w:jc w:val="both"/>
        <w:sectPr w:rsidR="00EB373A">
          <w:pgSz w:w="9640" w:h="13610"/>
          <w:pgMar w:top="1160" w:right="120" w:bottom="960" w:left="520" w:header="0" w:footer="779" w:gutter="0"/>
          <w:cols w:space="720"/>
        </w:sectPr>
      </w:pPr>
    </w:p>
    <w:p w:rsidR="00EB373A" w:rsidRDefault="00EB373A">
      <w:pPr>
        <w:pStyle w:val="Textoindependiente"/>
        <w:spacing w:before="135"/>
      </w:pPr>
    </w:p>
    <w:p w:rsidR="00EB373A" w:rsidRDefault="00003072">
      <w:pPr>
        <w:spacing w:before="1"/>
        <w:ind w:left="423" w:right="255"/>
        <w:jc w:val="center"/>
        <w:rPr>
          <w:i/>
          <w:sz w:val="24"/>
        </w:rPr>
      </w:pPr>
      <w:r>
        <w:rPr>
          <w:i/>
          <w:sz w:val="24"/>
        </w:rPr>
        <w:t>Cuadro</w:t>
      </w:r>
      <w:r>
        <w:rPr>
          <w:i/>
          <w:spacing w:val="-5"/>
          <w:sz w:val="24"/>
        </w:rPr>
        <w:t xml:space="preserve"> </w:t>
      </w:r>
      <w:r>
        <w:rPr>
          <w:i/>
          <w:sz w:val="24"/>
        </w:rPr>
        <w:t>3.</w:t>
      </w:r>
      <w:r>
        <w:rPr>
          <w:i/>
          <w:spacing w:val="-2"/>
          <w:sz w:val="24"/>
        </w:rPr>
        <w:t xml:space="preserve"> </w:t>
      </w:r>
      <w:r>
        <w:rPr>
          <w:i/>
          <w:sz w:val="24"/>
        </w:rPr>
        <w:t>La</w:t>
      </w:r>
      <w:r>
        <w:rPr>
          <w:i/>
          <w:spacing w:val="-2"/>
          <w:sz w:val="24"/>
        </w:rPr>
        <w:t xml:space="preserve"> </w:t>
      </w:r>
      <w:r>
        <w:rPr>
          <w:i/>
          <w:sz w:val="24"/>
        </w:rPr>
        <w:t>cuestión</w:t>
      </w:r>
      <w:r>
        <w:rPr>
          <w:i/>
          <w:spacing w:val="-2"/>
          <w:sz w:val="24"/>
        </w:rPr>
        <w:t xml:space="preserve"> </w:t>
      </w:r>
      <w:r>
        <w:rPr>
          <w:i/>
          <w:sz w:val="24"/>
        </w:rPr>
        <w:t>agraria</w:t>
      </w:r>
      <w:r>
        <w:rPr>
          <w:i/>
          <w:spacing w:val="-2"/>
          <w:sz w:val="24"/>
        </w:rPr>
        <w:t xml:space="preserve"> </w:t>
      </w:r>
      <w:r>
        <w:rPr>
          <w:i/>
          <w:sz w:val="24"/>
        </w:rPr>
        <w:t>en</w:t>
      </w:r>
      <w:r>
        <w:rPr>
          <w:i/>
          <w:spacing w:val="-2"/>
          <w:sz w:val="24"/>
        </w:rPr>
        <w:t xml:space="preserve"> </w:t>
      </w:r>
      <w:r>
        <w:rPr>
          <w:i/>
          <w:sz w:val="24"/>
        </w:rPr>
        <w:t>las</w:t>
      </w:r>
      <w:r>
        <w:rPr>
          <w:i/>
          <w:spacing w:val="-2"/>
          <w:sz w:val="24"/>
        </w:rPr>
        <w:t xml:space="preserve"> </w:t>
      </w:r>
      <w:r>
        <w:rPr>
          <w:i/>
          <w:sz w:val="24"/>
        </w:rPr>
        <w:t>economías</w:t>
      </w:r>
      <w:r>
        <w:rPr>
          <w:i/>
          <w:spacing w:val="-2"/>
          <w:sz w:val="24"/>
        </w:rPr>
        <w:t xml:space="preserve"> desarrolladas.</w:t>
      </w:r>
    </w:p>
    <w:p w:rsidR="00EB373A" w:rsidRDefault="00003072">
      <w:pPr>
        <w:ind w:left="171" w:right="425"/>
        <w:jc w:val="center"/>
        <w:rPr>
          <w:i/>
          <w:sz w:val="24"/>
        </w:rPr>
      </w:pPr>
      <w:r>
        <w:rPr>
          <w:i/>
          <w:sz w:val="24"/>
        </w:rPr>
        <w:t>Campo</w:t>
      </w:r>
      <w:r>
        <w:rPr>
          <w:i/>
          <w:spacing w:val="-3"/>
          <w:sz w:val="24"/>
        </w:rPr>
        <w:t xml:space="preserve"> </w:t>
      </w:r>
      <w:r>
        <w:rPr>
          <w:i/>
          <w:sz w:val="24"/>
        </w:rPr>
        <w:t>semántico</w:t>
      </w:r>
      <w:r>
        <w:rPr>
          <w:i/>
          <w:spacing w:val="-2"/>
          <w:sz w:val="24"/>
        </w:rPr>
        <w:t xml:space="preserve"> actual</w:t>
      </w:r>
    </w:p>
    <w:p w:rsidR="00EB373A" w:rsidRDefault="00EB373A">
      <w:pPr>
        <w:pStyle w:val="Textoindependiente"/>
        <w:spacing w:before="10"/>
        <w:rPr>
          <w:i/>
          <w:sz w:val="10"/>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6828"/>
      </w:tblGrid>
      <w:tr w:rsidR="00EB373A">
        <w:trPr>
          <w:trHeight w:val="251"/>
        </w:trPr>
        <w:tc>
          <w:tcPr>
            <w:tcW w:w="1531" w:type="dxa"/>
          </w:tcPr>
          <w:p w:rsidR="00EB373A" w:rsidRDefault="00003072">
            <w:pPr>
              <w:pStyle w:val="TableParagraph"/>
              <w:spacing w:line="232" w:lineRule="exact"/>
              <w:ind w:left="165"/>
              <w:rPr>
                <w:b/>
              </w:rPr>
            </w:pPr>
            <w:r>
              <w:rPr>
                <w:b/>
                <w:spacing w:val="-2"/>
              </w:rPr>
              <w:t>Componente</w:t>
            </w:r>
          </w:p>
        </w:tc>
        <w:tc>
          <w:tcPr>
            <w:tcW w:w="6828" w:type="dxa"/>
          </w:tcPr>
          <w:p w:rsidR="00EB373A" w:rsidRDefault="00003072">
            <w:pPr>
              <w:pStyle w:val="TableParagraph"/>
              <w:spacing w:line="232" w:lineRule="exact"/>
              <w:ind w:left="12"/>
              <w:jc w:val="center"/>
              <w:rPr>
                <w:b/>
              </w:rPr>
            </w:pPr>
            <w:r>
              <w:rPr>
                <w:b/>
                <w:spacing w:val="-2"/>
              </w:rPr>
              <w:t>Términos</w:t>
            </w:r>
          </w:p>
        </w:tc>
      </w:tr>
      <w:tr w:rsidR="00EB373A">
        <w:trPr>
          <w:trHeight w:val="760"/>
        </w:trPr>
        <w:tc>
          <w:tcPr>
            <w:tcW w:w="1531" w:type="dxa"/>
          </w:tcPr>
          <w:p w:rsidR="00EB373A" w:rsidRDefault="00003072">
            <w:pPr>
              <w:pStyle w:val="TableParagraph"/>
              <w:spacing w:line="242" w:lineRule="auto"/>
            </w:pPr>
            <w:r>
              <w:t xml:space="preserve">Físico y </w:t>
            </w:r>
            <w:r>
              <w:rPr>
                <w:spacing w:val="-2"/>
              </w:rPr>
              <w:t>territorial</w:t>
            </w:r>
          </w:p>
        </w:tc>
        <w:tc>
          <w:tcPr>
            <w:tcW w:w="6828" w:type="dxa"/>
          </w:tcPr>
          <w:p w:rsidR="00EB373A" w:rsidRDefault="00003072">
            <w:pPr>
              <w:pStyle w:val="TableParagraph"/>
              <w:spacing w:line="247" w:lineRule="exact"/>
              <w:ind w:left="108"/>
            </w:pPr>
            <w:r>
              <w:t>Infraestructuras</w:t>
            </w:r>
            <w:r>
              <w:rPr>
                <w:spacing w:val="-5"/>
              </w:rPr>
              <w:t xml:space="preserve"> </w:t>
            </w:r>
            <w:r>
              <w:t>y</w:t>
            </w:r>
            <w:r>
              <w:rPr>
                <w:spacing w:val="-7"/>
              </w:rPr>
              <w:t xml:space="preserve"> </w:t>
            </w:r>
            <w:r>
              <w:rPr>
                <w:spacing w:val="-2"/>
              </w:rPr>
              <w:t>comunicaciones.</w:t>
            </w:r>
          </w:p>
          <w:p w:rsidR="00EB373A" w:rsidRDefault="00003072">
            <w:pPr>
              <w:pStyle w:val="TableParagraph"/>
              <w:spacing w:line="252" w:lineRule="exact"/>
              <w:ind w:left="108" w:right="1104"/>
            </w:pPr>
            <w:r>
              <w:t>Optimización.</w:t>
            </w:r>
            <w:r>
              <w:rPr>
                <w:spacing w:val="-6"/>
              </w:rPr>
              <w:t xml:space="preserve"> </w:t>
            </w:r>
            <w:r>
              <w:t>Readaptación</w:t>
            </w:r>
            <w:r>
              <w:rPr>
                <w:spacing w:val="-6"/>
              </w:rPr>
              <w:t xml:space="preserve"> </w:t>
            </w:r>
            <w:r>
              <w:t>de</w:t>
            </w:r>
            <w:r>
              <w:rPr>
                <w:spacing w:val="-6"/>
              </w:rPr>
              <w:t xml:space="preserve"> </w:t>
            </w:r>
            <w:r>
              <w:t>nuevos</w:t>
            </w:r>
            <w:r>
              <w:rPr>
                <w:spacing w:val="-6"/>
              </w:rPr>
              <w:t xml:space="preserve"> </w:t>
            </w:r>
            <w:r>
              <w:t>usos</w:t>
            </w:r>
            <w:r>
              <w:rPr>
                <w:spacing w:val="-6"/>
              </w:rPr>
              <w:t xml:space="preserve"> </w:t>
            </w:r>
            <w:r>
              <w:t>del</w:t>
            </w:r>
            <w:r>
              <w:rPr>
                <w:spacing w:val="-8"/>
              </w:rPr>
              <w:t xml:space="preserve"> </w:t>
            </w:r>
            <w:r>
              <w:t>suelo. Redimensionamiento de explotaciones y parcelas.</w:t>
            </w:r>
          </w:p>
        </w:tc>
      </w:tr>
      <w:tr w:rsidR="00EB373A">
        <w:trPr>
          <w:trHeight w:val="2529"/>
        </w:trPr>
        <w:tc>
          <w:tcPr>
            <w:tcW w:w="1531" w:type="dxa"/>
          </w:tcPr>
          <w:p w:rsidR="00EB373A" w:rsidRDefault="00003072">
            <w:pPr>
              <w:pStyle w:val="TableParagraph"/>
            </w:pPr>
            <w:r>
              <w:rPr>
                <w:spacing w:val="-2"/>
              </w:rPr>
              <w:t xml:space="preserve">Organizativo, </w:t>
            </w:r>
            <w:r>
              <w:t xml:space="preserve">cultural e </w:t>
            </w:r>
            <w:r>
              <w:rPr>
                <w:spacing w:val="-2"/>
              </w:rPr>
              <w:t>institucional</w:t>
            </w:r>
          </w:p>
        </w:tc>
        <w:tc>
          <w:tcPr>
            <w:tcW w:w="6828" w:type="dxa"/>
          </w:tcPr>
          <w:p w:rsidR="00EB373A" w:rsidRDefault="00003072">
            <w:pPr>
              <w:pStyle w:val="TableParagraph"/>
              <w:spacing w:line="246" w:lineRule="exact"/>
              <w:ind w:left="108"/>
            </w:pPr>
            <w:r>
              <w:t>Aplicaciones</w:t>
            </w:r>
            <w:r>
              <w:rPr>
                <w:spacing w:val="-6"/>
              </w:rPr>
              <w:t xml:space="preserve"> </w:t>
            </w:r>
            <w:r>
              <w:rPr>
                <w:spacing w:val="-2"/>
              </w:rPr>
              <w:t>digitales.</w:t>
            </w:r>
          </w:p>
          <w:p w:rsidR="00EB373A" w:rsidRDefault="00003072">
            <w:pPr>
              <w:pStyle w:val="TableParagraph"/>
              <w:spacing w:line="252" w:lineRule="exact"/>
              <w:ind w:left="108"/>
            </w:pPr>
            <w:r>
              <w:t>Ayudas</w:t>
            </w:r>
            <w:r>
              <w:rPr>
                <w:spacing w:val="-11"/>
              </w:rPr>
              <w:t xml:space="preserve"> </w:t>
            </w:r>
            <w:r>
              <w:t>públicas,</w:t>
            </w:r>
            <w:r>
              <w:rPr>
                <w:spacing w:val="-11"/>
              </w:rPr>
              <w:t xml:space="preserve"> </w:t>
            </w:r>
            <w:r>
              <w:t>incentivos</w:t>
            </w:r>
            <w:r>
              <w:rPr>
                <w:spacing w:val="-9"/>
              </w:rPr>
              <w:t xml:space="preserve"> </w:t>
            </w:r>
            <w:r>
              <w:t>y</w:t>
            </w:r>
            <w:r>
              <w:rPr>
                <w:spacing w:val="-11"/>
              </w:rPr>
              <w:t xml:space="preserve"> </w:t>
            </w:r>
            <w:r>
              <w:rPr>
                <w:i/>
                <w:spacing w:val="-2"/>
              </w:rPr>
              <w:t>nudges</w:t>
            </w:r>
            <w:r>
              <w:rPr>
                <w:spacing w:val="-2"/>
              </w:rPr>
              <w:t>.</w:t>
            </w:r>
          </w:p>
          <w:p w:rsidR="00EB373A" w:rsidRDefault="00003072">
            <w:pPr>
              <w:pStyle w:val="TableParagraph"/>
              <w:spacing w:before="1"/>
              <w:ind w:left="108"/>
            </w:pPr>
            <w:r>
              <w:t>Desarrollo</w:t>
            </w:r>
            <w:r>
              <w:rPr>
                <w:spacing w:val="-6"/>
              </w:rPr>
              <w:t xml:space="preserve"> </w:t>
            </w:r>
            <w:r>
              <w:t>rural</w:t>
            </w:r>
            <w:r>
              <w:rPr>
                <w:spacing w:val="-2"/>
              </w:rPr>
              <w:t xml:space="preserve"> </w:t>
            </w:r>
            <w:r>
              <w:t>y</w:t>
            </w:r>
            <w:r>
              <w:rPr>
                <w:spacing w:val="-6"/>
              </w:rPr>
              <w:t xml:space="preserve"> </w:t>
            </w:r>
            <w:r>
              <w:t>comunitario.</w:t>
            </w:r>
            <w:r>
              <w:rPr>
                <w:spacing w:val="-3"/>
              </w:rPr>
              <w:t xml:space="preserve"> </w:t>
            </w:r>
            <w:r>
              <w:t>Condi</w:t>
            </w:r>
            <w:r>
              <w:t>ciones</w:t>
            </w:r>
            <w:r>
              <w:rPr>
                <w:spacing w:val="-3"/>
              </w:rPr>
              <w:t xml:space="preserve"> </w:t>
            </w:r>
            <w:r>
              <w:t>de</w:t>
            </w:r>
            <w:r>
              <w:rPr>
                <w:spacing w:val="-3"/>
              </w:rPr>
              <w:t xml:space="preserve"> </w:t>
            </w:r>
            <w:r>
              <w:t>vida.</w:t>
            </w:r>
            <w:r>
              <w:rPr>
                <w:spacing w:val="-6"/>
              </w:rPr>
              <w:t xml:space="preserve"> </w:t>
            </w:r>
            <w:r>
              <w:t>Mercado,</w:t>
            </w:r>
            <w:r>
              <w:rPr>
                <w:spacing w:val="-6"/>
              </w:rPr>
              <w:t xml:space="preserve"> </w:t>
            </w:r>
            <w:r>
              <w:t>acceso</w:t>
            </w:r>
            <w:r>
              <w:rPr>
                <w:spacing w:val="-3"/>
              </w:rPr>
              <w:t xml:space="preserve"> </w:t>
            </w:r>
            <w:r>
              <w:t>y precios de la tierra.</w:t>
            </w:r>
          </w:p>
          <w:p w:rsidR="00EB373A" w:rsidRDefault="00003072">
            <w:pPr>
              <w:pStyle w:val="TableParagraph"/>
              <w:spacing w:line="242" w:lineRule="auto"/>
              <w:ind w:right="2884"/>
            </w:pPr>
            <w:r>
              <w:t>Regímenes de tenencia y uso de la tierra. Sindicalismo</w:t>
            </w:r>
            <w:r>
              <w:rPr>
                <w:spacing w:val="-8"/>
              </w:rPr>
              <w:t xml:space="preserve"> </w:t>
            </w:r>
            <w:r>
              <w:t>y</w:t>
            </w:r>
            <w:r>
              <w:rPr>
                <w:spacing w:val="-11"/>
              </w:rPr>
              <w:t xml:space="preserve"> </w:t>
            </w:r>
            <w:r>
              <w:t>representación</w:t>
            </w:r>
            <w:r>
              <w:rPr>
                <w:spacing w:val="-8"/>
              </w:rPr>
              <w:t xml:space="preserve"> </w:t>
            </w:r>
            <w:r>
              <w:t>del</w:t>
            </w:r>
            <w:r>
              <w:rPr>
                <w:spacing w:val="-10"/>
              </w:rPr>
              <w:t xml:space="preserve"> </w:t>
            </w:r>
            <w:r>
              <w:t>campo.</w:t>
            </w:r>
          </w:p>
          <w:p w:rsidR="00EB373A" w:rsidRDefault="00003072">
            <w:pPr>
              <w:pStyle w:val="TableParagraph"/>
              <w:spacing w:line="242" w:lineRule="auto"/>
              <w:ind w:right="1104"/>
            </w:pPr>
            <w:r>
              <w:t>Soberanía</w:t>
            </w:r>
            <w:r>
              <w:rPr>
                <w:spacing w:val="-8"/>
              </w:rPr>
              <w:t xml:space="preserve"> </w:t>
            </w:r>
            <w:r>
              <w:t>alimentaria.</w:t>
            </w:r>
            <w:r>
              <w:rPr>
                <w:spacing w:val="-6"/>
              </w:rPr>
              <w:t xml:space="preserve"> </w:t>
            </w:r>
            <w:r>
              <w:t>Consumo</w:t>
            </w:r>
            <w:r>
              <w:rPr>
                <w:spacing w:val="-6"/>
              </w:rPr>
              <w:t xml:space="preserve"> </w:t>
            </w:r>
            <w:r>
              <w:t>alimentario.</w:t>
            </w:r>
            <w:r>
              <w:rPr>
                <w:spacing w:val="-8"/>
              </w:rPr>
              <w:t xml:space="preserve"> </w:t>
            </w:r>
            <w:r>
              <w:t>Minimización</w:t>
            </w:r>
            <w:r>
              <w:rPr>
                <w:spacing w:val="-8"/>
              </w:rPr>
              <w:t xml:space="preserve"> </w:t>
            </w:r>
            <w:r>
              <w:t xml:space="preserve">de </w:t>
            </w:r>
            <w:r>
              <w:rPr>
                <w:spacing w:val="-2"/>
              </w:rPr>
              <w:t>desperdicios.</w:t>
            </w:r>
          </w:p>
          <w:p w:rsidR="00EB373A" w:rsidRDefault="00003072">
            <w:pPr>
              <w:pStyle w:val="TableParagraph"/>
              <w:spacing w:line="248" w:lineRule="exact"/>
            </w:pPr>
            <w:r>
              <w:t>Sostenibilidad</w:t>
            </w:r>
            <w:r>
              <w:rPr>
                <w:spacing w:val="-15"/>
              </w:rPr>
              <w:t xml:space="preserve"> </w:t>
            </w:r>
            <w:r>
              <w:t>ASG.</w:t>
            </w:r>
            <w:r>
              <w:rPr>
                <w:spacing w:val="-10"/>
              </w:rPr>
              <w:t xml:space="preserve"> </w:t>
            </w:r>
            <w:r>
              <w:rPr>
                <w:spacing w:val="-2"/>
              </w:rPr>
              <w:t>Biodiversidad.</w:t>
            </w:r>
          </w:p>
          <w:p w:rsidR="00EB373A" w:rsidRDefault="00003072">
            <w:pPr>
              <w:pStyle w:val="TableParagraph"/>
              <w:spacing w:line="240" w:lineRule="exact"/>
              <w:ind w:left="108"/>
            </w:pPr>
            <w:r>
              <w:t>Titularidad</w:t>
            </w:r>
            <w:r>
              <w:rPr>
                <w:spacing w:val="-6"/>
              </w:rPr>
              <w:t xml:space="preserve"> </w:t>
            </w:r>
            <w:r>
              <w:t>de</w:t>
            </w:r>
            <w:r>
              <w:rPr>
                <w:spacing w:val="-7"/>
              </w:rPr>
              <w:t xml:space="preserve"> </w:t>
            </w:r>
            <w:r>
              <w:t>explotaciones.</w:t>
            </w:r>
            <w:r>
              <w:rPr>
                <w:spacing w:val="-6"/>
              </w:rPr>
              <w:t xml:space="preserve"> </w:t>
            </w:r>
            <w:r>
              <w:t>Relevo</w:t>
            </w:r>
            <w:r>
              <w:rPr>
                <w:spacing w:val="-5"/>
              </w:rPr>
              <w:t xml:space="preserve"> </w:t>
            </w:r>
            <w:r>
              <w:rPr>
                <w:spacing w:val="-2"/>
              </w:rPr>
              <w:t>generacional.</w:t>
            </w:r>
          </w:p>
        </w:tc>
      </w:tr>
      <w:tr w:rsidR="00EB373A">
        <w:trPr>
          <w:trHeight w:val="2529"/>
        </w:trPr>
        <w:tc>
          <w:tcPr>
            <w:tcW w:w="1531" w:type="dxa"/>
          </w:tcPr>
          <w:p w:rsidR="00EB373A" w:rsidRDefault="00003072">
            <w:pPr>
              <w:pStyle w:val="TableParagraph"/>
            </w:pPr>
            <w:r>
              <w:rPr>
                <w:spacing w:val="-2"/>
              </w:rPr>
              <w:t xml:space="preserve">Organización técnica, </w:t>
            </w:r>
            <w:r>
              <w:t xml:space="preserve">productiva y </w:t>
            </w:r>
            <w:r>
              <w:rPr>
                <w:spacing w:val="-2"/>
              </w:rPr>
              <w:t>comercial</w:t>
            </w:r>
          </w:p>
        </w:tc>
        <w:tc>
          <w:tcPr>
            <w:tcW w:w="6828" w:type="dxa"/>
          </w:tcPr>
          <w:p w:rsidR="00EB373A" w:rsidRDefault="00003072">
            <w:pPr>
              <w:pStyle w:val="TableParagraph"/>
              <w:ind w:left="108" w:right="2884"/>
            </w:pPr>
            <w:r>
              <w:t>Agronegocio.</w:t>
            </w:r>
            <w:r>
              <w:rPr>
                <w:spacing w:val="-14"/>
              </w:rPr>
              <w:t xml:space="preserve"> </w:t>
            </w:r>
            <w:r>
              <w:t>Agricultura</w:t>
            </w:r>
            <w:r>
              <w:rPr>
                <w:spacing w:val="-14"/>
              </w:rPr>
              <w:t xml:space="preserve"> </w:t>
            </w:r>
            <w:r>
              <w:t>industrial. Cadena de suministro.</w:t>
            </w:r>
          </w:p>
          <w:p w:rsidR="00EB373A" w:rsidRDefault="00003072">
            <w:pPr>
              <w:pStyle w:val="TableParagraph"/>
              <w:spacing w:line="252" w:lineRule="exact"/>
              <w:ind w:left="108"/>
            </w:pPr>
            <w:r>
              <w:rPr>
                <w:spacing w:val="-2"/>
              </w:rPr>
              <w:t>Cooperativas.</w:t>
            </w:r>
          </w:p>
          <w:p w:rsidR="00EB373A" w:rsidRDefault="00003072">
            <w:pPr>
              <w:pStyle w:val="TableParagraph"/>
              <w:spacing w:line="252" w:lineRule="exact"/>
              <w:ind w:left="108"/>
            </w:pPr>
            <w:r>
              <w:t>Costes,</w:t>
            </w:r>
            <w:r>
              <w:rPr>
                <w:spacing w:val="-3"/>
              </w:rPr>
              <w:t xml:space="preserve"> </w:t>
            </w:r>
            <w:r>
              <w:t>gestión</w:t>
            </w:r>
            <w:r>
              <w:rPr>
                <w:spacing w:val="-3"/>
              </w:rPr>
              <w:t xml:space="preserve"> </w:t>
            </w:r>
            <w:r>
              <w:t>de</w:t>
            </w:r>
            <w:r>
              <w:rPr>
                <w:spacing w:val="-4"/>
              </w:rPr>
              <w:t xml:space="preserve"> </w:t>
            </w:r>
            <w:r>
              <w:t>insumos,</w:t>
            </w:r>
            <w:r>
              <w:rPr>
                <w:spacing w:val="-3"/>
              </w:rPr>
              <w:t xml:space="preserve"> </w:t>
            </w:r>
            <w:r>
              <w:t>energía</w:t>
            </w:r>
            <w:r>
              <w:rPr>
                <w:spacing w:val="-3"/>
              </w:rPr>
              <w:t xml:space="preserve"> </w:t>
            </w:r>
            <w:r>
              <w:t>y</w:t>
            </w:r>
            <w:r>
              <w:rPr>
                <w:spacing w:val="-5"/>
              </w:rPr>
              <w:t xml:space="preserve"> </w:t>
            </w:r>
            <w:r>
              <w:t>agua</w:t>
            </w:r>
            <w:r>
              <w:rPr>
                <w:spacing w:val="-3"/>
              </w:rPr>
              <w:t xml:space="preserve"> </w:t>
            </w:r>
            <w:r>
              <w:t>de</w:t>
            </w:r>
            <w:r>
              <w:rPr>
                <w:spacing w:val="-2"/>
              </w:rPr>
              <w:t xml:space="preserve"> riego.</w:t>
            </w:r>
          </w:p>
          <w:p w:rsidR="00EB373A" w:rsidRDefault="00003072">
            <w:pPr>
              <w:pStyle w:val="TableParagraph"/>
              <w:ind w:left="108"/>
            </w:pPr>
            <w:r>
              <w:t>Enseñanzas</w:t>
            </w:r>
            <w:r>
              <w:rPr>
                <w:spacing w:val="-11"/>
              </w:rPr>
              <w:t xml:space="preserve"> </w:t>
            </w:r>
            <w:r>
              <w:t>agroalimentarias.</w:t>
            </w:r>
            <w:r>
              <w:rPr>
                <w:spacing w:val="-13"/>
              </w:rPr>
              <w:t xml:space="preserve"> </w:t>
            </w:r>
            <w:r>
              <w:t>Validación</w:t>
            </w:r>
            <w:r>
              <w:rPr>
                <w:spacing w:val="-11"/>
              </w:rPr>
              <w:t xml:space="preserve"> </w:t>
            </w:r>
            <w:r>
              <w:t>y</w:t>
            </w:r>
            <w:r>
              <w:rPr>
                <w:spacing w:val="-11"/>
              </w:rPr>
              <w:t xml:space="preserve"> </w:t>
            </w:r>
            <w:r>
              <w:t>transferencia</w:t>
            </w:r>
            <w:r>
              <w:rPr>
                <w:spacing w:val="-9"/>
              </w:rPr>
              <w:t xml:space="preserve"> </w:t>
            </w:r>
            <w:r>
              <w:t>de</w:t>
            </w:r>
            <w:r>
              <w:rPr>
                <w:spacing w:val="-11"/>
              </w:rPr>
              <w:t xml:space="preserve"> </w:t>
            </w:r>
            <w:r>
              <w:t>tecnología. Explotación familiar.</w:t>
            </w:r>
          </w:p>
          <w:p w:rsidR="00EB373A" w:rsidRDefault="00003072">
            <w:pPr>
              <w:pStyle w:val="TableParagraph"/>
              <w:spacing w:line="242" w:lineRule="auto"/>
              <w:ind w:left="108" w:right="2884"/>
            </w:pPr>
            <w:r>
              <w:t>Inteligencia</w:t>
            </w:r>
            <w:r>
              <w:rPr>
                <w:spacing w:val="-14"/>
              </w:rPr>
              <w:t xml:space="preserve"> </w:t>
            </w:r>
            <w:r>
              <w:t>artificial</w:t>
            </w:r>
            <w:r>
              <w:rPr>
                <w:spacing w:val="-14"/>
              </w:rPr>
              <w:t xml:space="preserve"> </w:t>
            </w:r>
            <w:r>
              <w:t>(IA).</w:t>
            </w:r>
            <w:r>
              <w:rPr>
                <w:spacing w:val="-14"/>
              </w:rPr>
              <w:t xml:space="preserve"> </w:t>
            </w:r>
            <w:r>
              <w:t>Aplicaciones. Producciones agrícolas y ganaderas.</w:t>
            </w:r>
          </w:p>
          <w:p w:rsidR="00EB373A" w:rsidRDefault="00003072">
            <w:pPr>
              <w:pStyle w:val="TableParagraph"/>
              <w:spacing w:line="248" w:lineRule="exact"/>
              <w:ind w:left="108"/>
            </w:pPr>
            <w:r>
              <w:t>Recursos</w:t>
            </w:r>
            <w:r>
              <w:rPr>
                <w:spacing w:val="-8"/>
              </w:rPr>
              <w:t xml:space="preserve"> </w:t>
            </w:r>
            <w:r>
              <w:t>(fito)genéticos.</w:t>
            </w:r>
            <w:r>
              <w:rPr>
                <w:spacing w:val="-7"/>
              </w:rPr>
              <w:t xml:space="preserve"> </w:t>
            </w:r>
            <w:r>
              <w:t>Producciones</w:t>
            </w:r>
            <w:r>
              <w:rPr>
                <w:spacing w:val="-7"/>
              </w:rPr>
              <w:t xml:space="preserve"> </w:t>
            </w:r>
            <w:r>
              <w:rPr>
                <w:spacing w:val="-2"/>
              </w:rPr>
              <w:t>transgénicas.</w:t>
            </w:r>
          </w:p>
          <w:p w:rsidR="00EB373A" w:rsidRDefault="00003072">
            <w:pPr>
              <w:pStyle w:val="TableParagraph"/>
              <w:spacing w:line="238" w:lineRule="exact"/>
              <w:ind w:left="108"/>
            </w:pPr>
            <w:r>
              <w:t>Tecnología,</w:t>
            </w:r>
            <w:r>
              <w:rPr>
                <w:spacing w:val="-11"/>
              </w:rPr>
              <w:t xml:space="preserve"> </w:t>
            </w:r>
            <w:r>
              <w:t>innovación</w:t>
            </w:r>
            <w:r>
              <w:rPr>
                <w:spacing w:val="-7"/>
              </w:rPr>
              <w:t xml:space="preserve"> </w:t>
            </w:r>
            <w:r>
              <w:t>e</w:t>
            </w:r>
            <w:r>
              <w:rPr>
                <w:spacing w:val="-7"/>
              </w:rPr>
              <w:t xml:space="preserve"> </w:t>
            </w:r>
            <w:r>
              <w:rPr>
                <w:spacing w:val="-4"/>
              </w:rPr>
              <w:t>I+D.</w:t>
            </w:r>
          </w:p>
        </w:tc>
      </w:tr>
      <w:tr w:rsidR="00EB373A">
        <w:trPr>
          <w:trHeight w:val="2783"/>
        </w:trPr>
        <w:tc>
          <w:tcPr>
            <w:tcW w:w="1531" w:type="dxa"/>
          </w:tcPr>
          <w:p w:rsidR="00EB373A" w:rsidRDefault="00003072">
            <w:pPr>
              <w:pStyle w:val="TableParagraph"/>
              <w:ind w:right="218"/>
              <w:jc w:val="both"/>
            </w:pPr>
            <w:r>
              <w:rPr>
                <w:spacing w:val="-2"/>
              </w:rPr>
              <w:t xml:space="preserve">Organización </w:t>
            </w:r>
            <w:r>
              <w:t>empresarial</w:t>
            </w:r>
            <w:r>
              <w:rPr>
                <w:spacing w:val="-14"/>
              </w:rPr>
              <w:t xml:space="preserve"> </w:t>
            </w:r>
            <w:r>
              <w:t xml:space="preserve">y </w:t>
            </w:r>
            <w:r>
              <w:rPr>
                <w:spacing w:val="-2"/>
              </w:rPr>
              <w:t>m</w:t>
            </w:r>
            <w:r>
              <w:rPr>
                <w:spacing w:val="-2"/>
              </w:rPr>
              <w:t>ercantil</w:t>
            </w:r>
          </w:p>
        </w:tc>
        <w:tc>
          <w:tcPr>
            <w:tcW w:w="6828" w:type="dxa"/>
          </w:tcPr>
          <w:p w:rsidR="00EB373A" w:rsidRDefault="00003072">
            <w:pPr>
              <w:pStyle w:val="TableParagraph"/>
              <w:spacing w:line="242" w:lineRule="auto"/>
              <w:ind w:left="108" w:right="1953"/>
            </w:pPr>
            <w:r>
              <w:t>Cadena</w:t>
            </w:r>
            <w:r>
              <w:rPr>
                <w:spacing w:val="-10"/>
              </w:rPr>
              <w:t xml:space="preserve"> </w:t>
            </w:r>
            <w:r>
              <w:t>de</w:t>
            </w:r>
            <w:r>
              <w:rPr>
                <w:spacing w:val="-10"/>
              </w:rPr>
              <w:t xml:space="preserve"> </w:t>
            </w:r>
            <w:r>
              <w:t>valor.</w:t>
            </w:r>
            <w:r>
              <w:rPr>
                <w:spacing w:val="-10"/>
              </w:rPr>
              <w:t xml:space="preserve"> </w:t>
            </w:r>
            <w:r>
              <w:t>Cadenas</w:t>
            </w:r>
            <w:r>
              <w:rPr>
                <w:spacing w:val="-10"/>
              </w:rPr>
              <w:t xml:space="preserve"> </w:t>
            </w:r>
            <w:r>
              <w:t>globales</w:t>
            </w:r>
            <w:r>
              <w:rPr>
                <w:spacing w:val="-12"/>
              </w:rPr>
              <w:t xml:space="preserve"> </w:t>
            </w:r>
            <w:r>
              <w:t>de</w:t>
            </w:r>
            <w:r>
              <w:rPr>
                <w:spacing w:val="-10"/>
              </w:rPr>
              <w:t xml:space="preserve"> </w:t>
            </w:r>
            <w:r>
              <w:t>valor. Categorías sociolaborales.</w:t>
            </w:r>
          </w:p>
          <w:p w:rsidR="00EB373A" w:rsidRDefault="00003072">
            <w:pPr>
              <w:pStyle w:val="TableParagraph"/>
              <w:ind w:left="108" w:right="1104"/>
            </w:pPr>
            <w:r>
              <w:t>Comercialización</w:t>
            </w:r>
            <w:r>
              <w:rPr>
                <w:spacing w:val="-11"/>
              </w:rPr>
              <w:t xml:space="preserve"> </w:t>
            </w:r>
            <w:r>
              <w:t>y</w:t>
            </w:r>
            <w:r>
              <w:rPr>
                <w:spacing w:val="-11"/>
              </w:rPr>
              <w:t xml:space="preserve"> </w:t>
            </w:r>
            <w:r>
              <w:t>mercados</w:t>
            </w:r>
            <w:r>
              <w:rPr>
                <w:spacing w:val="-8"/>
              </w:rPr>
              <w:t xml:space="preserve"> </w:t>
            </w:r>
            <w:r>
              <w:t>externos.</w:t>
            </w:r>
            <w:r>
              <w:rPr>
                <w:spacing w:val="-8"/>
              </w:rPr>
              <w:t xml:space="preserve"> </w:t>
            </w:r>
            <w:r>
              <w:t>Competitividad. Crédito, financiación y garantías.</w:t>
            </w:r>
          </w:p>
          <w:p w:rsidR="00EB373A" w:rsidRDefault="00003072">
            <w:pPr>
              <w:pStyle w:val="TableParagraph"/>
              <w:ind w:left="108" w:right="2884"/>
            </w:pPr>
            <w:r>
              <w:t>Dimensión,</w:t>
            </w:r>
            <w:r>
              <w:rPr>
                <w:spacing w:val="-11"/>
              </w:rPr>
              <w:t xml:space="preserve"> </w:t>
            </w:r>
            <w:r>
              <w:t>crecimiento</w:t>
            </w:r>
            <w:r>
              <w:rPr>
                <w:spacing w:val="-14"/>
              </w:rPr>
              <w:t xml:space="preserve"> </w:t>
            </w:r>
            <w:r>
              <w:t>e</w:t>
            </w:r>
            <w:r>
              <w:rPr>
                <w:spacing w:val="-11"/>
              </w:rPr>
              <w:t xml:space="preserve"> </w:t>
            </w:r>
            <w:r>
              <w:t>integración. Endeudamiento e hipoteca.</w:t>
            </w:r>
          </w:p>
          <w:p w:rsidR="00EB373A" w:rsidRDefault="00003072">
            <w:pPr>
              <w:pStyle w:val="TableParagraph"/>
              <w:spacing w:line="252" w:lineRule="exact"/>
              <w:ind w:left="108"/>
            </w:pPr>
            <w:r>
              <w:t>Fiscalidad</w:t>
            </w:r>
            <w:r>
              <w:rPr>
                <w:spacing w:val="-4"/>
              </w:rPr>
              <w:t xml:space="preserve"> </w:t>
            </w:r>
            <w:r>
              <w:t>del</w:t>
            </w:r>
            <w:r>
              <w:rPr>
                <w:spacing w:val="-5"/>
              </w:rPr>
              <w:t xml:space="preserve"> </w:t>
            </w:r>
            <w:r>
              <w:rPr>
                <w:spacing w:val="-2"/>
              </w:rPr>
              <w:t>campo.</w:t>
            </w:r>
          </w:p>
          <w:p w:rsidR="00EB373A" w:rsidRDefault="00003072">
            <w:pPr>
              <w:pStyle w:val="TableParagraph"/>
              <w:ind w:left="108" w:right="2884"/>
            </w:pPr>
            <w:r>
              <w:t>Gestión</w:t>
            </w:r>
            <w:r>
              <w:rPr>
                <w:spacing w:val="-9"/>
              </w:rPr>
              <w:t xml:space="preserve"> </w:t>
            </w:r>
            <w:r>
              <w:t>del</w:t>
            </w:r>
            <w:r>
              <w:rPr>
                <w:spacing w:val="-8"/>
              </w:rPr>
              <w:t xml:space="preserve"> </w:t>
            </w:r>
            <w:r>
              <w:t>riesgo</w:t>
            </w:r>
            <w:r>
              <w:rPr>
                <w:spacing w:val="-9"/>
              </w:rPr>
              <w:t xml:space="preserve"> </w:t>
            </w:r>
            <w:r>
              <w:t>y</w:t>
            </w:r>
            <w:r>
              <w:rPr>
                <w:spacing w:val="-11"/>
              </w:rPr>
              <w:t xml:space="preserve"> </w:t>
            </w:r>
            <w:r>
              <w:t>aseguramiento. Previsión y protección social.</w:t>
            </w:r>
          </w:p>
          <w:p w:rsidR="00EB373A" w:rsidRDefault="00003072">
            <w:pPr>
              <w:pStyle w:val="TableParagraph"/>
              <w:spacing w:line="252" w:lineRule="exact"/>
              <w:ind w:left="108" w:right="2884"/>
            </w:pPr>
            <w:r>
              <w:t>Protección</w:t>
            </w:r>
            <w:r>
              <w:rPr>
                <w:spacing w:val="-8"/>
              </w:rPr>
              <w:t xml:space="preserve"> </w:t>
            </w:r>
            <w:r>
              <w:t>arancelaria</w:t>
            </w:r>
            <w:r>
              <w:rPr>
                <w:spacing w:val="-8"/>
              </w:rPr>
              <w:t xml:space="preserve"> </w:t>
            </w:r>
            <w:r>
              <w:t>y</w:t>
            </w:r>
            <w:r>
              <w:rPr>
                <w:spacing w:val="-10"/>
              </w:rPr>
              <w:t xml:space="preserve"> </w:t>
            </w:r>
            <w:r>
              <w:t>no</w:t>
            </w:r>
            <w:r>
              <w:rPr>
                <w:spacing w:val="-10"/>
              </w:rPr>
              <w:t xml:space="preserve"> </w:t>
            </w:r>
            <w:r>
              <w:t>arancelaria. Rentabilidad económico-financiera.</w:t>
            </w:r>
          </w:p>
        </w:tc>
      </w:tr>
      <w:tr w:rsidR="00EB373A">
        <w:trPr>
          <w:trHeight w:val="249"/>
        </w:trPr>
        <w:tc>
          <w:tcPr>
            <w:tcW w:w="1531" w:type="dxa"/>
          </w:tcPr>
          <w:p w:rsidR="00EB373A" w:rsidRDefault="00003072">
            <w:pPr>
              <w:pStyle w:val="TableParagraph"/>
              <w:spacing w:line="230" w:lineRule="exact"/>
            </w:pPr>
            <w:r>
              <w:rPr>
                <w:spacing w:val="-2"/>
              </w:rPr>
              <w:t>Idiosincrático</w:t>
            </w:r>
          </w:p>
        </w:tc>
        <w:tc>
          <w:tcPr>
            <w:tcW w:w="6828" w:type="dxa"/>
          </w:tcPr>
          <w:p w:rsidR="00EB373A" w:rsidRDefault="00003072">
            <w:pPr>
              <w:pStyle w:val="TableParagraph"/>
              <w:spacing w:line="230" w:lineRule="exact"/>
              <w:ind w:left="108"/>
            </w:pPr>
            <w:r>
              <w:t>Reformismo</w:t>
            </w:r>
            <w:r>
              <w:rPr>
                <w:spacing w:val="-10"/>
              </w:rPr>
              <w:t xml:space="preserve"> </w:t>
            </w:r>
            <w:r>
              <w:rPr>
                <w:spacing w:val="-2"/>
              </w:rPr>
              <w:t>agrario.</w:t>
            </w:r>
          </w:p>
        </w:tc>
      </w:tr>
    </w:tbl>
    <w:p w:rsidR="00EB373A" w:rsidRDefault="00003072">
      <w:pPr>
        <w:spacing w:before="116"/>
        <w:ind w:left="423" w:right="255"/>
        <w:jc w:val="center"/>
        <w:rPr>
          <w:i/>
        </w:rPr>
      </w:pPr>
      <w:r>
        <w:rPr>
          <w:i/>
        </w:rPr>
        <w:t>Fuente:</w:t>
      </w:r>
      <w:r>
        <w:rPr>
          <w:i/>
          <w:spacing w:val="-4"/>
        </w:rPr>
        <w:t xml:space="preserve"> </w:t>
      </w:r>
      <w:r>
        <w:rPr>
          <w:i/>
        </w:rPr>
        <w:t>elaboración</w:t>
      </w:r>
      <w:r>
        <w:rPr>
          <w:i/>
          <w:spacing w:val="-3"/>
        </w:rPr>
        <w:t xml:space="preserve"> </w:t>
      </w:r>
      <w:r>
        <w:rPr>
          <w:i/>
          <w:spacing w:val="-2"/>
        </w:rPr>
        <w:t>propia.</w:t>
      </w:r>
    </w:p>
    <w:p w:rsidR="00EB373A" w:rsidRDefault="00EB373A">
      <w:pPr>
        <w:jc w:val="center"/>
        <w:sectPr w:rsidR="00EB373A">
          <w:pgSz w:w="9640" w:h="13610"/>
          <w:pgMar w:top="1160" w:right="120" w:bottom="960" w:left="520" w:header="0" w:footer="779" w:gutter="0"/>
          <w:cols w:space="720"/>
        </w:sectPr>
      </w:pPr>
    </w:p>
    <w:p w:rsidR="00EB373A" w:rsidRDefault="00EB373A">
      <w:pPr>
        <w:pStyle w:val="Textoindependiente"/>
        <w:spacing w:before="140"/>
        <w:rPr>
          <w:i/>
        </w:rPr>
      </w:pPr>
    </w:p>
    <w:p w:rsidR="00EB373A" w:rsidRDefault="00003072">
      <w:pPr>
        <w:pStyle w:val="Ttulo1"/>
        <w:numPr>
          <w:ilvl w:val="0"/>
          <w:numId w:val="2"/>
        </w:numPr>
        <w:tabs>
          <w:tab w:val="left" w:pos="1424"/>
        </w:tabs>
        <w:spacing w:line="274" w:lineRule="exact"/>
        <w:jc w:val="both"/>
      </w:pPr>
      <w:r>
        <w:t>3.</w:t>
      </w:r>
      <w:r>
        <w:rPr>
          <w:spacing w:val="-1"/>
        </w:rPr>
        <w:t xml:space="preserve"> </w:t>
      </w:r>
      <w:r>
        <w:t>Círculos</w:t>
      </w:r>
      <w:r>
        <w:rPr>
          <w:spacing w:val="-2"/>
        </w:rPr>
        <w:t xml:space="preserve"> </w:t>
      </w:r>
      <w:r>
        <w:t>de</w:t>
      </w:r>
      <w:r>
        <w:rPr>
          <w:spacing w:val="-1"/>
        </w:rPr>
        <w:t xml:space="preserve"> </w:t>
      </w:r>
      <w:r>
        <w:rPr>
          <w:spacing w:val="-2"/>
        </w:rPr>
        <w:t>ocupación</w:t>
      </w:r>
    </w:p>
    <w:p w:rsidR="00EB373A" w:rsidRDefault="00003072">
      <w:pPr>
        <w:pStyle w:val="Textoindependiente"/>
        <w:ind w:left="756" w:right="1007" w:firstLine="427"/>
        <w:jc w:val="both"/>
      </w:pPr>
      <w:r>
        <w:t>Aplicados a la cuestión agraria, este recurso metodológico permite establecer el alcance de posibles iniciativas de los actores en conflicto a la hora de afrontarlo. De esta manera, el abordaje de los problemas se sitúa a tres</w:t>
      </w:r>
      <w:r>
        <w:rPr>
          <w:spacing w:val="-3"/>
        </w:rPr>
        <w:t xml:space="preserve"> </w:t>
      </w:r>
      <w:r>
        <w:t>niveles:</w:t>
      </w:r>
      <w:r>
        <w:rPr>
          <w:spacing w:val="-3"/>
        </w:rPr>
        <w:t xml:space="preserve"> </w:t>
      </w:r>
      <w:r>
        <w:t>1)</w:t>
      </w:r>
      <w:r>
        <w:rPr>
          <w:spacing w:val="-2"/>
        </w:rPr>
        <w:t xml:space="preserve"> </w:t>
      </w:r>
      <w:r>
        <w:t>el</w:t>
      </w:r>
      <w:r>
        <w:rPr>
          <w:spacing w:val="-3"/>
        </w:rPr>
        <w:t xml:space="preserve"> </w:t>
      </w:r>
      <w:r>
        <w:t>compartido</w:t>
      </w:r>
      <w:r>
        <w:rPr>
          <w:spacing w:val="-3"/>
        </w:rPr>
        <w:t xml:space="preserve"> </w:t>
      </w:r>
      <w:r>
        <w:t>con</w:t>
      </w:r>
      <w:r>
        <w:rPr>
          <w:spacing w:val="-3"/>
        </w:rPr>
        <w:t xml:space="preserve"> </w:t>
      </w:r>
      <w:r>
        <w:t>otras</w:t>
      </w:r>
      <w:r>
        <w:rPr>
          <w:spacing w:val="-3"/>
        </w:rPr>
        <w:t xml:space="preserve"> </w:t>
      </w:r>
      <w:r>
        <w:t>cuestiones,</w:t>
      </w:r>
      <w:r>
        <w:rPr>
          <w:spacing w:val="-1"/>
        </w:rPr>
        <w:t xml:space="preserve"> </w:t>
      </w:r>
      <w:r>
        <w:t>pero</w:t>
      </w:r>
      <w:r>
        <w:rPr>
          <w:spacing w:val="-3"/>
        </w:rPr>
        <w:t xml:space="preserve"> </w:t>
      </w:r>
      <w:r>
        <w:t>sin</w:t>
      </w:r>
      <w:r>
        <w:rPr>
          <w:spacing w:val="-3"/>
        </w:rPr>
        <w:t xml:space="preserve"> </w:t>
      </w:r>
      <w:r>
        <w:t>posibilidad</w:t>
      </w:r>
      <w:r>
        <w:rPr>
          <w:spacing w:val="-3"/>
        </w:rPr>
        <w:t xml:space="preserve"> </w:t>
      </w:r>
      <w:r>
        <w:t>real de intervenir (</w:t>
      </w:r>
      <w:r>
        <w:rPr>
          <w:i/>
        </w:rPr>
        <w:t>círculo de preocupación</w:t>
      </w:r>
      <w:r>
        <w:t>); 2) otro intermedio (</w:t>
      </w:r>
      <w:r>
        <w:rPr>
          <w:i/>
        </w:rPr>
        <w:t>círculo de influencia</w:t>
      </w:r>
      <w:r>
        <w:t>); y 3) el operativo (</w:t>
      </w:r>
      <w:r>
        <w:rPr>
          <w:i/>
        </w:rPr>
        <w:t>círculo de competencia</w:t>
      </w:r>
      <w:r>
        <w:t>), formado por los conocimientos, habilidades y experiencia que permiten desplegar capacidades autónomas.</w:t>
      </w:r>
    </w:p>
    <w:p w:rsidR="00EB373A" w:rsidRDefault="00EB373A">
      <w:pPr>
        <w:pStyle w:val="Textoindependiente"/>
        <w:spacing w:before="3"/>
      </w:pPr>
    </w:p>
    <w:p w:rsidR="00EB373A" w:rsidRDefault="00003072">
      <w:pPr>
        <w:pStyle w:val="Ttulo1"/>
        <w:numPr>
          <w:ilvl w:val="0"/>
          <w:numId w:val="2"/>
        </w:numPr>
        <w:tabs>
          <w:tab w:val="left" w:pos="1437"/>
          <w:tab w:val="left" w:pos="1476"/>
        </w:tabs>
        <w:ind w:left="1476" w:right="1009" w:hanging="361"/>
        <w:jc w:val="left"/>
      </w:pPr>
      <w:r>
        <w:rPr>
          <w:smallCaps/>
        </w:rPr>
        <w:t>Análisis</w:t>
      </w:r>
      <w:r>
        <w:rPr>
          <w:smallCaps/>
          <w:spacing w:val="40"/>
        </w:rPr>
        <w:t xml:space="preserve"> </w:t>
      </w:r>
      <w:r>
        <w:rPr>
          <w:smallCaps/>
        </w:rPr>
        <w:t>del</w:t>
      </w:r>
      <w:r>
        <w:rPr>
          <w:smallCaps/>
          <w:spacing w:val="40"/>
        </w:rPr>
        <w:t xml:space="preserve"> </w:t>
      </w:r>
      <w:r>
        <w:rPr>
          <w:smallCaps/>
        </w:rPr>
        <w:t>descontento</w:t>
      </w:r>
      <w:r>
        <w:rPr>
          <w:smallCaps/>
          <w:spacing w:val="40"/>
        </w:rPr>
        <w:t xml:space="preserve"> </w:t>
      </w:r>
      <w:r>
        <w:rPr>
          <w:smallCaps/>
        </w:rPr>
        <w:t>agrario</w:t>
      </w:r>
      <w:r>
        <w:rPr>
          <w:smallCaps/>
          <w:spacing w:val="40"/>
        </w:rPr>
        <w:t xml:space="preserve"> </w:t>
      </w:r>
      <w:r>
        <w:rPr>
          <w:smallCaps/>
        </w:rPr>
        <w:t>europeo</w:t>
      </w:r>
      <w:r>
        <w:rPr>
          <w:smallCaps/>
          <w:spacing w:val="40"/>
        </w:rPr>
        <w:t xml:space="preserve"> </w:t>
      </w:r>
      <w:r>
        <w:rPr>
          <w:smallCaps/>
        </w:rPr>
        <w:t>durante</w:t>
      </w:r>
      <w:r>
        <w:rPr>
          <w:smallCaps/>
          <w:spacing w:val="40"/>
        </w:rPr>
        <w:t xml:space="preserve"> </w:t>
      </w:r>
      <w:r>
        <w:rPr>
          <w:smallCaps/>
        </w:rPr>
        <w:t>el primer semestre de 2024</w:t>
      </w:r>
    </w:p>
    <w:p w:rsidR="00EB373A" w:rsidRDefault="00EB373A">
      <w:pPr>
        <w:pStyle w:val="Textoindependiente"/>
        <w:spacing w:before="53"/>
        <w:rPr>
          <w:b/>
          <w:sz w:val="19"/>
        </w:rPr>
      </w:pPr>
    </w:p>
    <w:p w:rsidR="00EB373A" w:rsidRDefault="00003072">
      <w:pPr>
        <w:pStyle w:val="Textoindependiente"/>
        <w:ind w:left="756" w:right="1011" w:firstLine="427"/>
        <w:jc w:val="both"/>
      </w:pPr>
      <w:r>
        <w:t>En</w:t>
      </w:r>
      <w:r>
        <w:rPr>
          <w:spacing w:val="-5"/>
        </w:rPr>
        <w:t xml:space="preserve"> </w:t>
      </w:r>
      <w:r>
        <w:t>este</w:t>
      </w:r>
      <w:r>
        <w:rPr>
          <w:spacing w:val="-6"/>
        </w:rPr>
        <w:t xml:space="preserve"> </w:t>
      </w:r>
      <w:r>
        <w:t>apartado</w:t>
      </w:r>
      <w:r>
        <w:rPr>
          <w:spacing w:val="-5"/>
        </w:rPr>
        <w:t xml:space="preserve"> </w:t>
      </w:r>
      <w:r>
        <w:t>se</w:t>
      </w:r>
      <w:r>
        <w:rPr>
          <w:spacing w:val="-6"/>
        </w:rPr>
        <w:t xml:space="preserve"> </w:t>
      </w:r>
      <w:r>
        <w:t>examinan</w:t>
      </w:r>
      <w:r>
        <w:rPr>
          <w:spacing w:val="-5"/>
        </w:rPr>
        <w:t xml:space="preserve"> </w:t>
      </w:r>
      <w:r>
        <w:t>los</w:t>
      </w:r>
      <w:r>
        <w:rPr>
          <w:spacing w:val="-5"/>
        </w:rPr>
        <w:t xml:space="preserve"> </w:t>
      </w:r>
      <w:r>
        <w:t>motivos</w:t>
      </w:r>
      <w:r>
        <w:rPr>
          <w:spacing w:val="-5"/>
        </w:rPr>
        <w:t xml:space="preserve"> </w:t>
      </w:r>
      <w:r>
        <w:t>de</w:t>
      </w:r>
      <w:r>
        <w:rPr>
          <w:spacing w:val="-6"/>
        </w:rPr>
        <w:t xml:space="preserve"> </w:t>
      </w:r>
      <w:r>
        <w:t>la</w:t>
      </w:r>
      <w:r>
        <w:rPr>
          <w:spacing w:val="-6"/>
        </w:rPr>
        <w:t xml:space="preserve"> </w:t>
      </w:r>
      <w:r>
        <w:t>revuelta</w:t>
      </w:r>
      <w:r>
        <w:rPr>
          <w:spacing w:val="-6"/>
        </w:rPr>
        <w:t xml:space="preserve"> </w:t>
      </w:r>
      <w:r>
        <w:t>del</w:t>
      </w:r>
      <w:r>
        <w:rPr>
          <w:spacing w:val="-4"/>
        </w:rPr>
        <w:t xml:space="preserve"> </w:t>
      </w:r>
      <w:r>
        <w:t>campo y</w:t>
      </w:r>
      <w:r>
        <w:rPr>
          <w:spacing w:val="-10"/>
        </w:rPr>
        <w:t xml:space="preserve"> </w:t>
      </w:r>
      <w:r>
        <w:t>el ámbito de actuación de la cuestión agraria en relación con ellos.</w:t>
      </w:r>
    </w:p>
    <w:p w:rsidR="00EB373A" w:rsidRDefault="00EB373A">
      <w:pPr>
        <w:pStyle w:val="Textoindependiente"/>
        <w:spacing w:before="2"/>
      </w:pPr>
    </w:p>
    <w:p w:rsidR="00EB373A" w:rsidRDefault="00003072">
      <w:pPr>
        <w:pStyle w:val="Ttulo1"/>
        <w:numPr>
          <w:ilvl w:val="1"/>
          <w:numId w:val="2"/>
        </w:numPr>
        <w:tabs>
          <w:tab w:val="left" w:pos="1603"/>
        </w:tabs>
        <w:spacing w:line="274" w:lineRule="exact"/>
        <w:ind w:left="1603"/>
        <w:jc w:val="both"/>
      </w:pPr>
      <w:r>
        <w:t>Etiología</w:t>
      </w:r>
      <w:r>
        <w:rPr>
          <w:spacing w:val="-5"/>
        </w:rPr>
        <w:t xml:space="preserve"> </w:t>
      </w:r>
      <w:r>
        <w:t>de</w:t>
      </w:r>
      <w:r>
        <w:rPr>
          <w:spacing w:val="-3"/>
        </w:rPr>
        <w:t xml:space="preserve"> </w:t>
      </w:r>
      <w:r>
        <w:t>la</w:t>
      </w:r>
      <w:r>
        <w:rPr>
          <w:spacing w:val="-2"/>
        </w:rPr>
        <w:t xml:space="preserve"> </w:t>
      </w:r>
      <w:r>
        <w:t>protesta,</w:t>
      </w:r>
      <w:r>
        <w:rPr>
          <w:spacing w:val="-1"/>
        </w:rPr>
        <w:t xml:space="preserve"> </w:t>
      </w:r>
      <w:r>
        <w:t>medidas</w:t>
      </w:r>
      <w:r>
        <w:rPr>
          <w:spacing w:val="-2"/>
        </w:rPr>
        <w:t xml:space="preserve"> </w:t>
      </w:r>
      <w:r>
        <w:t>dispuestas</w:t>
      </w:r>
      <w:r>
        <w:rPr>
          <w:spacing w:val="-2"/>
        </w:rPr>
        <w:t xml:space="preserve"> </w:t>
      </w:r>
      <w:r>
        <w:t>e</w:t>
      </w:r>
      <w:r>
        <w:rPr>
          <w:spacing w:val="-3"/>
        </w:rPr>
        <w:t xml:space="preserve"> </w:t>
      </w:r>
      <w:r>
        <w:rPr>
          <w:spacing w:val="-2"/>
        </w:rPr>
        <w:t>implicaciones</w:t>
      </w:r>
    </w:p>
    <w:p w:rsidR="00EB373A" w:rsidRDefault="00003072">
      <w:pPr>
        <w:pStyle w:val="Textoindependiente"/>
        <w:ind w:left="756" w:right="1006" w:firstLine="427"/>
        <w:jc w:val="both"/>
      </w:pPr>
      <w:r>
        <w:t>La</w:t>
      </w:r>
      <w:r>
        <w:rPr>
          <w:spacing w:val="-12"/>
        </w:rPr>
        <w:t xml:space="preserve"> </w:t>
      </w:r>
      <w:r>
        <w:t>protesta</w:t>
      </w:r>
      <w:r>
        <w:rPr>
          <w:spacing w:val="-12"/>
        </w:rPr>
        <w:t xml:space="preserve"> </w:t>
      </w:r>
      <w:r>
        <w:t>del</w:t>
      </w:r>
      <w:r>
        <w:rPr>
          <w:spacing w:val="-8"/>
        </w:rPr>
        <w:t xml:space="preserve"> </w:t>
      </w:r>
      <w:r>
        <w:t>campo</w:t>
      </w:r>
      <w:r>
        <w:rPr>
          <w:spacing w:val="-11"/>
        </w:rPr>
        <w:t xml:space="preserve"> </w:t>
      </w:r>
      <w:r>
        <w:t>es</w:t>
      </w:r>
      <w:r>
        <w:rPr>
          <w:spacing w:val="-8"/>
        </w:rPr>
        <w:t xml:space="preserve"> </w:t>
      </w:r>
      <w:r>
        <w:t>recurrente</w:t>
      </w:r>
      <w:r>
        <w:rPr>
          <w:spacing w:val="-9"/>
        </w:rPr>
        <w:t xml:space="preserve"> </w:t>
      </w:r>
      <w:r>
        <w:t>como</w:t>
      </w:r>
      <w:r>
        <w:rPr>
          <w:spacing w:val="-11"/>
        </w:rPr>
        <w:t xml:space="preserve"> </w:t>
      </w:r>
      <w:r>
        <w:t>fenómeno</w:t>
      </w:r>
      <w:r>
        <w:rPr>
          <w:spacing w:val="-11"/>
        </w:rPr>
        <w:t xml:space="preserve"> </w:t>
      </w:r>
      <w:r>
        <w:t>social</w:t>
      </w:r>
      <w:r>
        <w:rPr>
          <w:spacing w:val="-8"/>
        </w:rPr>
        <w:t xml:space="preserve"> </w:t>
      </w:r>
      <w:r>
        <w:t>y</w:t>
      </w:r>
      <w:r>
        <w:rPr>
          <w:spacing w:val="-15"/>
        </w:rPr>
        <w:t xml:space="preserve"> </w:t>
      </w:r>
      <w:r>
        <w:t>sus</w:t>
      </w:r>
      <w:r>
        <w:rPr>
          <w:spacing w:val="-10"/>
        </w:rPr>
        <w:t xml:space="preserve"> </w:t>
      </w:r>
      <w:r>
        <w:t>causas también lo son. Los motivos</w:t>
      </w:r>
      <w:r>
        <w:rPr>
          <w:spacing w:val="40"/>
        </w:rPr>
        <w:t xml:space="preserve"> </w:t>
      </w:r>
      <w:r>
        <w:t>de la queja del campo en el invierno de 2024 en la UE, y de forma particular en España, muestran determinados rasgos que, sin diferir de los que históricamente han singularizado la cuestión agraria, cabe contextualizar en las condiciones actuales de la pro</w:t>
      </w:r>
      <w:r>
        <w:t>ducción y consumo mundial de alimentos. Al respecto, la literatura caracteriza el disgusto campesino originado por situaciones de deterioro de las condiciones de vida y trabajo, por razón del reparto de la tierra, desajustes productivos</w:t>
      </w:r>
      <w:r>
        <w:rPr>
          <w:spacing w:val="-15"/>
        </w:rPr>
        <w:t xml:space="preserve"> </w:t>
      </w:r>
      <w:r>
        <w:t>o</w:t>
      </w:r>
      <w:r>
        <w:rPr>
          <w:spacing w:val="-15"/>
        </w:rPr>
        <w:t xml:space="preserve"> </w:t>
      </w:r>
      <w:r>
        <w:t>comerciales,</w:t>
      </w:r>
      <w:r>
        <w:rPr>
          <w:spacing w:val="-15"/>
        </w:rPr>
        <w:t xml:space="preserve"> </w:t>
      </w:r>
      <w:r>
        <w:t>camb</w:t>
      </w:r>
      <w:r>
        <w:t>ios</w:t>
      </w:r>
      <w:r>
        <w:rPr>
          <w:spacing w:val="-15"/>
        </w:rPr>
        <w:t xml:space="preserve"> </w:t>
      </w:r>
      <w:r>
        <w:t>tecnológicos,</w:t>
      </w:r>
      <w:r>
        <w:rPr>
          <w:spacing w:val="-15"/>
        </w:rPr>
        <w:t xml:space="preserve"> </w:t>
      </w:r>
      <w:r>
        <w:t>regulaciones</w:t>
      </w:r>
      <w:r>
        <w:rPr>
          <w:spacing w:val="-15"/>
        </w:rPr>
        <w:t xml:space="preserve"> </w:t>
      </w:r>
      <w:r>
        <w:t>onerosas</w:t>
      </w:r>
      <w:r>
        <w:rPr>
          <w:spacing w:val="-15"/>
        </w:rPr>
        <w:t xml:space="preserve"> </w:t>
      </w:r>
      <w:r>
        <w:t xml:space="preserve">por parte de los poderes públicos y conflicto de intereses entre las poblaciones rural y urbana (Hobsbawm y Rudé, 1978; Pérez Yruela, 1979). Como se </w:t>
      </w:r>
      <w:r>
        <w:rPr>
          <w:spacing w:val="-2"/>
        </w:rPr>
        <w:t>analizará</w:t>
      </w:r>
      <w:r>
        <w:rPr>
          <w:spacing w:val="-9"/>
        </w:rPr>
        <w:t xml:space="preserve"> </w:t>
      </w:r>
      <w:r>
        <w:rPr>
          <w:spacing w:val="-2"/>
        </w:rPr>
        <w:t>después,</w:t>
      </w:r>
      <w:r>
        <w:rPr>
          <w:spacing w:val="-8"/>
        </w:rPr>
        <w:t xml:space="preserve"> </w:t>
      </w:r>
      <w:r>
        <w:rPr>
          <w:spacing w:val="-2"/>
        </w:rPr>
        <w:t>en</w:t>
      </w:r>
      <w:r>
        <w:rPr>
          <w:spacing w:val="-8"/>
        </w:rPr>
        <w:t xml:space="preserve"> </w:t>
      </w:r>
      <w:r>
        <w:rPr>
          <w:spacing w:val="-2"/>
        </w:rPr>
        <w:t>la</w:t>
      </w:r>
      <w:r>
        <w:rPr>
          <w:spacing w:val="-9"/>
        </w:rPr>
        <w:t xml:space="preserve"> </w:t>
      </w:r>
      <w:r>
        <w:rPr>
          <w:spacing w:val="-2"/>
        </w:rPr>
        <w:t>protesta</w:t>
      </w:r>
      <w:r>
        <w:rPr>
          <w:spacing w:val="-9"/>
        </w:rPr>
        <w:t xml:space="preserve"> </w:t>
      </w:r>
      <w:r>
        <w:rPr>
          <w:spacing w:val="-2"/>
        </w:rPr>
        <w:t>a</w:t>
      </w:r>
      <w:r>
        <w:rPr>
          <w:spacing w:val="-9"/>
        </w:rPr>
        <w:t xml:space="preserve"> </w:t>
      </w:r>
      <w:r>
        <w:rPr>
          <w:spacing w:val="-2"/>
        </w:rPr>
        <w:t>que</w:t>
      </w:r>
      <w:r>
        <w:rPr>
          <w:spacing w:val="-9"/>
        </w:rPr>
        <w:t xml:space="preserve"> </w:t>
      </w:r>
      <w:r>
        <w:rPr>
          <w:spacing w:val="-2"/>
        </w:rPr>
        <w:t>se</w:t>
      </w:r>
      <w:r>
        <w:rPr>
          <w:spacing w:val="-9"/>
        </w:rPr>
        <w:t xml:space="preserve"> </w:t>
      </w:r>
      <w:r>
        <w:rPr>
          <w:spacing w:val="-2"/>
        </w:rPr>
        <w:t>alude</w:t>
      </w:r>
      <w:r>
        <w:rPr>
          <w:spacing w:val="-5"/>
        </w:rPr>
        <w:t xml:space="preserve"> </w:t>
      </w:r>
      <w:r>
        <w:rPr>
          <w:spacing w:val="-2"/>
        </w:rPr>
        <w:t>aquí</w:t>
      </w:r>
      <w:r>
        <w:rPr>
          <w:spacing w:val="-6"/>
        </w:rPr>
        <w:t xml:space="preserve"> </w:t>
      </w:r>
      <w:r>
        <w:rPr>
          <w:spacing w:val="-2"/>
        </w:rPr>
        <w:t>no</w:t>
      </w:r>
      <w:r>
        <w:rPr>
          <w:spacing w:val="-8"/>
        </w:rPr>
        <w:t xml:space="preserve"> </w:t>
      </w:r>
      <w:r>
        <w:rPr>
          <w:spacing w:val="-2"/>
        </w:rPr>
        <w:t>todos</w:t>
      </w:r>
      <w:r>
        <w:rPr>
          <w:spacing w:val="-8"/>
        </w:rPr>
        <w:t xml:space="preserve"> </w:t>
      </w:r>
      <w:r>
        <w:rPr>
          <w:spacing w:val="-2"/>
        </w:rPr>
        <w:t>esto</w:t>
      </w:r>
      <w:r>
        <w:rPr>
          <w:spacing w:val="-2"/>
        </w:rPr>
        <w:t>s</w:t>
      </w:r>
      <w:r>
        <w:rPr>
          <w:spacing w:val="-8"/>
        </w:rPr>
        <w:t xml:space="preserve"> </w:t>
      </w:r>
      <w:r>
        <w:rPr>
          <w:spacing w:val="-2"/>
        </w:rPr>
        <w:t xml:space="preserve">elementos </w:t>
      </w:r>
      <w:r>
        <w:t>han estado presentes y, los que han estado, no se han evidenciado con la misma intensidad. En una perspectiva histórica, el episodio de la protesta del</w:t>
      </w:r>
      <w:r>
        <w:rPr>
          <w:spacing w:val="-7"/>
        </w:rPr>
        <w:t xml:space="preserve"> </w:t>
      </w:r>
      <w:r>
        <w:t>campo</w:t>
      </w:r>
      <w:r>
        <w:rPr>
          <w:spacing w:val="-7"/>
        </w:rPr>
        <w:t xml:space="preserve"> </w:t>
      </w:r>
      <w:r>
        <w:t>europeo</w:t>
      </w:r>
      <w:r>
        <w:rPr>
          <w:spacing w:val="-7"/>
        </w:rPr>
        <w:t xml:space="preserve"> </w:t>
      </w:r>
      <w:r>
        <w:t>del</w:t>
      </w:r>
      <w:r>
        <w:rPr>
          <w:spacing w:val="-7"/>
        </w:rPr>
        <w:t xml:space="preserve"> </w:t>
      </w:r>
      <w:r>
        <w:t>invierno</w:t>
      </w:r>
      <w:r>
        <w:rPr>
          <w:spacing w:val="-7"/>
        </w:rPr>
        <w:t xml:space="preserve"> </w:t>
      </w:r>
      <w:r>
        <w:t>pasado</w:t>
      </w:r>
      <w:r>
        <w:rPr>
          <w:spacing w:val="-5"/>
        </w:rPr>
        <w:t xml:space="preserve"> </w:t>
      </w:r>
      <w:r>
        <w:t>ha</w:t>
      </w:r>
      <w:r>
        <w:rPr>
          <w:spacing w:val="-8"/>
        </w:rPr>
        <w:t xml:space="preserve"> </w:t>
      </w:r>
      <w:r>
        <w:t>sido</w:t>
      </w:r>
      <w:r>
        <w:rPr>
          <w:spacing w:val="-7"/>
        </w:rPr>
        <w:t xml:space="preserve"> </w:t>
      </w:r>
      <w:r>
        <w:t>un</w:t>
      </w:r>
      <w:r>
        <w:rPr>
          <w:spacing w:val="-5"/>
        </w:rPr>
        <w:t xml:space="preserve"> </w:t>
      </w:r>
      <w:r>
        <w:t>episodio</w:t>
      </w:r>
      <w:r>
        <w:rPr>
          <w:spacing w:val="-7"/>
        </w:rPr>
        <w:t xml:space="preserve"> </w:t>
      </w:r>
      <w:r>
        <w:t>más</w:t>
      </w:r>
      <w:r>
        <w:rPr>
          <w:spacing w:val="-5"/>
        </w:rPr>
        <w:t xml:space="preserve"> </w:t>
      </w:r>
      <w:r>
        <w:t>y</w:t>
      </w:r>
      <w:r>
        <w:rPr>
          <w:spacing w:val="-10"/>
        </w:rPr>
        <w:t xml:space="preserve"> </w:t>
      </w:r>
      <w:r>
        <w:t>no</w:t>
      </w:r>
      <w:r>
        <w:rPr>
          <w:spacing w:val="-7"/>
        </w:rPr>
        <w:t xml:space="preserve"> </w:t>
      </w:r>
      <w:r>
        <w:t>será</w:t>
      </w:r>
      <w:r>
        <w:rPr>
          <w:spacing w:val="-8"/>
        </w:rPr>
        <w:t xml:space="preserve"> </w:t>
      </w:r>
      <w:r>
        <w:t>el último;</w:t>
      </w:r>
      <w:r>
        <w:rPr>
          <w:spacing w:val="-9"/>
        </w:rPr>
        <w:t xml:space="preserve"> </w:t>
      </w:r>
      <w:r>
        <w:t>en</w:t>
      </w:r>
      <w:r>
        <w:rPr>
          <w:spacing w:val="-9"/>
        </w:rPr>
        <w:t xml:space="preserve"> </w:t>
      </w:r>
      <w:r>
        <w:t>tanto</w:t>
      </w:r>
      <w:r>
        <w:rPr>
          <w:spacing w:val="-12"/>
        </w:rPr>
        <w:t xml:space="preserve"> </w:t>
      </w:r>
      <w:r>
        <w:t>las</w:t>
      </w:r>
      <w:r>
        <w:rPr>
          <w:spacing w:val="-9"/>
        </w:rPr>
        <w:t xml:space="preserve"> </w:t>
      </w:r>
      <w:r>
        <w:t>condiciones</w:t>
      </w:r>
      <w:r>
        <w:rPr>
          <w:spacing w:val="-9"/>
        </w:rPr>
        <w:t xml:space="preserve"> </w:t>
      </w:r>
      <w:r>
        <w:t>estructurales</w:t>
      </w:r>
      <w:r>
        <w:rPr>
          <w:spacing w:val="-9"/>
        </w:rPr>
        <w:t xml:space="preserve"> </w:t>
      </w:r>
      <w:r>
        <w:t>o</w:t>
      </w:r>
      <w:r>
        <w:rPr>
          <w:spacing w:val="-9"/>
        </w:rPr>
        <w:t xml:space="preserve"> </w:t>
      </w:r>
      <w:r>
        <w:t>coyunturales</w:t>
      </w:r>
      <w:r>
        <w:rPr>
          <w:spacing w:val="-9"/>
        </w:rPr>
        <w:t xml:space="preserve"> </w:t>
      </w:r>
      <w:r>
        <w:t>de</w:t>
      </w:r>
      <w:r>
        <w:rPr>
          <w:spacing w:val="-10"/>
        </w:rPr>
        <w:t xml:space="preserve"> </w:t>
      </w:r>
      <w:r>
        <w:t>producción, comercialización</w:t>
      </w:r>
      <w:r>
        <w:rPr>
          <w:spacing w:val="-5"/>
        </w:rPr>
        <w:t xml:space="preserve"> </w:t>
      </w:r>
      <w:r>
        <w:t>o</w:t>
      </w:r>
      <w:r>
        <w:rPr>
          <w:spacing w:val="-5"/>
        </w:rPr>
        <w:t xml:space="preserve"> </w:t>
      </w:r>
      <w:r>
        <w:t>consumo</w:t>
      </w:r>
      <w:r>
        <w:rPr>
          <w:spacing w:val="-5"/>
        </w:rPr>
        <w:t xml:space="preserve"> </w:t>
      </w:r>
      <w:r>
        <w:t>alimentario</w:t>
      </w:r>
      <w:r>
        <w:rPr>
          <w:spacing w:val="-5"/>
        </w:rPr>
        <w:t xml:space="preserve"> </w:t>
      </w:r>
      <w:r>
        <w:t>se</w:t>
      </w:r>
      <w:r>
        <w:rPr>
          <w:spacing w:val="-6"/>
        </w:rPr>
        <w:t xml:space="preserve"> </w:t>
      </w:r>
      <w:r>
        <w:t>manifiesten</w:t>
      </w:r>
      <w:r>
        <w:rPr>
          <w:spacing w:val="-5"/>
        </w:rPr>
        <w:t xml:space="preserve"> </w:t>
      </w:r>
      <w:r>
        <w:t>lesivas</w:t>
      </w:r>
      <w:r>
        <w:rPr>
          <w:spacing w:val="-5"/>
        </w:rPr>
        <w:t xml:space="preserve"> </w:t>
      </w:r>
      <w:r>
        <w:t>para</w:t>
      </w:r>
      <w:r>
        <w:rPr>
          <w:spacing w:val="-6"/>
        </w:rPr>
        <w:t xml:space="preserve"> </w:t>
      </w:r>
      <w:r>
        <w:t>alguno de los actores sociales implicados.</w:t>
      </w:r>
    </w:p>
    <w:p w:rsidR="00EB373A" w:rsidRDefault="00003072">
      <w:pPr>
        <w:pStyle w:val="Textoindependiente"/>
        <w:ind w:left="756" w:right="1008" w:firstLine="427"/>
        <w:jc w:val="both"/>
      </w:pPr>
      <w:r>
        <w:t>Si se atiende a la forma en que se ha planteado y desarrollado la revuelta, puede afirmars</w:t>
      </w:r>
      <w:r>
        <w:t>e que ha seguido un proceso canónico donde, tras un proceso de incubación latente (2020-2022), aparecen condiciones que facilitan expresarla</w:t>
      </w:r>
      <w:r>
        <w:rPr>
          <w:spacing w:val="4"/>
        </w:rPr>
        <w:t xml:space="preserve"> </w:t>
      </w:r>
      <w:r>
        <w:t>en</w:t>
      </w:r>
      <w:r>
        <w:rPr>
          <w:spacing w:val="3"/>
        </w:rPr>
        <w:t xml:space="preserve"> </w:t>
      </w:r>
      <w:r>
        <w:t>2023</w:t>
      </w:r>
      <w:r>
        <w:rPr>
          <w:spacing w:val="5"/>
        </w:rPr>
        <w:t xml:space="preserve"> </w:t>
      </w:r>
      <w:r>
        <w:t>y</w:t>
      </w:r>
      <w:r>
        <w:rPr>
          <w:spacing w:val="-1"/>
        </w:rPr>
        <w:t xml:space="preserve"> </w:t>
      </w:r>
      <w:r>
        <w:t>que,</w:t>
      </w:r>
      <w:r>
        <w:rPr>
          <w:spacing w:val="5"/>
        </w:rPr>
        <w:t xml:space="preserve"> </w:t>
      </w:r>
      <w:r>
        <w:t>finalmente,</w:t>
      </w:r>
      <w:r>
        <w:rPr>
          <w:spacing w:val="3"/>
        </w:rPr>
        <w:t xml:space="preserve"> </w:t>
      </w:r>
      <w:r>
        <w:t>se</w:t>
      </w:r>
      <w:r>
        <w:rPr>
          <w:spacing w:val="4"/>
        </w:rPr>
        <w:t xml:space="preserve"> </w:t>
      </w:r>
      <w:r>
        <w:t>articula</w:t>
      </w:r>
      <w:r>
        <w:rPr>
          <w:spacing w:val="2"/>
        </w:rPr>
        <w:t xml:space="preserve"> </w:t>
      </w:r>
      <w:r>
        <w:t>de</w:t>
      </w:r>
      <w:r>
        <w:rPr>
          <w:spacing w:val="4"/>
        </w:rPr>
        <w:t xml:space="preserve"> </w:t>
      </w:r>
      <w:r>
        <w:t>forma</w:t>
      </w:r>
      <w:r>
        <w:rPr>
          <w:spacing w:val="2"/>
        </w:rPr>
        <w:t xml:space="preserve"> </w:t>
      </w:r>
      <w:r>
        <w:rPr>
          <w:spacing w:val="-2"/>
        </w:rPr>
        <w:t>pública</w:t>
      </w:r>
    </w:p>
    <w:p w:rsidR="00EB373A" w:rsidRDefault="00EB373A">
      <w:pPr>
        <w:jc w:val="both"/>
        <w:sectPr w:rsidR="00EB373A">
          <w:pgSz w:w="9640" w:h="13610"/>
          <w:pgMar w:top="1160" w:right="120" w:bottom="960" w:left="520" w:header="0" w:footer="779" w:gutter="0"/>
          <w:cols w:space="720"/>
        </w:sectPr>
      </w:pPr>
    </w:p>
    <w:p w:rsidR="00EB373A" w:rsidRDefault="00EB373A">
      <w:pPr>
        <w:pStyle w:val="Textoindependiente"/>
        <w:spacing w:before="135"/>
      </w:pPr>
    </w:p>
    <w:p w:rsidR="00EB373A" w:rsidRDefault="00003072">
      <w:pPr>
        <w:pStyle w:val="Textoindependiente"/>
        <w:spacing w:before="1"/>
        <w:ind w:left="756" w:right="934"/>
      </w:pPr>
      <w:r>
        <w:t>y</w:t>
      </w:r>
      <w:r>
        <w:rPr>
          <w:spacing w:val="80"/>
        </w:rPr>
        <w:t xml:space="preserve"> </w:t>
      </w:r>
      <w:r>
        <w:t>organizada</w:t>
      </w:r>
      <w:r>
        <w:rPr>
          <w:spacing w:val="80"/>
        </w:rPr>
        <w:t xml:space="preserve"> </w:t>
      </w:r>
      <w:r>
        <w:t>a</w:t>
      </w:r>
      <w:r>
        <w:rPr>
          <w:spacing w:val="80"/>
        </w:rPr>
        <w:t xml:space="preserve"> </w:t>
      </w:r>
      <w:r>
        <w:t>través</w:t>
      </w:r>
      <w:r>
        <w:rPr>
          <w:spacing w:val="80"/>
        </w:rPr>
        <w:t xml:space="preserve"> </w:t>
      </w:r>
      <w:r>
        <w:t>de</w:t>
      </w:r>
      <w:r>
        <w:rPr>
          <w:spacing w:val="80"/>
        </w:rPr>
        <w:t xml:space="preserve"> </w:t>
      </w:r>
      <w:r>
        <w:t>asociaciones</w:t>
      </w:r>
      <w:r>
        <w:rPr>
          <w:spacing w:val="80"/>
        </w:rPr>
        <w:t xml:space="preserve"> </w:t>
      </w:r>
      <w:r>
        <w:t>pr</w:t>
      </w:r>
      <w:r>
        <w:t>ofesionales</w:t>
      </w:r>
      <w:r>
        <w:rPr>
          <w:spacing w:val="80"/>
        </w:rPr>
        <w:t xml:space="preserve"> </w:t>
      </w:r>
      <w:r>
        <w:t>en</w:t>
      </w:r>
      <w:r>
        <w:rPr>
          <w:spacing w:val="80"/>
        </w:rPr>
        <w:t xml:space="preserve"> </w:t>
      </w:r>
      <w:r>
        <w:t>torno</w:t>
      </w:r>
      <w:r>
        <w:rPr>
          <w:spacing w:val="80"/>
        </w:rPr>
        <w:t xml:space="preserve"> </w:t>
      </w:r>
      <w:r>
        <w:t>a</w:t>
      </w:r>
      <w:r>
        <w:rPr>
          <w:spacing w:val="80"/>
        </w:rPr>
        <w:t xml:space="preserve"> </w:t>
      </w:r>
      <w:r>
        <w:t>una plataforma reivindicativa (2024).</w:t>
      </w:r>
    </w:p>
    <w:p w:rsidR="00EB373A" w:rsidRDefault="00003072">
      <w:pPr>
        <w:pStyle w:val="Textoindependiente"/>
        <w:ind w:left="756" w:right="1006" w:firstLine="427"/>
        <w:jc w:val="right"/>
      </w:pPr>
      <w:r>
        <w:t>A partir de situaciones estructurales que han estado presentes en los</w:t>
      </w:r>
      <w:r>
        <w:rPr>
          <w:spacing w:val="80"/>
        </w:rPr>
        <w:t xml:space="preserve"> </w:t>
      </w:r>
      <w:r>
        <w:t>medios de comunicación desde 2020, unido al papel relevante del sector</w:t>
      </w:r>
      <w:r>
        <w:rPr>
          <w:spacing w:val="80"/>
        </w:rPr>
        <w:t xml:space="preserve"> </w:t>
      </w:r>
      <w:r>
        <w:t>agroalimentario europeo en la crisis de la COVID-19, n</w:t>
      </w:r>
      <w:r>
        <w:t>o se ha dejado de</w:t>
      </w:r>
      <w:r>
        <w:rPr>
          <w:spacing w:val="40"/>
        </w:rPr>
        <w:t xml:space="preserve"> </w:t>
      </w:r>
      <w:r>
        <w:t>señalar</w:t>
      </w:r>
      <w:r>
        <w:rPr>
          <w:spacing w:val="-10"/>
        </w:rPr>
        <w:t xml:space="preserve"> </w:t>
      </w:r>
      <w:r>
        <w:t>la</w:t>
      </w:r>
      <w:r>
        <w:rPr>
          <w:spacing w:val="-11"/>
        </w:rPr>
        <w:t xml:space="preserve"> </w:t>
      </w:r>
      <w:r>
        <w:t>existencia</w:t>
      </w:r>
      <w:r>
        <w:rPr>
          <w:spacing w:val="-11"/>
        </w:rPr>
        <w:t xml:space="preserve"> </w:t>
      </w:r>
      <w:r>
        <w:t>de</w:t>
      </w:r>
      <w:r>
        <w:rPr>
          <w:spacing w:val="-11"/>
        </w:rPr>
        <w:t xml:space="preserve"> </w:t>
      </w:r>
      <w:r>
        <w:t>desajustes</w:t>
      </w:r>
      <w:r>
        <w:rPr>
          <w:spacing w:val="-9"/>
        </w:rPr>
        <w:t xml:space="preserve"> </w:t>
      </w:r>
      <w:r>
        <w:t>que</w:t>
      </w:r>
      <w:r>
        <w:rPr>
          <w:spacing w:val="-11"/>
        </w:rPr>
        <w:t xml:space="preserve"> </w:t>
      </w:r>
      <w:r>
        <w:t>han</w:t>
      </w:r>
      <w:r>
        <w:rPr>
          <w:spacing w:val="-10"/>
        </w:rPr>
        <w:t xml:space="preserve"> </w:t>
      </w:r>
      <w:r>
        <w:t>persistido</w:t>
      </w:r>
      <w:r>
        <w:rPr>
          <w:spacing w:val="-10"/>
        </w:rPr>
        <w:t xml:space="preserve"> </w:t>
      </w:r>
      <w:r>
        <w:t>durante</w:t>
      </w:r>
      <w:r>
        <w:rPr>
          <w:spacing w:val="-11"/>
        </w:rPr>
        <w:t xml:space="preserve"> </w:t>
      </w:r>
      <w:r>
        <w:t>2023.</w:t>
      </w:r>
      <w:r>
        <w:rPr>
          <w:spacing w:val="-6"/>
        </w:rPr>
        <w:t xml:space="preserve"> </w:t>
      </w:r>
      <w:r>
        <w:t>Los</w:t>
      </w:r>
      <w:r>
        <w:rPr>
          <w:spacing w:val="-9"/>
        </w:rPr>
        <w:t xml:space="preserve"> </w:t>
      </w:r>
      <w:r>
        <w:t>más significativos se han derivado de la invasión de Ucrania por Rusia y de la guerra en curso entre estos dos países, ambos relevantes para el suministro mundial</w:t>
      </w:r>
      <w:r>
        <w:rPr>
          <w:spacing w:val="-12"/>
        </w:rPr>
        <w:t xml:space="preserve"> </w:t>
      </w:r>
      <w:r>
        <w:t>de</w:t>
      </w:r>
      <w:r>
        <w:rPr>
          <w:spacing w:val="-13"/>
        </w:rPr>
        <w:t xml:space="preserve"> </w:t>
      </w:r>
      <w:r>
        <w:t>energía</w:t>
      </w:r>
      <w:r>
        <w:rPr>
          <w:spacing w:val="-8"/>
        </w:rPr>
        <w:t xml:space="preserve"> </w:t>
      </w:r>
      <w:r>
        <w:t>y</w:t>
      </w:r>
      <w:r>
        <w:rPr>
          <w:spacing w:val="-14"/>
        </w:rPr>
        <w:t xml:space="preserve"> </w:t>
      </w:r>
      <w:r>
        <w:t>granos.</w:t>
      </w:r>
      <w:r>
        <w:rPr>
          <w:spacing w:val="-12"/>
        </w:rPr>
        <w:t xml:space="preserve"> </w:t>
      </w:r>
      <w:r>
        <w:t>Finalmente,</w:t>
      </w:r>
      <w:r>
        <w:rPr>
          <w:spacing w:val="-10"/>
        </w:rPr>
        <w:t xml:space="preserve"> </w:t>
      </w:r>
      <w:r>
        <w:t>en</w:t>
      </w:r>
      <w:r>
        <w:rPr>
          <w:spacing w:val="-12"/>
        </w:rPr>
        <w:t xml:space="preserve"> </w:t>
      </w:r>
      <w:r>
        <w:t>el</w:t>
      </w:r>
      <w:r>
        <w:rPr>
          <w:spacing w:val="-12"/>
        </w:rPr>
        <w:t xml:space="preserve"> </w:t>
      </w:r>
      <w:r>
        <w:t>primer</w:t>
      </w:r>
      <w:r>
        <w:rPr>
          <w:spacing w:val="-13"/>
        </w:rPr>
        <w:t xml:space="preserve"> </w:t>
      </w:r>
      <w:r>
        <w:t>trimestre</w:t>
      </w:r>
      <w:r>
        <w:rPr>
          <w:spacing w:val="-13"/>
        </w:rPr>
        <w:t xml:space="preserve"> </w:t>
      </w:r>
      <w:r>
        <w:t>de</w:t>
      </w:r>
      <w:r>
        <w:rPr>
          <w:spacing w:val="-13"/>
        </w:rPr>
        <w:t xml:space="preserve"> </w:t>
      </w:r>
      <w:r>
        <w:t>2024,</w:t>
      </w:r>
      <w:r>
        <w:rPr>
          <w:spacing w:val="-12"/>
        </w:rPr>
        <w:t xml:space="preserve"> </w:t>
      </w:r>
      <w:r>
        <w:t>los tractores</w:t>
      </w:r>
      <w:r>
        <w:rPr>
          <w:spacing w:val="40"/>
        </w:rPr>
        <w:t xml:space="preserve"> </w:t>
      </w:r>
      <w:r>
        <w:t>han</w:t>
      </w:r>
      <w:r>
        <w:rPr>
          <w:spacing w:val="40"/>
        </w:rPr>
        <w:t xml:space="preserve"> </w:t>
      </w:r>
      <w:r>
        <w:t>salido</w:t>
      </w:r>
      <w:r>
        <w:rPr>
          <w:spacing w:val="40"/>
        </w:rPr>
        <w:t xml:space="preserve"> </w:t>
      </w:r>
      <w:r>
        <w:t>a</w:t>
      </w:r>
      <w:r>
        <w:rPr>
          <w:spacing w:val="40"/>
        </w:rPr>
        <w:t xml:space="preserve"> </w:t>
      </w:r>
      <w:r>
        <w:t>la</w:t>
      </w:r>
      <w:r>
        <w:rPr>
          <w:spacing w:val="40"/>
        </w:rPr>
        <w:t xml:space="preserve"> </w:t>
      </w:r>
      <w:r>
        <w:t>calle</w:t>
      </w:r>
      <w:r>
        <w:rPr>
          <w:spacing w:val="40"/>
        </w:rPr>
        <w:t xml:space="preserve"> </w:t>
      </w:r>
      <w:r>
        <w:t>y</w:t>
      </w:r>
      <w:r>
        <w:rPr>
          <w:spacing w:val="40"/>
        </w:rPr>
        <w:t xml:space="preserve"> </w:t>
      </w:r>
      <w:r>
        <w:t>las</w:t>
      </w:r>
      <w:r>
        <w:rPr>
          <w:spacing w:val="40"/>
        </w:rPr>
        <w:t xml:space="preserve"> </w:t>
      </w:r>
      <w:r>
        <w:t>manifestaciones</w:t>
      </w:r>
      <w:r>
        <w:rPr>
          <w:spacing w:val="40"/>
        </w:rPr>
        <w:t xml:space="preserve"> </w:t>
      </w:r>
      <w:r>
        <w:t>de</w:t>
      </w:r>
      <w:r>
        <w:rPr>
          <w:spacing w:val="40"/>
        </w:rPr>
        <w:t xml:space="preserve"> </w:t>
      </w:r>
      <w:r>
        <w:t>agricultores</w:t>
      </w:r>
      <w:r>
        <w:rPr>
          <w:spacing w:val="40"/>
        </w:rPr>
        <w:t xml:space="preserve"> </w:t>
      </w:r>
      <w:r>
        <w:t>y</w:t>
      </w:r>
      <w:r>
        <w:rPr>
          <w:spacing w:val="40"/>
        </w:rPr>
        <w:t xml:space="preserve"> </w:t>
      </w:r>
      <w:r>
        <w:t>ganaderos</w:t>
      </w:r>
      <w:r>
        <w:rPr>
          <w:spacing w:val="32"/>
        </w:rPr>
        <w:t xml:space="preserve"> </w:t>
      </w:r>
      <w:r>
        <w:t>han</w:t>
      </w:r>
      <w:r>
        <w:rPr>
          <w:spacing w:val="32"/>
        </w:rPr>
        <w:t xml:space="preserve"> </w:t>
      </w:r>
      <w:r>
        <w:t>sido</w:t>
      </w:r>
      <w:r>
        <w:rPr>
          <w:spacing w:val="29"/>
        </w:rPr>
        <w:t xml:space="preserve"> </w:t>
      </w:r>
      <w:r>
        <w:t>masivas</w:t>
      </w:r>
      <w:r>
        <w:rPr>
          <w:spacing w:val="29"/>
        </w:rPr>
        <w:t xml:space="preserve"> </w:t>
      </w:r>
      <w:r>
        <w:t>en</w:t>
      </w:r>
      <w:r>
        <w:rPr>
          <w:spacing w:val="29"/>
        </w:rPr>
        <w:t xml:space="preserve"> </w:t>
      </w:r>
      <w:r>
        <w:t>las</w:t>
      </w:r>
      <w:r>
        <w:rPr>
          <w:spacing w:val="29"/>
        </w:rPr>
        <w:t xml:space="preserve"> </w:t>
      </w:r>
      <w:r>
        <w:t>principales</w:t>
      </w:r>
      <w:r>
        <w:rPr>
          <w:spacing w:val="32"/>
        </w:rPr>
        <w:t xml:space="preserve"> </w:t>
      </w:r>
      <w:r>
        <w:t>capitales</w:t>
      </w:r>
      <w:r>
        <w:rPr>
          <w:spacing w:val="29"/>
        </w:rPr>
        <w:t xml:space="preserve"> </w:t>
      </w:r>
      <w:r>
        <w:t>europeas.</w:t>
      </w:r>
      <w:r>
        <w:rPr>
          <w:spacing w:val="32"/>
        </w:rPr>
        <w:t xml:space="preserve"> </w:t>
      </w:r>
      <w:r>
        <w:t>Como respuesta,</w:t>
      </w:r>
      <w:r>
        <w:rPr>
          <w:spacing w:val="40"/>
        </w:rPr>
        <w:t xml:space="preserve"> </w:t>
      </w:r>
      <w:r>
        <w:t>las</w:t>
      </w:r>
      <w:r>
        <w:rPr>
          <w:spacing w:val="40"/>
        </w:rPr>
        <w:t xml:space="preserve"> </w:t>
      </w:r>
      <w:r>
        <w:t>autoridades</w:t>
      </w:r>
      <w:r>
        <w:rPr>
          <w:spacing w:val="40"/>
        </w:rPr>
        <w:t xml:space="preserve"> </w:t>
      </w:r>
      <w:r>
        <w:t>nacionales</w:t>
      </w:r>
      <w:r>
        <w:rPr>
          <w:spacing w:val="40"/>
        </w:rPr>
        <w:t xml:space="preserve"> </w:t>
      </w:r>
      <w:r>
        <w:t>y</w:t>
      </w:r>
      <w:r>
        <w:rPr>
          <w:spacing w:val="40"/>
        </w:rPr>
        <w:t xml:space="preserve"> </w:t>
      </w:r>
      <w:r>
        <w:t>comunitarias</w:t>
      </w:r>
      <w:r>
        <w:rPr>
          <w:spacing w:val="40"/>
        </w:rPr>
        <w:t xml:space="preserve"> </w:t>
      </w:r>
      <w:r>
        <w:t>han</w:t>
      </w:r>
      <w:r>
        <w:rPr>
          <w:spacing w:val="40"/>
        </w:rPr>
        <w:t xml:space="preserve"> </w:t>
      </w:r>
      <w:r>
        <w:t>establecido</w:t>
      </w:r>
      <w:r>
        <w:rPr>
          <w:spacing w:val="40"/>
        </w:rPr>
        <w:t xml:space="preserve"> </w:t>
      </w:r>
      <w:r>
        <w:t>un conjunto</w:t>
      </w:r>
      <w:r>
        <w:rPr>
          <w:spacing w:val="-11"/>
        </w:rPr>
        <w:t xml:space="preserve"> </w:t>
      </w:r>
      <w:r>
        <w:t>de</w:t>
      </w:r>
      <w:r>
        <w:rPr>
          <w:spacing w:val="-10"/>
        </w:rPr>
        <w:t xml:space="preserve"> </w:t>
      </w:r>
      <w:r>
        <w:t>medidas</w:t>
      </w:r>
      <w:r>
        <w:rPr>
          <w:spacing w:val="-7"/>
        </w:rPr>
        <w:t xml:space="preserve"> </w:t>
      </w:r>
      <w:r>
        <w:t>orientadas</w:t>
      </w:r>
      <w:r>
        <w:rPr>
          <w:spacing w:val="-8"/>
        </w:rPr>
        <w:t xml:space="preserve"> </w:t>
      </w:r>
      <w:r>
        <w:t>a</w:t>
      </w:r>
      <w:r>
        <w:rPr>
          <w:spacing w:val="-7"/>
        </w:rPr>
        <w:t xml:space="preserve"> </w:t>
      </w:r>
      <w:r>
        <w:t>atender</w:t>
      </w:r>
      <w:r>
        <w:rPr>
          <w:spacing w:val="-8"/>
        </w:rPr>
        <w:t xml:space="preserve"> </w:t>
      </w:r>
      <w:r>
        <w:t>las</w:t>
      </w:r>
      <w:r>
        <w:rPr>
          <w:spacing w:val="-8"/>
        </w:rPr>
        <w:t xml:space="preserve"> </w:t>
      </w:r>
      <w:r>
        <w:t>peticiones</w:t>
      </w:r>
      <w:r>
        <w:rPr>
          <w:spacing w:val="-4"/>
        </w:rPr>
        <w:t xml:space="preserve"> </w:t>
      </w:r>
      <w:r>
        <w:t>y</w:t>
      </w:r>
      <w:r>
        <w:rPr>
          <w:spacing w:val="-12"/>
        </w:rPr>
        <w:t xml:space="preserve"> </w:t>
      </w:r>
      <w:r>
        <w:t>abordar</w:t>
      </w:r>
      <w:r>
        <w:rPr>
          <w:spacing w:val="-9"/>
        </w:rPr>
        <w:t xml:space="preserve"> </w:t>
      </w:r>
      <w:r>
        <w:t>su</w:t>
      </w:r>
      <w:r>
        <w:rPr>
          <w:spacing w:val="-8"/>
        </w:rPr>
        <w:t xml:space="preserve"> </w:t>
      </w:r>
      <w:r>
        <w:rPr>
          <w:spacing w:val="-2"/>
        </w:rPr>
        <w:t>origen.</w:t>
      </w:r>
    </w:p>
    <w:p w:rsidR="00EB373A" w:rsidRDefault="00003072">
      <w:pPr>
        <w:pStyle w:val="Textoindependiente"/>
        <w:ind w:left="756" w:right="1009" w:firstLine="427"/>
        <w:jc w:val="both"/>
      </w:pPr>
      <w:r>
        <w:t>En</w:t>
      </w:r>
      <w:r>
        <w:rPr>
          <w:spacing w:val="-8"/>
        </w:rPr>
        <w:t xml:space="preserve"> </w:t>
      </w:r>
      <w:r>
        <w:t>el</w:t>
      </w:r>
      <w:r>
        <w:rPr>
          <w:spacing w:val="-8"/>
        </w:rPr>
        <w:t xml:space="preserve"> </w:t>
      </w:r>
      <w:r>
        <w:t>Cuadro</w:t>
      </w:r>
      <w:r>
        <w:rPr>
          <w:spacing w:val="-8"/>
        </w:rPr>
        <w:t xml:space="preserve"> </w:t>
      </w:r>
      <w:r>
        <w:t>4</w:t>
      </w:r>
      <w:r>
        <w:rPr>
          <w:spacing w:val="-6"/>
        </w:rPr>
        <w:t xml:space="preserve"> </w:t>
      </w:r>
      <w:r>
        <w:t>se</w:t>
      </w:r>
      <w:r>
        <w:rPr>
          <w:spacing w:val="-7"/>
        </w:rPr>
        <w:t xml:space="preserve"> </w:t>
      </w:r>
      <w:r>
        <w:t>resumen</w:t>
      </w:r>
      <w:r>
        <w:rPr>
          <w:spacing w:val="-8"/>
        </w:rPr>
        <w:t xml:space="preserve"> </w:t>
      </w:r>
      <w:r>
        <w:t>los</w:t>
      </w:r>
      <w:r>
        <w:rPr>
          <w:spacing w:val="-8"/>
        </w:rPr>
        <w:t xml:space="preserve"> </w:t>
      </w:r>
      <w:r>
        <w:t>conflictos</w:t>
      </w:r>
      <w:r>
        <w:rPr>
          <w:spacing w:val="-8"/>
        </w:rPr>
        <w:t xml:space="preserve"> </w:t>
      </w:r>
      <w:r>
        <w:t>que</w:t>
      </w:r>
      <w:r>
        <w:rPr>
          <w:spacing w:val="-7"/>
        </w:rPr>
        <w:t xml:space="preserve"> </w:t>
      </w:r>
      <w:r>
        <w:t>han</w:t>
      </w:r>
      <w:r>
        <w:rPr>
          <w:spacing w:val="-6"/>
        </w:rPr>
        <w:t xml:space="preserve"> </w:t>
      </w:r>
      <w:r>
        <w:t>estado</w:t>
      </w:r>
      <w:r>
        <w:rPr>
          <w:spacing w:val="-8"/>
        </w:rPr>
        <w:t xml:space="preserve"> </w:t>
      </w:r>
      <w:r>
        <w:t>en</w:t>
      </w:r>
      <w:r>
        <w:rPr>
          <w:spacing w:val="-8"/>
        </w:rPr>
        <w:t xml:space="preserve"> </w:t>
      </w:r>
      <w:r>
        <w:t>el</w:t>
      </w:r>
      <w:r>
        <w:rPr>
          <w:spacing w:val="-8"/>
        </w:rPr>
        <w:t xml:space="preserve"> </w:t>
      </w:r>
      <w:r>
        <w:t>principio del descontento y la naturaleza de las medidas dispuestas para afrontarlos,</w:t>
      </w:r>
      <w:r>
        <w:t xml:space="preserve"> siguiendo el marco analítico adoptado en este trabajo.</w:t>
      </w:r>
    </w:p>
    <w:p w:rsidR="00EB373A" w:rsidRDefault="00EB373A">
      <w:pPr>
        <w:pStyle w:val="Textoindependiente"/>
        <w:spacing w:before="117"/>
      </w:pPr>
    </w:p>
    <w:p w:rsidR="00EB373A" w:rsidRDefault="00003072">
      <w:pPr>
        <w:spacing w:before="1"/>
        <w:ind w:left="426" w:right="255"/>
        <w:jc w:val="center"/>
        <w:rPr>
          <w:i/>
          <w:sz w:val="24"/>
        </w:rPr>
      </w:pPr>
      <w:r>
        <w:rPr>
          <w:i/>
          <w:sz w:val="24"/>
        </w:rPr>
        <w:t>Cuadro</w:t>
      </w:r>
      <w:r>
        <w:rPr>
          <w:i/>
          <w:spacing w:val="-4"/>
          <w:sz w:val="24"/>
        </w:rPr>
        <w:t xml:space="preserve"> </w:t>
      </w:r>
      <w:r>
        <w:rPr>
          <w:i/>
          <w:sz w:val="24"/>
        </w:rPr>
        <w:t>4.</w:t>
      </w:r>
      <w:r>
        <w:rPr>
          <w:i/>
          <w:spacing w:val="-2"/>
          <w:sz w:val="24"/>
        </w:rPr>
        <w:t xml:space="preserve"> </w:t>
      </w:r>
      <w:r>
        <w:rPr>
          <w:i/>
          <w:sz w:val="24"/>
        </w:rPr>
        <w:t>Cuestiones</w:t>
      </w:r>
      <w:r>
        <w:rPr>
          <w:i/>
          <w:spacing w:val="-2"/>
          <w:sz w:val="24"/>
        </w:rPr>
        <w:t xml:space="preserve"> </w:t>
      </w:r>
      <w:r>
        <w:rPr>
          <w:i/>
          <w:sz w:val="24"/>
        </w:rPr>
        <w:t>agrarias.</w:t>
      </w:r>
      <w:r>
        <w:rPr>
          <w:i/>
          <w:spacing w:val="-2"/>
          <w:sz w:val="24"/>
        </w:rPr>
        <w:t xml:space="preserve"> </w:t>
      </w:r>
      <w:r>
        <w:rPr>
          <w:i/>
          <w:sz w:val="24"/>
        </w:rPr>
        <w:t>Estructuración</w:t>
      </w:r>
      <w:r>
        <w:rPr>
          <w:i/>
          <w:spacing w:val="-2"/>
          <w:sz w:val="24"/>
        </w:rPr>
        <w:t xml:space="preserve"> </w:t>
      </w:r>
      <w:r>
        <w:rPr>
          <w:i/>
          <w:sz w:val="24"/>
        </w:rPr>
        <w:t>del</w:t>
      </w:r>
      <w:r>
        <w:rPr>
          <w:i/>
          <w:spacing w:val="-2"/>
          <w:sz w:val="24"/>
        </w:rPr>
        <w:t xml:space="preserve"> </w:t>
      </w:r>
      <w:r>
        <w:rPr>
          <w:i/>
          <w:sz w:val="24"/>
        </w:rPr>
        <w:t>conflicto</w:t>
      </w:r>
      <w:r>
        <w:rPr>
          <w:i/>
          <w:spacing w:val="-2"/>
          <w:sz w:val="24"/>
        </w:rPr>
        <w:t xml:space="preserve"> </w:t>
      </w:r>
      <w:r>
        <w:rPr>
          <w:i/>
          <w:sz w:val="24"/>
        </w:rPr>
        <w:t>en</w:t>
      </w:r>
      <w:r>
        <w:rPr>
          <w:i/>
          <w:spacing w:val="-2"/>
          <w:sz w:val="24"/>
        </w:rPr>
        <w:t xml:space="preserve"> </w:t>
      </w:r>
      <w:r>
        <w:rPr>
          <w:i/>
          <w:sz w:val="24"/>
        </w:rPr>
        <w:t>la</w:t>
      </w:r>
      <w:r>
        <w:rPr>
          <w:i/>
          <w:spacing w:val="-1"/>
          <w:sz w:val="24"/>
        </w:rPr>
        <w:t xml:space="preserve"> </w:t>
      </w:r>
      <w:r>
        <w:rPr>
          <w:i/>
          <w:spacing w:val="-5"/>
          <w:sz w:val="24"/>
        </w:rPr>
        <w:t>UE</w:t>
      </w:r>
    </w:p>
    <w:p w:rsidR="00EB373A" w:rsidRDefault="00003072">
      <w:pPr>
        <w:ind w:left="171" w:right="424"/>
        <w:jc w:val="center"/>
        <w:rPr>
          <w:i/>
          <w:sz w:val="24"/>
        </w:rPr>
      </w:pPr>
      <w:r>
        <w:rPr>
          <w:i/>
          <w:sz w:val="24"/>
        </w:rPr>
        <w:t>y</w:t>
      </w:r>
      <w:r>
        <w:rPr>
          <w:i/>
          <w:spacing w:val="-2"/>
          <w:sz w:val="24"/>
        </w:rPr>
        <w:t xml:space="preserve"> </w:t>
      </w:r>
      <w:r>
        <w:rPr>
          <w:i/>
          <w:sz w:val="24"/>
        </w:rPr>
        <w:t>en</w:t>
      </w:r>
      <w:r>
        <w:rPr>
          <w:i/>
          <w:spacing w:val="-1"/>
          <w:sz w:val="24"/>
        </w:rPr>
        <w:t xml:space="preserve"> </w:t>
      </w:r>
      <w:r>
        <w:rPr>
          <w:i/>
          <w:sz w:val="24"/>
        </w:rPr>
        <w:t>España</w:t>
      </w:r>
      <w:r>
        <w:rPr>
          <w:i/>
          <w:spacing w:val="2"/>
          <w:sz w:val="24"/>
        </w:rPr>
        <w:t xml:space="preserve"> </w:t>
      </w:r>
      <w:r>
        <w:rPr>
          <w:i/>
          <w:spacing w:val="-2"/>
          <w:sz w:val="24"/>
        </w:rPr>
        <w:t>(2024)</w:t>
      </w:r>
    </w:p>
    <w:p w:rsidR="00EB373A" w:rsidRDefault="00EB373A">
      <w:pPr>
        <w:pStyle w:val="Textoindependiente"/>
        <w:spacing w:before="10"/>
        <w:rPr>
          <w:i/>
          <w:sz w:val="10"/>
        </w:rPr>
      </w:pPr>
    </w:p>
    <w:tbl>
      <w:tblPr>
        <w:tblStyle w:val="TableNormal"/>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3118"/>
        <w:gridCol w:w="2120"/>
      </w:tblGrid>
      <w:tr w:rsidR="00EB373A">
        <w:trPr>
          <w:trHeight w:val="760"/>
        </w:trPr>
        <w:tc>
          <w:tcPr>
            <w:tcW w:w="1841" w:type="dxa"/>
          </w:tcPr>
          <w:p w:rsidR="00EB373A" w:rsidRDefault="00003072">
            <w:pPr>
              <w:pStyle w:val="TableParagraph"/>
              <w:spacing w:before="1"/>
              <w:ind w:left="535"/>
              <w:rPr>
                <w:b/>
              </w:rPr>
            </w:pPr>
            <w:r>
              <w:rPr>
                <w:b/>
                <w:spacing w:val="-2"/>
              </w:rPr>
              <w:t>Componente</w:t>
            </w:r>
          </w:p>
        </w:tc>
        <w:tc>
          <w:tcPr>
            <w:tcW w:w="3118" w:type="dxa"/>
          </w:tcPr>
          <w:p w:rsidR="00EB373A" w:rsidRDefault="00003072">
            <w:pPr>
              <w:pStyle w:val="TableParagraph"/>
              <w:spacing w:before="1"/>
              <w:ind w:left="734" w:right="139" w:hanging="80"/>
              <w:rPr>
                <w:b/>
              </w:rPr>
            </w:pPr>
            <w:r>
              <w:rPr>
                <w:b/>
              </w:rPr>
              <w:t>Etiología</w:t>
            </w:r>
            <w:r>
              <w:rPr>
                <w:b/>
                <w:spacing w:val="-11"/>
              </w:rPr>
              <w:t xml:space="preserve"> </w:t>
            </w:r>
            <w:r>
              <w:rPr>
                <w:b/>
              </w:rPr>
              <w:t>de</w:t>
            </w:r>
            <w:r>
              <w:rPr>
                <w:b/>
                <w:spacing w:val="-13"/>
              </w:rPr>
              <w:t xml:space="preserve"> </w:t>
            </w:r>
            <w:r>
              <w:rPr>
                <w:b/>
              </w:rPr>
              <w:t>la</w:t>
            </w:r>
            <w:r>
              <w:rPr>
                <w:b/>
                <w:spacing w:val="-11"/>
              </w:rPr>
              <w:t xml:space="preserve"> </w:t>
            </w:r>
            <w:r>
              <w:rPr>
                <w:b/>
              </w:rPr>
              <w:t>protesta. Motivos aducidos</w:t>
            </w:r>
          </w:p>
        </w:tc>
        <w:tc>
          <w:tcPr>
            <w:tcW w:w="2120" w:type="dxa"/>
          </w:tcPr>
          <w:p w:rsidR="00EB373A" w:rsidRDefault="00003072">
            <w:pPr>
              <w:pStyle w:val="TableParagraph"/>
              <w:spacing w:line="252" w:lineRule="exact"/>
              <w:ind w:left="508" w:right="191" w:firstLine="115"/>
              <w:rPr>
                <w:b/>
              </w:rPr>
            </w:pPr>
            <w:r>
              <w:rPr>
                <w:b/>
              </w:rPr>
              <w:t>Categorías</w:t>
            </w:r>
            <w:r>
              <w:rPr>
                <w:b/>
                <w:spacing w:val="-14"/>
              </w:rPr>
              <w:t xml:space="preserve"> </w:t>
            </w:r>
            <w:r>
              <w:rPr>
                <w:b/>
              </w:rPr>
              <w:t xml:space="preserve">de las medidas </w:t>
            </w:r>
            <w:r>
              <w:rPr>
                <w:b/>
                <w:spacing w:val="-2"/>
              </w:rPr>
              <w:t>dispuestas</w:t>
            </w:r>
          </w:p>
        </w:tc>
      </w:tr>
      <w:tr w:rsidR="00EB373A">
        <w:trPr>
          <w:trHeight w:val="3541"/>
        </w:trPr>
        <w:tc>
          <w:tcPr>
            <w:tcW w:w="1841" w:type="dxa"/>
          </w:tcPr>
          <w:p w:rsidR="00EB373A" w:rsidRDefault="00003072">
            <w:pPr>
              <w:pStyle w:val="TableParagraph"/>
              <w:ind w:right="239"/>
            </w:pPr>
            <w:r>
              <w:t>Físico,</w:t>
            </w:r>
            <w:r>
              <w:rPr>
                <w:spacing w:val="-14"/>
              </w:rPr>
              <w:t xml:space="preserve"> </w:t>
            </w:r>
            <w:r>
              <w:t>territorial y de recursos</w:t>
            </w:r>
          </w:p>
        </w:tc>
        <w:tc>
          <w:tcPr>
            <w:tcW w:w="3118" w:type="dxa"/>
          </w:tcPr>
          <w:p w:rsidR="00EB373A" w:rsidRDefault="00003072">
            <w:pPr>
              <w:pStyle w:val="TableParagraph"/>
              <w:ind w:left="105" w:right="139"/>
            </w:pPr>
            <w:r>
              <w:t>Efectos</w:t>
            </w:r>
            <w:r>
              <w:rPr>
                <w:spacing w:val="-12"/>
              </w:rPr>
              <w:t xml:space="preserve"> </w:t>
            </w:r>
            <w:r>
              <w:t>derivados</w:t>
            </w:r>
            <w:r>
              <w:rPr>
                <w:spacing w:val="-12"/>
              </w:rPr>
              <w:t xml:space="preserve"> </w:t>
            </w:r>
            <w:r>
              <w:t>de</w:t>
            </w:r>
            <w:r>
              <w:rPr>
                <w:spacing w:val="-13"/>
              </w:rPr>
              <w:t xml:space="preserve"> </w:t>
            </w:r>
            <w:r>
              <w:t xml:space="preserve">fenómenos climáticos y meteorológicos tales como sequías, huracanes y tormentas, entre otros. En el mismo sentido, por fenómenos inducidos como incendios e </w:t>
            </w:r>
            <w:r>
              <w:rPr>
                <w:spacing w:val="-2"/>
              </w:rPr>
              <w:t>inundaciones.</w:t>
            </w:r>
          </w:p>
        </w:tc>
        <w:tc>
          <w:tcPr>
            <w:tcW w:w="2120" w:type="dxa"/>
          </w:tcPr>
          <w:p w:rsidR="00EB373A" w:rsidRDefault="00003072">
            <w:pPr>
              <w:pStyle w:val="TableParagraph"/>
              <w:ind w:left="104"/>
            </w:pPr>
            <w:r>
              <w:t>Ayudas</w:t>
            </w:r>
            <w:r>
              <w:rPr>
                <w:spacing w:val="-14"/>
              </w:rPr>
              <w:t xml:space="preserve"> </w:t>
            </w:r>
            <w:r>
              <w:t>públicas</w:t>
            </w:r>
            <w:r>
              <w:rPr>
                <w:spacing w:val="-14"/>
              </w:rPr>
              <w:t xml:space="preserve"> </w:t>
            </w:r>
            <w:r>
              <w:t>para disminuir el coste</w:t>
            </w:r>
            <w:r>
              <w:t xml:space="preserve"> de aseguramiento del </w:t>
            </w:r>
            <w:r>
              <w:rPr>
                <w:spacing w:val="-2"/>
              </w:rPr>
              <w:t>riesgo.</w:t>
            </w:r>
          </w:p>
          <w:p w:rsidR="00EB373A" w:rsidRDefault="00003072">
            <w:pPr>
              <w:pStyle w:val="TableParagraph"/>
              <w:ind w:left="104" w:right="161"/>
            </w:pPr>
            <w:r>
              <w:t>Indemnizaciones</w:t>
            </w:r>
            <w:r>
              <w:rPr>
                <w:spacing w:val="-14"/>
              </w:rPr>
              <w:t xml:space="preserve"> </w:t>
            </w:r>
            <w:r>
              <w:t xml:space="preserve">por </w:t>
            </w:r>
            <w:r>
              <w:rPr>
                <w:spacing w:val="-2"/>
              </w:rPr>
              <w:t>daños.</w:t>
            </w:r>
          </w:p>
          <w:p w:rsidR="00EB373A" w:rsidRDefault="00003072">
            <w:pPr>
              <w:pStyle w:val="TableParagraph"/>
              <w:ind w:left="104" w:right="191"/>
            </w:pPr>
            <w:r>
              <w:t>Ayudas públicas selectivas para reducir</w:t>
            </w:r>
            <w:r>
              <w:rPr>
                <w:spacing w:val="-14"/>
              </w:rPr>
              <w:t xml:space="preserve"> </w:t>
            </w:r>
            <w:r>
              <w:t>los</w:t>
            </w:r>
            <w:r>
              <w:rPr>
                <w:spacing w:val="-14"/>
              </w:rPr>
              <w:t xml:space="preserve"> </w:t>
            </w:r>
            <w:r>
              <w:t xml:space="preserve">costes </w:t>
            </w:r>
            <w:r>
              <w:rPr>
                <w:spacing w:val="-2"/>
              </w:rPr>
              <w:t>financieros.</w:t>
            </w:r>
          </w:p>
          <w:p w:rsidR="00EB373A" w:rsidRDefault="00003072">
            <w:pPr>
              <w:pStyle w:val="TableParagraph"/>
              <w:ind w:left="104" w:right="478"/>
            </w:pPr>
            <w:r>
              <w:t>Aumento de la disponibilidad</w:t>
            </w:r>
            <w:r>
              <w:rPr>
                <w:spacing w:val="-14"/>
              </w:rPr>
              <w:t xml:space="preserve"> </w:t>
            </w:r>
            <w:r>
              <w:t>de</w:t>
            </w:r>
          </w:p>
          <w:p w:rsidR="00EB373A" w:rsidRDefault="00003072">
            <w:pPr>
              <w:pStyle w:val="TableParagraph"/>
              <w:spacing w:line="252" w:lineRule="exact"/>
              <w:ind w:left="104" w:right="191"/>
            </w:pPr>
            <w:r>
              <w:t>crédito</w:t>
            </w:r>
            <w:r>
              <w:rPr>
                <w:spacing w:val="-14"/>
              </w:rPr>
              <w:t xml:space="preserve"> </w:t>
            </w:r>
            <w:r>
              <w:t>y</w:t>
            </w:r>
            <w:r>
              <w:rPr>
                <w:spacing w:val="-14"/>
              </w:rPr>
              <w:t xml:space="preserve"> </w:t>
            </w:r>
            <w:r>
              <w:t xml:space="preserve">aval </w:t>
            </w:r>
            <w:r>
              <w:rPr>
                <w:spacing w:val="-2"/>
              </w:rPr>
              <w:t>preferentes.</w:t>
            </w:r>
          </w:p>
        </w:tc>
      </w:tr>
      <w:tr w:rsidR="00EB373A">
        <w:trPr>
          <w:trHeight w:val="758"/>
        </w:trPr>
        <w:tc>
          <w:tcPr>
            <w:tcW w:w="1841" w:type="dxa"/>
          </w:tcPr>
          <w:p w:rsidR="00EB373A" w:rsidRDefault="00003072">
            <w:pPr>
              <w:pStyle w:val="TableParagraph"/>
            </w:pPr>
            <w:r>
              <w:rPr>
                <w:spacing w:val="-2"/>
              </w:rPr>
              <w:t>Organizativo, cultural,</w:t>
            </w:r>
          </w:p>
        </w:tc>
        <w:tc>
          <w:tcPr>
            <w:tcW w:w="3118" w:type="dxa"/>
          </w:tcPr>
          <w:p w:rsidR="00EB373A" w:rsidRDefault="00003072">
            <w:pPr>
              <w:pStyle w:val="TableParagraph"/>
              <w:ind w:left="105" w:right="139"/>
            </w:pPr>
            <w:r>
              <w:t>Costes</w:t>
            </w:r>
            <w:r>
              <w:rPr>
                <w:spacing w:val="-14"/>
              </w:rPr>
              <w:t xml:space="preserve"> </w:t>
            </w:r>
            <w:r>
              <w:t>derivados</w:t>
            </w:r>
            <w:r>
              <w:rPr>
                <w:spacing w:val="-14"/>
              </w:rPr>
              <w:t xml:space="preserve"> </w:t>
            </w:r>
            <w:r>
              <w:t>del cumplimiento</w:t>
            </w:r>
            <w:r>
              <w:rPr>
                <w:spacing w:val="-3"/>
              </w:rPr>
              <w:t xml:space="preserve"> </w:t>
            </w:r>
            <w:r>
              <w:t>de</w:t>
            </w:r>
            <w:r>
              <w:rPr>
                <w:spacing w:val="-3"/>
              </w:rPr>
              <w:t xml:space="preserve"> </w:t>
            </w:r>
            <w:r>
              <w:rPr>
                <w:spacing w:val="-5"/>
              </w:rPr>
              <w:t>las</w:t>
            </w:r>
          </w:p>
          <w:p w:rsidR="00EB373A" w:rsidRDefault="00003072">
            <w:pPr>
              <w:pStyle w:val="TableParagraph"/>
              <w:spacing w:line="238" w:lineRule="exact"/>
              <w:ind w:left="105"/>
            </w:pPr>
            <w:r>
              <w:t>regulaciones</w:t>
            </w:r>
            <w:r>
              <w:rPr>
                <w:spacing w:val="-3"/>
              </w:rPr>
              <w:t xml:space="preserve"> </w:t>
            </w:r>
            <w:r>
              <w:t>y</w:t>
            </w:r>
            <w:r>
              <w:rPr>
                <w:spacing w:val="-5"/>
              </w:rPr>
              <w:t xml:space="preserve"> </w:t>
            </w:r>
            <w:r>
              <w:rPr>
                <w:spacing w:val="-2"/>
              </w:rPr>
              <w:t>trámites</w:t>
            </w:r>
          </w:p>
        </w:tc>
        <w:tc>
          <w:tcPr>
            <w:tcW w:w="2120" w:type="dxa"/>
          </w:tcPr>
          <w:p w:rsidR="00EB373A" w:rsidRDefault="00003072">
            <w:pPr>
              <w:pStyle w:val="TableParagraph"/>
              <w:ind w:left="104" w:right="191"/>
            </w:pPr>
            <w:r>
              <w:rPr>
                <w:spacing w:val="-2"/>
              </w:rPr>
              <w:t>Simplificación administrativa,</w:t>
            </w:r>
          </w:p>
          <w:p w:rsidR="00EB373A" w:rsidRDefault="00003072">
            <w:pPr>
              <w:pStyle w:val="TableParagraph"/>
              <w:spacing w:line="238" w:lineRule="exact"/>
              <w:ind w:left="104"/>
            </w:pPr>
            <w:r>
              <w:t>normativa</w:t>
            </w:r>
            <w:r>
              <w:rPr>
                <w:spacing w:val="-3"/>
              </w:rPr>
              <w:t xml:space="preserve"> </w:t>
            </w:r>
            <w:r>
              <w:t>y</w:t>
            </w:r>
            <w:r>
              <w:rPr>
                <w:spacing w:val="-5"/>
              </w:rPr>
              <w:t xml:space="preserve"> de</w:t>
            </w:r>
          </w:p>
        </w:tc>
      </w:tr>
    </w:tbl>
    <w:p w:rsidR="00EB373A" w:rsidRDefault="00EB373A">
      <w:pPr>
        <w:spacing w:line="238" w:lineRule="exact"/>
        <w:sectPr w:rsidR="00EB373A">
          <w:pgSz w:w="9640" w:h="13610"/>
          <w:pgMar w:top="1160" w:right="120" w:bottom="960" w:left="520" w:header="0" w:footer="779" w:gutter="0"/>
          <w:cols w:space="720"/>
        </w:sectPr>
      </w:pPr>
    </w:p>
    <w:p w:rsidR="00EB373A" w:rsidRDefault="00EB373A">
      <w:pPr>
        <w:pStyle w:val="Textoindependiente"/>
        <w:spacing w:before="187"/>
        <w:rPr>
          <w:i/>
          <w:sz w:val="20"/>
        </w:rPr>
      </w:pPr>
    </w:p>
    <w:tbl>
      <w:tblPr>
        <w:tblStyle w:val="TableNormal"/>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3118"/>
        <w:gridCol w:w="2120"/>
      </w:tblGrid>
      <w:tr w:rsidR="00EB373A">
        <w:trPr>
          <w:trHeight w:val="1264"/>
        </w:trPr>
        <w:tc>
          <w:tcPr>
            <w:tcW w:w="1841" w:type="dxa"/>
          </w:tcPr>
          <w:p w:rsidR="00EB373A" w:rsidRDefault="00003072">
            <w:pPr>
              <w:pStyle w:val="TableParagraph"/>
              <w:ind w:right="477"/>
            </w:pPr>
            <w:r>
              <w:t>institucional</w:t>
            </w:r>
            <w:r>
              <w:rPr>
                <w:spacing w:val="-14"/>
              </w:rPr>
              <w:t xml:space="preserve"> </w:t>
            </w:r>
            <w:r>
              <w:t xml:space="preserve">e </w:t>
            </w:r>
            <w:r>
              <w:rPr>
                <w:spacing w:val="-2"/>
              </w:rPr>
              <w:t>idiosincrático</w:t>
            </w:r>
          </w:p>
        </w:tc>
        <w:tc>
          <w:tcPr>
            <w:tcW w:w="3118" w:type="dxa"/>
          </w:tcPr>
          <w:p w:rsidR="00EB373A" w:rsidRDefault="00003072">
            <w:pPr>
              <w:pStyle w:val="TableParagraph"/>
              <w:ind w:left="105"/>
            </w:pPr>
            <w:r>
              <w:t>administrativos (cuaderno de explotación, georreferenciación, elaboración</w:t>
            </w:r>
            <w:r>
              <w:rPr>
                <w:spacing w:val="-14"/>
              </w:rPr>
              <w:t xml:space="preserve"> </w:t>
            </w:r>
            <w:r>
              <w:t>de</w:t>
            </w:r>
            <w:r>
              <w:rPr>
                <w:spacing w:val="-14"/>
              </w:rPr>
              <w:t xml:space="preserve"> </w:t>
            </w:r>
            <w:r>
              <w:t>informes,</w:t>
            </w:r>
            <w:r>
              <w:rPr>
                <w:spacing w:val="-12"/>
              </w:rPr>
              <w:t xml:space="preserve"> </w:t>
            </w:r>
            <w:r>
              <w:t>normas medioambientales y selección</w:t>
            </w:r>
          </w:p>
          <w:p w:rsidR="00EB373A" w:rsidRDefault="00003072">
            <w:pPr>
              <w:pStyle w:val="TableParagraph"/>
              <w:spacing w:line="239" w:lineRule="exact"/>
              <w:ind w:left="105"/>
            </w:pPr>
            <w:r>
              <w:rPr>
                <w:spacing w:val="-2"/>
              </w:rPr>
              <w:t>genómica).</w:t>
            </w:r>
          </w:p>
        </w:tc>
        <w:tc>
          <w:tcPr>
            <w:tcW w:w="2120" w:type="dxa"/>
          </w:tcPr>
          <w:p w:rsidR="00EB373A" w:rsidRDefault="00003072">
            <w:pPr>
              <w:pStyle w:val="TableParagraph"/>
              <w:ind w:left="104" w:right="78"/>
            </w:pPr>
            <w:r>
              <w:rPr>
                <w:spacing w:val="-2"/>
              </w:rPr>
              <w:t xml:space="preserve">control. Voluntariedad, </w:t>
            </w:r>
            <w:r>
              <w:t>flexibilización y ampliación</w:t>
            </w:r>
            <w:r>
              <w:rPr>
                <w:spacing w:val="-14"/>
              </w:rPr>
              <w:t xml:space="preserve"> </w:t>
            </w:r>
            <w:r>
              <w:t>de</w:t>
            </w:r>
            <w:r>
              <w:rPr>
                <w:spacing w:val="-14"/>
              </w:rPr>
              <w:t xml:space="preserve"> </w:t>
            </w:r>
            <w:r>
              <w:t>plazos</w:t>
            </w:r>
          </w:p>
          <w:p w:rsidR="00EB373A" w:rsidRDefault="00003072">
            <w:pPr>
              <w:pStyle w:val="TableParagraph"/>
              <w:spacing w:line="239" w:lineRule="exact"/>
              <w:ind w:left="104"/>
            </w:pPr>
            <w:r>
              <w:t xml:space="preserve">de </w:t>
            </w:r>
            <w:r>
              <w:rPr>
                <w:spacing w:val="-2"/>
              </w:rPr>
              <w:t>cumplimiento.</w:t>
            </w:r>
          </w:p>
        </w:tc>
      </w:tr>
      <w:tr w:rsidR="00EB373A">
        <w:trPr>
          <w:trHeight w:val="2529"/>
        </w:trPr>
        <w:tc>
          <w:tcPr>
            <w:tcW w:w="1841" w:type="dxa"/>
          </w:tcPr>
          <w:p w:rsidR="00EB373A" w:rsidRDefault="00003072">
            <w:pPr>
              <w:pStyle w:val="TableParagraph"/>
              <w:ind w:right="239"/>
            </w:pPr>
            <w:r>
              <w:rPr>
                <w:spacing w:val="-2"/>
              </w:rPr>
              <w:t xml:space="preserve">Organización técnica, </w:t>
            </w:r>
            <w:r>
              <w:t xml:space="preserve">productiva y comercial de </w:t>
            </w:r>
            <w:r>
              <w:rPr>
                <w:spacing w:val="-2"/>
              </w:rPr>
              <w:t>insumos</w:t>
            </w:r>
          </w:p>
        </w:tc>
        <w:tc>
          <w:tcPr>
            <w:tcW w:w="3118" w:type="dxa"/>
          </w:tcPr>
          <w:p w:rsidR="00EB373A" w:rsidRDefault="00003072">
            <w:pPr>
              <w:pStyle w:val="TableParagraph"/>
              <w:ind w:left="105" w:right="139"/>
            </w:pPr>
            <w:r>
              <w:t>Aumento de los costes de producción</w:t>
            </w:r>
            <w:r>
              <w:rPr>
                <w:spacing w:val="-14"/>
              </w:rPr>
              <w:t xml:space="preserve"> </w:t>
            </w:r>
            <w:r>
              <w:t>y</w:t>
            </w:r>
            <w:r>
              <w:rPr>
                <w:spacing w:val="-14"/>
              </w:rPr>
              <w:t xml:space="preserve"> </w:t>
            </w:r>
            <w:r>
              <w:t>comercialización por razones regulatorias (pesticidas) o de mercado (combustibles, semillas y fertilizantes, entre otros).</w:t>
            </w:r>
          </w:p>
          <w:p w:rsidR="00EB373A" w:rsidRDefault="00003072">
            <w:pPr>
              <w:pStyle w:val="TableParagraph"/>
              <w:ind w:left="105" w:right="212"/>
              <w:jc w:val="both"/>
            </w:pPr>
            <w:r>
              <w:t>Deficiencias estructurales en la gestión</w:t>
            </w:r>
            <w:r>
              <w:rPr>
                <w:spacing w:val="-9"/>
              </w:rPr>
              <w:t xml:space="preserve"> </w:t>
            </w:r>
            <w:r>
              <w:t>del</w:t>
            </w:r>
            <w:r>
              <w:rPr>
                <w:spacing w:val="-10"/>
              </w:rPr>
              <w:t xml:space="preserve"> </w:t>
            </w:r>
            <w:r>
              <w:t>agua,</w:t>
            </w:r>
            <w:r>
              <w:rPr>
                <w:spacing w:val="-9"/>
              </w:rPr>
              <w:t xml:space="preserve"> </w:t>
            </w:r>
            <w:r>
              <w:t>energía,</w:t>
            </w:r>
            <w:r>
              <w:rPr>
                <w:spacing w:val="-9"/>
              </w:rPr>
              <w:t xml:space="preserve"> </w:t>
            </w:r>
            <w:r>
              <w:t>fauna silvestre, sanidad y bienestar</w:t>
            </w:r>
          </w:p>
          <w:p w:rsidR="00EB373A" w:rsidRDefault="00003072">
            <w:pPr>
              <w:pStyle w:val="TableParagraph"/>
              <w:spacing w:line="238" w:lineRule="exact"/>
              <w:ind w:left="105"/>
              <w:jc w:val="both"/>
            </w:pPr>
            <w:r>
              <w:t>animal,</w:t>
            </w:r>
            <w:r>
              <w:rPr>
                <w:spacing w:val="-3"/>
              </w:rPr>
              <w:t xml:space="preserve"> </w:t>
            </w:r>
            <w:r>
              <w:t>entre</w:t>
            </w:r>
            <w:r>
              <w:rPr>
                <w:spacing w:val="-3"/>
              </w:rPr>
              <w:t xml:space="preserve"> </w:t>
            </w:r>
            <w:r>
              <w:rPr>
                <w:spacing w:val="-2"/>
              </w:rPr>
              <w:t>otros.</w:t>
            </w:r>
          </w:p>
        </w:tc>
        <w:tc>
          <w:tcPr>
            <w:tcW w:w="2120" w:type="dxa"/>
          </w:tcPr>
          <w:p w:rsidR="00EB373A" w:rsidRDefault="00003072">
            <w:pPr>
              <w:pStyle w:val="TableParagraph"/>
              <w:ind w:left="104" w:right="191"/>
            </w:pPr>
            <w:r>
              <w:t>Ayudas públicas directas para aminorar</w:t>
            </w:r>
            <w:r>
              <w:rPr>
                <w:spacing w:val="-14"/>
              </w:rPr>
              <w:t xml:space="preserve"> </w:t>
            </w:r>
            <w:r>
              <w:t>los</w:t>
            </w:r>
            <w:r>
              <w:rPr>
                <w:spacing w:val="-14"/>
              </w:rPr>
              <w:t xml:space="preserve"> </w:t>
            </w:r>
            <w:r>
              <w:t xml:space="preserve">costes </w:t>
            </w:r>
            <w:r>
              <w:rPr>
                <w:spacing w:val="-2"/>
              </w:rPr>
              <w:t>operativos.</w:t>
            </w:r>
          </w:p>
          <w:p w:rsidR="00EB373A" w:rsidRDefault="00003072">
            <w:pPr>
              <w:pStyle w:val="TableParagraph"/>
              <w:ind w:left="104" w:right="466"/>
            </w:pPr>
            <w:r>
              <w:rPr>
                <w:spacing w:val="-2"/>
              </w:rPr>
              <w:t xml:space="preserve">Reducciones impositivas. </w:t>
            </w:r>
            <w:r>
              <w:t>Eliminación o flexibilización</w:t>
            </w:r>
            <w:r>
              <w:rPr>
                <w:spacing w:val="-14"/>
              </w:rPr>
              <w:t xml:space="preserve"> </w:t>
            </w:r>
            <w:r>
              <w:t>de requisitos de</w:t>
            </w:r>
          </w:p>
          <w:p w:rsidR="00EB373A" w:rsidRDefault="00003072">
            <w:pPr>
              <w:pStyle w:val="TableParagraph"/>
              <w:spacing w:line="238" w:lineRule="exact"/>
              <w:ind w:left="104"/>
            </w:pPr>
            <w:r>
              <w:rPr>
                <w:spacing w:val="-2"/>
              </w:rPr>
              <w:t>cumplimiento.</w:t>
            </w:r>
          </w:p>
        </w:tc>
      </w:tr>
      <w:tr w:rsidR="00EB373A">
        <w:trPr>
          <w:trHeight w:val="5565"/>
        </w:trPr>
        <w:tc>
          <w:tcPr>
            <w:tcW w:w="1841" w:type="dxa"/>
          </w:tcPr>
          <w:p w:rsidR="00EB373A" w:rsidRDefault="00003072">
            <w:pPr>
              <w:pStyle w:val="TableParagraph"/>
              <w:ind w:right="528"/>
              <w:jc w:val="both"/>
            </w:pPr>
            <w:r>
              <w:rPr>
                <w:spacing w:val="-2"/>
              </w:rPr>
              <w:t xml:space="preserve">Organización </w:t>
            </w:r>
            <w:r>
              <w:t>empresarial</w:t>
            </w:r>
            <w:r>
              <w:rPr>
                <w:spacing w:val="-14"/>
              </w:rPr>
              <w:t xml:space="preserve"> </w:t>
            </w:r>
            <w:r>
              <w:t xml:space="preserve">y </w:t>
            </w:r>
            <w:r>
              <w:rPr>
                <w:spacing w:val="-2"/>
              </w:rPr>
              <w:t>mercantil</w:t>
            </w:r>
          </w:p>
        </w:tc>
        <w:tc>
          <w:tcPr>
            <w:tcW w:w="3118" w:type="dxa"/>
          </w:tcPr>
          <w:p w:rsidR="00EB373A" w:rsidRDefault="00003072">
            <w:pPr>
              <w:pStyle w:val="TableParagraph"/>
              <w:ind w:left="105" w:right="139"/>
            </w:pPr>
            <w:r>
              <w:t>Aumento de la competencia exterior para determinadas producciones</w:t>
            </w:r>
            <w:hyperlink w:anchor="_bookmark10" w:history="1">
              <w:r>
                <w:rPr>
                  <w:vertAlign w:val="superscript"/>
                </w:rPr>
                <w:t>11</w:t>
              </w:r>
            </w:hyperlink>
            <w:r>
              <w:t>: ajo (China), almendra (Australia, EEUU), arroz (Camboya, Myanmar y resto de Asia), azúcar, trigo, maíz y</w:t>
            </w:r>
            <w:r>
              <w:rPr>
                <w:spacing w:val="-2"/>
              </w:rPr>
              <w:t xml:space="preserve"> </w:t>
            </w:r>
            <w:r>
              <w:t>pollo (Ucrania), cítricos (Egipto, Sudáfrica y Turquía), patata</w:t>
            </w:r>
            <w:r>
              <w:rPr>
                <w:spacing w:val="-10"/>
              </w:rPr>
              <w:t xml:space="preserve"> </w:t>
            </w:r>
            <w:r>
              <w:t>(Egipto),</w:t>
            </w:r>
            <w:r>
              <w:rPr>
                <w:spacing w:val="-8"/>
              </w:rPr>
              <w:t xml:space="preserve"> </w:t>
            </w:r>
            <w:r>
              <w:t>tomate</w:t>
            </w:r>
            <w:r>
              <w:rPr>
                <w:spacing w:val="-8"/>
              </w:rPr>
              <w:t xml:space="preserve"> </w:t>
            </w:r>
            <w:r>
              <w:t>y</w:t>
            </w:r>
            <w:r>
              <w:rPr>
                <w:spacing w:val="-8"/>
              </w:rPr>
              <w:t xml:space="preserve"> </w:t>
            </w:r>
            <w:r>
              <w:t>melón (Marruecos y Turquía), varios</w:t>
            </w:r>
            <w:r>
              <w:t xml:space="preserve"> productos (Perú).</w:t>
            </w:r>
          </w:p>
          <w:p w:rsidR="00EB373A" w:rsidRDefault="00003072">
            <w:pPr>
              <w:pStyle w:val="TableParagraph"/>
              <w:ind w:left="105" w:right="136"/>
            </w:pPr>
            <w:r>
              <w:t>Cuestionamiento de la</w:t>
            </w:r>
            <w:r>
              <w:rPr>
                <w:spacing w:val="40"/>
              </w:rPr>
              <w:t xml:space="preserve"> </w:t>
            </w:r>
            <w:r>
              <w:t>existencia</w:t>
            </w:r>
            <w:r>
              <w:rPr>
                <w:spacing w:val="-10"/>
              </w:rPr>
              <w:t xml:space="preserve"> </w:t>
            </w:r>
            <w:r>
              <w:t>de</w:t>
            </w:r>
            <w:r>
              <w:rPr>
                <w:spacing w:val="-10"/>
              </w:rPr>
              <w:t xml:space="preserve"> </w:t>
            </w:r>
            <w:r>
              <w:t>reciprocidad</w:t>
            </w:r>
            <w:r>
              <w:rPr>
                <w:spacing w:val="-8"/>
              </w:rPr>
              <w:t xml:space="preserve"> </w:t>
            </w:r>
            <w:r>
              <w:t>en</w:t>
            </w:r>
            <w:r>
              <w:rPr>
                <w:spacing w:val="-8"/>
              </w:rPr>
              <w:t xml:space="preserve"> </w:t>
            </w:r>
            <w:r>
              <w:t>los acuerdos</w:t>
            </w:r>
            <w:r>
              <w:rPr>
                <w:spacing w:val="-14"/>
              </w:rPr>
              <w:t xml:space="preserve"> </w:t>
            </w:r>
            <w:r>
              <w:t>comerciales.</w:t>
            </w:r>
            <w:r>
              <w:rPr>
                <w:spacing w:val="-14"/>
              </w:rPr>
              <w:t xml:space="preserve"> </w:t>
            </w:r>
            <w:r>
              <w:t>Asimetría en las condiciones de acceso de alimentos a la UE frente a la producción interior. Diferente poder de negociación entre los agentes de la cadena de v</w:t>
            </w:r>
            <w:r>
              <w:t>alor agroalimentaria, con eventual ejercicio de poder de mercado</w:t>
            </w:r>
          </w:p>
          <w:p w:rsidR="00EB373A" w:rsidRDefault="00003072">
            <w:pPr>
              <w:pStyle w:val="TableParagraph"/>
              <w:spacing w:line="238" w:lineRule="exact"/>
              <w:ind w:left="105"/>
            </w:pPr>
            <w:r>
              <w:t>por</w:t>
            </w:r>
            <w:r>
              <w:rPr>
                <w:spacing w:val="-2"/>
              </w:rPr>
              <w:t xml:space="preserve"> </w:t>
            </w:r>
            <w:r>
              <w:t>alguno(s)</w:t>
            </w:r>
            <w:r>
              <w:rPr>
                <w:spacing w:val="-1"/>
              </w:rPr>
              <w:t xml:space="preserve"> </w:t>
            </w:r>
            <w:r>
              <w:t>de</w:t>
            </w:r>
            <w:r>
              <w:rPr>
                <w:spacing w:val="-4"/>
              </w:rPr>
              <w:t xml:space="preserve"> </w:t>
            </w:r>
            <w:r>
              <w:rPr>
                <w:spacing w:val="-2"/>
              </w:rPr>
              <w:t>ellos.</w:t>
            </w:r>
          </w:p>
        </w:tc>
        <w:tc>
          <w:tcPr>
            <w:tcW w:w="2120" w:type="dxa"/>
          </w:tcPr>
          <w:p w:rsidR="00EB373A" w:rsidRDefault="00003072">
            <w:pPr>
              <w:pStyle w:val="TableParagraph"/>
              <w:ind w:left="104" w:right="108"/>
            </w:pPr>
            <w:r>
              <w:t>Aplicación de regulaciones en frontera arancelarias y no arancelarias, y las de la</w:t>
            </w:r>
            <w:r>
              <w:rPr>
                <w:spacing w:val="40"/>
              </w:rPr>
              <w:t xml:space="preserve"> </w:t>
            </w:r>
            <w:r>
              <w:rPr>
                <w:spacing w:val="-2"/>
              </w:rPr>
              <w:t xml:space="preserve">Organización </w:t>
            </w:r>
            <w:r>
              <w:t>Mundial del Comercio (OMC). Supervisión</w:t>
            </w:r>
            <w:r>
              <w:rPr>
                <w:spacing w:val="-14"/>
              </w:rPr>
              <w:t xml:space="preserve"> </w:t>
            </w:r>
            <w:r>
              <w:t>y</w:t>
            </w:r>
            <w:r>
              <w:rPr>
                <w:spacing w:val="-14"/>
              </w:rPr>
              <w:t xml:space="preserve"> </w:t>
            </w:r>
            <w:r>
              <w:t>control de la competencia desleal en la cadena de valor.</w:t>
            </w:r>
          </w:p>
        </w:tc>
      </w:tr>
    </w:tbl>
    <w:p w:rsidR="00EB373A" w:rsidRDefault="00003072">
      <w:pPr>
        <w:spacing w:before="114"/>
        <w:ind w:left="421" w:right="255"/>
        <w:jc w:val="center"/>
        <w:rPr>
          <w:i/>
        </w:rPr>
      </w:pPr>
      <w:r>
        <w:rPr>
          <w:i/>
        </w:rPr>
        <w:t>Fuente:</w:t>
      </w:r>
      <w:r>
        <w:rPr>
          <w:i/>
          <w:spacing w:val="-4"/>
        </w:rPr>
        <w:t xml:space="preserve"> </w:t>
      </w:r>
      <w:r>
        <w:rPr>
          <w:i/>
        </w:rPr>
        <w:t>elaboración</w:t>
      </w:r>
      <w:r>
        <w:rPr>
          <w:i/>
          <w:spacing w:val="-3"/>
        </w:rPr>
        <w:t xml:space="preserve"> </w:t>
      </w:r>
      <w:r>
        <w:rPr>
          <w:i/>
          <w:spacing w:val="-2"/>
        </w:rPr>
        <w:t>propia.</w:t>
      </w:r>
    </w:p>
    <w:p w:rsidR="00EB373A" w:rsidRDefault="00EB373A">
      <w:pPr>
        <w:pStyle w:val="Textoindependiente"/>
        <w:rPr>
          <w:i/>
          <w:sz w:val="20"/>
        </w:rPr>
      </w:pPr>
    </w:p>
    <w:p w:rsidR="00EB373A" w:rsidRDefault="00003072">
      <w:pPr>
        <w:pStyle w:val="Textoindependiente"/>
        <w:spacing w:before="200"/>
        <w:rPr>
          <w:i/>
          <w:sz w:val="20"/>
        </w:rPr>
      </w:pPr>
      <w:r>
        <w:rPr>
          <w:noProof/>
          <w:lang w:eastAsia="es-ES"/>
        </w:rPr>
        <mc:AlternateContent>
          <mc:Choice Requires="wps">
            <w:drawing>
              <wp:anchor distT="0" distB="0" distL="0" distR="0" simplePos="0" relativeHeight="487597568" behindDoc="1" locked="0" layoutInCell="1" allowOverlap="1">
                <wp:simplePos x="0" y="0"/>
                <wp:positionH relativeFrom="page">
                  <wp:posOffset>810768</wp:posOffset>
                </wp:positionH>
                <wp:positionV relativeFrom="paragraph">
                  <wp:posOffset>288697</wp:posOffset>
                </wp:positionV>
                <wp:extent cx="541655" cy="762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655" cy="7620"/>
                        </a:xfrm>
                        <a:custGeom>
                          <a:avLst/>
                          <a:gdLst/>
                          <a:ahLst/>
                          <a:cxnLst/>
                          <a:rect l="l" t="t" r="r" b="b"/>
                          <a:pathLst>
                            <a:path w="541655" h="7620">
                              <a:moveTo>
                                <a:pt x="541032" y="0"/>
                              </a:moveTo>
                              <a:lnTo>
                                <a:pt x="0" y="0"/>
                              </a:lnTo>
                              <a:lnTo>
                                <a:pt x="0" y="7620"/>
                              </a:lnTo>
                              <a:lnTo>
                                <a:pt x="541032" y="7620"/>
                              </a:lnTo>
                              <a:lnTo>
                                <a:pt x="5410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60B973" id="Graphic 37" o:spid="_x0000_s1026" style="position:absolute;margin-left:63.85pt;margin-top:22.75pt;width:42.65pt;height:.6pt;z-index:-15718912;visibility:visible;mso-wrap-style:square;mso-wrap-distance-left:0;mso-wrap-distance-top:0;mso-wrap-distance-right:0;mso-wrap-distance-bottom:0;mso-position-horizontal:absolute;mso-position-horizontal-relative:page;mso-position-vertical:absolute;mso-position-vertical-relative:text;v-text-anchor:top" coordsize="5416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ZnuMAIAAN4EAAAOAAAAZHJzL2Uyb0RvYy54bWysVMFu2zAMvQ/YPwi6L07SpS2MOMXQosWA&#10;oivQDDsrshwbk0WNUmLn70fJVuJtpw3zQabEJ5qPj/T6rm81Oyp0DZiCL2ZzzpSRUDZmX/Cv28cP&#10;t5w5L0wpNBhV8JNy/G7z/t26s7laQg26VMgoiHF5Zwtee2/zLHOyVq1wM7DKkLMCbIWnLe6zEkVH&#10;0VudLefz66wDLC2CVM7R6cPg5JsYv6qU9F+qyinPdMEpNx9XjOsurNlmLfI9Cls3ckxD/EMWrWgM&#10;ffQc6kF4wQ7Y/BGqbSSCg8rPJLQZVFUjVeRAbBbz39i81cKqyIWK4+y5TO7/hZUvx1dkTVnwqxvO&#10;jGhJo6exHHRC5emsywn1Zl8xEHT2GeR3R47sF0/YuBHTV9gGLNFjfaz16Vxr1Xsm6XD1cXG9WnEm&#10;yXVzvYxKZCJPV+XB+ScFMYw4Pjs/CFUmS9TJkr1JJpLcQWgdhfackdDIGQm9G4S2wod7Ibdgsu6S&#10;Rz2mEXwtHNUWIsoHApTr/GrJWWJBeV4g2kyh1GMTVPKlt43hBsyEdHKn9wCbfPVvsKmSKZjU4FSQ&#10;a+B8NmId6HBaaQe6KR8brQN3h/vdvUZ2FGF24hOqSFcmsNgEg+6hA3ZQnqifOuqggrsfB4GKM/3Z&#10;UMeG6UsGJmOXDPT6HuKMxrKj89v+m0DLLJkF99Q2L5DmQeSpJQKpMzbcNPDp4KFqQr/E3IaMxg0N&#10;USQwDnyY0uk+oi6/pc1PAAAA//8DAFBLAwQUAAYACAAAACEA9X9X3d8AAAAJAQAADwAAAGRycy9k&#10;b3ducmV2LnhtbEyPwW6DMBBE75X6D9ZW6q0x0CREBBNVkSpVVS8JOfRo8BZQsE1sh8Dfd3tqjjP7&#10;NDuT7ybdsxGd76wREC8iYGhqqzrTCDiV7y8bYD5Io2RvDQqY0cOueHzIZabszRxwPIaGUYjxmRTQ&#10;hjBknPu6RS39wg5o6PZjnZaBpGu4cvJG4brnSRStuZadoQ+tHHDfYn0+XrWAS4Vd7MqvfXk4LedP&#10;OX+Pm8uHEM9P09sWWMAp/MPwV5+qQ0GdKns1yrOedJKmhApYrlbACEjiVxpXkbFOgRc5v19Q/AIA&#10;AP//AwBQSwECLQAUAAYACAAAACEAtoM4kv4AAADhAQAAEwAAAAAAAAAAAAAAAAAAAAAAW0NvbnRl&#10;bnRfVHlwZXNdLnhtbFBLAQItABQABgAIAAAAIQA4/SH/1gAAAJQBAAALAAAAAAAAAAAAAAAAAC8B&#10;AABfcmVscy8ucmVsc1BLAQItABQABgAIAAAAIQAM6ZnuMAIAAN4EAAAOAAAAAAAAAAAAAAAAAC4C&#10;AABkcnMvZTJvRG9jLnhtbFBLAQItABQABgAIAAAAIQD1f1fd3wAAAAkBAAAPAAAAAAAAAAAAAAAA&#10;AIoEAABkcnMvZG93bnJldi54bWxQSwUGAAAAAAQABADzAAAAlgUAAAAA&#10;" path="m541032,l,,,7620r541032,l541032,xe" fillcolor="black" stroked="f">
                <v:path arrowok="t"/>
                <w10:wrap type="topAndBottom" anchorx="page"/>
              </v:shape>
            </w:pict>
          </mc:Fallback>
        </mc:AlternateContent>
      </w:r>
    </w:p>
    <w:p w:rsidR="00EB373A" w:rsidRDefault="00003072">
      <w:pPr>
        <w:spacing w:before="75"/>
        <w:ind w:left="756"/>
        <w:rPr>
          <w:sz w:val="20"/>
        </w:rPr>
      </w:pPr>
      <w:bookmarkStart w:id="10" w:name="_bookmark10"/>
      <w:bookmarkEnd w:id="10"/>
      <w:r>
        <w:rPr>
          <w:sz w:val="20"/>
          <w:vertAlign w:val="superscript"/>
        </w:rPr>
        <w:t>11</w:t>
      </w:r>
      <w:r>
        <w:rPr>
          <w:spacing w:val="-5"/>
          <w:sz w:val="20"/>
        </w:rPr>
        <w:t xml:space="preserve"> </w:t>
      </w:r>
      <w:r>
        <w:rPr>
          <w:sz w:val="20"/>
        </w:rPr>
        <w:t>La</w:t>
      </w:r>
      <w:r>
        <w:rPr>
          <w:spacing w:val="-5"/>
          <w:sz w:val="20"/>
        </w:rPr>
        <w:t xml:space="preserve"> </w:t>
      </w:r>
      <w:r>
        <w:rPr>
          <w:sz w:val="20"/>
        </w:rPr>
        <w:t>lista</w:t>
      </w:r>
      <w:r>
        <w:rPr>
          <w:spacing w:val="-5"/>
          <w:sz w:val="20"/>
        </w:rPr>
        <w:t xml:space="preserve"> </w:t>
      </w:r>
      <w:r>
        <w:rPr>
          <w:sz w:val="20"/>
        </w:rPr>
        <w:t>es</w:t>
      </w:r>
      <w:r>
        <w:rPr>
          <w:spacing w:val="-6"/>
          <w:sz w:val="20"/>
        </w:rPr>
        <w:t xml:space="preserve"> </w:t>
      </w:r>
      <w:r>
        <w:rPr>
          <w:sz w:val="20"/>
        </w:rPr>
        <w:t>orientativa,</w:t>
      </w:r>
      <w:r>
        <w:rPr>
          <w:spacing w:val="-4"/>
          <w:sz w:val="20"/>
        </w:rPr>
        <w:t xml:space="preserve"> </w:t>
      </w:r>
      <w:r>
        <w:rPr>
          <w:sz w:val="20"/>
        </w:rPr>
        <w:t>no</w:t>
      </w:r>
      <w:r>
        <w:rPr>
          <w:spacing w:val="-4"/>
          <w:sz w:val="20"/>
        </w:rPr>
        <w:t xml:space="preserve"> </w:t>
      </w:r>
      <w:r>
        <w:rPr>
          <w:spacing w:val="-2"/>
          <w:sz w:val="20"/>
        </w:rPr>
        <w:t>exhaustiva.</w:t>
      </w:r>
    </w:p>
    <w:p w:rsidR="00EB373A" w:rsidRDefault="00EB373A">
      <w:pPr>
        <w:rPr>
          <w:sz w:val="20"/>
        </w:rPr>
        <w:sectPr w:rsidR="00EB373A">
          <w:pgSz w:w="9640" w:h="13610"/>
          <w:pgMar w:top="1160" w:right="120" w:bottom="960" w:left="520" w:header="0" w:footer="779" w:gutter="0"/>
          <w:cols w:space="720"/>
        </w:sectPr>
      </w:pPr>
    </w:p>
    <w:p w:rsidR="00EB373A" w:rsidRDefault="00EB373A">
      <w:pPr>
        <w:pStyle w:val="Textoindependiente"/>
        <w:spacing w:before="135"/>
      </w:pPr>
    </w:p>
    <w:p w:rsidR="00EB373A" w:rsidRDefault="00003072">
      <w:pPr>
        <w:pStyle w:val="Textoindependiente"/>
        <w:spacing w:before="1"/>
        <w:ind w:left="756" w:right="1007" w:firstLine="427"/>
        <w:jc w:val="both"/>
      </w:pPr>
      <w:r>
        <w:t>Las</w:t>
      </w:r>
      <w:r>
        <w:rPr>
          <w:spacing w:val="-10"/>
        </w:rPr>
        <w:t xml:space="preserve"> </w:t>
      </w:r>
      <w:r>
        <w:t>reivindicaciones</w:t>
      </w:r>
      <w:r>
        <w:rPr>
          <w:spacing w:val="-10"/>
        </w:rPr>
        <w:t xml:space="preserve"> </w:t>
      </w:r>
      <w:r>
        <w:t>se</w:t>
      </w:r>
      <w:r>
        <w:rPr>
          <w:spacing w:val="-11"/>
        </w:rPr>
        <w:t xml:space="preserve"> </w:t>
      </w:r>
      <w:r>
        <w:t>han</w:t>
      </w:r>
      <w:r>
        <w:rPr>
          <w:spacing w:val="-10"/>
        </w:rPr>
        <w:t xml:space="preserve"> </w:t>
      </w:r>
      <w:r>
        <w:t>localizado</w:t>
      </w:r>
      <w:r>
        <w:rPr>
          <w:spacing w:val="-10"/>
        </w:rPr>
        <w:t xml:space="preserve"> </w:t>
      </w:r>
      <w:r>
        <w:t>con</w:t>
      </w:r>
      <w:r>
        <w:rPr>
          <w:spacing w:val="-10"/>
        </w:rPr>
        <w:t xml:space="preserve"> </w:t>
      </w:r>
      <w:r>
        <w:t>preferencia</w:t>
      </w:r>
      <w:r>
        <w:rPr>
          <w:spacing w:val="-11"/>
        </w:rPr>
        <w:t xml:space="preserve"> </w:t>
      </w:r>
      <w:r>
        <w:t>en</w:t>
      </w:r>
      <w:r>
        <w:rPr>
          <w:spacing w:val="-10"/>
        </w:rPr>
        <w:t xml:space="preserve"> </w:t>
      </w:r>
      <w:r>
        <w:t>los</w:t>
      </w:r>
      <w:r>
        <w:rPr>
          <w:spacing w:val="-10"/>
        </w:rPr>
        <w:t xml:space="preserve"> </w:t>
      </w:r>
      <w:r>
        <w:t>eslabones aguas arriba de la cadena de valor agroalimentaria (producción). Este modelo</w:t>
      </w:r>
      <w:r>
        <w:rPr>
          <w:spacing w:val="-15"/>
        </w:rPr>
        <w:t xml:space="preserve"> </w:t>
      </w:r>
      <w:r>
        <w:t>(Porter,</w:t>
      </w:r>
      <w:r>
        <w:rPr>
          <w:spacing w:val="-15"/>
        </w:rPr>
        <w:t xml:space="preserve"> </w:t>
      </w:r>
      <w:r>
        <w:t>1985)</w:t>
      </w:r>
      <w:r>
        <w:rPr>
          <w:spacing w:val="-15"/>
        </w:rPr>
        <w:t xml:space="preserve"> </w:t>
      </w:r>
      <w:r>
        <w:t>permite</w:t>
      </w:r>
      <w:r>
        <w:rPr>
          <w:spacing w:val="-15"/>
        </w:rPr>
        <w:t xml:space="preserve"> </w:t>
      </w:r>
      <w:r>
        <w:t>explicar,</w:t>
      </w:r>
      <w:r>
        <w:rPr>
          <w:spacing w:val="-15"/>
        </w:rPr>
        <w:t xml:space="preserve"> </w:t>
      </w:r>
      <w:r>
        <w:t>con</w:t>
      </w:r>
      <w:r>
        <w:rPr>
          <w:spacing w:val="-15"/>
        </w:rPr>
        <w:t xml:space="preserve"> </w:t>
      </w:r>
      <w:r>
        <w:t>bastante</w:t>
      </w:r>
      <w:r>
        <w:rPr>
          <w:spacing w:val="-15"/>
        </w:rPr>
        <w:t xml:space="preserve"> </w:t>
      </w:r>
      <w:r>
        <w:t>exactitud,</w:t>
      </w:r>
      <w:r>
        <w:rPr>
          <w:spacing w:val="-15"/>
        </w:rPr>
        <w:t xml:space="preserve"> </w:t>
      </w:r>
      <w:r>
        <w:t>la</w:t>
      </w:r>
      <w:r>
        <w:rPr>
          <w:spacing w:val="-15"/>
        </w:rPr>
        <w:t xml:space="preserve"> </w:t>
      </w:r>
      <w:r>
        <w:t>naturaleza de</w:t>
      </w:r>
      <w:r>
        <w:rPr>
          <w:spacing w:val="-12"/>
        </w:rPr>
        <w:t xml:space="preserve"> </w:t>
      </w:r>
      <w:r>
        <w:t>los</w:t>
      </w:r>
      <w:r>
        <w:rPr>
          <w:spacing w:val="-10"/>
        </w:rPr>
        <w:t xml:space="preserve"> </w:t>
      </w:r>
      <w:r>
        <w:t>conflictos</w:t>
      </w:r>
      <w:r>
        <w:rPr>
          <w:spacing w:val="-10"/>
        </w:rPr>
        <w:t xml:space="preserve"> </w:t>
      </w:r>
      <w:r>
        <w:t>relacionados</w:t>
      </w:r>
      <w:r>
        <w:rPr>
          <w:spacing w:val="-10"/>
        </w:rPr>
        <w:t xml:space="preserve"> </w:t>
      </w:r>
      <w:r>
        <w:t>con</w:t>
      </w:r>
      <w:r>
        <w:rPr>
          <w:spacing w:val="-8"/>
        </w:rPr>
        <w:t xml:space="preserve"> </w:t>
      </w:r>
      <w:r>
        <w:t>la</w:t>
      </w:r>
      <w:r>
        <w:rPr>
          <w:spacing w:val="-12"/>
        </w:rPr>
        <w:t xml:space="preserve"> </w:t>
      </w:r>
      <w:r>
        <w:t>producción</w:t>
      </w:r>
      <w:r>
        <w:rPr>
          <w:spacing w:val="-6"/>
        </w:rPr>
        <w:t xml:space="preserve"> </w:t>
      </w:r>
      <w:r>
        <w:t>y</w:t>
      </w:r>
      <w:r>
        <w:rPr>
          <w:spacing w:val="-11"/>
        </w:rPr>
        <w:t xml:space="preserve"> </w:t>
      </w:r>
      <w:r>
        <w:t>consumo</w:t>
      </w:r>
      <w:r>
        <w:rPr>
          <w:spacing w:val="-11"/>
        </w:rPr>
        <w:t xml:space="preserve"> </w:t>
      </w:r>
      <w:r>
        <w:t>de</w:t>
      </w:r>
      <w:r>
        <w:rPr>
          <w:spacing w:val="-9"/>
        </w:rPr>
        <w:t xml:space="preserve"> </w:t>
      </w:r>
      <w:r>
        <w:t>alimentos</w:t>
      </w:r>
      <w:r>
        <w:rPr>
          <w:spacing w:val="-10"/>
        </w:rPr>
        <w:t xml:space="preserve"> </w:t>
      </w:r>
      <w:r>
        <w:t>en los países desarrollado</w:t>
      </w:r>
      <w:r>
        <w:t>s cuando se analizan los precios pagados por los consumidores</w:t>
      </w:r>
      <w:r>
        <w:rPr>
          <w:spacing w:val="-15"/>
        </w:rPr>
        <w:t xml:space="preserve"> </w:t>
      </w:r>
      <w:r>
        <w:t>finales</w:t>
      </w:r>
      <w:r>
        <w:rPr>
          <w:spacing w:val="-15"/>
        </w:rPr>
        <w:t xml:space="preserve"> </w:t>
      </w:r>
      <w:r>
        <w:t>en</w:t>
      </w:r>
      <w:r>
        <w:rPr>
          <w:spacing w:val="-15"/>
        </w:rPr>
        <w:t xml:space="preserve"> </w:t>
      </w:r>
      <w:r>
        <w:t>relación</w:t>
      </w:r>
      <w:r>
        <w:rPr>
          <w:spacing w:val="-15"/>
        </w:rPr>
        <w:t xml:space="preserve"> </w:t>
      </w:r>
      <w:r>
        <w:t>con</w:t>
      </w:r>
      <w:r>
        <w:rPr>
          <w:spacing w:val="-15"/>
        </w:rPr>
        <w:t xml:space="preserve"> </w:t>
      </w:r>
      <w:r>
        <w:t>los</w:t>
      </w:r>
      <w:r>
        <w:rPr>
          <w:spacing w:val="-15"/>
        </w:rPr>
        <w:t xml:space="preserve"> </w:t>
      </w:r>
      <w:r>
        <w:t>percibidos</w:t>
      </w:r>
      <w:r>
        <w:rPr>
          <w:spacing w:val="-15"/>
        </w:rPr>
        <w:t xml:space="preserve"> </w:t>
      </w:r>
      <w:r>
        <w:t>por</w:t>
      </w:r>
      <w:r>
        <w:rPr>
          <w:spacing w:val="-15"/>
        </w:rPr>
        <w:t xml:space="preserve"> </w:t>
      </w:r>
      <w:r>
        <w:t>los</w:t>
      </w:r>
      <w:r>
        <w:rPr>
          <w:spacing w:val="-15"/>
        </w:rPr>
        <w:t xml:space="preserve"> </w:t>
      </w:r>
      <w:r>
        <w:t>productores.</w:t>
      </w:r>
      <w:r>
        <w:rPr>
          <w:spacing w:val="-15"/>
        </w:rPr>
        <w:t xml:space="preserve"> </w:t>
      </w:r>
      <w:r>
        <w:t>Los motivos fundamentales de queja han tenido su arranque en razones estructurales y</w:t>
      </w:r>
      <w:r>
        <w:rPr>
          <w:spacing w:val="-1"/>
        </w:rPr>
        <w:t xml:space="preserve"> </w:t>
      </w:r>
      <w:r>
        <w:t>regulatorias en el lado de la oferta y comerciale</w:t>
      </w:r>
      <w:r>
        <w:t xml:space="preserve">s en el de la </w:t>
      </w:r>
      <w:r>
        <w:rPr>
          <w:spacing w:val="-2"/>
        </w:rPr>
        <w:t>demanda.</w:t>
      </w:r>
    </w:p>
    <w:p w:rsidR="00EB373A" w:rsidRDefault="00003072">
      <w:pPr>
        <w:pStyle w:val="Textoindependiente"/>
        <w:ind w:left="756" w:right="1010" w:firstLine="427"/>
        <w:jc w:val="both"/>
      </w:pPr>
      <w:r>
        <w:t>Por</w:t>
      </w:r>
      <w:r>
        <w:rPr>
          <w:spacing w:val="-12"/>
        </w:rPr>
        <w:t xml:space="preserve"> </w:t>
      </w:r>
      <w:r>
        <w:t>lo</w:t>
      </w:r>
      <w:r>
        <w:rPr>
          <w:spacing w:val="-12"/>
        </w:rPr>
        <w:t xml:space="preserve"> </w:t>
      </w:r>
      <w:r>
        <w:t>que</w:t>
      </w:r>
      <w:r>
        <w:rPr>
          <w:spacing w:val="-13"/>
        </w:rPr>
        <w:t xml:space="preserve"> </w:t>
      </w:r>
      <w:r>
        <w:t>se</w:t>
      </w:r>
      <w:r>
        <w:rPr>
          <w:spacing w:val="-13"/>
        </w:rPr>
        <w:t xml:space="preserve"> </w:t>
      </w:r>
      <w:r>
        <w:t>refiere</w:t>
      </w:r>
      <w:r>
        <w:rPr>
          <w:spacing w:val="-13"/>
        </w:rPr>
        <w:t xml:space="preserve"> </w:t>
      </w:r>
      <w:r>
        <w:t>a</w:t>
      </w:r>
      <w:r>
        <w:rPr>
          <w:spacing w:val="-13"/>
        </w:rPr>
        <w:t xml:space="preserve"> </w:t>
      </w:r>
      <w:r>
        <w:t>las</w:t>
      </w:r>
      <w:r>
        <w:rPr>
          <w:spacing w:val="-9"/>
        </w:rPr>
        <w:t xml:space="preserve"> </w:t>
      </w:r>
      <w:r>
        <w:t>razones</w:t>
      </w:r>
      <w:r>
        <w:rPr>
          <w:spacing w:val="-11"/>
        </w:rPr>
        <w:t xml:space="preserve"> </w:t>
      </w:r>
      <w:r>
        <w:t>estructurales,</w:t>
      </w:r>
      <w:r>
        <w:rPr>
          <w:spacing w:val="-12"/>
        </w:rPr>
        <w:t xml:space="preserve"> </w:t>
      </w:r>
      <w:r>
        <w:t>la</w:t>
      </w:r>
      <w:r>
        <w:rPr>
          <w:spacing w:val="-13"/>
        </w:rPr>
        <w:t xml:space="preserve"> </w:t>
      </w:r>
      <w:r>
        <w:t>mayor</w:t>
      </w:r>
      <w:r>
        <w:rPr>
          <w:spacing w:val="-10"/>
        </w:rPr>
        <w:t xml:space="preserve"> </w:t>
      </w:r>
      <w:r>
        <w:t>reivindicación ha</w:t>
      </w:r>
      <w:r>
        <w:rPr>
          <w:spacing w:val="-2"/>
        </w:rPr>
        <w:t xml:space="preserve"> </w:t>
      </w:r>
      <w:r>
        <w:t>procedido</w:t>
      </w:r>
      <w:r>
        <w:rPr>
          <w:spacing w:val="-1"/>
        </w:rPr>
        <w:t xml:space="preserve"> </w:t>
      </w:r>
      <w:r>
        <w:t>de</w:t>
      </w:r>
      <w:r>
        <w:rPr>
          <w:spacing w:val="-2"/>
        </w:rPr>
        <w:t xml:space="preserve"> </w:t>
      </w:r>
      <w:r>
        <w:t>la</w:t>
      </w:r>
      <w:r>
        <w:rPr>
          <w:spacing w:val="-2"/>
        </w:rPr>
        <w:t xml:space="preserve"> </w:t>
      </w:r>
      <w:r>
        <w:t>explotación</w:t>
      </w:r>
      <w:r>
        <w:rPr>
          <w:spacing w:val="-1"/>
        </w:rPr>
        <w:t xml:space="preserve"> </w:t>
      </w:r>
      <w:r>
        <w:t>familiar agraria</w:t>
      </w:r>
      <w:r>
        <w:rPr>
          <w:spacing w:val="-1"/>
        </w:rPr>
        <w:t xml:space="preserve"> </w:t>
      </w:r>
      <w:r>
        <w:t>comunitaria</w:t>
      </w:r>
      <w:r>
        <w:rPr>
          <w:spacing w:val="-2"/>
        </w:rPr>
        <w:t xml:space="preserve"> </w:t>
      </w:r>
      <w:r>
        <w:t>con</w:t>
      </w:r>
      <w:r>
        <w:rPr>
          <w:spacing w:val="-1"/>
        </w:rPr>
        <w:t xml:space="preserve"> </w:t>
      </w:r>
      <w:r>
        <w:t>estructuras productivas</w:t>
      </w:r>
      <w:r>
        <w:rPr>
          <w:spacing w:val="-9"/>
        </w:rPr>
        <w:t xml:space="preserve"> </w:t>
      </w:r>
      <w:r>
        <w:t>más</w:t>
      </w:r>
      <w:r>
        <w:rPr>
          <w:spacing w:val="-9"/>
        </w:rPr>
        <w:t xml:space="preserve"> </w:t>
      </w:r>
      <w:r>
        <w:t>frágiles.</w:t>
      </w:r>
      <w:r>
        <w:rPr>
          <w:spacing w:val="-8"/>
        </w:rPr>
        <w:t xml:space="preserve"> </w:t>
      </w:r>
      <w:r>
        <w:t>Dicha</w:t>
      </w:r>
      <w:r>
        <w:rPr>
          <w:spacing w:val="-10"/>
        </w:rPr>
        <w:t xml:space="preserve"> </w:t>
      </w:r>
      <w:r>
        <w:t>debilidad</w:t>
      </w:r>
      <w:r>
        <w:rPr>
          <w:spacing w:val="-9"/>
        </w:rPr>
        <w:t xml:space="preserve"> </w:t>
      </w:r>
      <w:r>
        <w:t>reside</w:t>
      </w:r>
      <w:r>
        <w:rPr>
          <w:spacing w:val="-10"/>
        </w:rPr>
        <w:t xml:space="preserve"> </w:t>
      </w:r>
      <w:r>
        <w:t>en</w:t>
      </w:r>
      <w:r>
        <w:rPr>
          <w:spacing w:val="-8"/>
        </w:rPr>
        <w:t xml:space="preserve"> </w:t>
      </w:r>
      <w:r>
        <w:t>su</w:t>
      </w:r>
      <w:r>
        <w:rPr>
          <w:spacing w:val="-9"/>
        </w:rPr>
        <w:t xml:space="preserve"> </w:t>
      </w:r>
      <w:r>
        <w:t>baja</w:t>
      </w:r>
      <w:r>
        <w:rPr>
          <w:spacing w:val="-10"/>
        </w:rPr>
        <w:t xml:space="preserve"> </w:t>
      </w:r>
      <w:r>
        <w:t>productividad</w:t>
      </w:r>
      <w:r>
        <w:rPr>
          <w:spacing w:val="-5"/>
        </w:rPr>
        <w:t xml:space="preserve"> </w:t>
      </w:r>
      <w:r>
        <w:t>y, como consecuencia de ella, en su incapacidad para afrontar el aumento de los costes de producción que ha acarreado una situación internacional sobrevenida. La imposibilidad de repercutir el aumento de costes de los productos tradicionales en los mercado</w:t>
      </w:r>
      <w:r>
        <w:t>s tradicionales -no obstante su demanda</w:t>
      </w:r>
      <w:r>
        <w:rPr>
          <w:spacing w:val="-5"/>
        </w:rPr>
        <w:t xml:space="preserve"> </w:t>
      </w:r>
      <w:r>
        <w:t>inelástica-,</w:t>
      </w:r>
      <w:r>
        <w:rPr>
          <w:spacing w:val="-4"/>
        </w:rPr>
        <w:t xml:space="preserve"> </w:t>
      </w:r>
      <w:r>
        <w:t>se</w:t>
      </w:r>
      <w:r>
        <w:rPr>
          <w:spacing w:val="-5"/>
        </w:rPr>
        <w:t xml:space="preserve"> </w:t>
      </w:r>
      <w:r>
        <w:t>ha</w:t>
      </w:r>
      <w:r>
        <w:rPr>
          <w:spacing w:val="-5"/>
        </w:rPr>
        <w:t xml:space="preserve"> </w:t>
      </w:r>
      <w:r>
        <w:t>traducido</w:t>
      </w:r>
      <w:r>
        <w:rPr>
          <w:spacing w:val="-4"/>
        </w:rPr>
        <w:t xml:space="preserve"> </w:t>
      </w:r>
      <w:r>
        <w:t>en</w:t>
      </w:r>
      <w:r>
        <w:rPr>
          <w:spacing w:val="-4"/>
        </w:rPr>
        <w:t xml:space="preserve"> </w:t>
      </w:r>
      <w:r>
        <w:t>pérdida</w:t>
      </w:r>
      <w:r>
        <w:rPr>
          <w:spacing w:val="-5"/>
        </w:rPr>
        <w:t xml:space="preserve"> </w:t>
      </w:r>
      <w:r>
        <w:t>de</w:t>
      </w:r>
      <w:r>
        <w:rPr>
          <w:spacing w:val="-3"/>
        </w:rPr>
        <w:t xml:space="preserve"> </w:t>
      </w:r>
      <w:r>
        <w:t>rentabilidad y</w:t>
      </w:r>
      <w:r>
        <w:rPr>
          <w:spacing w:val="-8"/>
        </w:rPr>
        <w:t xml:space="preserve"> </w:t>
      </w:r>
      <w:r>
        <w:t>reducción del flujo de caja de las explotaciones con la consiguiente amenaza para la liquidez de las empresas agrarias, tanto mayor, cuanto menor era su dimen</w:t>
      </w:r>
      <w:r>
        <w:t>sión económica.</w:t>
      </w:r>
    </w:p>
    <w:p w:rsidR="00EB373A" w:rsidRDefault="00003072">
      <w:pPr>
        <w:pStyle w:val="Textoindependiente"/>
        <w:tabs>
          <w:tab w:val="left" w:pos="1260"/>
          <w:tab w:val="left" w:pos="1543"/>
          <w:tab w:val="left" w:pos="1985"/>
          <w:tab w:val="left" w:pos="2040"/>
          <w:tab w:val="left" w:pos="2830"/>
          <w:tab w:val="left" w:pos="3320"/>
          <w:tab w:val="left" w:pos="3350"/>
          <w:tab w:val="left" w:pos="3987"/>
          <w:tab w:val="left" w:pos="4361"/>
          <w:tab w:val="left" w:pos="4909"/>
          <w:tab w:val="left" w:pos="5230"/>
          <w:tab w:val="left" w:pos="5743"/>
          <w:tab w:val="left" w:pos="6322"/>
          <w:tab w:val="left" w:pos="6833"/>
          <w:tab w:val="left" w:pos="6925"/>
          <w:tab w:val="left" w:pos="7296"/>
          <w:tab w:val="left" w:pos="7805"/>
        </w:tabs>
        <w:ind w:left="756" w:right="1005" w:firstLine="427"/>
        <w:jc w:val="right"/>
      </w:pPr>
      <w:r>
        <w:t>Las</w:t>
      </w:r>
      <w:r>
        <w:rPr>
          <w:spacing w:val="40"/>
        </w:rPr>
        <w:t xml:space="preserve"> </w:t>
      </w:r>
      <w:r>
        <w:t>motivaciones</w:t>
      </w:r>
      <w:r>
        <w:rPr>
          <w:spacing w:val="40"/>
        </w:rPr>
        <w:t xml:space="preserve"> </w:t>
      </w:r>
      <w:r>
        <w:t>de</w:t>
      </w:r>
      <w:r>
        <w:rPr>
          <w:spacing w:val="40"/>
        </w:rPr>
        <w:t xml:space="preserve"> </w:t>
      </w:r>
      <w:r>
        <w:t>génesis</w:t>
      </w:r>
      <w:r>
        <w:rPr>
          <w:spacing w:val="40"/>
        </w:rPr>
        <w:t xml:space="preserve"> </w:t>
      </w:r>
      <w:r>
        <w:t>regulatoria</w:t>
      </w:r>
      <w:r>
        <w:rPr>
          <w:spacing w:val="40"/>
        </w:rPr>
        <w:t xml:space="preserve"> </w:t>
      </w:r>
      <w:r>
        <w:t>de</w:t>
      </w:r>
      <w:r>
        <w:rPr>
          <w:spacing w:val="40"/>
        </w:rPr>
        <w:t xml:space="preserve"> </w:t>
      </w:r>
      <w:r>
        <w:t>la</w:t>
      </w:r>
      <w:r>
        <w:rPr>
          <w:spacing w:val="40"/>
        </w:rPr>
        <w:t xml:space="preserve"> </w:t>
      </w:r>
      <w:r>
        <w:t>protesta</w:t>
      </w:r>
      <w:r>
        <w:rPr>
          <w:spacing w:val="40"/>
        </w:rPr>
        <w:t xml:space="preserve"> </w:t>
      </w:r>
      <w:r>
        <w:t>en</w:t>
      </w:r>
      <w:r>
        <w:rPr>
          <w:spacing w:val="40"/>
        </w:rPr>
        <w:t xml:space="preserve"> </w:t>
      </w:r>
      <w:r>
        <w:t>último</w:t>
      </w:r>
      <w:r>
        <w:rPr>
          <w:spacing w:val="80"/>
        </w:rPr>
        <w:t xml:space="preserve"> </w:t>
      </w:r>
      <w:r>
        <w:t>extremo</w:t>
      </w:r>
      <w:r>
        <w:rPr>
          <w:spacing w:val="80"/>
          <w:w w:val="150"/>
        </w:rPr>
        <w:t xml:space="preserve"> </w:t>
      </w:r>
      <w:r>
        <w:t>son</w:t>
      </w:r>
      <w:r>
        <w:rPr>
          <w:spacing w:val="80"/>
          <w:w w:val="150"/>
        </w:rPr>
        <w:t xml:space="preserve"> </w:t>
      </w:r>
      <w:r>
        <w:t>de</w:t>
      </w:r>
      <w:r>
        <w:rPr>
          <w:spacing w:val="80"/>
          <w:w w:val="150"/>
        </w:rPr>
        <w:t xml:space="preserve"> </w:t>
      </w:r>
      <w:r>
        <w:t>parecida</w:t>
      </w:r>
      <w:r>
        <w:rPr>
          <w:spacing w:val="80"/>
          <w:w w:val="150"/>
        </w:rPr>
        <w:t xml:space="preserve"> </w:t>
      </w:r>
      <w:r>
        <w:t>etiología</w:t>
      </w:r>
      <w:r>
        <w:rPr>
          <w:spacing w:val="80"/>
          <w:w w:val="150"/>
        </w:rPr>
        <w:t xml:space="preserve"> </w:t>
      </w:r>
      <w:r>
        <w:t>a</w:t>
      </w:r>
      <w:r>
        <w:rPr>
          <w:spacing w:val="80"/>
          <w:w w:val="150"/>
        </w:rPr>
        <w:t xml:space="preserve"> </w:t>
      </w:r>
      <w:r>
        <w:t>las</w:t>
      </w:r>
      <w:r>
        <w:rPr>
          <w:spacing w:val="80"/>
          <w:w w:val="150"/>
        </w:rPr>
        <w:t xml:space="preserve"> </w:t>
      </w:r>
      <w:r>
        <w:t>estructurales</w:t>
      </w:r>
      <w:r>
        <w:rPr>
          <w:spacing w:val="80"/>
          <w:w w:val="150"/>
        </w:rPr>
        <w:t xml:space="preserve"> </w:t>
      </w:r>
      <w:r>
        <w:t>y,</w:t>
      </w:r>
      <w:r>
        <w:rPr>
          <w:spacing w:val="80"/>
          <w:w w:val="150"/>
        </w:rPr>
        <w:t xml:space="preserve"> </w:t>
      </w:r>
      <w:r>
        <w:t>también, consecuencia</w:t>
      </w:r>
      <w:r>
        <w:rPr>
          <w:spacing w:val="-14"/>
        </w:rPr>
        <w:t xml:space="preserve"> </w:t>
      </w:r>
      <w:r>
        <w:t>de</w:t>
      </w:r>
      <w:r>
        <w:rPr>
          <w:spacing w:val="-14"/>
        </w:rPr>
        <w:t xml:space="preserve"> </w:t>
      </w:r>
      <w:r>
        <w:t>la</w:t>
      </w:r>
      <w:r>
        <w:rPr>
          <w:spacing w:val="-14"/>
        </w:rPr>
        <w:t xml:space="preserve"> </w:t>
      </w:r>
      <w:r>
        <w:t>existencia</w:t>
      </w:r>
      <w:r>
        <w:rPr>
          <w:spacing w:val="-14"/>
        </w:rPr>
        <w:t xml:space="preserve"> </w:t>
      </w:r>
      <w:r>
        <w:t>de</w:t>
      </w:r>
      <w:r>
        <w:rPr>
          <w:spacing w:val="-14"/>
        </w:rPr>
        <w:t xml:space="preserve"> </w:t>
      </w:r>
      <w:r>
        <w:t>estructuras</w:t>
      </w:r>
      <w:r>
        <w:rPr>
          <w:spacing w:val="-13"/>
        </w:rPr>
        <w:t xml:space="preserve"> </w:t>
      </w:r>
      <w:r>
        <w:t>empresariales</w:t>
      </w:r>
      <w:r>
        <w:rPr>
          <w:spacing w:val="-13"/>
        </w:rPr>
        <w:t xml:space="preserve"> </w:t>
      </w:r>
      <w:r>
        <w:t>endebles.</w:t>
      </w:r>
      <w:r>
        <w:rPr>
          <w:spacing w:val="-13"/>
        </w:rPr>
        <w:t xml:space="preserve"> </w:t>
      </w:r>
      <w:r>
        <w:t>El</w:t>
      </w:r>
      <w:r>
        <w:rPr>
          <w:spacing w:val="-13"/>
        </w:rPr>
        <w:t xml:space="preserve"> </w:t>
      </w:r>
      <w:r>
        <w:t>peso de</w:t>
      </w:r>
      <w:r>
        <w:rPr>
          <w:spacing w:val="-9"/>
        </w:rPr>
        <w:t xml:space="preserve"> </w:t>
      </w:r>
      <w:r>
        <w:t>la</w:t>
      </w:r>
      <w:r>
        <w:rPr>
          <w:spacing w:val="-9"/>
        </w:rPr>
        <w:t xml:space="preserve"> </w:t>
      </w:r>
      <w:r>
        <w:t>burocracia</w:t>
      </w:r>
      <w:r>
        <w:rPr>
          <w:spacing w:val="-4"/>
        </w:rPr>
        <w:t xml:space="preserve"> </w:t>
      </w:r>
      <w:r>
        <w:t>y</w:t>
      </w:r>
      <w:r>
        <w:rPr>
          <w:spacing w:val="-13"/>
        </w:rPr>
        <w:t xml:space="preserve"> </w:t>
      </w:r>
      <w:r>
        <w:t>la</w:t>
      </w:r>
      <w:r>
        <w:rPr>
          <w:spacing w:val="-9"/>
        </w:rPr>
        <w:t xml:space="preserve"> </w:t>
      </w:r>
      <w:r>
        <w:t>complejidad</w:t>
      </w:r>
      <w:r>
        <w:rPr>
          <w:spacing w:val="-8"/>
        </w:rPr>
        <w:t xml:space="preserve"> </w:t>
      </w:r>
      <w:r>
        <w:t>administrativa</w:t>
      </w:r>
      <w:r>
        <w:rPr>
          <w:spacing w:val="-9"/>
        </w:rPr>
        <w:t xml:space="preserve"> </w:t>
      </w:r>
      <w:r>
        <w:t>soportada</w:t>
      </w:r>
      <w:r>
        <w:rPr>
          <w:spacing w:val="-9"/>
        </w:rPr>
        <w:t xml:space="preserve"> </w:t>
      </w:r>
      <w:r>
        <w:t>por</w:t>
      </w:r>
      <w:r>
        <w:rPr>
          <w:spacing w:val="-9"/>
        </w:rPr>
        <w:t xml:space="preserve"> </w:t>
      </w:r>
      <w:r>
        <w:t>las</w:t>
      </w:r>
      <w:r>
        <w:rPr>
          <w:spacing w:val="-6"/>
        </w:rPr>
        <w:t xml:space="preserve"> </w:t>
      </w:r>
      <w:r>
        <w:t>empresas del</w:t>
      </w:r>
      <w:r>
        <w:rPr>
          <w:spacing w:val="-15"/>
        </w:rPr>
        <w:t xml:space="preserve"> </w:t>
      </w:r>
      <w:r>
        <w:t>sector</w:t>
      </w:r>
      <w:r>
        <w:rPr>
          <w:spacing w:val="-16"/>
        </w:rPr>
        <w:t xml:space="preserve"> </w:t>
      </w:r>
      <w:r>
        <w:t>primario</w:t>
      </w:r>
      <w:r>
        <w:rPr>
          <w:spacing w:val="-15"/>
        </w:rPr>
        <w:t xml:space="preserve"> </w:t>
      </w:r>
      <w:r>
        <w:t>o</w:t>
      </w:r>
      <w:r>
        <w:rPr>
          <w:spacing w:val="-15"/>
        </w:rPr>
        <w:t xml:space="preserve"> </w:t>
      </w:r>
      <w:r>
        <w:t>de</w:t>
      </w:r>
      <w:r>
        <w:rPr>
          <w:spacing w:val="-15"/>
        </w:rPr>
        <w:t xml:space="preserve"> </w:t>
      </w:r>
      <w:r>
        <w:t>transformación,</w:t>
      </w:r>
      <w:r>
        <w:rPr>
          <w:spacing w:val="-15"/>
        </w:rPr>
        <w:t xml:space="preserve"> </w:t>
      </w:r>
      <w:r>
        <w:t>se</w:t>
      </w:r>
      <w:r>
        <w:rPr>
          <w:spacing w:val="-16"/>
        </w:rPr>
        <w:t xml:space="preserve"> </w:t>
      </w:r>
      <w:r>
        <w:t>traduce</w:t>
      </w:r>
      <w:r>
        <w:rPr>
          <w:spacing w:val="-15"/>
        </w:rPr>
        <w:t xml:space="preserve"> </w:t>
      </w:r>
      <w:r>
        <w:t>finalmente</w:t>
      </w:r>
      <w:r>
        <w:rPr>
          <w:spacing w:val="-16"/>
        </w:rPr>
        <w:t xml:space="preserve"> </w:t>
      </w:r>
      <w:r>
        <w:t>en</w:t>
      </w:r>
      <w:r>
        <w:rPr>
          <w:spacing w:val="-15"/>
        </w:rPr>
        <w:t xml:space="preserve"> </w:t>
      </w:r>
      <w:r>
        <w:t>costes</w:t>
      </w:r>
      <w:r>
        <w:rPr>
          <w:spacing w:val="-15"/>
        </w:rPr>
        <w:t xml:space="preserve"> </w:t>
      </w:r>
      <w:r>
        <w:t>fijos o de transacción que, de nuevo, lastran su rentabilidad y drenan liquidez.</w:t>
      </w:r>
      <w:r>
        <w:rPr>
          <w:spacing w:val="40"/>
        </w:rPr>
        <w:t xml:space="preserve"> </w:t>
      </w:r>
      <w:r>
        <w:t>Cuanto menor</w:t>
      </w:r>
      <w:r>
        <w:rPr>
          <w:spacing w:val="-1"/>
        </w:rPr>
        <w:t xml:space="preserve"> </w:t>
      </w:r>
      <w:r>
        <w:t>es la</w:t>
      </w:r>
      <w:r>
        <w:rPr>
          <w:spacing w:val="-1"/>
        </w:rPr>
        <w:t xml:space="preserve"> </w:t>
      </w:r>
      <w:r>
        <w:t>dimensión empresarial y</w:t>
      </w:r>
      <w:r>
        <w:rPr>
          <w:spacing w:val="-5"/>
        </w:rPr>
        <w:t xml:space="preserve"> </w:t>
      </w:r>
      <w:r>
        <w:t>mayor</w:t>
      </w:r>
      <w:r>
        <w:rPr>
          <w:spacing w:val="-1"/>
        </w:rPr>
        <w:t xml:space="preserve"> </w:t>
      </w:r>
      <w:r>
        <w:t>la</w:t>
      </w:r>
      <w:r>
        <w:rPr>
          <w:spacing w:val="-1"/>
        </w:rPr>
        <w:t xml:space="preserve"> </w:t>
      </w:r>
      <w:r>
        <w:t xml:space="preserve">carga burocrática, el </w:t>
      </w:r>
      <w:r>
        <w:rPr>
          <w:spacing w:val="-2"/>
        </w:rPr>
        <w:t>titular</w:t>
      </w:r>
      <w:r>
        <w:tab/>
      </w:r>
      <w:r>
        <w:rPr>
          <w:spacing w:val="-6"/>
        </w:rPr>
        <w:t>de</w:t>
      </w:r>
      <w:r>
        <w:tab/>
      </w:r>
      <w:r>
        <w:rPr>
          <w:spacing w:val="-2"/>
        </w:rPr>
        <w:t>explotación</w:t>
      </w:r>
      <w:r>
        <w:tab/>
      </w:r>
      <w:r>
        <w:rPr>
          <w:spacing w:val="-4"/>
        </w:rPr>
        <w:t>debe</w:t>
      </w:r>
      <w:r>
        <w:tab/>
      </w:r>
      <w:r>
        <w:rPr>
          <w:spacing w:val="-2"/>
        </w:rPr>
        <w:t>dedicar</w:t>
      </w:r>
      <w:r>
        <w:tab/>
      </w:r>
      <w:r>
        <w:rPr>
          <w:spacing w:val="-10"/>
        </w:rPr>
        <w:t>a</w:t>
      </w:r>
      <w:r>
        <w:tab/>
      </w:r>
      <w:r>
        <w:rPr>
          <w:spacing w:val="-2"/>
        </w:rPr>
        <w:t>atenderla</w:t>
      </w:r>
      <w:r>
        <w:tab/>
      </w:r>
      <w:r>
        <w:rPr>
          <w:spacing w:val="-4"/>
        </w:rPr>
        <w:t>más</w:t>
      </w:r>
      <w:r>
        <w:tab/>
      </w:r>
      <w:r>
        <w:tab/>
      </w:r>
      <w:r>
        <w:rPr>
          <w:spacing w:val="-2"/>
        </w:rPr>
        <w:t>tiempo</w:t>
      </w:r>
      <w:r>
        <w:tab/>
      </w:r>
      <w:r>
        <w:rPr>
          <w:spacing w:val="-6"/>
        </w:rPr>
        <w:t xml:space="preserve">o, </w:t>
      </w:r>
      <w:r>
        <w:t>alternativamente, incurrir en costes adicionales por tener que contratar los servicios</w:t>
      </w:r>
      <w:r>
        <w:rPr>
          <w:spacing w:val="-6"/>
        </w:rPr>
        <w:t xml:space="preserve"> </w:t>
      </w:r>
      <w:r>
        <w:t>(cada</w:t>
      </w:r>
      <w:r>
        <w:rPr>
          <w:spacing w:val="-7"/>
        </w:rPr>
        <w:t xml:space="preserve"> </w:t>
      </w:r>
      <w:r>
        <w:t>vez</w:t>
      </w:r>
      <w:r>
        <w:rPr>
          <w:spacing w:val="-4"/>
        </w:rPr>
        <w:t xml:space="preserve"> </w:t>
      </w:r>
      <w:r>
        <w:t>más</w:t>
      </w:r>
      <w:r>
        <w:rPr>
          <w:spacing w:val="-6"/>
        </w:rPr>
        <w:t xml:space="preserve"> </w:t>
      </w:r>
      <w:r>
        <w:t>especializados)</w:t>
      </w:r>
      <w:r>
        <w:rPr>
          <w:spacing w:val="-7"/>
        </w:rPr>
        <w:t xml:space="preserve"> </w:t>
      </w:r>
      <w:r>
        <w:t>que</w:t>
      </w:r>
      <w:r>
        <w:rPr>
          <w:spacing w:val="-7"/>
        </w:rPr>
        <w:t xml:space="preserve"> </w:t>
      </w:r>
      <w:r>
        <w:t>exige</w:t>
      </w:r>
      <w:r>
        <w:rPr>
          <w:spacing w:val="-4"/>
        </w:rPr>
        <w:t xml:space="preserve"> </w:t>
      </w:r>
      <w:r>
        <w:t>cumplir</w:t>
      </w:r>
      <w:r>
        <w:rPr>
          <w:spacing w:val="-7"/>
        </w:rPr>
        <w:t xml:space="preserve"> </w:t>
      </w:r>
      <w:r>
        <w:t>las</w:t>
      </w:r>
      <w:r>
        <w:rPr>
          <w:spacing w:val="-6"/>
        </w:rPr>
        <w:t xml:space="preserve"> </w:t>
      </w:r>
      <w:r>
        <w:t xml:space="preserve">regulaciones. </w:t>
      </w:r>
      <w:r>
        <w:rPr>
          <w:spacing w:val="-6"/>
        </w:rPr>
        <w:t>En</w:t>
      </w:r>
      <w:r>
        <w:tab/>
      </w:r>
      <w:r>
        <w:rPr>
          <w:spacing w:val="-2"/>
        </w:rPr>
        <w:t>tercer</w:t>
      </w:r>
      <w:r>
        <w:tab/>
      </w:r>
      <w:r>
        <w:tab/>
      </w:r>
      <w:r>
        <w:rPr>
          <w:spacing w:val="-2"/>
        </w:rPr>
        <w:t>lug</w:t>
      </w:r>
      <w:r>
        <w:rPr>
          <w:spacing w:val="-2"/>
        </w:rPr>
        <w:t>ar,</w:t>
      </w:r>
      <w:r>
        <w:tab/>
      </w:r>
      <w:r>
        <w:rPr>
          <w:spacing w:val="-4"/>
        </w:rPr>
        <w:t>los</w:t>
      </w:r>
      <w:r>
        <w:tab/>
      </w:r>
      <w:r>
        <w:tab/>
      </w:r>
      <w:r>
        <w:rPr>
          <w:spacing w:val="-2"/>
        </w:rPr>
        <w:t>motivos</w:t>
      </w:r>
      <w:r>
        <w:tab/>
      </w:r>
      <w:r>
        <w:rPr>
          <w:spacing w:val="-2"/>
        </w:rPr>
        <w:t>comerciales</w:t>
      </w:r>
      <w:r>
        <w:tab/>
      </w:r>
      <w:r>
        <w:rPr>
          <w:spacing w:val="-2"/>
        </w:rPr>
        <w:t>aducidos</w:t>
      </w:r>
      <w:r>
        <w:tab/>
      </w:r>
      <w:r>
        <w:rPr>
          <w:spacing w:val="-6"/>
        </w:rPr>
        <w:t>en</w:t>
      </w:r>
      <w:r>
        <w:tab/>
      </w:r>
      <w:r>
        <w:rPr>
          <w:spacing w:val="-4"/>
        </w:rPr>
        <w:t xml:space="preserve">las </w:t>
      </w:r>
      <w:r>
        <w:t>manifestaciones son quizá aquéllos sobre los que la capacidad del pequeño productor</w:t>
      </w:r>
      <w:r>
        <w:rPr>
          <w:spacing w:val="-11"/>
        </w:rPr>
        <w:t xml:space="preserve"> </w:t>
      </w:r>
      <w:r>
        <w:t>agroalimentario</w:t>
      </w:r>
      <w:r>
        <w:rPr>
          <w:spacing w:val="-11"/>
        </w:rPr>
        <w:t xml:space="preserve"> </w:t>
      </w:r>
      <w:r>
        <w:t>sea</w:t>
      </w:r>
      <w:r>
        <w:rPr>
          <w:spacing w:val="-12"/>
        </w:rPr>
        <w:t xml:space="preserve"> </w:t>
      </w:r>
      <w:r>
        <w:t>menor.</w:t>
      </w:r>
      <w:r>
        <w:rPr>
          <w:spacing w:val="-11"/>
        </w:rPr>
        <w:t xml:space="preserve"> </w:t>
      </w:r>
      <w:r>
        <w:t>Si</w:t>
      </w:r>
      <w:r>
        <w:rPr>
          <w:spacing w:val="-10"/>
        </w:rPr>
        <w:t xml:space="preserve"> </w:t>
      </w:r>
      <w:r>
        <w:t>mediante</w:t>
      </w:r>
      <w:r>
        <w:rPr>
          <w:spacing w:val="-14"/>
        </w:rPr>
        <w:t xml:space="preserve"> </w:t>
      </w:r>
      <w:r>
        <w:t>cambios</w:t>
      </w:r>
      <w:r>
        <w:rPr>
          <w:spacing w:val="-11"/>
        </w:rPr>
        <w:t xml:space="preserve"> </w:t>
      </w:r>
      <w:r>
        <w:t>en</w:t>
      </w:r>
      <w:r>
        <w:rPr>
          <w:spacing w:val="-11"/>
        </w:rPr>
        <w:t xml:space="preserve"> </w:t>
      </w:r>
      <w:r>
        <w:t>su</w:t>
      </w:r>
      <w:r>
        <w:rPr>
          <w:spacing w:val="-11"/>
        </w:rPr>
        <w:t xml:space="preserve"> </w:t>
      </w:r>
      <w:r>
        <w:t>función</w:t>
      </w:r>
      <w:r>
        <w:rPr>
          <w:spacing w:val="-11"/>
        </w:rPr>
        <w:t xml:space="preserve"> </w:t>
      </w:r>
      <w:r>
        <w:t>de producción</w:t>
      </w:r>
      <w:r>
        <w:rPr>
          <w:spacing w:val="-13"/>
        </w:rPr>
        <w:t xml:space="preserve"> </w:t>
      </w:r>
      <w:r>
        <w:t>particular</w:t>
      </w:r>
      <w:r>
        <w:rPr>
          <w:spacing w:val="-11"/>
        </w:rPr>
        <w:t xml:space="preserve"> </w:t>
      </w:r>
      <w:r>
        <w:t>puede</w:t>
      </w:r>
      <w:r>
        <w:rPr>
          <w:spacing w:val="-14"/>
        </w:rPr>
        <w:t xml:space="preserve"> </w:t>
      </w:r>
      <w:r>
        <w:t>adaptar,</w:t>
      </w:r>
      <w:r>
        <w:rPr>
          <w:spacing w:val="-13"/>
        </w:rPr>
        <w:t xml:space="preserve"> </w:t>
      </w:r>
      <w:r>
        <w:t>siquiera</w:t>
      </w:r>
      <w:r>
        <w:rPr>
          <w:spacing w:val="-14"/>
        </w:rPr>
        <w:t xml:space="preserve"> </w:t>
      </w:r>
      <w:r>
        <w:t>de</w:t>
      </w:r>
      <w:r>
        <w:rPr>
          <w:spacing w:val="-14"/>
        </w:rPr>
        <w:t xml:space="preserve"> </w:t>
      </w:r>
      <w:r>
        <w:t>forma</w:t>
      </w:r>
      <w:r>
        <w:rPr>
          <w:spacing w:val="-14"/>
        </w:rPr>
        <w:t xml:space="preserve"> </w:t>
      </w:r>
      <w:r>
        <w:t>parcial,</w:t>
      </w:r>
      <w:r>
        <w:rPr>
          <w:spacing w:val="-13"/>
        </w:rPr>
        <w:t xml:space="preserve"> </w:t>
      </w:r>
      <w:r>
        <w:t>su</w:t>
      </w:r>
      <w:r>
        <w:rPr>
          <w:spacing w:val="-11"/>
        </w:rPr>
        <w:t xml:space="preserve"> </w:t>
      </w:r>
      <w:r>
        <w:t>estructura de costes derivados del encarecimiento de los factores o por causa de las</w:t>
      </w:r>
      <w:r>
        <w:rPr>
          <w:spacing w:val="40"/>
        </w:rPr>
        <w:t xml:space="preserve"> </w:t>
      </w:r>
      <w:r>
        <w:t>regulaciones,</w:t>
      </w:r>
      <w:r>
        <w:rPr>
          <w:spacing w:val="-2"/>
        </w:rPr>
        <w:t xml:space="preserve"> </w:t>
      </w:r>
      <w:r>
        <w:t>la</w:t>
      </w:r>
      <w:r>
        <w:rPr>
          <w:spacing w:val="-3"/>
        </w:rPr>
        <w:t xml:space="preserve"> </w:t>
      </w:r>
      <w:r>
        <w:t>explotación</w:t>
      </w:r>
      <w:r>
        <w:rPr>
          <w:spacing w:val="-2"/>
        </w:rPr>
        <w:t xml:space="preserve"> </w:t>
      </w:r>
      <w:r>
        <w:t>familiar y</w:t>
      </w:r>
      <w:r>
        <w:rPr>
          <w:spacing w:val="-7"/>
        </w:rPr>
        <w:t xml:space="preserve"> </w:t>
      </w:r>
      <w:r>
        <w:t>la</w:t>
      </w:r>
      <w:r>
        <w:rPr>
          <w:spacing w:val="-3"/>
        </w:rPr>
        <w:t xml:space="preserve"> </w:t>
      </w:r>
      <w:r>
        <w:t>mediana</w:t>
      </w:r>
      <w:r>
        <w:rPr>
          <w:spacing w:val="-1"/>
        </w:rPr>
        <w:t xml:space="preserve"> </w:t>
      </w:r>
      <w:r>
        <w:t>empresa</w:t>
      </w:r>
      <w:r>
        <w:rPr>
          <w:spacing w:val="-3"/>
        </w:rPr>
        <w:t xml:space="preserve"> </w:t>
      </w:r>
      <w:r>
        <w:t>agroalimentaria productora de materias primas o semielaborados es precio-aceptante en los mercados</w:t>
      </w:r>
      <w:r>
        <w:rPr>
          <w:spacing w:val="-4"/>
        </w:rPr>
        <w:t xml:space="preserve"> </w:t>
      </w:r>
      <w:r>
        <w:t>globales.</w:t>
      </w:r>
      <w:r>
        <w:rPr>
          <w:spacing w:val="-7"/>
        </w:rPr>
        <w:t xml:space="preserve"> </w:t>
      </w:r>
      <w:r>
        <w:t>Consecuentemente,</w:t>
      </w:r>
      <w:r>
        <w:rPr>
          <w:spacing w:val="-7"/>
        </w:rPr>
        <w:t xml:space="preserve"> </w:t>
      </w:r>
      <w:r>
        <w:t>mejorar</w:t>
      </w:r>
      <w:r>
        <w:rPr>
          <w:spacing w:val="-8"/>
        </w:rPr>
        <w:t xml:space="preserve"> </w:t>
      </w:r>
      <w:r>
        <w:t>esta</w:t>
      </w:r>
      <w:r>
        <w:rPr>
          <w:spacing w:val="-8"/>
        </w:rPr>
        <w:t xml:space="preserve"> </w:t>
      </w:r>
      <w:r>
        <w:t>posición</w:t>
      </w:r>
      <w:r>
        <w:rPr>
          <w:spacing w:val="-7"/>
        </w:rPr>
        <w:t xml:space="preserve"> </w:t>
      </w:r>
      <w:r>
        <w:t>de</w:t>
      </w:r>
      <w:r>
        <w:rPr>
          <w:spacing w:val="-8"/>
        </w:rPr>
        <w:t xml:space="preserve"> </w:t>
      </w:r>
      <w:r>
        <w:t>desventaja desde</w:t>
      </w:r>
      <w:r>
        <w:rPr>
          <w:spacing w:val="8"/>
        </w:rPr>
        <w:t xml:space="preserve"> </w:t>
      </w:r>
      <w:r>
        <w:t>lo</w:t>
      </w:r>
      <w:r>
        <w:rPr>
          <w:spacing w:val="12"/>
        </w:rPr>
        <w:t xml:space="preserve"> </w:t>
      </w:r>
      <w:r>
        <w:t>limitado</w:t>
      </w:r>
      <w:r>
        <w:rPr>
          <w:spacing w:val="11"/>
        </w:rPr>
        <w:t xml:space="preserve"> </w:t>
      </w:r>
      <w:r>
        <w:t>de</w:t>
      </w:r>
      <w:r>
        <w:rPr>
          <w:spacing w:val="11"/>
        </w:rPr>
        <w:t xml:space="preserve"> </w:t>
      </w:r>
      <w:r>
        <w:t>su</w:t>
      </w:r>
      <w:r>
        <w:rPr>
          <w:spacing w:val="13"/>
        </w:rPr>
        <w:t xml:space="preserve"> </w:t>
      </w:r>
      <w:r>
        <w:t>estructura</w:t>
      </w:r>
      <w:r>
        <w:rPr>
          <w:spacing w:val="11"/>
        </w:rPr>
        <w:t xml:space="preserve"> </w:t>
      </w:r>
      <w:r>
        <w:t>productiva,</w:t>
      </w:r>
      <w:r>
        <w:rPr>
          <w:spacing w:val="11"/>
        </w:rPr>
        <w:t xml:space="preserve"> </w:t>
      </w:r>
      <w:r>
        <w:t>sólo</w:t>
      </w:r>
      <w:r>
        <w:rPr>
          <w:spacing w:val="12"/>
        </w:rPr>
        <w:t xml:space="preserve"> </w:t>
      </w:r>
      <w:r>
        <w:t>es</w:t>
      </w:r>
      <w:r>
        <w:rPr>
          <w:spacing w:val="11"/>
        </w:rPr>
        <w:t xml:space="preserve"> </w:t>
      </w:r>
      <w:r>
        <w:t>abordable</w:t>
      </w:r>
      <w:r>
        <w:rPr>
          <w:spacing w:val="11"/>
        </w:rPr>
        <w:t xml:space="preserve"> </w:t>
      </w:r>
      <w:r>
        <w:t>si</w:t>
      </w:r>
      <w:r>
        <w:rPr>
          <w:spacing w:val="12"/>
        </w:rPr>
        <w:t xml:space="preserve"> </w:t>
      </w:r>
      <w:r>
        <w:rPr>
          <w:spacing w:val="-2"/>
        </w:rPr>
        <w:t>pudiera</w:t>
      </w:r>
    </w:p>
    <w:p w:rsidR="00EB373A" w:rsidRDefault="00EB373A">
      <w:pPr>
        <w:jc w:val="right"/>
        <w:sectPr w:rsidR="00EB373A">
          <w:pgSz w:w="9640" w:h="13610"/>
          <w:pgMar w:top="1160" w:right="120" w:bottom="960" w:left="520" w:header="0" w:footer="779" w:gutter="0"/>
          <w:cols w:space="720"/>
        </w:sectPr>
      </w:pPr>
    </w:p>
    <w:p w:rsidR="00EB373A" w:rsidRDefault="00EB373A">
      <w:pPr>
        <w:pStyle w:val="Textoindependiente"/>
        <w:spacing w:before="135"/>
      </w:pPr>
    </w:p>
    <w:p w:rsidR="00EB373A" w:rsidRDefault="00003072">
      <w:pPr>
        <w:pStyle w:val="Textoindependiente"/>
        <w:spacing w:before="1"/>
        <w:ind w:left="756" w:right="1008"/>
        <w:jc w:val="both"/>
      </w:pPr>
      <w:r>
        <w:t>hacerlo a través de una mayor capacidad de negociación comercial y, para ello,</w:t>
      </w:r>
      <w:r>
        <w:rPr>
          <w:spacing w:val="-15"/>
        </w:rPr>
        <w:t xml:space="preserve"> </w:t>
      </w:r>
      <w:r>
        <w:t>no</w:t>
      </w:r>
      <w:r>
        <w:rPr>
          <w:spacing w:val="-15"/>
        </w:rPr>
        <w:t xml:space="preserve"> </w:t>
      </w:r>
      <w:r>
        <w:t>tiene</w:t>
      </w:r>
      <w:r>
        <w:rPr>
          <w:spacing w:val="-15"/>
        </w:rPr>
        <w:t xml:space="preserve"> </w:t>
      </w:r>
      <w:r>
        <w:t>otra</w:t>
      </w:r>
      <w:r>
        <w:rPr>
          <w:spacing w:val="-15"/>
        </w:rPr>
        <w:t xml:space="preserve"> </w:t>
      </w:r>
      <w:r>
        <w:t>vía</w:t>
      </w:r>
      <w:r>
        <w:rPr>
          <w:spacing w:val="-15"/>
        </w:rPr>
        <w:t xml:space="preserve"> </w:t>
      </w:r>
      <w:r>
        <w:t>que</w:t>
      </w:r>
      <w:r>
        <w:rPr>
          <w:spacing w:val="-15"/>
        </w:rPr>
        <w:t xml:space="preserve"> </w:t>
      </w:r>
      <w:r>
        <w:t>parti</w:t>
      </w:r>
      <w:r>
        <w:t>cipar</w:t>
      </w:r>
      <w:r>
        <w:rPr>
          <w:spacing w:val="-14"/>
        </w:rPr>
        <w:t xml:space="preserve"> </w:t>
      </w:r>
      <w:r>
        <w:t>en</w:t>
      </w:r>
      <w:r>
        <w:rPr>
          <w:spacing w:val="-15"/>
        </w:rPr>
        <w:t xml:space="preserve"> </w:t>
      </w:r>
      <w:r>
        <w:t>estructuras</w:t>
      </w:r>
      <w:r>
        <w:rPr>
          <w:spacing w:val="-13"/>
        </w:rPr>
        <w:t xml:space="preserve"> </w:t>
      </w:r>
      <w:r>
        <w:t>comerciales</w:t>
      </w:r>
      <w:r>
        <w:rPr>
          <w:spacing w:val="-15"/>
        </w:rPr>
        <w:t xml:space="preserve"> </w:t>
      </w:r>
      <w:r>
        <w:t>de</w:t>
      </w:r>
      <w:r>
        <w:rPr>
          <w:spacing w:val="-15"/>
        </w:rPr>
        <w:t xml:space="preserve"> </w:t>
      </w:r>
      <w:r>
        <w:t>dimensión suficiente</w:t>
      </w:r>
      <w:r>
        <w:rPr>
          <w:spacing w:val="-12"/>
        </w:rPr>
        <w:t xml:space="preserve"> </w:t>
      </w:r>
      <w:r>
        <w:t>o</w:t>
      </w:r>
      <w:r>
        <w:rPr>
          <w:spacing w:val="-11"/>
        </w:rPr>
        <w:t xml:space="preserve"> </w:t>
      </w:r>
      <w:r>
        <w:t>que,</w:t>
      </w:r>
      <w:r>
        <w:rPr>
          <w:spacing w:val="-11"/>
        </w:rPr>
        <w:t xml:space="preserve"> </w:t>
      </w:r>
      <w:r>
        <w:t>mediante</w:t>
      </w:r>
      <w:r>
        <w:rPr>
          <w:spacing w:val="-12"/>
        </w:rPr>
        <w:t xml:space="preserve"> </w:t>
      </w:r>
      <w:r>
        <w:t>la</w:t>
      </w:r>
      <w:r>
        <w:rPr>
          <w:spacing w:val="-12"/>
        </w:rPr>
        <w:t xml:space="preserve"> </w:t>
      </w:r>
      <w:r>
        <w:t>integración</w:t>
      </w:r>
      <w:r>
        <w:rPr>
          <w:spacing w:val="-11"/>
        </w:rPr>
        <w:t xml:space="preserve"> </w:t>
      </w:r>
      <w:r>
        <w:t>vertical,</w:t>
      </w:r>
      <w:r>
        <w:rPr>
          <w:spacing w:val="-8"/>
        </w:rPr>
        <w:t xml:space="preserve"> </w:t>
      </w:r>
      <w:r>
        <w:t>pueda</w:t>
      </w:r>
      <w:r>
        <w:rPr>
          <w:spacing w:val="-12"/>
        </w:rPr>
        <w:t xml:space="preserve"> </w:t>
      </w:r>
      <w:r>
        <w:t>captar</w:t>
      </w:r>
      <w:r>
        <w:rPr>
          <w:spacing w:val="-11"/>
        </w:rPr>
        <w:t xml:space="preserve"> </w:t>
      </w:r>
      <w:r>
        <w:t>una</w:t>
      </w:r>
      <w:r>
        <w:rPr>
          <w:spacing w:val="-12"/>
        </w:rPr>
        <w:t xml:space="preserve"> </w:t>
      </w:r>
      <w:r>
        <w:t>parte</w:t>
      </w:r>
      <w:r>
        <w:rPr>
          <w:spacing w:val="-12"/>
        </w:rPr>
        <w:t xml:space="preserve"> </w:t>
      </w:r>
      <w:r>
        <w:t>del valor añadido a su producción aguas abajo de la cadena de valor, en los eslabones de transformación o consumo.</w:t>
      </w:r>
    </w:p>
    <w:p w:rsidR="00EB373A" w:rsidRDefault="00003072">
      <w:pPr>
        <w:pStyle w:val="Textoindependiente"/>
        <w:ind w:left="756" w:right="1007" w:firstLine="427"/>
        <w:jc w:val="both"/>
      </w:pPr>
      <w:r>
        <w:t>El</w:t>
      </w:r>
      <w:r>
        <w:rPr>
          <w:spacing w:val="-14"/>
        </w:rPr>
        <w:t xml:space="preserve"> </w:t>
      </w:r>
      <w:r>
        <w:t>alcance</w:t>
      </w:r>
      <w:r>
        <w:rPr>
          <w:spacing w:val="-15"/>
        </w:rPr>
        <w:t xml:space="preserve"> </w:t>
      </w:r>
      <w:r>
        <w:t>de</w:t>
      </w:r>
      <w:r>
        <w:rPr>
          <w:spacing w:val="-15"/>
        </w:rPr>
        <w:t xml:space="preserve"> </w:t>
      </w:r>
      <w:r>
        <w:t>la</w:t>
      </w:r>
      <w:r>
        <w:rPr>
          <w:spacing w:val="-15"/>
        </w:rPr>
        <w:t xml:space="preserve"> </w:t>
      </w:r>
      <w:r>
        <w:t>posición</w:t>
      </w:r>
      <w:r>
        <w:rPr>
          <w:spacing w:val="-13"/>
        </w:rPr>
        <w:t xml:space="preserve"> </w:t>
      </w:r>
      <w:r>
        <w:t>comercial</w:t>
      </w:r>
      <w:r>
        <w:rPr>
          <w:spacing w:val="-14"/>
        </w:rPr>
        <w:t xml:space="preserve"> </w:t>
      </w:r>
      <w:r>
        <w:t>desfavorable</w:t>
      </w:r>
      <w:r>
        <w:rPr>
          <w:spacing w:val="-15"/>
        </w:rPr>
        <w:t xml:space="preserve"> </w:t>
      </w:r>
      <w:r>
        <w:t>del</w:t>
      </w:r>
      <w:r>
        <w:rPr>
          <w:spacing w:val="-14"/>
        </w:rPr>
        <w:t xml:space="preserve"> </w:t>
      </w:r>
      <w:r>
        <w:t>pequeño</w:t>
      </w:r>
      <w:r>
        <w:rPr>
          <w:spacing w:val="-14"/>
        </w:rPr>
        <w:t xml:space="preserve"> </w:t>
      </w:r>
      <w:r>
        <w:t>productor agrario en la UE afecta de manera directa a los pequeños propietarios con tierra. Al respecto, las explotaciones familiares con menos de 5 hectáreas constituyen</w:t>
      </w:r>
      <w:r>
        <w:rPr>
          <w:spacing w:val="-6"/>
        </w:rPr>
        <w:t xml:space="preserve"> </w:t>
      </w:r>
      <w:r>
        <w:t>el</w:t>
      </w:r>
      <w:r>
        <w:rPr>
          <w:spacing w:val="-8"/>
        </w:rPr>
        <w:t xml:space="preserve"> </w:t>
      </w:r>
      <w:r>
        <w:t>63,8%</w:t>
      </w:r>
      <w:r>
        <w:rPr>
          <w:spacing w:val="-7"/>
        </w:rPr>
        <w:t xml:space="preserve"> </w:t>
      </w:r>
      <w:r>
        <w:t>de</w:t>
      </w:r>
      <w:r>
        <w:rPr>
          <w:spacing w:val="-9"/>
        </w:rPr>
        <w:t xml:space="preserve"> </w:t>
      </w:r>
      <w:r>
        <w:t>los</w:t>
      </w:r>
      <w:r>
        <w:rPr>
          <w:spacing w:val="-8"/>
        </w:rPr>
        <w:t xml:space="preserve"> </w:t>
      </w:r>
      <w:r>
        <w:t>9,1</w:t>
      </w:r>
      <w:r>
        <w:rPr>
          <w:spacing w:val="-8"/>
        </w:rPr>
        <w:t xml:space="preserve"> </w:t>
      </w:r>
      <w:r>
        <w:t>millones</w:t>
      </w:r>
      <w:r>
        <w:rPr>
          <w:spacing w:val="-8"/>
        </w:rPr>
        <w:t xml:space="preserve"> </w:t>
      </w:r>
      <w:r>
        <w:t>de</w:t>
      </w:r>
      <w:r>
        <w:rPr>
          <w:spacing w:val="-7"/>
        </w:rPr>
        <w:t xml:space="preserve"> </w:t>
      </w:r>
      <w:r>
        <w:t>explotaci</w:t>
      </w:r>
      <w:r>
        <w:t>ones</w:t>
      </w:r>
      <w:r>
        <w:rPr>
          <w:spacing w:val="-6"/>
        </w:rPr>
        <w:t xml:space="preserve"> </w:t>
      </w:r>
      <w:r>
        <w:t>agrarias</w:t>
      </w:r>
      <w:r>
        <w:rPr>
          <w:spacing w:val="-8"/>
        </w:rPr>
        <w:t xml:space="preserve"> </w:t>
      </w:r>
      <w:r>
        <w:t>en</w:t>
      </w:r>
      <w:r>
        <w:rPr>
          <w:spacing w:val="-6"/>
        </w:rPr>
        <w:t xml:space="preserve"> </w:t>
      </w:r>
      <w:r>
        <w:t>la</w:t>
      </w:r>
      <w:r>
        <w:rPr>
          <w:spacing w:val="-9"/>
        </w:rPr>
        <w:t xml:space="preserve"> </w:t>
      </w:r>
      <w:r>
        <w:t>UE (EUROSTAT, 2022) que, para España, suponen el 50,7% de las 914.819 explotaciones (INE, Censo Agrario de 2022). De forma indirecta, esta cuestión atañe a los jornales que perciben los trabajadores asalariados del campo que, en 2020, s</w:t>
      </w:r>
      <w:r>
        <w:t>uponían 8,7 millones de personas en la UE (4,0% de la población activa), siendo estos datos para España de medio millón de asalariados y el 3,1%, respectivamente.</w:t>
      </w:r>
    </w:p>
    <w:p w:rsidR="00EB373A" w:rsidRDefault="00003072">
      <w:pPr>
        <w:pStyle w:val="Textoindependiente"/>
        <w:ind w:left="756" w:right="1006" w:firstLine="427"/>
        <w:jc w:val="both"/>
      </w:pPr>
      <w:r>
        <w:t>Un</w:t>
      </w:r>
      <w:r>
        <w:rPr>
          <w:spacing w:val="-4"/>
        </w:rPr>
        <w:t xml:space="preserve"> </w:t>
      </w:r>
      <w:r>
        <w:t>motivo</w:t>
      </w:r>
      <w:r>
        <w:rPr>
          <w:spacing w:val="-4"/>
        </w:rPr>
        <w:t xml:space="preserve"> </w:t>
      </w:r>
      <w:r>
        <w:t>adicional</w:t>
      </w:r>
      <w:r>
        <w:rPr>
          <w:spacing w:val="-4"/>
        </w:rPr>
        <w:t xml:space="preserve"> </w:t>
      </w:r>
      <w:r>
        <w:t>de</w:t>
      </w:r>
      <w:r>
        <w:rPr>
          <w:spacing w:val="-4"/>
        </w:rPr>
        <w:t xml:space="preserve"> </w:t>
      </w:r>
      <w:r>
        <w:t>crítica</w:t>
      </w:r>
      <w:r>
        <w:rPr>
          <w:spacing w:val="-4"/>
        </w:rPr>
        <w:t xml:space="preserve"> </w:t>
      </w:r>
      <w:r>
        <w:t>en</w:t>
      </w:r>
      <w:r>
        <w:rPr>
          <w:spacing w:val="-4"/>
        </w:rPr>
        <w:t xml:space="preserve"> </w:t>
      </w:r>
      <w:r>
        <w:t>2024</w:t>
      </w:r>
      <w:r>
        <w:rPr>
          <w:spacing w:val="-4"/>
        </w:rPr>
        <w:t xml:space="preserve"> </w:t>
      </w:r>
      <w:r>
        <w:t>ha</w:t>
      </w:r>
      <w:r>
        <w:rPr>
          <w:spacing w:val="-4"/>
        </w:rPr>
        <w:t xml:space="preserve"> </w:t>
      </w:r>
      <w:r>
        <w:t>sido</w:t>
      </w:r>
      <w:r>
        <w:rPr>
          <w:spacing w:val="-6"/>
        </w:rPr>
        <w:t xml:space="preserve"> </w:t>
      </w:r>
      <w:r>
        <w:t>la</w:t>
      </w:r>
      <w:r>
        <w:rPr>
          <w:spacing w:val="-7"/>
        </w:rPr>
        <w:t xml:space="preserve"> </w:t>
      </w:r>
      <w:r>
        <w:t>percepción,</w:t>
      </w:r>
      <w:r>
        <w:rPr>
          <w:spacing w:val="-4"/>
        </w:rPr>
        <w:t xml:space="preserve"> </w:t>
      </w:r>
      <w:r>
        <w:t>por</w:t>
      </w:r>
      <w:r>
        <w:rPr>
          <w:spacing w:val="-4"/>
        </w:rPr>
        <w:t xml:space="preserve"> </w:t>
      </w:r>
      <w:r>
        <w:t>parte de los productores agrarios de la UE, de que no eran tratados con equidad en relación con sus competidores extracomunitarios. La reclamación no ha sido para</w:t>
      </w:r>
      <w:r>
        <w:rPr>
          <w:spacing w:val="-1"/>
        </w:rPr>
        <w:t xml:space="preserve"> </w:t>
      </w:r>
      <w:r>
        <w:t>que se</w:t>
      </w:r>
      <w:r>
        <w:rPr>
          <w:spacing w:val="-1"/>
        </w:rPr>
        <w:t xml:space="preserve"> </w:t>
      </w:r>
      <w:r>
        <w:t>limitara el acceso al mercado comunitario de</w:t>
      </w:r>
      <w:r>
        <w:rPr>
          <w:spacing w:val="-1"/>
        </w:rPr>
        <w:t xml:space="preserve"> </w:t>
      </w:r>
      <w:r>
        <w:t xml:space="preserve">productos de países terceros cuanto que, </w:t>
      </w:r>
      <w:r>
        <w:t xml:space="preserve">esos productos, no estuvieran producidos en condiciones de </w:t>
      </w:r>
      <w:r>
        <w:rPr>
          <w:i/>
        </w:rPr>
        <w:t xml:space="preserve">dumping </w:t>
      </w:r>
      <w:r>
        <w:t>laboral o mediante inputs no permitidos en el mercado único, teniendo como resultado la posibilidad de ofertar por parte de</w:t>
      </w:r>
      <w:r>
        <w:rPr>
          <w:spacing w:val="-2"/>
        </w:rPr>
        <w:t xml:space="preserve"> </w:t>
      </w:r>
      <w:r>
        <w:t>los</w:t>
      </w:r>
      <w:r>
        <w:rPr>
          <w:spacing w:val="-1"/>
        </w:rPr>
        <w:t xml:space="preserve"> </w:t>
      </w:r>
      <w:r>
        <w:t>extracomunitarios productos</w:t>
      </w:r>
      <w:r>
        <w:rPr>
          <w:spacing w:val="-1"/>
        </w:rPr>
        <w:t xml:space="preserve"> </w:t>
      </w:r>
      <w:r>
        <w:t>de calidad</w:t>
      </w:r>
      <w:r>
        <w:rPr>
          <w:spacing w:val="-1"/>
        </w:rPr>
        <w:t xml:space="preserve"> </w:t>
      </w:r>
      <w:r>
        <w:t>equivalente</w:t>
      </w:r>
      <w:r>
        <w:rPr>
          <w:spacing w:val="-2"/>
        </w:rPr>
        <w:t xml:space="preserve"> </w:t>
      </w:r>
      <w:r>
        <w:t>a</w:t>
      </w:r>
      <w:r>
        <w:rPr>
          <w:spacing w:val="-2"/>
        </w:rPr>
        <w:t xml:space="preserve"> </w:t>
      </w:r>
      <w:r>
        <w:t>los</w:t>
      </w:r>
      <w:r>
        <w:rPr>
          <w:spacing w:val="-1"/>
        </w:rPr>
        <w:t xml:space="preserve"> </w:t>
      </w:r>
      <w:r>
        <w:t>prod</w:t>
      </w:r>
      <w:r>
        <w:t>ucidos en la UE a precios menores.</w:t>
      </w:r>
    </w:p>
    <w:p w:rsidR="00EB373A" w:rsidRDefault="00003072">
      <w:pPr>
        <w:pStyle w:val="Textoindependiente"/>
        <w:ind w:left="756" w:right="1008" w:firstLine="427"/>
        <w:jc w:val="both"/>
      </w:pPr>
      <w:r>
        <w:t>En</w:t>
      </w:r>
      <w:r>
        <w:rPr>
          <w:spacing w:val="-15"/>
        </w:rPr>
        <w:t xml:space="preserve"> </w:t>
      </w:r>
      <w:r>
        <w:t>esta</w:t>
      </w:r>
      <w:r>
        <w:rPr>
          <w:spacing w:val="-15"/>
        </w:rPr>
        <w:t xml:space="preserve"> </w:t>
      </w:r>
      <w:r>
        <w:t>controversia</w:t>
      </w:r>
      <w:r>
        <w:rPr>
          <w:spacing w:val="-15"/>
        </w:rPr>
        <w:t xml:space="preserve"> </w:t>
      </w:r>
      <w:r>
        <w:t>no</w:t>
      </w:r>
      <w:r>
        <w:rPr>
          <w:spacing w:val="-15"/>
        </w:rPr>
        <w:t xml:space="preserve"> </w:t>
      </w:r>
      <w:r>
        <w:t>cabe</w:t>
      </w:r>
      <w:r>
        <w:rPr>
          <w:spacing w:val="-15"/>
        </w:rPr>
        <w:t xml:space="preserve"> </w:t>
      </w:r>
      <w:r>
        <w:t>sino</w:t>
      </w:r>
      <w:r>
        <w:rPr>
          <w:spacing w:val="-15"/>
        </w:rPr>
        <w:t xml:space="preserve"> </w:t>
      </w:r>
      <w:r>
        <w:t>gestionar</w:t>
      </w:r>
      <w:r>
        <w:rPr>
          <w:spacing w:val="-15"/>
        </w:rPr>
        <w:t xml:space="preserve"> </w:t>
      </w:r>
      <w:r>
        <w:t>el</w:t>
      </w:r>
      <w:r>
        <w:rPr>
          <w:spacing w:val="-15"/>
        </w:rPr>
        <w:t xml:space="preserve"> </w:t>
      </w:r>
      <w:r>
        <w:t>conflicto</w:t>
      </w:r>
      <w:r>
        <w:rPr>
          <w:spacing w:val="-15"/>
        </w:rPr>
        <w:t xml:space="preserve"> </w:t>
      </w:r>
      <w:r>
        <w:t>derivado,</w:t>
      </w:r>
      <w:r>
        <w:rPr>
          <w:spacing w:val="-15"/>
        </w:rPr>
        <w:t xml:space="preserve"> </w:t>
      </w:r>
      <w:r>
        <w:t>de</w:t>
      </w:r>
      <w:r>
        <w:rPr>
          <w:spacing w:val="-15"/>
        </w:rPr>
        <w:t xml:space="preserve"> </w:t>
      </w:r>
      <w:r>
        <w:t>una parte,</w:t>
      </w:r>
      <w:r>
        <w:rPr>
          <w:spacing w:val="-6"/>
        </w:rPr>
        <w:t xml:space="preserve"> </w:t>
      </w:r>
      <w:r>
        <w:t>de</w:t>
      </w:r>
      <w:r>
        <w:rPr>
          <w:spacing w:val="-6"/>
        </w:rPr>
        <w:t xml:space="preserve"> </w:t>
      </w:r>
      <w:r>
        <w:t>la</w:t>
      </w:r>
      <w:r>
        <w:rPr>
          <w:spacing w:val="-6"/>
        </w:rPr>
        <w:t xml:space="preserve"> </w:t>
      </w:r>
      <w:r>
        <w:t>falta</w:t>
      </w:r>
      <w:r>
        <w:rPr>
          <w:spacing w:val="-6"/>
        </w:rPr>
        <w:t xml:space="preserve"> </w:t>
      </w:r>
      <w:r>
        <w:t>de</w:t>
      </w:r>
      <w:r>
        <w:rPr>
          <w:spacing w:val="-6"/>
        </w:rPr>
        <w:t xml:space="preserve"> </w:t>
      </w:r>
      <w:r>
        <w:t>unanimidad</w:t>
      </w:r>
      <w:r>
        <w:rPr>
          <w:spacing w:val="-6"/>
        </w:rPr>
        <w:t xml:space="preserve"> </w:t>
      </w:r>
      <w:r>
        <w:t>entre</w:t>
      </w:r>
      <w:r>
        <w:rPr>
          <w:spacing w:val="-6"/>
        </w:rPr>
        <w:t xml:space="preserve"> </w:t>
      </w:r>
      <w:r>
        <w:t>los</w:t>
      </w:r>
      <w:r>
        <w:rPr>
          <w:spacing w:val="-6"/>
        </w:rPr>
        <w:t xml:space="preserve"> </w:t>
      </w:r>
      <w:r>
        <w:t>países</w:t>
      </w:r>
      <w:r>
        <w:rPr>
          <w:spacing w:val="-6"/>
        </w:rPr>
        <w:t xml:space="preserve"> </w:t>
      </w:r>
      <w:r>
        <w:t>de</w:t>
      </w:r>
      <w:r>
        <w:rPr>
          <w:spacing w:val="-6"/>
        </w:rPr>
        <w:t xml:space="preserve"> </w:t>
      </w:r>
      <w:r>
        <w:t>la</w:t>
      </w:r>
      <w:r>
        <w:rPr>
          <w:spacing w:val="-6"/>
        </w:rPr>
        <w:t xml:space="preserve"> </w:t>
      </w:r>
      <w:r>
        <w:t>UE</w:t>
      </w:r>
      <w:r>
        <w:rPr>
          <w:spacing w:val="-6"/>
        </w:rPr>
        <w:t xml:space="preserve"> </w:t>
      </w:r>
      <w:r>
        <w:t>sobre</w:t>
      </w:r>
      <w:r>
        <w:rPr>
          <w:spacing w:val="-6"/>
        </w:rPr>
        <w:t xml:space="preserve"> </w:t>
      </w:r>
      <w:r>
        <w:t>la</w:t>
      </w:r>
      <w:r>
        <w:rPr>
          <w:spacing w:val="-6"/>
        </w:rPr>
        <w:t xml:space="preserve"> </w:t>
      </w:r>
      <w:r>
        <w:t>realidad</w:t>
      </w:r>
      <w:r>
        <w:rPr>
          <w:spacing w:val="-3"/>
        </w:rPr>
        <w:t xml:space="preserve"> </w:t>
      </w:r>
      <w:r>
        <w:t>y alcance del problema enunciado y, de otra, de la orientación estratégica de Europa adaptada periódicamente al contexto global sobre los principios de multilateralismo, libre comercio y</w:t>
      </w:r>
      <w:r>
        <w:rPr>
          <w:spacing w:val="-1"/>
        </w:rPr>
        <w:t xml:space="preserve"> </w:t>
      </w:r>
      <w:r>
        <w:t>cooperación internacional (Letta, 2024). En 2022 el grado de internac</w:t>
      </w:r>
      <w:r>
        <w:t>ionalización de la UE, como suma de exportaciones e importaciones sobre el valor añadido bruto fue del 38,3%, para España del 56,5% y para el conjunto del sector agroalimentario nacional del 56,9%, con datos de EUROSTAT, INE y MAPA (2023).</w:t>
      </w:r>
    </w:p>
    <w:p w:rsidR="00EB373A" w:rsidRDefault="00003072">
      <w:pPr>
        <w:pStyle w:val="Textoindependiente"/>
        <w:ind w:left="756" w:right="1007" w:firstLine="427"/>
        <w:jc w:val="both"/>
      </w:pPr>
      <w:r>
        <w:t xml:space="preserve">El asunto de la </w:t>
      </w:r>
      <w:r>
        <w:t>cooperación comercial internacional es definitivo cuando,</w:t>
      </w:r>
      <w:r>
        <w:rPr>
          <w:spacing w:val="-3"/>
        </w:rPr>
        <w:t xml:space="preserve"> </w:t>
      </w:r>
      <w:r>
        <w:t>de</w:t>
      </w:r>
      <w:r>
        <w:rPr>
          <w:spacing w:val="-4"/>
        </w:rPr>
        <w:t xml:space="preserve"> </w:t>
      </w:r>
      <w:r>
        <w:t>lo</w:t>
      </w:r>
      <w:r>
        <w:rPr>
          <w:spacing w:val="-3"/>
        </w:rPr>
        <w:t xml:space="preserve"> </w:t>
      </w:r>
      <w:r>
        <w:t>que</w:t>
      </w:r>
      <w:r>
        <w:rPr>
          <w:spacing w:val="-4"/>
        </w:rPr>
        <w:t xml:space="preserve"> </w:t>
      </w:r>
      <w:r>
        <w:t>se</w:t>
      </w:r>
      <w:r>
        <w:rPr>
          <w:spacing w:val="-4"/>
        </w:rPr>
        <w:t xml:space="preserve"> </w:t>
      </w:r>
      <w:r>
        <w:t>trata,</w:t>
      </w:r>
      <w:r>
        <w:rPr>
          <w:spacing w:val="-3"/>
        </w:rPr>
        <w:t xml:space="preserve"> </w:t>
      </w:r>
      <w:r>
        <w:t>es</w:t>
      </w:r>
      <w:r>
        <w:rPr>
          <w:spacing w:val="-3"/>
        </w:rPr>
        <w:t xml:space="preserve"> </w:t>
      </w:r>
      <w:r>
        <w:t>de</w:t>
      </w:r>
      <w:r>
        <w:rPr>
          <w:spacing w:val="-4"/>
        </w:rPr>
        <w:t xml:space="preserve"> </w:t>
      </w:r>
      <w:r>
        <w:t>estabilizar</w:t>
      </w:r>
      <w:r>
        <w:rPr>
          <w:spacing w:val="-4"/>
        </w:rPr>
        <w:t xml:space="preserve"> </w:t>
      </w:r>
      <w:r>
        <w:t>regiones</w:t>
      </w:r>
      <w:r>
        <w:rPr>
          <w:spacing w:val="-3"/>
        </w:rPr>
        <w:t xml:space="preserve"> </w:t>
      </w:r>
      <w:r>
        <w:t>cercanas</w:t>
      </w:r>
      <w:r>
        <w:rPr>
          <w:spacing w:val="-3"/>
        </w:rPr>
        <w:t xml:space="preserve"> </w:t>
      </w:r>
      <w:r>
        <w:t>a</w:t>
      </w:r>
      <w:r>
        <w:rPr>
          <w:spacing w:val="-4"/>
        </w:rPr>
        <w:t xml:space="preserve"> </w:t>
      </w:r>
      <w:r>
        <w:t>la</w:t>
      </w:r>
      <w:r>
        <w:rPr>
          <w:spacing w:val="-4"/>
        </w:rPr>
        <w:t xml:space="preserve"> </w:t>
      </w:r>
      <w:r>
        <w:t>UE</w:t>
      </w:r>
      <w:r>
        <w:rPr>
          <w:spacing w:val="-4"/>
        </w:rPr>
        <w:t xml:space="preserve"> </w:t>
      </w:r>
      <w:r>
        <w:t>desde el</w:t>
      </w:r>
      <w:r>
        <w:rPr>
          <w:spacing w:val="-10"/>
        </w:rPr>
        <w:t xml:space="preserve"> </w:t>
      </w:r>
      <w:r>
        <w:t>punto</w:t>
      </w:r>
      <w:r>
        <w:rPr>
          <w:spacing w:val="-11"/>
        </w:rPr>
        <w:t xml:space="preserve"> </w:t>
      </w:r>
      <w:r>
        <w:t>de</w:t>
      </w:r>
      <w:r>
        <w:rPr>
          <w:spacing w:val="-12"/>
        </w:rPr>
        <w:t xml:space="preserve"> </w:t>
      </w:r>
      <w:r>
        <w:t>vista</w:t>
      </w:r>
      <w:r>
        <w:rPr>
          <w:spacing w:val="-12"/>
        </w:rPr>
        <w:t xml:space="preserve"> </w:t>
      </w:r>
      <w:r>
        <w:t>de</w:t>
      </w:r>
      <w:r>
        <w:rPr>
          <w:spacing w:val="-12"/>
        </w:rPr>
        <w:t xml:space="preserve"> </w:t>
      </w:r>
      <w:r>
        <w:t>la</w:t>
      </w:r>
      <w:r>
        <w:rPr>
          <w:spacing w:val="-12"/>
        </w:rPr>
        <w:t xml:space="preserve"> </w:t>
      </w:r>
      <w:r>
        <w:t>seguridad</w:t>
      </w:r>
      <w:r>
        <w:rPr>
          <w:spacing w:val="-11"/>
        </w:rPr>
        <w:t xml:space="preserve"> </w:t>
      </w:r>
      <w:r>
        <w:t>(Gobierno</w:t>
      </w:r>
      <w:r>
        <w:rPr>
          <w:spacing w:val="-11"/>
        </w:rPr>
        <w:t xml:space="preserve"> </w:t>
      </w:r>
      <w:r>
        <w:t>de</w:t>
      </w:r>
      <w:r>
        <w:rPr>
          <w:spacing w:val="-12"/>
        </w:rPr>
        <w:t xml:space="preserve"> </w:t>
      </w:r>
      <w:r>
        <w:t>España,</w:t>
      </w:r>
      <w:r>
        <w:rPr>
          <w:spacing w:val="-11"/>
        </w:rPr>
        <w:t xml:space="preserve"> </w:t>
      </w:r>
      <w:r>
        <w:t>2023),</w:t>
      </w:r>
      <w:r>
        <w:rPr>
          <w:spacing w:val="-11"/>
        </w:rPr>
        <w:t xml:space="preserve"> </w:t>
      </w:r>
      <w:r>
        <w:t>procurar</w:t>
      </w:r>
      <w:r>
        <w:rPr>
          <w:spacing w:val="-11"/>
        </w:rPr>
        <w:t xml:space="preserve"> </w:t>
      </w:r>
      <w:r>
        <w:t>tener buenos vecinos y continuar el proceso de ampliación de la UE.</w:t>
      </w:r>
    </w:p>
    <w:p w:rsidR="00EB373A" w:rsidRDefault="00EB373A">
      <w:pPr>
        <w:jc w:val="both"/>
        <w:sectPr w:rsidR="00EB373A">
          <w:pgSz w:w="9640" w:h="13610"/>
          <w:pgMar w:top="1160" w:right="120" w:bottom="960" w:left="520" w:header="0" w:footer="779" w:gutter="0"/>
          <w:cols w:space="720"/>
        </w:sectPr>
      </w:pPr>
    </w:p>
    <w:p w:rsidR="00EB373A" w:rsidRDefault="00EB373A">
      <w:pPr>
        <w:pStyle w:val="Textoindependiente"/>
        <w:spacing w:before="140"/>
      </w:pPr>
    </w:p>
    <w:p w:rsidR="00EB373A" w:rsidRDefault="00003072">
      <w:pPr>
        <w:pStyle w:val="Ttulo1"/>
        <w:numPr>
          <w:ilvl w:val="1"/>
          <w:numId w:val="2"/>
        </w:numPr>
        <w:tabs>
          <w:tab w:val="left" w:pos="1116"/>
        </w:tabs>
        <w:ind w:left="1116" w:hanging="360"/>
        <w:jc w:val="left"/>
      </w:pPr>
      <w:r>
        <w:t>Análisis</w:t>
      </w:r>
      <w:r>
        <w:rPr>
          <w:spacing w:val="-2"/>
        </w:rPr>
        <w:t xml:space="preserve"> </w:t>
      </w:r>
      <w:r>
        <w:t>por</w:t>
      </w:r>
      <w:r>
        <w:rPr>
          <w:spacing w:val="-2"/>
        </w:rPr>
        <w:t xml:space="preserve"> </w:t>
      </w:r>
      <w:r>
        <w:t>círculos</w:t>
      </w:r>
      <w:r>
        <w:rPr>
          <w:spacing w:val="-1"/>
        </w:rPr>
        <w:t xml:space="preserve"> </w:t>
      </w:r>
      <w:r>
        <w:t>de</w:t>
      </w:r>
      <w:r>
        <w:rPr>
          <w:spacing w:val="-4"/>
        </w:rPr>
        <w:t xml:space="preserve"> </w:t>
      </w:r>
      <w:r>
        <w:rPr>
          <w:spacing w:val="-2"/>
        </w:rPr>
        <w:t>ocupación</w:t>
      </w:r>
    </w:p>
    <w:p w:rsidR="00EB373A" w:rsidRDefault="00003072">
      <w:pPr>
        <w:pStyle w:val="Textoindependiente"/>
        <w:spacing w:before="272"/>
        <w:ind w:left="756" w:right="1005" w:firstLine="427"/>
        <w:jc w:val="both"/>
      </w:pPr>
      <w:r>
        <w:t>A finales del siglo XIX, Kautsky (1898; p. 9-12) enunciaba como corolario</w:t>
      </w:r>
      <w:r>
        <w:rPr>
          <w:spacing w:val="-3"/>
        </w:rPr>
        <w:t xml:space="preserve"> </w:t>
      </w:r>
      <w:r>
        <w:t>de</w:t>
      </w:r>
      <w:r>
        <w:rPr>
          <w:spacing w:val="-4"/>
        </w:rPr>
        <w:t xml:space="preserve"> </w:t>
      </w:r>
      <w:r>
        <w:t>la</w:t>
      </w:r>
      <w:r>
        <w:rPr>
          <w:spacing w:val="-2"/>
        </w:rPr>
        <w:t xml:space="preserve"> </w:t>
      </w:r>
      <w:r>
        <w:t>cuestión</w:t>
      </w:r>
      <w:r>
        <w:rPr>
          <w:spacing w:val="-4"/>
        </w:rPr>
        <w:t xml:space="preserve"> </w:t>
      </w:r>
      <w:r>
        <w:t>agraria</w:t>
      </w:r>
      <w:r>
        <w:rPr>
          <w:spacing w:val="-2"/>
        </w:rPr>
        <w:t xml:space="preserve"> </w:t>
      </w:r>
      <w:r>
        <w:t>en</w:t>
      </w:r>
      <w:r>
        <w:rPr>
          <w:spacing w:val="-3"/>
        </w:rPr>
        <w:t xml:space="preserve"> </w:t>
      </w:r>
      <w:r>
        <w:t>Occidente</w:t>
      </w:r>
      <w:r>
        <w:rPr>
          <w:spacing w:val="-2"/>
        </w:rPr>
        <w:t xml:space="preserve"> </w:t>
      </w:r>
      <w:r>
        <w:t>que,</w:t>
      </w:r>
      <w:r>
        <w:rPr>
          <w:spacing w:val="-1"/>
        </w:rPr>
        <w:t xml:space="preserve"> </w:t>
      </w:r>
      <w:r>
        <w:t>si</w:t>
      </w:r>
      <w:r>
        <w:rPr>
          <w:spacing w:val="-3"/>
        </w:rPr>
        <w:t xml:space="preserve"> </w:t>
      </w:r>
      <w:r>
        <w:t>bien</w:t>
      </w:r>
      <w:r>
        <w:rPr>
          <w:spacing w:val="-3"/>
        </w:rPr>
        <w:t xml:space="preserve"> </w:t>
      </w:r>
      <w:r>
        <w:t>el</w:t>
      </w:r>
      <w:r>
        <w:rPr>
          <w:spacing w:val="-3"/>
        </w:rPr>
        <w:t xml:space="preserve"> </w:t>
      </w:r>
      <w:r>
        <w:t>desarrollo</w:t>
      </w:r>
      <w:r>
        <w:rPr>
          <w:spacing w:val="-3"/>
        </w:rPr>
        <w:t xml:space="preserve"> </w:t>
      </w:r>
      <w:r>
        <w:t>de</w:t>
      </w:r>
      <w:r>
        <w:rPr>
          <w:spacing w:val="-4"/>
        </w:rPr>
        <w:t xml:space="preserve"> </w:t>
      </w:r>
      <w:r>
        <w:t>la agricultura no implicaba necesariamente el retroceso de la pequeña propiedad en favor de la grande (esta evolución era alternativa o circunstancial), sí se producía la proletarización del campesinado como sucedía con la fuerza de trabajo e</w:t>
      </w:r>
      <w:r>
        <w:t xml:space="preserve">mpleada por el capital comercial o industrial. En la práctica, se ponía de manifiesto que la agricultura, el comercio y la industria formaban parte de un proceso global en el que el capital tenía capacidad transformadora sobre la propiedad y las formas de </w:t>
      </w:r>
      <w:r>
        <w:t>producir, por lo que no cabía considerar la agricultura en sí misma aislada del contexto global de la producción social.</w:t>
      </w:r>
    </w:p>
    <w:p w:rsidR="00EB373A" w:rsidRDefault="00003072">
      <w:pPr>
        <w:pStyle w:val="Textoindependiente"/>
        <w:ind w:left="756" w:right="1005" w:firstLine="427"/>
        <w:jc w:val="both"/>
      </w:pPr>
      <w:r>
        <w:t>Transcurrido el tiempo, la afirmación anterior continúa siendo válida, aunque aplicada a una realidad diferente conformada por el progr</w:t>
      </w:r>
      <w:r>
        <w:t>eso tecnológico</w:t>
      </w:r>
      <w:r>
        <w:rPr>
          <w:spacing w:val="-1"/>
        </w:rPr>
        <w:t xml:space="preserve"> </w:t>
      </w:r>
      <w:r>
        <w:t>desarrollado desde</w:t>
      </w:r>
      <w:r>
        <w:rPr>
          <w:spacing w:val="-2"/>
        </w:rPr>
        <w:t xml:space="preserve"> </w:t>
      </w:r>
      <w:r>
        <w:t>entonces</w:t>
      </w:r>
      <w:r>
        <w:rPr>
          <w:spacing w:val="-1"/>
        </w:rPr>
        <w:t xml:space="preserve"> </w:t>
      </w:r>
      <w:r>
        <w:t>hasta ahora.</w:t>
      </w:r>
      <w:r>
        <w:rPr>
          <w:spacing w:val="-1"/>
        </w:rPr>
        <w:t xml:space="preserve"> </w:t>
      </w:r>
      <w:r>
        <w:t>Hoy,</w:t>
      </w:r>
      <w:r>
        <w:rPr>
          <w:spacing w:val="-1"/>
        </w:rPr>
        <w:t xml:space="preserve"> </w:t>
      </w:r>
      <w:r>
        <w:t>la</w:t>
      </w:r>
      <w:r>
        <w:rPr>
          <w:spacing w:val="-2"/>
        </w:rPr>
        <w:t xml:space="preserve"> </w:t>
      </w:r>
      <w:r>
        <w:t>agricultura</w:t>
      </w:r>
      <w:r>
        <w:rPr>
          <w:spacing w:val="-2"/>
        </w:rPr>
        <w:t xml:space="preserve"> </w:t>
      </w:r>
      <w:r>
        <w:t>es diferente porque las sociedades en las que se inserta son diferentes y, si no se atiende a este hecho, no será posible entender que la cuestión agraria de entonces ha mutado ha</w:t>
      </w:r>
      <w:r>
        <w:t>cia las cuestiones agrarias actuales.</w:t>
      </w:r>
    </w:p>
    <w:p w:rsidR="00EB373A" w:rsidRDefault="00003072">
      <w:pPr>
        <w:pStyle w:val="Textoindependiente"/>
        <w:ind w:left="756" w:right="1005" w:firstLine="427"/>
        <w:jc w:val="both"/>
      </w:pPr>
      <w:r>
        <w:t>Como muestra del alcance de estos cambios, Kerlin et al (2022) han estudiado la tipología de los condados rurales en los EEUU a partir de tres variables vinculadas al desarrollo económico. Como resultado, han caracteri</w:t>
      </w:r>
      <w:r>
        <w:t xml:space="preserve">zado cinco perfiles para las unidades territoriales del campo </w:t>
      </w:r>
      <w:r>
        <w:rPr>
          <w:spacing w:val="-2"/>
        </w:rPr>
        <w:t>estadounidense.</w:t>
      </w:r>
    </w:p>
    <w:p w:rsidR="00EB373A" w:rsidRDefault="00003072">
      <w:pPr>
        <w:pStyle w:val="Textoindependiente"/>
        <w:ind w:left="756" w:right="1007" w:firstLine="427"/>
        <w:jc w:val="both"/>
      </w:pPr>
      <w:r>
        <w:t xml:space="preserve">El primero de ellos se refiere a las </w:t>
      </w:r>
      <w:r>
        <w:rPr>
          <w:i/>
        </w:rPr>
        <w:t xml:space="preserve">comunidades rurales venidas a menos </w:t>
      </w:r>
      <w:r>
        <w:t>(47% de los condados con el 30% de la población rural) donde comparativamente el nivel de pobreza es alto</w:t>
      </w:r>
      <w:r>
        <w:t xml:space="preserve"> y el de educación bajo. En el pasado</w:t>
      </w:r>
      <w:r>
        <w:rPr>
          <w:spacing w:val="-15"/>
        </w:rPr>
        <w:t xml:space="preserve"> </w:t>
      </w:r>
      <w:r>
        <w:t>conocieron</w:t>
      </w:r>
      <w:r>
        <w:rPr>
          <w:spacing w:val="-15"/>
        </w:rPr>
        <w:t xml:space="preserve"> </w:t>
      </w:r>
      <w:r>
        <w:t>épocas</w:t>
      </w:r>
      <w:r>
        <w:rPr>
          <w:spacing w:val="-15"/>
        </w:rPr>
        <w:t xml:space="preserve"> </w:t>
      </w:r>
      <w:r>
        <w:t>de</w:t>
      </w:r>
      <w:r>
        <w:rPr>
          <w:spacing w:val="-15"/>
        </w:rPr>
        <w:t xml:space="preserve"> </w:t>
      </w:r>
      <w:r>
        <w:t>auge</w:t>
      </w:r>
      <w:r>
        <w:rPr>
          <w:spacing w:val="-15"/>
        </w:rPr>
        <w:t xml:space="preserve"> </w:t>
      </w:r>
      <w:r>
        <w:t>por</w:t>
      </w:r>
      <w:r>
        <w:rPr>
          <w:spacing w:val="-14"/>
        </w:rPr>
        <w:t xml:space="preserve"> </w:t>
      </w:r>
      <w:r>
        <w:t>razón</w:t>
      </w:r>
      <w:r>
        <w:rPr>
          <w:spacing w:val="-15"/>
        </w:rPr>
        <w:t xml:space="preserve"> </w:t>
      </w:r>
      <w:r>
        <w:t>de</w:t>
      </w:r>
      <w:r>
        <w:rPr>
          <w:spacing w:val="-15"/>
        </w:rPr>
        <w:t xml:space="preserve"> </w:t>
      </w:r>
      <w:r>
        <w:t>la</w:t>
      </w:r>
      <w:r>
        <w:rPr>
          <w:spacing w:val="-12"/>
        </w:rPr>
        <w:t xml:space="preserve"> </w:t>
      </w:r>
      <w:r>
        <w:t>actividad</w:t>
      </w:r>
      <w:r>
        <w:rPr>
          <w:spacing w:val="-15"/>
        </w:rPr>
        <w:t xml:space="preserve"> </w:t>
      </w:r>
      <w:r>
        <w:t>agrícola,</w:t>
      </w:r>
      <w:r>
        <w:rPr>
          <w:spacing w:val="-15"/>
        </w:rPr>
        <w:t xml:space="preserve"> </w:t>
      </w:r>
      <w:r>
        <w:t>minera o industrial. Entre 2010 y 2020 su población cayó un 1,9%.</w:t>
      </w:r>
    </w:p>
    <w:p w:rsidR="00EB373A" w:rsidRDefault="00003072">
      <w:pPr>
        <w:pStyle w:val="Textoindependiente"/>
        <w:ind w:left="756" w:right="1008" w:firstLine="427"/>
        <w:jc w:val="both"/>
      </w:pPr>
      <w:r>
        <w:t xml:space="preserve">Un segundo arquetipo es el de las </w:t>
      </w:r>
      <w:r>
        <w:rPr>
          <w:i/>
        </w:rPr>
        <w:t xml:space="preserve">comunidades rurales típicas </w:t>
      </w:r>
      <w:r>
        <w:t>(43%, de los condados, 67% de la población rural). En él la renta media es algo inferior a la urbana y</w:t>
      </w:r>
      <w:r>
        <w:rPr>
          <w:spacing w:val="-1"/>
        </w:rPr>
        <w:t xml:space="preserve"> </w:t>
      </w:r>
      <w:r>
        <w:t>están relativamente próximas a las grandes ciudades. Entre 2010 y 2020 su población creció un 1,8%.</w:t>
      </w:r>
    </w:p>
    <w:p w:rsidR="00EB373A" w:rsidRDefault="00003072">
      <w:pPr>
        <w:pStyle w:val="Textoindependiente"/>
        <w:ind w:left="756" w:right="1008" w:firstLine="427"/>
        <w:jc w:val="both"/>
      </w:pPr>
      <w:r>
        <w:t xml:space="preserve">El tercer perfil es el de los </w:t>
      </w:r>
      <w:r>
        <w:rPr>
          <w:i/>
        </w:rPr>
        <w:t>territorios ricos en re</w:t>
      </w:r>
      <w:r>
        <w:rPr>
          <w:i/>
        </w:rPr>
        <w:t xml:space="preserve">cursos </w:t>
      </w:r>
      <w:r>
        <w:t>(8,7% de los condados,</w:t>
      </w:r>
      <w:r>
        <w:rPr>
          <w:spacing w:val="-14"/>
        </w:rPr>
        <w:t xml:space="preserve"> </w:t>
      </w:r>
      <w:r>
        <w:t>0,2%</w:t>
      </w:r>
      <w:r>
        <w:rPr>
          <w:spacing w:val="-13"/>
        </w:rPr>
        <w:t xml:space="preserve"> </w:t>
      </w:r>
      <w:r>
        <w:t>de</w:t>
      </w:r>
      <w:r>
        <w:rPr>
          <w:spacing w:val="-15"/>
        </w:rPr>
        <w:t xml:space="preserve"> </w:t>
      </w:r>
      <w:r>
        <w:t>la</w:t>
      </w:r>
      <w:r>
        <w:rPr>
          <w:spacing w:val="-15"/>
        </w:rPr>
        <w:t xml:space="preserve"> </w:t>
      </w:r>
      <w:r>
        <w:t>población</w:t>
      </w:r>
      <w:r>
        <w:rPr>
          <w:spacing w:val="-14"/>
        </w:rPr>
        <w:t xml:space="preserve"> </w:t>
      </w:r>
      <w:r>
        <w:t>rural),</w:t>
      </w:r>
      <w:r>
        <w:rPr>
          <w:spacing w:val="-14"/>
        </w:rPr>
        <w:t xml:space="preserve"> </w:t>
      </w:r>
      <w:r>
        <w:t>donde</w:t>
      </w:r>
      <w:r>
        <w:rPr>
          <w:spacing w:val="-15"/>
        </w:rPr>
        <w:t xml:space="preserve"> </w:t>
      </w:r>
      <w:r>
        <w:t>el</w:t>
      </w:r>
      <w:r>
        <w:rPr>
          <w:spacing w:val="-14"/>
        </w:rPr>
        <w:t xml:space="preserve"> </w:t>
      </w:r>
      <w:r>
        <w:t>origen</w:t>
      </w:r>
      <w:r>
        <w:rPr>
          <w:spacing w:val="-12"/>
        </w:rPr>
        <w:t xml:space="preserve"> </w:t>
      </w:r>
      <w:r>
        <w:t>de</w:t>
      </w:r>
      <w:r>
        <w:rPr>
          <w:spacing w:val="-15"/>
        </w:rPr>
        <w:t xml:space="preserve"> </w:t>
      </w:r>
      <w:r>
        <w:t>la</w:t>
      </w:r>
      <w:r>
        <w:rPr>
          <w:spacing w:val="-15"/>
        </w:rPr>
        <w:t xml:space="preserve"> </w:t>
      </w:r>
      <w:r>
        <w:t>prosperidad</w:t>
      </w:r>
      <w:r>
        <w:rPr>
          <w:spacing w:val="-14"/>
        </w:rPr>
        <w:t xml:space="preserve"> </w:t>
      </w:r>
      <w:r>
        <w:t>son actividades extractivas de petróleo, gas y minerales coexistentes con la actividad agraria. En estos condados los niveles de renta y educativo son superiores a</w:t>
      </w:r>
      <w:r>
        <w:t xml:space="preserve"> la media del conjunto. Entre 2010 y 2020 su población creció un 1,5%.</w:t>
      </w:r>
    </w:p>
    <w:p w:rsidR="00EB373A" w:rsidRDefault="00EB373A">
      <w:pPr>
        <w:jc w:val="both"/>
        <w:sectPr w:rsidR="00EB373A">
          <w:pgSz w:w="9640" w:h="13610"/>
          <w:pgMar w:top="1160" w:right="120" w:bottom="960" w:left="520" w:header="0" w:footer="779" w:gutter="0"/>
          <w:cols w:space="720"/>
        </w:sectPr>
      </w:pPr>
    </w:p>
    <w:p w:rsidR="00EB373A" w:rsidRDefault="00EB373A">
      <w:pPr>
        <w:pStyle w:val="Textoindependiente"/>
        <w:spacing w:before="135"/>
      </w:pPr>
    </w:p>
    <w:p w:rsidR="00EB373A" w:rsidRDefault="00003072">
      <w:pPr>
        <w:pStyle w:val="Textoindependiente"/>
        <w:spacing w:before="1"/>
        <w:ind w:left="756" w:right="1008" w:firstLine="427"/>
        <w:jc w:val="both"/>
      </w:pPr>
      <w:r>
        <w:t xml:space="preserve">Un cuarto grupo de condados es el que alberga </w:t>
      </w:r>
      <w:r>
        <w:rPr>
          <w:i/>
        </w:rPr>
        <w:t xml:space="preserve">centros rurales de servicios </w:t>
      </w:r>
      <w:r>
        <w:t>(0,6%, 2,3% de la población rural). Su auge se debe a la proximidad</w:t>
      </w:r>
      <w:r>
        <w:rPr>
          <w:spacing w:val="-10"/>
        </w:rPr>
        <w:t xml:space="preserve"> </w:t>
      </w:r>
      <w:r>
        <w:t>de</w:t>
      </w:r>
      <w:r>
        <w:rPr>
          <w:spacing w:val="-14"/>
        </w:rPr>
        <w:t xml:space="preserve"> </w:t>
      </w:r>
      <w:r>
        <w:t>infraestructuras</w:t>
      </w:r>
      <w:r>
        <w:rPr>
          <w:spacing w:val="-10"/>
        </w:rPr>
        <w:t xml:space="preserve"> </w:t>
      </w:r>
      <w:r>
        <w:t>de</w:t>
      </w:r>
      <w:r>
        <w:rPr>
          <w:spacing w:val="-11"/>
        </w:rPr>
        <w:t xml:space="preserve"> </w:t>
      </w:r>
      <w:r>
        <w:t>comunicación</w:t>
      </w:r>
      <w:r>
        <w:rPr>
          <w:spacing w:val="-10"/>
        </w:rPr>
        <w:t xml:space="preserve"> </w:t>
      </w:r>
      <w:r>
        <w:t>terrestre</w:t>
      </w:r>
      <w:r>
        <w:rPr>
          <w:spacing w:val="-11"/>
        </w:rPr>
        <w:t xml:space="preserve"> </w:t>
      </w:r>
      <w:r>
        <w:t>como</w:t>
      </w:r>
      <w:r>
        <w:rPr>
          <w:spacing w:val="-10"/>
        </w:rPr>
        <w:t xml:space="preserve"> </w:t>
      </w:r>
      <w:r>
        <w:t>autopistas</w:t>
      </w:r>
      <w:r>
        <w:rPr>
          <w:spacing w:val="-10"/>
        </w:rPr>
        <w:t xml:space="preserve"> </w:t>
      </w:r>
      <w:r>
        <w:t>o líneas</w:t>
      </w:r>
      <w:r>
        <w:rPr>
          <w:spacing w:val="-9"/>
        </w:rPr>
        <w:t xml:space="preserve"> </w:t>
      </w:r>
      <w:r>
        <w:t>férreas,</w:t>
      </w:r>
      <w:r>
        <w:rPr>
          <w:spacing w:val="-10"/>
        </w:rPr>
        <w:t xml:space="preserve"> </w:t>
      </w:r>
      <w:r>
        <w:t>donde</w:t>
      </w:r>
      <w:r>
        <w:rPr>
          <w:spacing w:val="-11"/>
        </w:rPr>
        <w:t xml:space="preserve"> </w:t>
      </w:r>
      <w:r>
        <w:t>la</w:t>
      </w:r>
      <w:r>
        <w:rPr>
          <w:spacing w:val="-11"/>
        </w:rPr>
        <w:t xml:space="preserve"> </w:t>
      </w:r>
      <w:r>
        <w:t>actividad</w:t>
      </w:r>
      <w:r>
        <w:rPr>
          <w:spacing w:val="-10"/>
        </w:rPr>
        <w:t xml:space="preserve"> </w:t>
      </w:r>
      <w:r>
        <w:t>principal</w:t>
      </w:r>
      <w:r>
        <w:rPr>
          <w:spacing w:val="-9"/>
        </w:rPr>
        <w:t xml:space="preserve"> </w:t>
      </w:r>
      <w:r>
        <w:t>se</w:t>
      </w:r>
      <w:r>
        <w:rPr>
          <w:spacing w:val="-11"/>
        </w:rPr>
        <w:t xml:space="preserve"> </w:t>
      </w:r>
      <w:r>
        <w:t>vincula</w:t>
      </w:r>
      <w:r>
        <w:rPr>
          <w:spacing w:val="-11"/>
        </w:rPr>
        <w:t xml:space="preserve"> </w:t>
      </w:r>
      <w:r>
        <w:t>al</w:t>
      </w:r>
      <w:r>
        <w:rPr>
          <w:spacing w:val="-9"/>
        </w:rPr>
        <w:t xml:space="preserve"> </w:t>
      </w:r>
      <w:r>
        <w:t>comercio</w:t>
      </w:r>
      <w:r>
        <w:rPr>
          <w:spacing w:val="-10"/>
        </w:rPr>
        <w:t xml:space="preserve"> </w:t>
      </w:r>
      <w:r>
        <w:t>o</w:t>
      </w:r>
      <w:r>
        <w:rPr>
          <w:spacing w:val="-10"/>
        </w:rPr>
        <w:t xml:space="preserve"> </w:t>
      </w:r>
      <w:r>
        <w:t>la</w:t>
      </w:r>
      <w:r>
        <w:rPr>
          <w:spacing w:val="-11"/>
        </w:rPr>
        <w:t xml:space="preserve"> </w:t>
      </w:r>
      <w:r>
        <w:t>salud, constituyéndose en centros de servicio para los territorios circundantes. Entre 2010 y 2020 su población creció un 1,5%.</w:t>
      </w:r>
    </w:p>
    <w:p w:rsidR="00EB373A" w:rsidRDefault="00003072">
      <w:pPr>
        <w:pStyle w:val="Textoindependiente"/>
        <w:ind w:left="756" w:right="1006" w:firstLine="427"/>
        <w:jc w:val="both"/>
      </w:pPr>
      <w:r>
        <w:t>Finalmente,</w:t>
      </w:r>
      <w:r>
        <w:rPr>
          <w:spacing w:val="-13"/>
        </w:rPr>
        <w:t xml:space="preserve"> </w:t>
      </w:r>
      <w:r>
        <w:t>el</w:t>
      </w:r>
      <w:r>
        <w:rPr>
          <w:spacing w:val="-13"/>
        </w:rPr>
        <w:t xml:space="preserve"> </w:t>
      </w:r>
      <w:r>
        <w:t>quinto</w:t>
      </w:r>
      <w:r>
        <w:rPr>
          <w:spacing w:val="-13"/>
        </w:rPr>
        <w:t xml:space="preserve"> </w:t>
      </w:r>
      <w:r>
        <w:t>perfil</w:t>
      </w:r>
      <w:r>
        <w:rPr>
          <w:spacing w:val="-13"/>
        </w:rPr>
        <w:t xml:space="preserve"> </w:t>
      </w:r>
      <w:r>
        <w:t>es</w:t>
      </w:r>
      <w:r>
        <w:rPr>
          <w:spacing w:val="-13"/>
        </w:rPr>
        <w:t xml:space="preserve"> </w:t>
      </w:r>
      <w:r>
        <w:t>el</w:t>
      </w:r>
      <w:r>
        <w:rPr>
          <w:spacing w:val="-13"/>
        </w:rPr>
        <w:t xml:space="preserve"> </w:t>
      </w:r>
      <w:r>
        <w:t>de</w:t>
      </w:r>
      <w:r>
        <w:rPr>
          <w:spacing w:val="-14"/>
        </w:rPr>
        <w:t xml:space="preserve"> </w:t>
      </w:r>
      <w:r>
        <w:t>los</w:t>
      </w:r>
      <w:r>
        <w:rPr>
          <w:spacing w:val="-13"/>
        </w:rPr>
        <w:t xml:space="preserve"> </w:t>
      </w:r>
      <w:r>
        <w:rPr>
          <w:i/>
        </w:rPr>
        <w:t>enclaves</w:t>
      </w:r>
      <w:r>
        <w:rPr>
          <w:i/>
          <w:spacing w:val="-13"/>
        </w:rPr>
        <w:t xml:space="preserve"> </w:t>
      </w:r>
      <w:r>
        <w:rPr>
          <w:i/>
        </w:rPr>
        <w:t>prósperos</w:t>
      </w:r>
      <w:r>
        <w:rPr>
          <w:i/>
          <w:spacing w:val="-13"/>
        </w:rPr>
        <w:t xml:space="preserve"> </w:t>
      </w:r>
      <w:r>
        <w:t>(0,7%</w:t>
      </w:r>
      <w:r>
        <w:rPr>
          <w:spacing w:val="-14"/>
        </w:rPr>
        <w:t xml:space="preserve"> </w:t>
      </w:r>
      <w:r>
        <w:t>de</w:t>
      </w:r>
      <w:r>
        <w:rPr>
          <w:spacing w:val="-14"/>
        </w:rPr>
        <w:t xml:space="preserve"> </w:t>
      </w:r>
      <w:r>
        <w:t>los condados, 0,5% de la población rural) que, no obstante representar una porción</w:t>
      </w:r>
      <w:r>
        <w:rPr>
          <w:spacing w:val="-5"/>
        </w:rPr>
        <w:t xml:space="preserve"> </w:t>
      </w:r>
      <w:r>
        <w:t>pequeña</w:t>
      </w:r>
      <w:r>
        <w:rPr>
          <w:spacing w:val="-6"/>
        </w:rPr>
        <w:t xml:space="preserve"> </w:t>
      </w:r>
      <w:r>
        <w:t>del</w:t>
      </w:r>
      <w:r>
        <w:rPr>
          <w:spacing w:val="-4"/>
        </w:rPr>
        <w:t xml:space="preserve"> </w:t>
      </w:r>
      <w:r>
        <w:t>territorio,</w:t>
      </w:r>
      <w:r>
        <w:rPr>
          <w:spacing w:val="-5"/>
        </w:rPr>
        <w:t xml:space="preserve"> </w:t>
      </w:r>
      <w:r>
        <w:t>tienen</w:t>
      </w:r>
      <w:r>
        <w:rPr>
          <w:spacing w:val="-5"/>
        </w:rPr>
        <w:t xml:space="preserve"> </w:t>
      </w:r>
      <w:r>
        <w:t>la</w:t>
      </w:r>
      <w:r>
        <w:rPr>
          <w:spacing w:val="-6"/>
        </w:rPr>
        <w:t xml:space="preserve"> </w:t>
      </w:r>
      <w:r>
        <w:t>renta</w:t>
      </w:r>
      <w:r>
        <w:rPr>
          <w:spacing w:val="-6"/>
        </w:rPr>
        <w:t xml:space="preserve"> </w:t>
      </w:r>
      <w:r>
        <w:t>más</w:t>
      </w:r>
      <w:r>
        <w:rPr>
          <w:spacing w:val="-2"/>
        </w:rPr>
        <w:t xml:space="preserve"> </w:t>
      </w:r>
      <w:r>
        <w:t>alta</w:t>
      </w:r>
      <w:r>
        <w:rPr>
          <w:spacing w:val="-6"/>
        </w:rPr>
        <w:t xml:space="preserve"> </w:t>
      </w:r>
      <w:r>
        <w:t>por</w:t>
      </w:r>
      <w:r>
        <w:rPr>
          <w:spacing w:val="-6"/>
        </w:rPr>
        <w:t xml:space="preserve"> </w:t>
      </w:r>
      <w:r>
        <w:t>reunir</w:t>
      </w:r>
      <w:r>
        <w:rPr>
          <w:spacing w:val="-6"/>
        </w:rPr>
        <w:t xml:space="preserve"> </w:t>
      </w:r>
      <w:r>
        <w:t>complejos de</w:t>
      </w:r>
      <w:r>
        <w:rPr>
          <w:spacing w:val="-15"/>
        </w:rPr>
        <w:t xml:space="preserve"> </w:t>
      </w:r>
      <w:r>
        <w:t>actividades</w:t>
      </w:r>
      <w:r>
        <w:rPr>
          <w:spacing w:val="-15"/>
        </w:rPr>
        <w:t xml:space="preserve"> </w:t>
      </w:r>
      <w:r>
        <w:t>industriales</w:t>
      </w:r>
      <w:r>
        <w:rPr>
          <w:spacing w:val="-15"/>
        </w:rPr>
        <w:t xml:space="preserve"> </w:t>
      </w:r>
      <w:r>
        <w:t>o</w:t>
      </w:r>
      <w:r>
        <w:rPr>
          <w:spacing w:val="-15"/>
        </w:rPr>
        <w:t xml:space="preserve"> </w:t>
      </w:r>
      <w:r>
        <w:t>turísticas.</w:t>
      </w:r>
      <w:r>
        <w:rPr>
          <w:spacing w:val="-15"/>
        </w:rPr>
        <w:t xml:space="preserve"> </w:t>
      </w:r>
      <w:r>
        <w:t>Con</w:t>
      </w:r>
      <w:r>
        <w:rPr>
          <w:spacing w:val="-15"/>
        </w:rPr>
        <w:t xml:space="preserve"> </w:t>
      </w:r>
      <w:r>
        <w:t>t</w:t>
      </w:r>
      <w:r>
        <w:t>odo,</w:t>
      </w:r>
      <w:r>
        <w:rPr>
          <w:spacing w:val="-15"/>
        </w:rPr>
        <w:t xml:space="preserve"> </w:t>
      </w:r>
      <w:r>
        <w:t>la</w:t>
      </w:r>
      <w:r>
        <w:rPr>
          <w:spacing w:val="-15"/>
        </w:rPr>
        <w:t xml:space="preserve"> </w:t>
      </w:r>
      <w:r>
        <w:t>diferencia</w:t>
      </w:r>
      <w:r>
        <w:rPr>
          <w:spacing w:val="-15"/>
        </w:rPr>
        <w:t xml:space="preserve"> </w:t>
      </w:r>
      <w:r>
        <w:t>salarial</w:t>
      </w:r>
      <w:r>
        <w:rPr>
          <w:spacing w:val="-15"/>
        </w:rPr>
        <w:t xml:space="preserve"> </w:t>
      </w:r>
      <w:r>
        <w:t>media entre</w:t>
      </w:r>
      <w:r>
        <w:rPr>
          <w:spacing w:val="-4"/>
        </w:rPr>
        <w:t xml:space="preserve"> </w:t>
      </w:r>
      <w:r>
        <w:t>los</w:t>
      </w:r>
      <w:r>
        <w:rPr>
          <w:spacing w:val="-3"/>
        </w:rPr>
        <w:t xml:space="preserve"> </w:t>
      </w:r>
      <w:r>
        <w:t>enclaves</w:t>
      </w:r>
      <w:r>
        <w:rPr>
          <w:spacing w:val="-3"/>
        </w:rPr>
        <w:t xml:space="preserve"> </w:t>
      </w:r>
      <w:r>
        <w:t>industriales</w:t>
      </w:r>
      <w:r>
        <w:rPr>
          <w:spacing w:val="-1"/>
        </w:rPr>
        <w:t xml:space="preserve"> </w:t>
      </w:r>
      <w:r>
        <w:t>y</w:t>
      </w:r>
      <w:r>
        <w:rPr>
          <w:spacing w:val="-8"/>
        </w:rPr>
        <w:t xml:space="preserve"> </w:t>
      </w:r>
      <w:r>
        <w:t>los</w:t>
      </w:r>
      <w:r>
        <w:rPr>
          <w:spacing w:val="-3"/>
        </w:rPr>
        <w:t xml:space="preserve"> </w:t>
      </w:r>
      <w:r>
        <w:t>turísticos</w:t>
      </w:r>
      <w:r>
        <w:rPr>
          <w:spacing w:val="-3"/>
        </w:rPr>
        <w:t xml:space="preserve"> </w:t>
      </w:r>
      <w:r>
        <w:t>es</w:t>
      </w:r>
      <w:r>
        <w:rPr>
          <w:spacing w:val="-3"/>
        </w:rPr>
        <w:t xml:space="preserve"> </w:t>
      </w:r>
      <w:r>
        <w:t>muy</w:t>
      </w:r>
      <w:r>
        <w:rPr>
          <w:spacing w:val="-8"/>
        </w:rPr>
        <w:t xml:space="preserve"> </w:t>
      </w:r>
      <w:r>
        <w:t>elevada.</w:t>
      </w:r>
      <w:r>
        <w:rPr>
          <w:spacing w:val="-3"/>
        </w:rPr>
        <w:t xml:space="preserve"> </w:t>
      </w:r>
      <w:r>
        <w:t>Entre</w:t>
      </w:r>
      <w:r>
        <w:rPr>
          <w:spacing w:val="-4"/>
        </w:rPr>
        <w:t xml:space="preserve"> </w:t>
      </w:r>
      <w:r>
        <w:t>2010 y 2020 su población creció un 7%.</w:t>
      </w:r>
    </w:p>
    <w:p w:rsidR="00EB373A" w:rsidRDefault="00003072">
      <w:pPr>
        <w:pStyle w:val="Textoindependiente"/>
        <w:ind w:left="756" w:right="1007" w:firstLine="427"/>
        <w:jc w:val="both"/>
      </w:pPr>
      <w:r>
        <w:t>La</w:t>
      </w:r>
      <w:r>
        <w:rPr>
          <w:spacing w:val="-10"/>
        </w:rPr>
        <w:t xml:space="preserve"> </w:t>
      </w:r>
      <w:r>
        <w:t>investigación</w:t>
      </w:r>
      <w:r>
        <w:rPr>
          <w:spacing w:val="-9"/>
        </w:rPr>
        <w:t xml:space="preserve"> </w:t>
      </w:r>
      <w:r>
        <w:t>de</w:t>
      </w:r>
      <w:r>
        <w:rPr>
          <w:spacing w:val="-10"/>
        </w:rPr>
        <w:t xml:space="preserve"> </w:t>
      </w:r>
      <w:r>
        <w:t>las</w:t>
      </w:r>
      <w:r>
        <w:rPr>
          <w:spacing w:val="-11"/>
        </w:rPr>
        <w:t xml:space="preserve"> </w:t>
      </w:r>
      <w:r>
        <w:t>variables</w:t>
      </w:r>
      <w:r>
        <w:rPr>
          <w:spacing w:val="-9"/>
        </w:rPr>
        <w:t xml:space="preserve"> </w:t>
      </w:r>
      <w:r>
        <w:t>explicativas</w:t>
      </w:r>
      <w:r>
        <w:rPr>
          <w:spacing w:val="-11"/>
        </w:rPr>
        <w:t xml:space="preserve"> </w:t>
      </w:r>
      <w:r>
        <w:t>de</w:t>
      </w:r>
      <w:r>
        <w:rPr>
          <w:spacing w:val="-12"/>
        </w:rPr>
        <w:t xml:space="preserve"> </w:t>
      </w:r>
      <w:r>
        <w:t>la</w:t>
      </w:r>
      <w:r>
        <w:rPr>
          <w:spacing w:val="-10"/>
        </w:rPr>
        <w:t xml:space="preserve"> </w:t>
      </w:r>
      <w:r>
        <w:t>tipología</w:t>
      </w:r>
      <w:r>
        <w:rPr>
          <w:spacing w:val="-10"/>
        </w:rPr>
        <w:t xml:space="preserve"> </w:t>
      </w:r>
      <w:r>
        <w:t>anterior</w:t>
      </w:r>
      <w:r>
        <w:rPr>
          <w:spacing w:val="-10"/>
        </w:rPr>
        <w:t xml:space="preserve"> </w:t>
      </w:r>
      <w:r>
        <w:t xml:space="preserve">ha identificado las formas en que operan. La primera de ellas, la </w:t>
      </w:r>
      <w:r>
        <w:rPr>
          <w:i/>
        </w:rPr>
        <w:t>actividad económica</w:t>
      </w:r>
      <w:r>
        <w:rPr>
          <w:i/>
          <w:spacing w:val="-6"/>
        </w:rPr>
        <w:t xml:space="preserve"> </w:t>
      </w:r>
      <w:r>
        <w:rPr>
          <w:i/>
        </w:rPr>
        <w:t>predominante</w:t>
      </w:r>
      <w:r>
        <w:t>,</w:t>
      </w:r>
      <w:r>
        <w:rPr>
          <w:spacing w:val="-6"/>
        </w:rPr>
        <w:t xml:space="preserve"> </w:t>
      </w:r>
      <w:r>
        <w:t>establece</w:t>
      </w:r>
      <w:r>
        <w:rPr>
          <w:spacing w:val="-5"/>
        </w:rPr>
        <w:t xml:space="preserve"> </w:t>
      </w:r>
      <w:r>
        <w:t>que</w:t>
      </w:r>
      <w:r>
        <w:rPr>
          <w:spacing w:val="-7"/>
        </w:rPr>
        <w:t xml:space="preserve"> </w:t>
      </w:r>
      <w:r>
        <w:t>la</w:t>
      </w:r>
      <w:r>
        <w:rPr>
          <w:spacing w:val="-7"/>
        </w:rPr>
        <w:t xml:space="preserve"> </w:t>
      </w:r>
      <w:r>
        <w:t>prosperidad</w:t>
      </w:r>
      <w:r>
        <w:rPr>
          <w:spacing w:val="-6"/>
        </w:rPr>
        <w:t xml:space="preserve"> </w:t>
      </w:r>
      <w:r>
        <w:t>sobre</w:t>
      </w:r>
      <w:r>
        <w:rPr>
          <w:spacing w:val="-7"/>
        </w:rPr>
        <w:t xml:space="preserve"> </w:t>
      </w:r>
      <w:r>
        <w:t>el</w:t>
      </w:r>
      <w:r>
        <w:rPr>
          <w:spacing w:val="-6"/>
        </w:rPr>
        <w:t xml:space="preserve"> </w:t>
      </w:r>
      <w:r>
        <w:t>territorio</w:t>
      </w:r>
      <w:r>
        <w:rPr>
          <w:spacing w:val="-6"/>
        </w:rPr>
        <w:t xml:space="preserve"> </w:t>
      </w:r>
      <w:r>
        <w:t>se asocia a los sectores primario y extractivo unidos a las oportunidades de empleo creadas por la industri</w:t>
      </w:r>
      <w:r>
        <w:t>a, el comercio y demás servicios, con un efecto multiplicador elevado para el conjunto de la economía local. Por tanto, una agricultura integrada en una cadena de alto valor añadido con mercados abiertos y amplios induce riqueza complementaria.</w:t>
      </w:r>
    </w:p>
    <w:p w:rsidR="00EB373A" w:rsidRDefault="00003072">
      <w:pPr>
        <w:pStyle w:val="Textoindependiente"/>
        <w:ind w:left="756" w:right="1007" w:firstLine="427"/>
        <w:jc w:val="both"/>
      </w:pPr>
      <w:r>
        <w:t xml:space="preserve">La segunda </w:t>
      </w:r>
      <w:r>
        <w:t xml:space="preserve">variable, la </w:t>
      </w:r>
      <w:r>
        <w:rPr>
          <w:i/>
        </w:rPr>
        <w:t>cualidad de la fuerza laboral</w:t>
      </w:r>
      <w:r>
        <w:t>, explica la prosperidad</w:t>
      </w:r>
      <w:r>
        <w:rPr>
          <w:spacing w:val="-5"/>
        </w:rPr>
        <w:t xml:space="preserve"> </w:t>
      </w:r>
      <w:r>
        <w:t>asociada</w:t>
      </w:r>
      <w:r>
        <w:rPr>
          <w:spacing w:val="-6"/>
        </w:rPr>
        <w:t xml:space="preserve"> </w:t>
      </w:r>
      <w:r>
        <w:t>al</w:t>
      </w:r>
      <w:r>
        <w:rPr>
          <w:spacing w:val="-7"/>
        </w:rPr>
        <w:t xml:space="preserve"> </w:t>
      </w:r>
      <w:r>
        <w:t>territorio</w:t>
      </w:r>
      <w:r>
        <w:rPr>
          <w:spacing w:val="-7"/>
        </w:rPr>
        <w:t xml:space="preserve"> </w:t>
      </w:r>
      <w:r>
        <w:t>unida</w:t>
      </w:r>
      <w:r>
        <w:rPr>
          <w:spacing w:val="-6"/>
        </w:rPr>
        <w:t xml:space="preserve"> </w:t>
      </w:r>
      <w:r>
        <w:t>a</w:t>
      </w:r>
      <w:r>
        <w:rPr>
          <w:spacing w:val="-6"/>
        </w:rPr>
        <w:t xml:space="preserve"> </w:t>
      </w:r>
      <w:r>
        <w:t>la</w:t>
      </w:r>
      <w:r>
        <w:rPr>
          <w:spacing w:val="-8"/>
        </w:rPr>
        <w:t xml:space="preserve"> </w:t>
      </w:r>
      <w:r>
        <w:t>población</w:t>
      </w:r>
      <w:r>
        <w:rPr>
          <w:spacing w:val="-7"/>
        </w:rPr>
        <w:t xml:space="preserve"> </w:t>
      </w:r>
      <w:r>
        <w:t>que</w:t>
      </w:r>
      <w:r>
        <w:rPr>
          <w:spacing w:val="-6"/>
        </w:rPr>
        <w:t xml:space="preserve"> </w:t>
      </w:r>
      <w:r>
        <w:t>reside</w:t>
      </w:r>
      <w:r>
        <w:rPr>
          <w:spacing w:val="-6"/>
        </w:rPr>
        <w:t xml:space="preserve"> </w:t>
      </w:r>
      <w:r>
        <w:t>en</w:t>
      </w:r>
      <w:r>
        <w:rPr>
          <w:spacing w:val="-5"/>
        </w:rPr>
        <w:t xml:space="preserve"> </w:t>
      </w:r>
      <w:r>
        <w:t>él.</w:t>
      </w:r>
      <w:r>
        <w:rPr>
          <w:spacing w:val="-7"/>
        </w:rPr>
        <w:t xml:space="preserve"> </w:t>
      </w:r>
      <w:r>
        <w:t>Si</w:t>
      </w:r>
      <w:r>
        <w:rPr>
          <w:spacing w:val="-7"/>
        </w:rPr>
        <w:t xml:space="preserve"> </w:t>
      </w:r>
      <w:r>
        <w:t>la fuerza de trabajo de mayor cualificación acude donde están las actividades mejor</w:t>
      </w:r>
      <w:r>
        <w:rPr>
          <w:spacing w:val="-10"/>
        </w:rPr>
        <w:t xml:space="preserve"> </w:t>
      </w:r>
      <w:r>
        <w:t>pagadas,</w:t>
      </w:r>
      <w:r>
        <w:rPr>
          <w:spacing w:val="-10"/>
        </w:rPr>
        <w:t xml:space="preserve"> </w:t>
      </w:r>
      <w:r>
        <w:t>entonces</w:t>
      </w:r>
      <w:r>
        <w:rPr>
          <w:spacing w:val="-8"/>
        </w:rPr>
        <w:t xml:space="preserve"> </w:t>
      </w:r>
      <w:r>
        <w:t>se</w:t>
      </w:r>
      <w:r>
        <w:rPr>
          <w:spacing w:val="-9"/>
        </w:rPr>
        <w:t xml:space="preserve"> </w:t>
      </w:r>
      <w:r>
        <w:t>genera</w:t>
      </w:r>
      <w:r>
        <w:rPr>
          <w:spacing w:val="-11"/>
        </w:rPr>
        <w:t xml:space="preserve"> </w:t>
      </w:r>
      <w:r>
        <w:t>demanda</w:t>
      </w:r>
      <w:r>
        <w:rPr>
          <w:spacing w:val="-11"/>
        </w:rPr>
        <w:t xml:space="preserve"> </w:t>
      </w:r>
      <w:r>
        <w:t>de</w:t>
      </w:r>
      <w:r>
        <w:rPr>
          <w:spacing w:val="-11"/>
        </w:rPr>
        <w:t xml:space="preserve"> </w:t>
      </w:r>
      <w:r>
        <w:t>bienes</w:t>
      </w:r>
      <w:r>
        <w:rPr>
          <w:spacing w:val="-6"/>
        </w:rPr>
        <w:t xml:space="preserve"> </w:t>
      </w:r>
      <w:r>
        <w:t>y</w:t>
      </w:r>
      <w:r>
        <w:rPr>
          <w:spacing w:val="-14"/>
        </w:rPr>
        <w:t xml:space="preserve"> </w:t>
      </w:r>
      <w:r>
        <w:t>servicios</w:t>
      </w:r>
      <w:r>
        <w:rPr>
          <w:spacing w:val="-8"/>
        </w:rPr>
        <w:t xml:space="preserve"> </w:t>
      </w:r>
      <w:r>
        <w:t>y</w:t>
      </w:r>
      <w:r>
        <w:rPr>
          <w:spacing w:val="-12"/>
        </w:rPr>
        <w:t xml:space="preserve"> </w:t>
      </w:r>
      <w:r>
        <w:t>se</w:t>
      </w:r>
      <w:r>
        <w:rPr>
          <w:spacing w:val="-9"/>
        </w:rPr>
        <w:t xml:space="preserve"> </w:t>
      </w:r>
      <w:r>
        <w:t>crean empleos adicionales sobre</w:t>
      </w:r>
      <w:r>
        <w:rPr>
          <w:spacing w:val="-1"/>
        </w:rPr>
        <w:t xml:space="preserve"> </w:t>
      </w:r>
      <w:r>
        <w:t>el espacio geográfico. Por tanto, una agricultura avanzada tecnológicamente y rentable generará más y mejores oportunidades de empleo y riqueza.</w:t>
      </w:r>
    </w:p>
    <w:p w:rsidR="00EB373A" w:rsidRDefault="00003072">
      <w:pPr>
        <w:pStyle w:val="Textoindependiente"/>
        <w:ind w:left="756" w:right="1007" w:firstLine="427"/>
        <w:jc w:val="both"/>
      </w:pPr>
      <w:r>
        <w:t>Por</w:t>
      </w:r>
      <w:r>
        <w:rPr>
          <w:spacing w:val="-4"/>
        </w:rPr>
        <w:t xml:space="preserve"> </w:t>
      </w:r>
      <w:r>
        <w:t>último,</w:t>
      </w:r>
      <w:r>
        <w:rPr>
          <w:spacing w:val="-3"/>
        </w:rPr>
        <w:t xml:space="preserve"> </w:t>
      </w:r>
      <w:r>
        <w:t>la</w:t>
      </w:r>
      <w:r>
        <w:rPr>
          <w:spacing w:val="-4"/>
        </w:rPr>
        <w:t xml:space="preserve"> </w:t>
      </w:r>
      <w:r>
        <w:t>variable</w:t>
      </w:r>
      <w:r>
        <w:rPr>
          <w:spacing w:val="-4"/>
        </w:rPr>
        <w:t xml:space="preserve"> </w:t>
      </w:r>
      <w:r>
        <w:t>que</w:t>
      </w:r>
      <w:r>
        <w:rPr>
          <w:spacing w:val="-4"/>
        </w:rPr>
        <w:t xml:space="preserve"> </w:t>
      </w:r>
      <w:r>
        <w:t>agrupa</w:t>
      </w:r>
      <w:r>
        <w:rPr>
          <w:spacing w:val="-4"/>
        </w:rPr>
        <w:t xml:space="preserve"> </w:t>
      </w:r>
      <w:r>
        <w:rPr>
          <w:i/>
        </w:rPr>
        <w:t>comunidad,</w:t>
      </w:r>
      <w:r>
        <w:rPr>
          <w:i/>
          <w:spacing w:val="-3"/>
        </w:rPr>
        <w:t xml:space="preserve"> </w:t>
      </w:r>
      <w:r>
        <w:rPr>
          <w:i/>
        </w:rPr>
        <w:t>conectividad</w:t>
      </w:r>
      <w:r>
        <w:rPr>
          <w:i/>
          <w:spacing w:val="-3"/>
        </w:rPr>
        <w:t xml:space="preserve"> </w:t>
      </w:r>
      <w:r>
        <w:rPr>
          <w:i/>
        </w:rPr>
        <w:t>y</w:t>
      </w:r>
      <w:r>
        <w:rPr>
          <w:i/>
          <w:spacing w:val="-4"/>
        </w:rPr>
        <w:t xml:space="preserve"> </w:t>
      </w:r>
      <w:r>
        <w:rPr>
          <w:i/>
        </w:rPr>
        <w:t>acceso</w:t>
      </w:r>
      <w:r>
        <w:rPr>
          <w:i/>
          <w:spacing w:val="-3"/>
        </w:rPr>
        <w:t xml:space="preserve"> </w:t>
      </w:r>
      <w:r>
        <w:rPr>
          <w:i/>
        </w:rPr>
        <w:t>a los</w:t>
      </w:r>
      <w:r>
        <w:rPr>
          <w:i/>
          <w:spacing w:val="-5"/>
        </w:rPr>
        <w:t xml:space="preserve"> </w:t>
      </w:r>
      <w:r>
        <w:rPr>
          <w:i/>
        </w:rPr>
        <w:t>mercados</w:t>
      </w:r>
      <w:r>
        <w:rPr>
          <w:i/>
          <w:spacing w:val="-5"/>
        </w:rPr>
        <w:t xml:space="preserve"> </w:t>
      </w:r>
      <w:r>
        <w:t>reúne</w:t>
      </w:r>
      <w:r>
        <w:rPr>
          <w:spacing w:val="-6"/>
        </w:rPr>
        <w:t xml:space="preserve"> </w:t>
      </w:r>
      <w:r>
        <w:t>el</w:t>
      </w:r>
      <w:r>
        <w:rPr>
          <w:spacing w:val="-4"/>
        </w:rPr>
        <w:t xml:space="preserve"> </w:t>
      </w:r>
      <w:r>
        <w:t>conjunto</w:t>
      </w:r>
      <w:r>
        <w:rPr>
          <w:spacing w:val="-5"/>
        </w:rPr>
        <w:t xml:space="preserve"> </w:t>
      </w:r>
      <w:r>
        <w:t>de</w:t>
      </w:r>
      <w:r>
        <w:rPr>
          <w:spacing w:val="-6"/>
        </w:rPr>
        <w:t xml:space="preserve"> </w:t>
      </w:r>
      <w:r>
        <w:t>activos</w:t>
      </w:r>
      <w:r>
        <w:rPr>
          <w:spacing w:val="-5"/>
        </w:rPr>
        <w:t xml:space="preserve"> </w:t>
      </w:r>
      <w:r>
        <w:t>que</w:t>
      </w:r>
      <w:r>
        <w:rPr>
          <w:spacing w:val="-6"/>
        </w:rPr>
        <w:t xml:space="preserve"> </w:t>
      </w:r>
      <w:r>
        <w:t>hacen</w:t>
      </w:r>
      <w:r>
        <w:rPr>
          <w:spacing w:val="-5"/>
        </w:rPr>
        <w:t xml:space="preserve"> </w:t>
      </w:r>
      <w:r>
        <w:t>la</w:t>
      </w:r>
      <w:r>
        <w:rPr>
          <w:spacing w:val="-6"/>
        </w:rPr>
        <w:t xml:space="preserve"> </w:t>
      </w:r>
      <w:r>
        <w:t>vida</w:t>
      </w:r>
      <w:r>
        <w:rPr>
          <w:spacing w:val="-6"/>
        </w:rPr>
        <w:t xml:space="preserve"> </w:t>
      </w:r>
      <w:r>
        <w:t>más</w:t>
      </w:r>
      <w:r>
        <w:rPr>
          <w:spacing w:val="-5"/>
        </w:rPr>
        <w:t xml:space="preserve"> </w:t>
      </w:r>
      <w:r>
        <w:t xml:space="preserve">agradable. </w:t>
      </w:r>
      <w:r>
        <w:rPr>
          <w:spacing w:val="-2"/>
        </w:rPr>
        <w:t>Si</w:t>
      </w:r>
      <w:r>
        <w:rPr>
          <w:spacing w:val="-3"/>
        </w:rPr>
        <w:t xml:space="preserve"> </w:t>
      </w:r>
      <w:r>
        <w:rPr>
          <w:spacing w:val="-2"/>
        </w:rPr>
        <w:t>la</w:t>
      </w:r>
      <w:r>
        <w:rPr>
          <w:spacing w:val="-6"/>
        </w:rPr>
        <w:t xml:space="preserve"> </w:t>
      </w:r>
      <w:r>
        <w:rPr>
          <w:spacing w:val="-2"/>
        </w:rPr>
        <w:t>movilidad</w:t>
      </w:r>
      <w:r>
        <w:rPr>
          <w:spacing w:val="-5"/>
        </w:rPr>
        <w:t xml:space="preserve"> </w:t>
      </w:r>
      <w:r>
        <w:rPr>
          <w:spacing w:val="-2"/>
        </w:rPr>
        <w:t>es</w:t>
      </w:r>
      <w:r>
        <w:rPr>
          <w:spacing w:val="-5"/>
        </w:rPr>
        <w:t xml:space="preserve"> </w:t>
      </w:r>
      <w:r>
        <w:rPr>
          <w:spacing w:val="-2"/>
        </w:rPr>
        <w:t>ágil</w:t>
      </w:r>
      <w:r>
        <w:rPr>
          <w:spacing w:val="-3"/>
        </w:rPr>
        <w:t xml:space="preserve"> </w:t>
      </w:r>
      <w:r>
        <w:rPr>
          <w:spacing w:val="-2"/>
        </w:rPr>
        <w:t>(transporte</w:t>
      </w:r>
      <w:r>
        <w:rPr>
          <w:spacing w:val="-6"/>
        </w:rPr>
        <w:t xml:space="preserve"> </w:t>
      </w:r>
      <w:r>
        <w:rPr>
          <w:spacing w:val="-2"/>
        </w:rPr>
        <w:t>e</w:t>
      </w:r>
      <w:r>
        <w:rPr>
          <w:spacing w:val="-6"/>
        </w:rPr>
        <w:t xml:space="preserve"> </w:t>
      </w:r>
      <w:r>
        <w:rPr>
          <w:spacing w:val="-2"/>
        </w:rPr>
        <w:t>infraestructuras),</w:t>
      </w:r>
      <w:r>
        <w:rPr>
          <w:spacing w:val="-5"/>
        </w:rPr>
        <w:t xml:space="preserve"> </w:t>
      </w:r>
      <w:r>
        <w:rPr>
          <w:spacing w:val="-2"/>
        </w:rPr>
        <w:t>la</w:t>
      </w:r>
      <w:r>
        <w:rPr>
          <w:spacing w:val="-6"/>
        </w:rPr>
        <w:t xml:space="preserve"> </w:t>
      </w:r>
      <w:r>
        <w:rPr>
          <w:spacing w:val="-2"/>
        </w:rPr>
        <w:t>comunicación</w:t>
      </w:r>
      <w:r>
        <w:rPr>
          <w:spacing w:val="-5"/>
        </w:rPr>
        <w:t xml:space="preserve"> </w:t>
      </w:r>
      <w:r>
        <w:rPr>
          <w:spacing w:val="-2"/>
        </w:rPr>
        <w:t xml:space="preserve">buena </w:t>
      </w:r>
      <w:r>
        <w:t>(banda ancha y TIC) y los servicios de salud, atención a la infancia, arte, cultura y diversión son aceptables, entonces a las personas les resulta atractivo vivir en el territorio que posee estos atributos. Por tanto, las comunidades</w:t>
      </w:r>
      <w:r>
        <w:rPr>
          <w:spacing w:val="-10"/>
        </w:rPr>
        <w:t xml:space="preserve"> </w:t>
      </w:r>
      <w:r>
        <w:t>rurales</w:t>
      </w:r>
      <w:r>
        <w:rPr>
          <w:spacing w:val="-10"/>
        </w:rPr>
        <w:t xml:space="preserve"> </w:t>
      </w:r>
      <w:r>
        <w:t>no</w:t>
      </w:r>
      <w:r>
        <w:rPr>
          <w:spacing w:val="-11"/>
        </w:rPr>
        <w:t xml:space="preserve"> </w:t>
      </w:r>
      <w:r>
        <w:t>tendrían</w:t>
      </w:r>
      <w:r>
        <w:rPr>
          <w:spacing w:val="39"/>
        </w:rPr>
        <w:t xml:space="preserve"> </w:t>
      </w:r>
      <w:r>
        <w:t>q</w:t>
      </w:r>
      <w:r>
        <w:t>ue</w:t>
      </w:r>
      <w:r>
        <w:rPr>
          <w:spacing w:val="-12"/>
        </w:rPr>
        <w:t xml:space="preserve"> </w:t>
      </w:r>
      <w:r>
        <w:t>atraer</w:t>
      </w:r>
      <w:r>
        <w:rPr>
          <w:spacing w:val="-9"/>
        </w:rPr>
        <w:t xml:space="preserve"> </w:t>
      </w:r>
      <w:r>
        <w:t>más</w:t>
      </w:r>
      <w:r>
        <w:rPr>
          <w:spacing w:val="-10"/>
        </w:rPr>
        <w:t xml:space="preserve"> </w:t>
      </w:r>
      <w:r>
        <w:t>población,</w:t>
      </w:r>
      <w:r>
        <w:rPr>
          <w:spacing w:val="-11"/>
        </w:rPr>
        <w:t xml:space="preserve"> </w:t>
      </w:r>
      <w:r>
        <w:t>cuanto</w:t>
      </w:r>
      <w:r>
        <w:rPr>
          <w:spacing w:val="-11"/>
        </w:rPr>
        <w:t xml:space="preserve"> </w:t>
      </w:r>
      <w:r>
        <w:t>disponer de</w:t>
      </w:r>
      <w:r>
        <w:rPr>
          <w:spacing w:val="-7"/>
        </w:rPr>
        <w:t xml:space="preserve"> </w:t>
      </w:r>
      <w:r>
        <w:t>las</w:t>
      </w:r>
      <w:r>
        <w:rPr>
          <w:spacing w:val="-6"/>
        </w:rPr>
        <w:t xml:space="preserve"> </w:t>
      </w:r>
      <w:r>
        <w:t>comunicaciones</w:t>
      </w:r>
      <w:r>
        <w:rPr>
          <w:spacing w:val="-1"/>
        </w:rPr>
        <w:t xml:space="preserve"> </w:t>
      </w:r>
      <w:r>
        <w:t>y</w:t>
      </w:r>
      <w:r>
        <w:rPr>
          <w:spacing w:val="-8"/>
        </w:rPr>
        <w:t xml:space="preserve"> </w:t>
      </w:r>
      <w:r>
        <w:t>servicios</w:t>
      </w:r>
      <w:r>
        <w:rPr>
          <w:spacing w:val="-6"/>
        </w:rPr>
        <w:t xml:space="preserve"> </w:t>
      </w:r>
      <w:r>
        <w:t>que</w:t>
      </w:r>
      <w:r>
        <w:rPr>
          <w:spacing w:val="-7"/>
        </w:rPr>
        <w:t xml:space="preserve"> </w:t>
      </w:r>
      <w:r>
        <w:t>permitan</w:t>
      </w:r>
      <w:r>
        <w:rPr>
          <w:spacing w:val="-6"/>
        </w:rPr>
        <w:t xml:space="preserve"> </w:t>
      </w:r>
      <w:r>
        <w:t>que</w:t>
      </w:r>
      <w:r>
        <w:rPr>
          <w:spacing w:val="-7"/>
        </w:rPr>
        <w:t xml:space="preserve"> </w:t>
      </w:r>
      <w:r>
        <w:t>la</w:t>
      </w:r>
      <w:r>
        <w:rPr>
          <w:spacing w:val="-7"/>
        </w:rPr>
        <w:t xml:space="preserve"> </w:t>
      </w:r>
      <w:r>
        <w:t>actividad</w:t>
      </w:r>
      <w:r>
        <w:rPr>
          <w:spacing w:val="-6"/>
        </w:rPr>
        <w:t xml:space="preserve"> </w:t>
      </w:r>
      <w:r>
        <w:t>económica (agraria, industrial, comercial o de servicios) que se desarrolle en ellas resulte atractiva, avanzada y de valor añadido para las personas q</w:t>
      </w:r>
      <w:r>
        <w:t xml:space="preserve">ue vivan </w:t>
      </w:r>
      <w:r>
        <w:rPr>
          <w:spacing w:val="-2"/>
        </w:rPr>
        <w:t>allí.</w:t>
      </w:r>
    </w:p>
    <w:p w:rsidR="00EB373A" w:rsidRDefault="00EB373A">
      <w:pPr>
        <w:jc w:val="both"/>
        <w:sectPr w:rsidR="00EB373A">
          <w:pgSz w:w="9640" w:h="13610"/>
          <w:pgMar w:top="1160" w:right="120" w:bottom="960" w:left="520" w:header="0" w:footer="779" w:gutter="0"/>
          <w:cols w:space="720"/>
        </w:sectPr>
      </w:pPr>
    </w:p>
    <w:p w:rsidR="00EB373A" w:rsidRDefault="00EB373A">
      <w:pPr>
        <w:pStyle w:val="Textoindependiente"/>
        <w:spacing w:before="135"/>
      </w:pPr>
    </w:p>
    <w:p w:rsidR="00EB373A" w:rsidRDefault="00003072">
      <w:pPr>
        <w:pStyle w:val="Textoindependiente"/>
        <w:spacing w:before="1"/>
        <w:ind w:left="756" w:right="1007" w:firstLine="427"/>
        <w:jc w:val="both"/>
      </w:pPr>
      <w:r>
        <w:t>Las</w:t>
      </w:r>
      <w:r>
        <w:rPr>
          <w:spacing w:val="-2"/>
        </w:rPr>
        <w:t xml:space="preserve"> </w:t>
      </w:r>
      <w:r>
        <w:t>evidencias</w:t>
      </w:r>
      <w:r>
        <w:rPr>
          <w:spacing w:val="-4"/>
        </w:rPr>
        <w:t xml:space="preserve"> </w:t>
      </w:r>
      <w:r>
        <w:t>anteriores</w:t>
      </w:r>
      <w:r>
        <w:rPr>
          <w:spacing w:val="-2"/>
        </w:rPr>
        <w:t xml:space="preserve"> </w:t>
      </w:r>
      <w:r>
        <w:t>inducen</w:t>
      </w:r>
      <w:r>
        <w:rPr>
          <w:spacing w:val="-2"/>
        </w:rPr>
        <w:t xml:space="preserve"> </w:t>
      </w:r>
      <w:r>
        <w:t>a</w:t>
      </w:r>
      <w:r>
        <w:rPr>
          <w:spacing w:val="-5"/>
        </w:rPr>
        <w:t xml:space="preserve"> </w:t>
      </w:r>
      <w:r>
        <w:t>plantear</w:t>
      </w:r>
      <w:r>
        <w:rPr>
          <w:spacing w:val="-3"/>
        </w:rPr>
        <w:t xml:space="preserve"> </w:t>
      </w:r>
      <w:r>
        <w:t>en</w:t>
      </w:r>
      <w:r>
        <w:rPr>
          <w:spacing w:val="-4"/>
        </w:rPr>
        <w:t xml:space="preserve"> </w:t>
      </w:r>
      <w:r>
        <w:t>qué</w:t>
      </w:r>
      <w:r>
        <w:rPr>
          <w:spacing w:val="-5"/>
        </w:rPr>
        <w:t xml:space="preserve"> </w:t>
      </w:r>
      <w:r>
        <w:t>medida</w:t>
      </w:r>
      <w:r>
        <w:rPr>
          <w:spacing w:val="-5"/>
        </w:rPr>
        <w:t xml:space="preserve"> </w:t>
      </w:r>
      <w:r>
        <w:t>la</w:t>
      </w:r>
      <w:r>
        <w:rPr>
          <w:spacing w:val="-3"/>
        </w:rPr>
        <w:t xml:space="preserve"> </w:t>
      </w:r>
      <w:r>
        <w:t>cuestión agraria</w:t>
      </w:r>
      <w:r>
        <w:rPr>
          <w:spacing w:val="-5"/>
        </w:rPr>
        <w:t xml:space="preserve"> </w:t>
      </w:r>
      <w:r>
        <w:t>hoy</w:t>
      </w:r>
      <w:r>
        <w:rPr>
          <w:spacing w:val="-9"/>
        </w:rPr>
        <w:t xml:space="preserve"> </w:t>
      </w:r>
      <w:r>
        <w:t>puede</w:t>
      </w:r>
      <w:r>
        <w:rPr>
          <w:spacing w:val="-5"/>
        </w:rPr>
        <w:t xml:space="preserve"> </w:t>
      </w:r>
      <w:r>
        <w:t>dar</w:t>
      </w:r>
      <w:r>
        <w:rPr>
          <w:spacing w:val="-2"/>
        </w:rPr>
        <w:t xml:space="preserve"> </w:t>
      </w:r>
      <w:r>
        <w:t>respuesta</w:t>
      </w:r>
      <w:r>
        <w:rPr>
          <w:spacing w:val="-5"/>
        </w:rPr>
        <w:t xml:space="preserve"> </w:t>
      </w:r>
      <w:r>
        <w:t>a</w:t>
      </w:r>
      <w:r>
        <w:rPr>
          <w:spacing w:val="-5"/>
        </w:rPr>
        <w:t xml:space="preserve"> </w:t>
      </w:r>
      <w:r>
        <w:t>las</w:t>
      </w:r>
      <w:r>
        <w:rPr>
          <w:spacing w:val="-4"/>
        </w:rPr>
        <w:t xml:space="preserve"> </w:t>
      </w:r>
      <w:r>
        <w:t>cuestiones</w:t>
      </w:r>
      <w:r>
        <w:rPr>
          <w:spacing w:val="-4"/>
        </w:rPr>
        <w:t xml:space="preserve"> </w:t>
      </w:r>
      <w:r>
        <w:t>que</w:t>
      </w:r>
      <w:r>
        <w:rPr>
          <w:spacing w:val="-5"/>
        </w:rPr>
        <w:t xml:space="preserve"> </w:t>
      </w:r>
      <w:r>
        <w:t>inciden</w:t>
      </w:r>
      <w:r>
        <w:rPr>
          <w:spacing w:val="-4"/>
        </w:rPr>
        <w:t xml:space="preserve"> </w:t>
      </w:r>
      <w:r>
        <w:t>sobre</w:t>
      </w:r>
      <w:r>
        <w:rPr>
          <w:spacing w:val="-5"/>
        </w:rPr>
        <w:t xml:space="preserve"> </w:t>
      </w:r>
      <w:r>
        <w:t>la</w:t>
      </w:r>
      <w:r>
        <w:rPr>
          <w:spacing w:val="-2"/>
        </w:rPr>
        <w:t xml:space="preserve"> </w:t>
      </w:r>
      <w:r>
        <w:t>propia actividad productiva agrícola o ganadera y, además, sobre las condiciones de vida y trabajo en el agro. En definitiva, en qué medida las políticas, instrumentos</w:t>
      </w:r>
      <w:r>
        <w:rPr>
          <w:spacing w:val="-7"/>
        </w:rPr>
        <w:t xml:space="preserve"> </w:t>
      </w:r>
      <w:r>
        <w:t>y</w:t>
      </w:r>
      <w:r>
        <w:rPr>
          <w:spacing w:val="-14"/>
        </w:rPr>
        <w:t xml:space="preserve"> </w:t>
      </w:r>
      <w:r>
        <w:t>medidas</w:t>
      </w:r>
      <w:r>
        <w:rPr>
          <w:spacing w:val="-7"/>
        </w:rPr>
        <w:t xml:space="preserve"> </w:t>
      </w:r>
      <w:r>
        <w:t>con</w:t>
      </w:r>
      <w:r>
        <w:rPr>
          <w:spacing w:val="-10"/>
        </w:rPr>
        <w:t xml:space="preserve"> </w:t>
      </w:r>
      <w:r>
        <w:t>que</w:t>
      </w:r>
      <w:r>
        <w:rPr>
          <w:spacing w:val="-8"/>
        </w:rPr>
        <w:t xml:space="preserve"> </w:t>
      </w:r>
      <w:r>
        <w:t>cuenta</w:t>
      </w:r>
      <w:r>
        <w:rPr>
          <w:spacing w:val="-8"/>
        </w:rPr>
        <w:t xml:space="preserve"> </w:t>
      </w:r>
      <w:r>
        <w:t>o</w:t>
      </w:r>
      <w:r>
        <w:rPr>
          <w:spacing w:val="-10"/>
        </w:rPr>
        <w:t xml:space="preserve"> </w:t>
      </w:r>
      <w:r>
        <w:t>que</w:t>
      </w:r>
      <w:r>
        <w:rPr>
          <w:spacing w:val="-8"/>
        </w:rPr>
        <w:t xml:space="preserve"> </w:t>
      </w:r>
      <w:r>
        <w:t>atañen</w:t>
      </w:r>
      <w:r>
        <w:rPr>
          <w:spacing w:val="-10"/>
        </w:rPr>
        <w:t xml:space="preserve"> </w:t>
      </w:r>
      <w:r>
        <w:t>a</w:t>
      </w:r>
      <w:r>
        <w:rPr>
          <w:spacing w:val="-11"/>
        </w:rPr>
        <w:t xml:space="preserve"> </w:t>
      </w:r>
      <w:r>
        <w:t>la</w:t>
      </w:r>
      <w:r>
        <w:rPr>
          <w:spacing w:val="-8"/>
        </w:rPr>
        <w:t xml:space="preserve"> </w:t>
      </w:r>
      <w:r>
        <w:t>agricultura</w:t>
      </w:r>
      <w:r>
        <w:rPr>
          <w:spacing w:val="-11"/>
        </w:rPr>
        <w:t xml:space="preserve"> </w:t>
      </w:r>
      <w:r>
        <w:t xml:space="preserve">pueden </w:t>
      </w:r>
      <w:r>
        <w:rPr>
          <w:spacing w:val="-2"/>
        </w:rPr>
        <w:t>satisfacerlas.</w:t>
      </w:r>
    </w:p>
    <w:p w:rsidR="00EB373A" w:rsidRDefault="00003072">
      <w:pPr>
        <w:pStyle w:val="Textoindependiente"/>
        <w:ind w:left="756" w:right="1006" w:firstLine="427"/>
        <w:jc w:val="both"/>
      </w:pPr>
      <w:r>
        <w:t>El grado de</w:t>
      </w:r>
      <w:r>
        <w:t xml:space="preserve"> interdependencia existente en las economías occidentales entre la agricultura y los restantes sectores económicos, unido a su grado creciente de internacionalización, conduce a analizar el funcionamiento de esas</w:t>
      </w:r>
      <w:r>
        <w:rPr>
          <w:spacing w:val="-2"/>
        </w:rPr>
        <w:t xml:space="preserve"> </w:t>
      </w:r>
      <w:r>
        <w:t>interrelaciones</w:t>
      </w:r>
      <w:r>
        <w:rPr>
          <w:spacing w:val="-2"/>
        </w:rPr>
        <w:t xml:space="preserve"> </w:t>
      </w:r>
      <w:r>
        <w:t>e</w:t>
      </w:r>
      <w:r>
        <w:rPr>
          <w:spacing w:val="-1"/>
        </w:rPr>
        <w:t xml:space="preserve"> </w:t>
      </w:r>
      <w:r>
        <w:t>impacto</w:t>
      </w:r>
      <w:r>
        <w:rPr>
          <w:spacing w:val="-2"/>
        </w:rPr>
        <w:t xml:space="preserve"> </w:t>
      </w:r>
      <w:r>
        <w:t>mutuo,</w:t>
      </w:r>
      <w:r>
        <w:rPr>
          <w:spacing w:val="-2"/>
        </w:rPr>
        <w:t xml:space="preserve"> </w:t>
      </w:r>
      <w:r>
        <w:t>incorporán</w:t>
      </w:r>
      <w:r>
        <w:t>dolas</w:t>
      </w:r>
      <w:r>
        <w:rPr>
          <w:spacing w:val="-2"/>
        </w:rPr>
        <w:t xml:space="preserve"> </w:t>
      </w:r>
      <w:r>
        <w:t>al</w:t>
      </w:r>
      <w:r>
        <w:rPr>
          <w:spacing w:val="-2"/>
        </w:rPr>
        <w:t xml:space="preserve"> </w:t>
      </w:r>
      <w:r>
        <w:t>marco conceptual de la cuestión agraria. De esta manera, y por citar un ejemplo, la desvinculación del uso tradicional agrario de suelos para dedicarlos a la producción</w:t>
      </w:r>
      <w:r>
        <w:rPr>
          <w:spacing w:val="-5"/>
        </w:rPr>
        <w:t xml:space="preserve"> </w:t>
      </w:r>
      <w:r>
        <w:t>energética</w:t>
      </w:r>
      <w:r>
        <w:rPr>
          <w:spacing w:val="-6"/>
        </w:rPr>
        <w:t xml:space="preserve"> </w:t>
      </w:r>
      <w:r>
        <w:t>constituye</w:t>
      </w:r>
      <w:r>
        <w:rPr>
          <w:spacing w:val="-6"/>
        </w:rPr>
        <w:t xml:space="preserve"> </w:t>
      </w:r>
      <w:r>
        <w:t>un</w:t>
      </w:r>
      <w:r>
        <w:rPr>
          <w:spacing w:val="-5"/>
        </w:rPr>
        <w:t xml:space="preserve"> </w:t>
      </w:r>
      <w:r>
        <w:t>hecho</w:t>
      </w:r>
      <w:r>
        <w:rPr>
          <w:spacing w:val="-5"/>
        </w:rPr>
        <w:t xml:space="preserve"> </w:t>
      </w:r>
      <w:r>
        <w:t>estructural</w:t>
      </w:r>
      <w:r>
        <w:rPr>
          <w:spacing w:val="-5"/>
        </w:rPr>
        <w:t xml:space="preserve"> </w:t>
      </w:r>
      <w:r>
        <w:t>de</w:t>
      </w:r>
      <w:r>
        <w:rPr>
          <w:spacing w:val="-6"/>
        </w:rPr>
        <w:t xml:space="preserve"> </w:t>
      </w:r>
      <w:r>
        <w:t>primera</w:t>
      </w:r>
      <w:r>
        <w:rPr>
          <w:spacing w:val="-6"/>
        </w:rPr>
        <w:t xml:space="preserve"> </w:t>
      </w:r>
      <w:r>
        <w:t>magnitud que hace evoluc</w:t>
      </w:r>
      <w:r>
        <w:t>ionar el concepto de “alternativa de cultivo” al de “alternativa de uso”. El hecho de que, en determinado periodo del ciclo de uso de un suelo, éste vaya a estar ocupado por placas solares</w:t>
      </w:r>
      <w:hyperlink w:anchor="_bookmark11" w:history="1">
        <w:r>
          <w:rPr>
            <w:vertAlign w:val="superscript"/>
          </w:rPr>
          <w:t>12</w:t>
        </w:r>
      </w:hyperlink>
      <w:r>
        <w:t xml:space="preserve"> u otros dispositivos introduce ele</w:t>
      </w:r>
      <w:r>
        <w:t>mentos nuevos a considerar en la gestión de tales alternativas,</w:t>
      </w:r>
      <w:r>
        <w:rPr>
          <w:spacing w:val="-11"/>
        </w:rPr>
        <w:t xml:space="preserve"> </w:t>
      </w:r>
      <w:r>
        <w:t>como</w:t>
      </w:r>
      <w:r>
        <w:rPr>
          <w:spacing w:val="-13"/>
        </w:rPr>
        <w:t xml:space="preserve"> </w:t>
      </w:r>
      <w:r>
        <w:t>serían</w:t>
      </w:r>
      <w:r>
        <w:rPr>
          <w:spacing w:val="-11"/>
        </w:rPr>
        <w:t xml:space="preserve"> </w:t>
      </w:r>
      <w:r>
        <w:t>los</w:t>
      </w:r>
      <w:r>
        <w:rPr>
          <w:spacing w:val="-13"/>
        </w:rPr>
        <w:t xml:space="preserve"> </w:t>
      </w:r>
      <w:r>
        <w:t>programas</w:t>
      </w:r>
      <w:r>
        <w:rPr>
          <w:spacing w:val="-10"/>
        </w:rPr>
        <w:t xml:space="preserve"> </w:t>
      </w:r>
      <w:r>
        <w:t>de</w:t>
      </w:r>
      <w:r>
        <w:rPr>
          <w:spacing w:val="-12"/>
        </w:rPr>
        <w:t xml:space="preserve"> </w:t>
      </w:r>
      <w:r>
        <w:t>regeneración</w:t>
      </w:r>
      <w:r>
        <w:rPr>
          <w:spacing w:val="-13"/>
        </w:rPr>
        <w:t xml:space="preserve"> </w:t>
      </w:r>
      <w:r>
        <w:t>del</w:t>
      </w:r>
      <w:r>
        <w:rPr>
          <w:spacing w:val="-13"/>
        </w:rPr>
        <w:t xml:space="preserve"> </w:t>
      </w:r>
      <w:r>
        <w:t>suelo,</w:t>
      </w:r>
      <w:r>
        <w:rPr>
          <w:spacing w:val="-13"/>
        </w:rPr>
        <w:t xml:space="preserve"> </w:t>
      </w:r>
      <w:r>
        <w:t>si</w:t>
      </w:r>
      <w:r>
        <w:rPr>
          <w:spacing w:val="-13"/>
        </w:rPr>
        <w:t xml:space="preserve"> </w:t>
      </w:r>
      <w:r>
        <w:t>tuviera que volver a usarse para producir alimentos. De forma adicional, será necesario tratar el problema de competencia entre usos del suelo que, cualitativamente, puede tener su importancia cuando se trate de suelos de alta calidad agronómica o que haya</w:t>
      </w:r>
      <w:r>
        <w:t>n sido objeto de mejoras permanentes (con ayudas públicas), como sería el caso de la transformación en regadío.</w:t>
      </w:r>
    </w:p>
    <w:p w:rsidR="00EB373A" w:rsidRDefault="00003072">
      <w:pPr>
        <w:pStyle w:val="Textoindependiente"/>
        <w:ind w:left="756" w:right="1008" w:firstLine="427"/>
        <w:jc w:val="both"/>
      </w:pPr>
      <w:r>
        <w:t>Un</w:t>
      </w:r>
      <w:r>
        <w:rPr>
          <w:spacing w:val="-11"/>
        </w:rPr>
        <w:t xml:space="preserve"> </w:t>
      </w:r>
      <w:r>
        <w:t>segundo</w:t>
      </w:r>
      <w:r>
        <w:rPr>
          <w:spacing w:val="-8"/>
        </w:rPr>
        <w:t xml:space="preserve"> </w:t>
      </w:r>
      <w:r>
        <w:t>ejemplo</w:t>
      </w:r>
      <w:r>
        <w:rPr>
          <w:spacing w:val="-11"/>
        </w:rPr>
        <w:t xml:space="preserve"> </w:t>
      </w:r>
      <w:r>
        <w:t>de</w:t>
      </w:r>
      <w:r>
        <w:rPr>
          <w:spacing w:val="-12"/>
        </w:rPr>
        <w:t xml:space="preserve"> </w:t>
      </w:r>
      <w:r>
        <w:t>cómo</w:t>
      </w:r>
      <w:r>
        <w:rPr>
          <w:spacing w:val="-11"/>
        </w:rPr>
        <w:t xml:space="preserve"> </w:t>
      </w:r>
      <w:r>
        <w:t>puede</w:t>
      </w:r>
      <w:r>
        <w:rPr>
          <w:spacing w:val="-12"/>
        </w:rPr>
        <w:t xml:space="preserve"> </w:t>
      </w:r>
      <w:r>
        <w:t>manifestarse</w:t>
      </w:r>
      <w:r>
        <w:rPr>
          <w:spacing w:val="-12"/>
        </w:rPr>
        <w:t xml:space="preserve"> </w:t>
      </w:r>
      <w:r>
        <w:t>la</w:t>
      </w:r>
      <w:r>
        <w:rPr>
          <w:spacing w:val="-12"/>
        </w:rPr>
        <w:t xml:space="preserve"> </w:t>
      </w:r>
      <w:r>
        <w:t>cuestión</w:t>
      </w:r>
      <w:r>
        <w:rPr>
          <w:spacing w:val="-11"/>
        </w:rPr>
        <w:t xml:space="preserve"> </w:t>
      </w:r>
      <w:r>
        <w:t>agraria</w:t>
      </w:r>
      <w:r>
        <w:rPr>
          <w:spacing w:val="-12"/>
        </w:rPr>
        <w:t xml:space="preserve"> </w:t>
      </w:r>
      <w:r>
        <w:t>en las</w:t>
      </w:r>
      <w:r>
        <w:rPr>
          <w:spacing w:val="-7"/>
        </w:rPr>
        <w:t xml:space="preserve"> </w:t>
      </w:r>
      <w:r>
        <w:t>economías</w:t>
      </w:r>
      <w:r>
        <w:rPr>
          <w:spacing w:val="-7"/>
        </w:rPr>
        <w:t xml:space="preserve"> </w:t>
      </w:r>
      <w:r>
        <w:t>modernas,</w:t>
      </w:r>
      <w:r>
        <w:rPr>
          <w:spacing w:val="-5"/>
        </w:rPr>
        <w:t xml:space="preserve"> </w:t>
      </w:r>
      <w:r>
        <w:t>sucede</w:t>
      </w:r>
      <w:r>
        <w:rPr>
          <w:spacing w:val="-5"/>
        </w:rPr>
        <w:t xml:space="preserve"> </w:t>
      </w:r>
      <w:r>
        <w:t>cuando</w:t>
      </w:r>
      <w:r>
        <w:rPr>
          <w:spacing w:val="-7"/>
        </w:rPr>
        <w:t xml:space="preserve"> </w:t>
      </w:r>
      <w:r>
        <w:t>se</w:t>
      </w:r>
      <w:r>
        <w:rPr>
          <w:spacing w:val="-8"/>
        </w:rPr>
        <w:t xml:space="preserve"> </w:t>
      </w:r>
      <w:r>
        <w:t>intentara</w:t>
      </w:r>
      <w:r>
        <w:rPr>
          <w:spacing w:val="-8"/>
        </w:rPr>
        <w:t xml:space="preserve"> </w:t>
      </w:r>
      <w:r>
        <w:t>optimizar</w:t>
      </w:r>
      <w:r>
        <w:rPr>
          <w:spacing w:val="-8"/>
        </w:rPr>
        <w:t xml:space="preserve"> </w:t>
      </w:r>
      <w:r>
        <w:t>la</w:t>
      </w:r>
      <w:r>
        <w:rPr>
          <w:spacing w:val="-8"/>
        </w:rPr>
        <w:t xml:space="preserve"> </w:t>
      </w:r>
      <w:r>
        <w:t xml:space="preserve">estructura </w:t>
      </w:r>
      <w:r>
        <w:t xml:space="preserve">de las explotaciones o de las parcelas en función del uso que se vaya a dar al suelo. Conseguir una </w:t>
      </w:r>
      <w:r>
        <w:rPr>
          <w:i/>
        </w:rPr>
        <w:t xml:space="preserve">Dimensión de Explotación Funcional </w:t>
      </w:r>
      <w:r>
        <w:t>(Alario Trigueros, 1991) podría incorporar tanto una base territorial directa (tierra propia) como indirecta, mediante fó</w:t>
      </w:r>
      <w:r>
        <w:t>rmulas de arrendamiento, aparcería u otras.</w:t>
      </w:r>
      <w:r>
        <w:rPr>
          <w:spacing w:val="-1"/>
        </w:rPr>
        <w:t xml:space="preserve"> </w:t>
      </w:r>
      <w:r>
        <w:t>Sobre esa base</w:t>
      </w:r>
      <w:r>
        <w:rPr>
          <w:spacing w:val="5"/>
        </w:rPr>
        <w:t xml:space="preserve"> </w:t>
      </w:r>
      <w:r>
        <w:t>y</w:t>
      </w:r>
      <w:r>
        <w:rPr>
          <w:spacing w:val="-4"/>
        </w:rPr>
        <w:t xml:space="preserve"> </w:t>
      </w:r>
      <w:r>
        <w:t>siguiendo</w:t>
      </w:r>
      <w:r>
        <w:rPr>
          <w:spacing w:val="1"/>
        </w:rPr>
        <w:t xml:space="preserve"> </w:t>
      </w:r>
      <w:r>
        <w:t>un</w:t>
      </w:r>
      <w:r>
        <w:rPr>
          <w:spacing w:val="1"/>
        </w:rPr>
        <w:t xml:space="preserve"> </w:t>
      </w:r>
      <w:r>
        <w:rPr>
          <w:i/>
        </w:rPr>
        <w:t>modelo</w:t>
      </w:r>
      <w:r>
        <w:rPr>
          <w:i/>
          <w:spacing w:val="1"/>
        </w:rPr>
        <w:t xml:space="preserve"> </w:t>
      </w:r>
      <w:r>
        <w:rPr>
          <w:i/>
        </w:rPr>
        <w:t>de cartera</w:t>
      </w:r>
      <w:r>
        <w:rPr>
          <w:i/>
          <w:spacing w:val="1"/>
        </w:rPr>
        <w:t xml:space="preserve"> </w:t>
      </w:r>
      <w:r>
        <w:t>que diversificase</w:t>
      </w:r>
      <w:r>
        <w:rPr>
          <w:spacing w:val="1"/>
        </w:rPr>
        <w:t xml:space="preserve"> </w:t>
      </w:r>
      <w:r>
        <w:rPr>
          <w:spacing w:val="-5"/>
        </w:rPr>
        <w:t>el</w:t>
      </w:r>
    </w:p>
    <w:p w:rsidR="00EB373A" w:rsidRDefault="00003072">
      <w:pPr>
        <w:pStyle w:val="Textoindependiente"/>
        <w:spacing w:before="81"/>
        <w:rPr>
          <w:sz w:val="20"/>
        </w:rPr>
      </w:pPr>
      <w:r>
        <w:rPr>
          <w:noProof/>
          <w:lang w:eastAsia="es-ES"/>
        </w:rPr>
        <mc:AlternateContent>
          <mc:Choice Requires="wps">
            <w:drawing>
              <wp:anchor distT="0" distB="0" distL="0" distR="0" simplePos="0" relativeHeight="487600128" behindDoc="1" locked="0" layoutInCell="1" allowOverlap="1">
                <wp:simplePos x="0" y="0"/>
                <wp:positionH relativeFrom="page">
                  <wp:posOffset>810768</wp:posOffset>
                </wp:positionH>
                <wp:positionV relativeFrom="paragraph">
                  <wp:posOffset>212805</wp:posOffset>
                </wp:positionV>
                <wp:extent cx="541655" cy="762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655" cy="7620"/>
                        </a:xfrm>
                        <a:custGeom>
                          <a:avLst/>
                          <a:gdLst/>
                          <a:ahLst/>
                          <a:cxnLst/>
                          <a:rect l="l" t="t" r="r" b="b"/>
                          <a:pathLst>
                            <a:path w="541655" h="7620">
                              <a:moveTo>
                                <a:pt x="541032" y="0"/>
                              </a:moveTo>
                              <a:lnTo>
                                <a:pt x="0" y="0"/>
                              </a:lnTo>
                              <a:lnTo>
                                <a:pt x="0" y="7619"/>
                              </a:lnTo>
                              <a:lnTo>
                                <a:pt x="541032" y="7619"/>
                              </a:lnTo>
                              <a:lnTo>
                                <a:pt x="5410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96F2C2" id="Graphic 42" o:spid="_x0000_s1026" style="position:absolute;margin-left:63.85pt;margin-top:16.75pt;width:42.65pt;height:.6pt;z-index:-15716352;visibility:visible;mso-wrap-style:square;mso-wrap-distance-left:0;mso-wrap-distance-top:0;mso-wrap-distance-right:0;mso-wrap-distance-bottom:0;mso-position-horizontal:absolute;mso-position-horizontal-relative:page;mso-position-vertical:absolute;mso-position-vertical-relative:text;v-text-anchor:top" coordsize="5416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3WNQIAAN4EAAAOAAAAZHJzL2Uyb0RvYy54bWysVMFu2zAMvQ/YPwi6L06yJt2MOMXQosWA&#10;oivQDDsrshwbk0WNUmL370fJVuJtpw3LQabEJ+rxkczmpm81Oyl0DZiCL2ZzzpSRUDbmUPCvu/t3&#10;HzhzXphSaDCq4K/K8Zvt2zebzuZqCTXoUiGjIMblnS147b3Ns8zJWrXCzcAqQ84KsBWetnjIShQd&#10;RW91tpzP11kHWFoEqZyj07vBybcxflUp6b9UlVOe6YITNx9XjOs+rNl2I/IDCls3cqQh/oFFKxpD&#10;j55D3Qkv2BGbP0K1jURwUPmZhDaDqmqkijlQNov5b9m81MKqmAuJ4+xZJvf/wsqn0zOypiz41ZIz&#10;I1qq0cMoB52QPJ11OaFe7DOGBJ19BPndkSP7xRM2bsT0FbYBS+mxPmr9etZa9Z5JOlxdLdarFWeS&#10;XNfrZaxEJvJ0VR6df1AQw4jTo/NDocpkiTpZsjfJRCp3KLSOhfacUaGRMyr0fii0FT7cC9yCyboL&#10;j3qkEXwtnNQOIsqHBIjr/D3Jk7IgnheINlMo9dgElXzpa2O4AXO9XnwMrChYcqfvAJu8+jfYpGQK&#10;JjU4NbwTco4PnnWgx6dKO9BNed9oHXJ3eNjfamQnEWYn/ka+E1hsgqHuoQP2UL5SP3XUQQV3P44C&#10;FWf6s6GODdOXDEzGPhno9S3EGY2yo/O7/ptAyyyZBffUNk+Q5kHkqSWIfwAM2HDTwKejh6oJ/RK5&#10;DYzGDQ1RzH8c+DCl031EXf6Wtj8BAAD//wMAUEsDBBQABgAIAAAAIQDNDOTc3wAAAAkBAAAPAAAA&#10;ZHJzL2Rvd25yZXYueG1sTI/NTsMwEITvSLyDtUjcqPNTSJXGqVAlJIS4tOmBoxMvSdTYTm03Td6e&#10;5QTHmf00O1PsZj2wCZ3vrREQryJgaBqretMKOFVvTxtgPkij5GANCljQw668vytkruzNHHA6hpZR&#10;iPG5FNCFMOac+6ZDLf3Kjmjo9m2dloGka7ly8kbheuBJFL1wLXtDHzo54r7D5ny8agGXGvvYVZ/7&#10;6nBaLx9y+Zo2l3chHh/m1y2wgHP4g+G3PlWHkjrV9mqUZwPpJMsIFZCmz8AISOKUxtVkrDPgZcH/&#10;Lyh/AAAA//8DAFBLAQItABQABgAIAAAAIQC2gziS/gAAAOEBAAATAAAAAAAAAAAAAAAAAAAAAABb&#10;Q29udGVudF9UeXBlc10ueG1sUEsBAi0AFAAGAAgAAAAhADj9If/WAAAAlAEAAAsAAAAAAAAAAAAA&#10;AAAALwEAAF9yZWxzLy5yZWxzUEsBAi0AFAAGAAgAAAAhALeRHdY1AgAA3gQAAA4AAAAAAAAAAAAA&#10;AAAALgIAAGRycy9lMm9Eb2MueG1sUEsBAi0AFAAGAAgAAAAhAM0M5NzfAAAACQEAAA8AAAAAAAAA&#10;AAAAAAAAjwQAAGRycy9kb3ducmV2LnhtbFBLBQYAAAAABAAEAPMAAACbBQAAAAA=&#10;" path="m541032,l,,,7619r541032,l541032,xe" fillcolor="black" stroked="f">
                <v:path arrowok="t"/>
                <w10:wrap type="topAndBottom" anchorx="page"/>
              </v:shape>
            </w:pict>
          </mc:Fallback>
        </mc:AlternateContent>
      </w:r>
    </w:p>
    <w:p w:rsidR="00EB373A" w:rsidRDefault="00003072">
      <w:pPr>
        <w:spacing w:before="77"/>
        <w:ind w:left="756" w:right="1005"/>
        <w:jc w:val="both"/>
        <w:rPr>
          <w:sz w:val="20"/>
        </w:rPr>
      </w:pPr>
      <w:bookmarkStart w:id="11" w:name="_bookmark11"/>
      <w:bookmarkEnd w:id="11"/>
      <w:r>
        <w:rPr>
          <w:sz w:val="20"/>
          <w:vertAlign w:val="superscript"/>
        </w:rPr>
        <w:t>12</w:t>
      </w:r>
      <w:r>
        <w:rPr>
          <w:sz w:val="20"/>
        </w:rPr>
        <w:t xml:space="preserve"> En el caso de España, a 31 de mayo de 2024 el parque de generación de energía solar fotovoltaica era de 26.543 Mw según datos de Red Eléct</w:t>
      </w:r>
      <w:r>
        <w:rPr>
          <w:sz w:val="20"/>
        </w:rPr>
        <w:t xml:space="preserve">rica de España </w:t>
      </w:r>
      <w:hyperlink r:id="rId24">
        <w:r>
          <w:rPr>
            <w:color w:val="0000FF"/>
            <w:sz w:val="20"/>
            <w:u w:val="single" w:color="0000FF"/>
          </w:rPr>
          <w:t>https://www.ree.es/es</w:t>
        </w:r>
      </w:hyperlink>
      <w:r>
        <w:rPr>
          <w:color w:val="0000FF"/>
          <w:sz w:val="20"/>
        </w:rPr>
        <w:t xml:space="preserve"> </w:t>
      </w:r>
      <w:r>
        <w:rPr>
          <w:sz w:val="20"/>
        </w:rPr>
        <w:t>. Dependiendo de la tecnología empleada, una planta comercial requiere de una superficie de entre 2 y 4 Has/Mw. Usando cifras medias, la potencia fotovoltaica actual se estaría generando sobre 26.543 Mw x 3 Has/Mw = 79.629 Has. Preferentemente esta superfi</w:t>
      </w:r>
      <w:r>
        <w:rPr>
          <w:sz w:val="20"/>
        </w:rPr>
        <w:t>cie se localiza en las zonas del noreste (Cataluña y</w:t>
      </w:r>
      <w:r>
        <w:rPr>
          <w:spacing w:val="-2"/>
          <w:sz w:val="20"/>
        </w:rPr>
        <w:t xml:space="preserve"> </w:t>
      </w:r>
      <w:r>
        <w:rPr>
          <w:sz w:val="20"/>
        </w:rPr>
        <w:t>Baleares), centro (las Castillas) y sur (Andalucía). El Plan Nacional Integrado de Energía y Clima 2012-2030</w:t>
      </w:r>
      <w:r>
        <w:rPr>
          <w:spacing w:val="-7"/>
          <w:sz w:val="20"/>
        </w:rPr>
        <w:t xml:space="preserve"> </w:t>
      </w:r>
      <w:r>
        <w:rPr>
          <w:sz w:val="20"/>
        </w:rPr>
        <w:t>(PNIEC)</w:t>
      </w:r>
      <w:r>
        <w:rPr>
          <w:spacing w:val="-5"/>
          <w:sz w:val="20"/>
        </w:rPr>
        <w:t xml:space="preserve"> </w:t>
      </w:r>
      <w:r>
        <w:rPr>
          <w:sz w:val="20"/>
        </w:rPr>
        <w:t>y</w:t>
      </w:r>
      <w:r>
        <w:rPr>
          <w:spacing w:val="-11"/>
          <w:sz w:val="20"/>
        </w:rPr>
        <w:t xml:space="preserve"> </w:t>
      </w:r>
      <w:r>
        <w:rPr>
          <w:sz w:val="20"/>
        </w:rPr>
        <w:t>el</w:t>
      </w:r>
      <w:r>
        <w:rPr>
          <w:spacing w:val="-8"/>
          <w:sz w:val="20"/>
        </w:rPr>
        <w:t xml:space="preserve"> </w:t>
      </w:r>
      <w:r>
        <w:rPr>
          <w:sz w:val="20"/>
        </w:rPr>
        <w:t>Ministerio</w:t>
      </w:r>
      <w:r>
        <w:rPr>
          <w:spacing w:val="-7"/>
          <w:sz w:val="20"/>
        </w:rPr>
        <w:t xml:space="preserve"> </w:t>
      </w:r>
      <w:r>
        <w:rPr>
          <w:sz w:val="20"/>
        </w:rPr>
        <w:t>de</w:t>
      </w:r>
      <w:r>
        <w:rPr>
          <w:spacing w:val="-5"/>
          <w:sz w:val="20"/>
        </w:rPr>
        <w:t xml:space="preserve"> </w:t>
      </w:r>
      <w:r>
        <w:rPr>
          <w:sz w:val="20"/>
        </w:rPr>
        <w:t>Agricultura,</w:t>
      </w:r>
      <w:r>
        <w:rPr>
          <w:spacing w:val="-7"/>
          <w:sz w:val="20"/>
        </w:rPr>
        <w:t xml:space="preserve"> </w:t>
      </w:r>
      <w:r>
        <w:rPr>
          <w:sz w:val="20"/>
        </w:rPr>
        <w:t>Pesca</w:t>
      </w:r>
      <w:r>
        <w:rPr>
          <w:spacing w:val="-5"/>
          <w:sz w:val="20"/>
        </w:rPr>
        <w:t xml:space="preserve"> </w:t>
      </w:r>
      <w:r>
        <w:rPr>
          <w:sz w:val="20"/>
        </w:rPr>
        <w:t>y</w:t>
      </w:r>
      <w:r>
        <w:rPr>
          <w:spacing w:val="-7"/>
          <w:sz w:val="20"/>
        </w:rPr>
        <w:t xml:space="preserve"> </w:t>
      </w:r>
      <w:r>
        <w:rPr>
          <w:sz w:val="20"/>
        </w:rPr>
        <w:t>Alimentación</w:t>
      </w:r>
      <w:r>
        <w:rPr>
          <w:spacing w:val="-9"/>
          <w:sz w:val="20"/>
        </w:rPr>
        <w:t xml:space="preserve"> </w:t>
      </w:r>
      <w:r>
        <w:rPr>
          <w:sz w:val="20"/>
        </w:rPr>
        <w:t>(MAPA,</w:t>
      </w:r>
      <w:r>
        <w:rPr>
          <w:spacing w:val="-5"/>
          <w:sz w:val="20"/>
        </w:rPr>
        <w:t xml:space="preserve"> </w:t>
      </w:r>
      <w:r>
        <w:rPr>
          <w:sz w:val="20"/>
        </w:rPr>
        <w:t>2024b) prevén su increment</w:t>
      </w:r>
      <w:r>
        <w:rPr>
          <w:sz w:val="20"/>
        </w:rPr>
        <w:t>o en los próximos años.</w:t>
      </w:r>
    </w:p>
    <w:p w:rsidR="00EB373A" w:rsidRDefault="00EB373A">
      <w:pPr>
        <w:jc w:val="both"/>
        <w:rPr>
          <w:sz w:val="20"/>
        </w:rPr>
        <w:sectPr w:rsidR="00EB373A">
          <w:pgSz w:w="9640" w:h="13610"/>
          <w:pgMar w:top="1160" w:right="120" w:bottom="960" w:left="520" w:header="0" w:footer="779" w:gutter="0"/>
          <w:cols w:space="720"/>
        </w:sectPr>
      </w:pPr>
    </w:p>
    <w:p w:rsidR="00EB373A" w:rsidRDefault="00EB373A">
      <w:pPr>
        <w:pStyle w:val="Textoindependiente"/>
        <w:spacing w:before="135"/>
      </w:pPr>
    </w:p>
    <w:p w:rsidR="00EB373A" w:rsidRDefault="00003072">
      <w:pPr>
        <w:pStyle w:val="Textoindependiente"/>
        <w:spacing w:before="1"/>
        <w:ind w:left="756" w:right="1005"/>
        <w:jc w:val="both"/>
      </w:pPr>
      <w:r>
        <w:t>riesgo de negocio, el empresario agrario (individual, familiar, societario o cooperativo) plantearía el portafolio de producciones o cultivos que rentabilizasen</w:t>
      </w:r>
      <w:r>
        <w:rPr>
          <w:spacing w:val="-14"/>
        </w:rPr>
        <w:t xml:space="preserve"> </w:t>
      </w:r>
      <w:r>
        <w:t>los</w:t>
      </w:r>
      <w:r>
        <w:rPr>
          <w:spacing w:val="-14"/>
        </w:rPr>
        <w:t xml:space="preserve"> </w:t>
      </w:r>
      <w:r>
        <w:t>capitales</w:t>
      </w:r>
      <w:r>
        <w:rPr>
          <w:spacing w:val="-14"/>
        </w:rPr>
        <w:t xml:space="preserve"> </w:t>
      </w:r>
      <w:r>
        <w:t>invertidos.</w:t>
      </w:r>
      <w:r>
        <w:rPr>
          <w:spacing w:val="-14"/>
        </w:rPr>
        <w:t xml:space="preserve"> </w:t>
      </w:r>
      <w:r>
        <w:t>Este</w:t>
      </w:r>
      <w:r>
        <w:rPr>
          <w:spacing w:val="-15"/>
        </w:rPr>
        <w:t xml:space="preserve"> </w:t>
      </w:r>
      <w:r>
        <w:t>modelo</w:t>
      </w:r>
      <w:r>
        <w:rPr>
          <w:spacing w:val="-14"/>
        </w:rPr>
        <w:t xml:space="preserve"> </w:t>
      </w:r>
      <w:r>
        <w:t>de</w:t>
      </w:r>
      <w:r>
        <w:rPr>
          <w:spacing w:val="-15"/>
        </w:rPr>
        <w:t xml:space="preserve"> </w:t>
      </w:r>
      <w:r>
        <w:t>agricultura</w:t>
      </w:r>
      <w:r>
        <w:rPr>
          <w:spacing w:val="-15"/>
        </w:rPr>
        <w:t xml:space="preserve"> </w:t>
      </w:r>
      <w:r>
        <w:t>sostenible requeriría de la cuestión agraria que abordara el conjunto de cuestiones o elementos regulatorios, comerciales, técnico-productivos, económico- financieros y</w:t>
      </w:r>
      <w:r>
        <w:rPr>
          <w:spacing w:val="-8"/>
        </w:rPr>
        <w:t xml:space="preserve"> </w:t>
      </w:r>
      <w:r>
        <w:t>de</w:t>
      </w:r>
      <w:r>
        <w:rPr>
          <w:spacing w:val="-5"/>
        </w:rPr>
        <w:t xml:space="preserve"> </w:t>
      </w:r>
      <w:r>
        <w:t>innovación</w:t>
      </w:r>
      <w:r>
        <w:rPr>
          <w:spacing w:val="-4"/>
        </w:rPr>
        <w:t xml:space="preserve"> </w:t>
      </w:r>
      <w:r>
        <w:t>que</w:t>
      </w:r>
      <w:r>
        <w:rPr>
          <w:spacing w:val="-5"/>
        </w:rPr>
        <w:t xml:space="preserve"> </w:t>
      </w:r>
      <w:r>
        <w:t>lo</w:t>
      </w:r>
      <w:r>
        <w:rPr>
          <w:spacing w:val="-4"/>
        </w:rPr>
        <w:t xml:space="preserve"> </w:t>
      </w:r>
      <w:r>
        <w:t>hicieran</w:t>
      </w:r>
      <w:r>
        <w:rPr>
          <w:spacing w:val="-4"/>
        </w:rPr>
        <w:t xml:space="preserve"> </w:t>
      </w:r>
      <w:r>
        <w:t>posible</w:t>
      </w:r>
      <w:r>
        <w:rPr>
          <w:spacing w:val="-5"/>
        </w:rPr>
        <w:t xml:space="preserve"> </w:t>
      </w:r>
      <w:r>
        <w:t>con</w:t>
      </w:r>
      <w:r>
        <w:rPr>
          <w:spacing w:val="-4"/>
        </w:rPr>
        <w:t xml:space="preserve"> </w:t>
      </w:r>
      <w:r>
        <w:t>la</w:t>
      </w:r>
      <w:r>
        <w:rPr>
          <w:spacing w:val="-5"/>
        </w:rPr>
        <w:t xml:space="preserve"> </w:t>
      </w:r>
      <w:r>
        <w:t>eficacia,</w:t>
      </w:r>
      <w:r>
        <w:rPr>
          <w:spacing w:val="-4"/>
        </w:rPr>
        <w:t xml:space="preserve"> </w:t>
      </w:r>
      <w:r>
        <w:t>agilidad y flexibilidad necesarias.</w:t>
      </w:r>
    </w:p>
    <w:p w:rsidR="00EB373A" w:rsidRDefault="00003072">
      <w:pPr>
        <w:pStyle w:val="Textoindependiente"/>
        <w:ind w:left="756" w:right="1007" w:firstLine="427"/>
        <w:jc w:val="both"/>
      </w:pPr>
      <w:r>
        <w:t>El análisis por círculos de ocupación que resume el Cuadro 5, muestra cómo se distribuyen los términos del campo semántico de que se ocupa la cuestión agraria</w:t>
      </w:r>
      <w:r>
        <w:rPr>
          <w:spacing w:val="-1"/>
        </w:rPr>
        <w:t xml:space="preserve"> </w:t>
      </w:r>
      <w:r>
        <w:t>actual en las economías desarrolladas del Cuadro 3. De</w:t>
      </w:r>
      <w:r>
        <w:rPr>
          <w:spacing w:val="-1"/>
        </w:rPr>
        <w:t xml:space="preserve"> </w:t>
      </w:r>
      <w:r>
        <w:t>42 mat</w:t>
      </w:r>
      <w:r>
        <w:t>erias, 40 (95,2%) corresponden a círculos de influencia o de competencia de la cuestión agraria. De ellas 9 (21,4%) lo son de competencia</w:t>
      </w:r>
      <w:r>
        <w:rPr>
          <w:spacing w:val="-12"/>
        </w:rPr>
        <w:t xml:space="preserve"> </w:t>
      </w:r>
      <w:r>
        <w:t>exclusiva</w:t>
      </w:r>
      <w:r>
        <w:rPr>
          <w:spacing w:val="-12"/>
        </w:rPr>
        <w:t xml:space="preserve"> </w:t>
      </w:r>
      <w:r>
        <w:t>y</w:t>
      </w:r>
      <w:r>
        <w:rPr>
          <w:spacing w:val="-13"/>
        </w:rPr>
        <w:t xml:space="preserve"> </w:t>
      </w:r>
      <w:r>
        <w:t>en</w:t>
      </w:r>
      <w:r>
        <w:rPr>
          <w:spacing w:val="-13"/>
        </w:rPr>
        <w:t xml:space="preserve"> </w:t>
      </w:r>
      <w:r>
        <w:t>31</w:t>
      </w:r>
      <w:r>
        <w:rPr>
          <w:spacing w:val="-13"/>
        </w:rPr>
        <w:t xml:space="preserve"> </w:t>
      </w:r>
      <w:r>
        <w:t>(73,8%)</w:t>
      </w:r>
      <w:r>
        <w:rPr>
          <w:spacing w:val="-14"/>
        </w:rPr>
        <w:t xml:space="preserve"> </w:t>
      </w:r>
      <w:r>
        <w:t>su</w:t>
      </w:r>
      <w:r>
        <w:rPr>
          <w:spacing w:val="-13"/>
        </w:rPr>
        <w:t xml:space="preserve"> </w:t>
      </w:r>
      <w:r>
        <w:t>capacidad</w:t>
      </w:r>
      <w:r>
        <w:rPr>
          <w:spacing w:val="-13"/>
        </w:rPr>
        <w:t xml:space="preserve"> </w:t>
      </w:r>
      <w:r>
        <w:t>de</w:t>
      </w:r>
      <w:r>
        <w:rPr>
          <w:spacing w:val="-14"/>
        </w:rPr>
        <w:t xml:space="preserve"> </w:t>
      </w:r>
      <w:r>
        <w:t>decisión</w:t>
      </w:r>
      <w:r>
        <w:rPr>
          <w:spacing w:val="-13"/>
        </w:rPr>
        <w:t xml:space="preserve"> </w:t>
      </w:r>
      <w:r>
        <w:t>es</w:t>
      </w:r>
      <w:r>
        <w:rPr>
          <w:spacing w:val="-13"/>
        </w:rPr>
        <w:t xml:space="preserve"> </w:t>
      </w:r>
      <w:r>
        <w:t>limitada por compartir su influencia con otros ámbitos.</w:t>
      </w:r>
    </w:p>
    <w:p w:rsidR="00EB373A" w:rsidRDefault="00EB373A">
      <w:pPr>
        <w:pStyle w:val="Textoindependiente"/>
        <w:spacing w:before="119"/>
      </w:pPr>
    </w:p>
    <w:p w:rsidR="00EB373A" w:rsidRDefault="00003072">
      <w:pPr>
        <w:ind w:left="756"/>
        <w:rPr>
          <w:i/>
        </w:rPr>
      </w:pPr>
      <w:r>
        <w:rPr>
          <w:i/>
        </w:rPr>
        <w:t>Cuadro</w:t>
      </w:r>
      <w:r>
        <w:rPr>
          <w:i/>
          <w:spacing w:val="-3"/>
        </w:rPr>
        <w:t xml:space="preserve"> </w:t>
      </w:r>
      <w:r>
        <w:rPr>
          <w:i/>
        </w:rPr>
        <w:t>5.</w:t>
      </w:r>
      <w:r>
        <w:rPr>
          <w:i/>
          <w:spacing w:val="-3"/>
        </w:rPr>
        <w:t xml:space="preserve"> </w:t>
      </w:r>
      <w:r>
        <w:rPr>
          <w:i/>
        </w:rPr>
        <w:t>Análisis</w:t>
      </w:r>
      <w:r>
        <w:rPr>
          <w:i/>
          <w:spacing w:val="-3"/>
        </w:rPr>
        <w:t xml:space="preserve"> </w:t>
      </w:r>
      <w:r>
        <w:rPr>
          <w:i/>
        </w:rPr>
        <w:t>por</w:t>
      </w:r>
      <w:r>
        <w:rPr>
          <w:i/>
          <w:spacing w:val="-3"/>
        </w:rPr>
        <w:t xml:space="preserve"> </w:t>
      </w:r>
      <w:r>
        <w:rPr>
          <w:i/>
        </w:rPr>
        <w:t>círculos</w:t>
      </w:r>
      <w:r>
        <w:rPr>
          <w:i/>
          <w:spacing w:val="-3"/>
        </w:rPr>
        <w:t xml:space="preserve"> </w:t>
      </w:r>
      <w:r>
        <w:rPr>
          <w:i/>
        </w:rPr>
        <w:t>de</w:t>
      </w:r>
      <w:r>
        <w:rPr>
          <w:i/>
          <w:spacing w:val="-3"/>
        </w:rPr>
        <w:t xml:space="preserve"> </w:t>
      </w:r>
      <w:r>
        <w:rPr>
          <w:i/>
        </w:rPr>
        <w:t>ocupación.</w:t>
      </w:r>
      <w:r>
        <w:rPr>
          <w:i/>
          <w:spacing w:val="-3"/>
        </w:rPr>
        <w:t xml:space="preserve"> </w:t>
      </w:r>
      <w:r>
        <w:rPr>
          <w:i/>
        </w:rPr>
        <w:t>La</w:t>
      </w:r>
      <w:r>
        <w:rPr>
          <w:i/>
          <w:spacing w:val="-6"/>
        </w:rPr>
        <w:t xml:space="preserve"> </w:t>
      </w:r>
      <w:r>
        <w:rPr>
          <w:i/>
        </w:rPr>
        <w:t>cuestión</w:t>
      </w:r>
      <w:r>
        <w:rPr>
          <w:i/>
          <w:spacing w:val="-3"/>
        </w:rPr>
        <w:t xml:space="preserve"> </w:t>
      </w:r>
      <w:r>
        <w:rPr>
          <w:i/>
        </w:rPr>
        <w:t>agraria</w:t>
      </w:r>
      <w:r>
        <w:rPr>
          <w:i/>
          <w:spacing w:val="-3"/>
        </w:rPr>
        <w:t xml:space="preserve"> </w:t>
      </w:r>
      <w:r>
        <w:rPr>
          <w:i/>
        </w:rPr>
        <w:t>en</w:t>
      </w:r>
      <w:r>
        <w:rPr>
          <w:i/>
          <w:spacing w:val="-6"/>
        </w:rPr>
        <w:t xml:space="preserve"> </w:t>
      </w:r>
      <w:r>
        <w:rPr>
          <w:i/>
        </w:rPr>
        <w:t>las</w:t>
      </w:r>
      <w:r>
        <w:rPr>
          <w:i/>
          <w:spacing w:val="-5"/>
        </w:rPr>
        <w:t xml:space="preserve"> </w:t>
      </w:r>
      <w:r>
        <w:rPr>
          <w:i/>
        </w:rPr>
        <w:t xml:space="preserve">economías </w:t>
      </w:r>
      <w:r>
        <w:rPr>
          <w:i/>
          <w:spacing w:val="-2"/>
        </w:rPr>
        <w:t>desarrolladas</w:t>
      </w:r>
    </w:p>
    <w:p w:rsidR="00EB373A" w:rsidRDefault="00EB373A">
      <w:pPr>
        <w:pStyle w:val="Textoindependiente"/>
        <w:spacing w:before="10"/>
        <w:rPr>
          <w:i/>
          <w:sz w:val="1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1872"/>
        <w:gridCol w:w="2268"/>
        <w:gridCol w:w="2126"/>
      </w:tblGrid>
      <w:tr w:rsidR="00EB373A">
        <w:trPr>
          <w:trHeight w:val="690"/>
        </w:trPr>
        <w:tc>
          <w:tcPr>
            <w:tcW w:w="2234" w:type="dxa"/>
          </w:tcPr>
          <w:p w:rsidR="00EB373A" w:rsidRDefault="00003072">
            <w:pPr>
              <w:pStyle w:val="TableParagraph"/>
              <w:spacing w:line="230" w:lineRule="atLeast"/>
              <w:ind w:left="573" w:right="538" w:hanging="27"/>
              <w:jc w:val="both"/>
              <w:rPr>
                <w:b/>
                <w:sz w:val="20"/>
              </w:rPr>
            </w:pPr>
            <w:r>
              <w:rPr>
                <w:b/>
                <w:spacing w:val="-2"/>
                <w:sz w:val="20"/>
              </w:rPr>
              <w:t xml:space="preserve">Componente. </w:t>
            </w:r>
            <w:r>
              <w:rPr>
                <w:b/>
                <w:sz w:val="20"/>
              </w:rPr>
              <w:t>Promoción</w:t>
            </w:r>
            <w:r>
              <w:rPr>
                <w:b/>
                <w:spacing w:val="-11"/>
                <w:sz w:val="20"/>
              </w:rPr>
              <w:t xml:space="preserve"> </w:t>
            </w:r>
            <w:r>
              <w:rPr>
                <w:b/>
                <w:sz w:val="20"/>
              </w:rPr>
              <w:t xml:space="preserve">y </w:t>
            </w:r>
            <w:r>
              <w:rPr>
                <w:b/>
                <w:spacing w:val="-2"/>
                <w:sz w:val="20"/>
              </w:rPr>
              <w:t>regulación</w:t>
            </w:r>
          </w:p>
        </w:tc>
        <w:tc>
          <w:tcPr>
            <w:tcW w:w="1872" w:type="dxa"/>
          </w:tcPr>
          <w:p w:rsidR="00EB373A" w:rsidRDefault="00003072">
            <w:pPr>
              <w:pStyle w:val="TableParagraph"/>
              <w:ind w:left="355" w:firstLine="132"/>
              <w:rPr>
                <w:b/>
                <w:sz w:val="20"/>
              </w:rPr>
            </w:pPr>
            <w:r>
              <w:rPr>
                <w:b/>
                <w:sz w:val="20"/>
              </w:rPr>
              <w:t xml:space="preserve">Círculo de </w:t>
            </w:r>
            <w:r>
              <w:rPr>
                <w:b/>
                <w:spacing w:val="-2"/>
                <w:sz w:val="20"/>
              </w:rPr>
              <w:t>preocupación</w:t>
            </w:r>
          </w:p>
        </w:tc>
        <w:tc>
          <w:tcPr>
            <w:tcW w:w="2268" w:type="dxa"/>
          </w:tcPr>
          <w:p w:rsidR="00EB373A" w:rsidRDefault="00003072">
            <w:pPr>
              <w:pStyle w:val="TableParagraph"/>
              <w:ind w:left="240"/>
              <w:rPr>
                <w:b/>
                <w:sz w:val="20"/>
              </w:rPr>
            </w:pPr>
            <w:r>
              <w:rPr>
                <w:b/>
                <w:sz w:val="20"/>
              </w:rPr>
              <w:t>Círculo</w:t>
            </w:r>
            <w:r>
              <w:rPr>
                <w:b/>
                <w:spacing w:val="-6"/>
                <w:sz w:val="20"/>
              </w:rPr>
              <w:t xml:space="preserve"> </w:t>
            </w:r>
            <w:r>
              <w:rPr>
                <w:b/>
                <w:sz w:val="20"/>
              </w:rPr>
              <w:t>de</w:t>
            </w:r>
            <w:r>
              <w:rPr>
                <w:b/>
                <w:spacing w:val="-6"/>
                <w:sz w:val="20"/>
              </w:rPr>
              <w:t xml:space="preserve"> </w:t>
            </w:r>
            <w:r>
              <w:rPr>
                <w:b/>
                <w:spacing w:val="-2"/>
                <w:sz w:val="20"/>
              </w:rPr>
              <w:t>influencia</w:t>
            </w:r>
          </w:p>
        </w:tc>
        <w:tc>
          <w:tcPr>
            <w:tcW w:w="2126" w:type="dxa"/>
          </w:tcPr>
          <w:p w:rsidR="00EB373A" w:rsidRDefault="00003072">
            <w:pPr>
              <w:pStyle w:val="TableParagraph"/>
              <w:ind w:left="530" w:right="175" w:firstLine="86"/>
              <w:rPr>
                <w:b/>
                <w:sz w:val="20"/>
              </w:rPr>
            </w:pPr>
            <w:r>
              <w:rPr>
                <w:b/>
                <w:sz w:val="20"/>
              </w:rPr>
              <w:t xml:space="preserve">Círculo de </w:t>
            </w:r>
            <w:r>
              <w:rPr>
                <w:b/>
                <w:spacing w:val="-2"/>
                <w:sz w:val="20"/>
              </w:rPr>
              <w:t>competencia</w:t>
            </w:r>
          </w:p>
        </w:tc>
      </w:tr>
      <w:tr w:rsidR="00EB373A">
        <w:trPr>
          <w:trHeight w:val="815"/>
        </w:trPr>
        <w:tc>
          <w:tcPr>
            <w:tcW w:w="2234" w:type="dxa"/>
          </w:tcPr>
          <w:p w:rsidR="00EB373A" w:rsidRDefault="00003072">
            <w:pPr>
              <w:pStyle w:val="TableParagraph"/>
              <w:ind w:right="151"/>
              <w:rPr>
                <w:sz w:val="20"/>
              </w:rPr>
            </w:pPr>
            <w:r>
              <w:rPr>
                <w:sz w:val="20"/>
              </w:rPr>
              <w:t>Físico y territorial. Mejora</w:t>
            </w:r>
            <w:r>
              <w:rPr>
                <w:spacing w:val="-13"/>
                <w:sz w:val="20"/>
              </w:rPr>
              <w:t xml:space="preserve"> </w:t>
            </w:r>
            <w:r>
              <w:rPr>
                <w:sz w:val="20"/>
              </w:rPr>
              <w:t>y</w:t>
            </w:r>
            <w:r>
              <w:rPr>
                <w:spacing w:val="-12"/>
                <w:sz w:val="20"/>
              </w:rPr>
              <w:t xml:space="preserve"> </w:t>
            </w:r>
            <w:r>
              <w:rPr>
                <w:sz w:val="20"/>
              </w:rPr>
              <w:t>optimización de estructuras.</w:t>
            </w:r>
          </w:p>
        </w:tc>
        <w:tc>
          <w:tcPr>
            <w:tcW w:w="4140" w:type="dxa"/>
            <w:gridSpan w:val="2"/>
          </w:tcPr>
          <w:p w:rsidR="00EB373A" w:rsidRDefault="00003072">
            <w:pPr>
              <w:pStyle w:val="TableParagraph"/>
              <w:ind w:left="105" w:right="113"/>
              <w:rPr>
                <w:sz w:val="20"/>
              </w:rPr>
            </w:pPr>
            <w:r>
              <w:rPr>
                <w:sz w:val="20"/>
              </w:rPr>
              <w:t>Infraestructuras y comunicaciones. Optimización.</w:t>
            </w:r>
            <w:r>
              <w:rPr>
                <w:spacing w:val="-7"/>
                <w:sz w:val="20"/>
              </w:rPr>
              <w:t xml:space="preserve"> </w:t>
            </w:r>
            <w:r>
              <w:rPr>
                <w:sz w:val="20"/>
              </w:rPr>
              <w:t>Readaptación</w:t>
            </w:r>
            <w:r>
              <w:rPr>
                <w:spacing w:val="-9"/>
                <w:sz w:val="20"/>
              </w:rPr>
              <w:t xml:space="preserve"> </w:t>
            </w:r>
            <w:r>
              <w:rPr>
                <w:sz w:val="20"/>
              </w:rPr>
              <w:t>de</w:t>
            </w:r>
            <w:r>
              <w:rPr>
                <w:spacing w:val="-8"/>
                <w:sz w:val="20"/>
              </w:rPr>
              <w:t xml:space="preserve"> </w:t>
            </w:r>
            <w:r>
              <w:rPr>
                <w:sz w:val="20"/>
              </w:rPr>
              <w:t>nuevos</w:t>
            </w:r>
            <w:r>
              <w:rPr>
                <w:spacing w:val="-9"/>
                <w:sz w:val="20"/>
              </w:rPr>
              <w:t xml:space="preserve"> </w:t>
            </w:r>
            <w:r>
              <w:rPr>
                <w:sz w:val="20"/>
              </w:rPr>
              <w:t>usos</w:t>
            </w:r>
            <w:r>
              <w:rPr>
                <w:spacing w:val="-9"/>
                <w:sz w:val="20"/>
              </w:rPr>
              <w:t xml:space="preserve"> </w:t>
            </w:r>
            <w:r>
              <w:rPr>
                <w:sz w:val="20"/>
              </w:rPr>
              <w:t xml:space="preserve">del </w:t>
            </w:r>
            <w:r>
              <w:rPr>
                <w:spacing w:val="-2"/>
                <w:sz w:val="20"/>
              </w:rPr>
              <w:t>suelo.</w:t>
            </w:r>
          </w:p>
        </w:tc>
        <w:tc>
          <w:tcPr>
            <w:tcW w:w="2126" w:type="dxa"/>
          </w:tcPr>
          <w:p w:rsidR="00EB373A" w:rsidRDefault="00003072">
            <w:pPr>
              <w:pStyle w:val="TableParagraph"/>
              <w:ind w:left="108" w:right="175"/>
              <w:rPr>
                <w:sz w:val="20"/>
              </w:rPr>
            </w:pPr>
            <w:r>
              <w:rPr>
                <w:spacing w:val="-2"/>
                <w:sz w:val="20"/>
              </w:rPr>
              <w:t xml:space="preserve">Redimensionamiento </w:t>
            </w:r>
            <w:r>
              <w:rPr>
                <w:sz w:val="20"/>
              </w:rPr>
              <w:t xml:space="preserve">de explotaciones y </w:t>
            </w:r>
            <w:r>
              <w:rPr>
                <w:spacing w:val="-2"/>
                <w:sz w:val="20"/>
              </w:rPr>
              <w:t>parcelas.</w:t>
            </w:r>
          </w:p>
        </w:tc>
      </w:tr>
      <w:tr w:rsidR="00EB373A">
        <w:trPr>
          <w:trHeight w:val="230"/>
        </w:trPr>
        <w:tc>
          <w:tcPr>
            <w:tcW w:w="2234" w:type="dxa"/>
            <w:tcBorders>
              <w:bottom w:val="nil"/>
            </w:tcBorders>
          </w:tcPr>
          <w:p w:rsidR="00EB373A" w:rsidRDefault="00003072">
            <w:pPr>
              <w:pStyle w:val="TableParagraph"/>
              <w:spacing w:line="210" w:lineRule="exact"/>
              <w:rPr>
                <w:sz w:val="20"/>
              </w:rPr>
            </w:pPr>
            <w:r>
              <w:rPr>
                <w:spacing w:val="-2"/>
                <w:sz w:val="20"/>
              </w:rPr>
              <w:t>Organizativo,</w:t>
            </w:r>
            <w:r>
              <w:rPr>
                <w:spacing w:val="10"/>
                <w:sz w:val="20"/>
              </w:rPr>
              <w:t xml:space="preserve"> </w:t>
            </w:r>
            <w:r>
              <w:rPr>
                <w:spacing w:val="-2"/>
                <w:sz w:val="20"/>
              </w:rPr>
              <w:t>cultural,</w:t>
            </w:r>
          </w:p>
        </w:tc>
        <w:tc>
          <w:tcPr>
            <w:tcW w:w="1872" w:type="dxa"/>
            <w:tcBorders>
              <w:bottom w:val="nil"/>
            </w:tcBorders>
          </w:tcPr>
          <w:p w:rsidR="00EB373A" w:rsidRDefault="00003072">
            <w:pPr>
              <w:pStyle w:val="TableParagraph"/>
              <w:spacing w:line="210" w:lineRule="exact"/>
              <w:ind w:left="105"/>
              <w:rPr>
                <w:sz w:val="20"/>
              </w:rPr>
            </w:pPr>
            <w:r>
              <w:rPr>
                <w:sz w:val="20"/>
              </w:rPr>
              <w:t>Mercado,</w:t>
            </w:r>
            <w:r>
              <w:rPr>
                <w:spacing w:val="-5"/>
                <w:sz w:val="20"/>
              </w:rPr>
              <w:t xml:space="preserve"> </w:t>
            </w:r>
            <w:r>
              <w:rPr>
                <w:sz w:val="20"/>
              </w:rPr>
              <w:t>acceso</w:t>
            </w:r>
            <w:r>
              <w:rPr>
                <w:spacing w:val="-5"/>
                <w:sz w:val="20"/>
              </w:rPr>
              <w:t xml:space="preserve"> </w:t>
            </w:r>
            <w:r>
              <w:rPr>
                <w:spacing w:val="-10"/>
                <w:sz w:val="20"/>
              </w:rPr>
              <w:t>y</w:t>
            </w:r>
          </w:p>
        </w:tc>
        <w:tc>
          <w:tcPr>
            <w:tcW w:w="2268" w:type="dxa"/>
            <w:tcBorders>
              <w:bottom w:val="nil"/>
            </w:tcBorders>
          </w:tcPr>
          <w:p w:rsidR="00EB373A" w:rsidRDefault="00003072">
            <w:pPr>
              <w:pStyle w:val="TableParagraph"/>
              <w:spacing w:line="210" w:lineRule="exact"/>
              <w:ind w:left="108"/>
              <w:rPr>
                <w:sz w:val="20"/>
              </w:rPr>
            </w:pPr>
            <w:r>
              <w:rPr>
                <w:spacing w:val="-2"/>
                <w:sz w:val="20"/>
              </w:rPr>
              <w:t>Agronegocio.</w:t>
            </w:r>
          </w:p>
        </w:tc>
        <w:tc>
          <w:tcPr>
            <w:tcW w:w="2126" w:type="dxa"/>
            <w:tcBorders>
              <w:bottom w:val="nil"/>
            </w:tcBorders>
          </w:tcPr>
          <w:p w:rsidR="00EB373A" w:rsidRDefault="00003072">
            <w:pPr>
              <w:pStyle w:val="TableParagraph"/>
              <w:spacing w:line="210" w:lineRule="exact"/>
              <w:ind w:left="108"/>
              <w:rPr>
                <w:sz w:val="20"/>
              </w:rPr>
            </w:pPr>
            <w:r>
              <w:rPr>
                <w:sz w:val="20"/>
              </w:rPr>
              <w:t>Ayudas</w:t>
            </w:r>
            <w:r>
              <w:rPr>
                <w:spacing w:val="-9"/>
                <w:sz w:val="20"/>
              </w:rPr>
              <w:t xml:space="preserve"> </w:t>
            </w:r>
            <w:r>
              <w:rPr>
                <w:spacing w:val="-2"/>
                <w:sz w:val="20"/>
              </w:rPr>
              <w:t>públicas,</w:t>
            </w:r>
          </w:p>
        </w:tc>
      </w:tr>
      <w:tr w:rsidR="00EB373A">
        <w:trPr>
          <w:trHeight w:val="230"/>
        </w:trPr>
        <w:tc>
          <w:tcPr>
            <w:tcW w:w="2234" w:type="dxa"/>
            <w:tcBorders>
              <w:top w:val="nil"/>
              <w:bottom w:val="nil"/>
            </w:tcBorders>
          </w:tcPr>
          <w:p w:rsidR="00EB373A" w:rsidRDefault="00003072">
            <w:pPr>
              <w:pStyle w:val="TableParagraph"/>
              <w:spacing w:line="210" w:lineRule="exact"/>
              <w:rPr>
                <w:sz w:val="20"/>
              </w:rPr>
            </w:pPr>
            <w:r>
              <w:rPr>
                <w:spacing w:val="-2"/>
                <w:sz w:val="20"/>
              </w:rPr>
              <w:t>institucional</w:t>
            </w:r>
            <w:r>
              <w:rPr>
                <w:spacing w:val="10"/>
                <w:sz w:val="20"/>
              </w:rPr>
              <w:t xml:space="preserve"> </w:t>
            </w:r>
            <w:r>
              <w:rPr>
                <w:spacing w:val="-10"/>
                <w:sz w:val="20"/>
              </w:rPr>
              <w:t>e</w:t>
            </w:r>
          </w:p>
        </w:tc>
        <w:tc>
          <w:tcPr>
            <w:tcW w:w="1872" w:type="dxa"/>
            <w:tcBorders>
              <w:top w:val="nil"/>
              <w:bottom w:val="nil"/>
            </w:tcBorders>
          </w:tcPr>
          <w:p w:rsidR="00EB373A" w:rsidRDefault="00003072">
            <w:pPr>
              <w:pStyle w:val="TableParagraph"/>
              <w:spacing w:line="210" w:lineRule="exact"/>
              <w:ind w:left="105"/>
              <w:rPr>
                <w:sz w:val="20"/>
              </w:rPr>
            </w:pPr>
            <w:r>
              <w:rPr>
                <w:sz w:val="20"/>
              </w:rPr>
              <w:t>precios</w:t>
            </w:r>
            <w:r>
              <w:rPr>
                <w:spacing w:val="-4"/>
                <w:sz w:val="20"/>
              </w:rPr>
              <w:t xml:space="preserve"> </w:t>
            </w:r>
            <w:r>
              <w:rPr>
                <w:sz w:val="20"/>
              </w:rPr>
              <w:t>de</w:t>
            </w:r>
            <w:r>
              <w:rPr>
                <w:spacing w:val="-3"/>
                <w:sz w:val="20"/>
              </w:rPr>
              <w:t xml:space="preserve"> </w:t>
            </w:r>
            <w:r>
              <w:rPr>
                <w:sz w:val="20"/>
              </w:rPr>
              <w:t>la</w:t>
            </w:r>
            <w:r>
              <w:rPr>
                <w:spacing w:val="-3"/>
                <w:sz w:val="20"/>
              </w:rPr>
              <w:t xml:space="preserve"> </w:t>
            </w:r>
            <w:r>
              <w:rPr>
                <w:spacing w:val="-2"/>
                <w:sz w:val="20"/>
              </w:rPr>
              <w:t>tierra.</w:t>
            </w:r>
          </w:p>
        </w:tc>
        <w:tc>
          <w:tcPr>
            <w:tcW w:w="2268" w:type="dxa"/>
            <w:tcBorders>
              <w:top w:val="nil"/>
              <w:bottom w:val="nil"/>
            </w:tcBorders>
          </w:tcPr>
          <w:p w:rsidR="00EB373A" w:rsidRDefault="00003072">
            <w:pPr>
              <w:pStyle w:val="TableParagraph"/>
              <w:spacing w:line="210" w:lineRule="exact"/>
              <w:ind w:left="108"/>
              <w:rPr>
                <w:sz w:val="20"/>
              </w:rPr>
            </w:pPr>
            <w:r>
              <w:rPr>
                <w:spacing w:val="-2"/>
                <w:sz w:val="20"/>
              </w:rPr>
              <w:t>Agricultura</w:t>
            </w:r>
            <w:r>
              <w:rPr>
                <w:spacing w:val="6"/>
                <w:sz w:val="20"/>
              </w:rPr>
              <w:t xml:space="preserve"> </w:t>
            </w:r>
            <w:r>
              <w:rPr>
                <w:spacing w:val="-2"/>
                <w:sz w:val="20"/>
              </w:rPr>
              <w:t>industrial.</w:t>
            </w:r>
          </w:p>
        </w:tc>
        <w:tc>
          <w:tcPr>
            <w:tcW w:w="2126" w:type="dxa"/>
            <w:tcBorders>
              <w:top w:val="nil"/>
              <w:bottom w:val="nil"/>
            </w:tcBorders>
          </w:tcPr>
          <w:p w:rsidR="00EB373A" w:rsidRDefault="00003072">
            <w:pPr>
              <w:pStyle w:val="TableParagraph"/>
              <w:spacing w:line="210" w:lineRule="exact"/>
              <w:ind w:left="108"/>
              <w:rPr>
                <w:sz w:val="20"/>
              </w:rPr>
            </w:pPr>
            <w:r>
              <w:rPr>
                <w:sz w:val="20"/>
              </w:rPr>
              <w:t>incentivos</w:t>
            </w:r>
            <w:r>
              <w:rPr>
                <w:spacing w:val="-5"/>
                <w:sz w:val="20"/>
              </w:rPr>
              <w:t xml:space="preserve"> </w:t>
            </w:r>
            <w:r>
              <w:rPr>
                <w:sz w:val="20"/>
              </w:rPr>
              <w:t>y</w:t>
            </w:r>
            <w:r>
              <w:rPr>
                <w:spacing w:val="-10"/>
                <w:sz w:val="20"/>
              </w:rPr>
              <w:t xml:space="preserve"> </w:t>
            </w:r>
            <w:r>
              <w:rPr>
                <w:i/>
                <w:spacing w:val="-2"/>
                <w:sz w:val="20"/>
              </w:rPr>
              <w:t>nudges</w:t>
            </w:r>
            <w:r>
              <w:rPr>
                <w:spacing w:val="-2"/>
                <w:sz w:val="20"/>
              </w:rPr>
              <w:t>.</w:t>
            </w:r>
          </w:p>
        </w:tc>
      </w:tr>
      <w:tr w:rsidR="00EB373A">
        <w:trPr>
          <w:trHeight w:val="230"/>
        </w:trPr>
        <w:tc>
          <w:tcPr>
            <w:tcW w:w="2234" w:type="dxa"/>
            <w:tcBorders>
              <w:top w:val="nil"/>
              <w:bottom w:val="nil"/>
            </w:tcBorders>
          </w:tcPr>
          <w:p w:rsidR="00EB373A" w:rsidRDefault="00003072">
            <w:pPr>
              <w:pStyle w:val="TableParagraph"/>
              <w:spacing w:line="210" w:lineRule="exact"/>
              <w:rPr>
                <w:sz w:val="20"/>
              </w:rPr>
            </w:pPr>
            <w:r>
              <w:rPr>
                <w:spacing w:val="-2"/>
                <w:sz w:val="20"/>
              </w:rPr>
              <w:t>Idiosincrático.</w:t>
            </w:r>
          </w:p>
        </w:tc>
        <w:tc>
          <w:tcPr>
            <w:tcW w:w="1872" w:type="dxa"/>
            <w:tcBorders>
              <w:top w:val="nil"/>
              <w:bottom w:val="nil"/>
            </w:tcBorders>
          </w:tcPr>
          <w:p w:rsidR="00EB373A" w:rsidRDefault="00EB373A">
            <w:pPr>
              <w:pStyle w:val="TableParagraph"/>
              <w:ind w:left="0"/>
              <w:rPr>
                <w:sz w:val="16"/>
              </w:rPr>
            </w:pPr>
          </w:p>
        </w:tc>
        <w:tc>
          <w:tcPr>
            <w:tcW w:w="2268" w:type="dxa"/>
            <w:tcBorders>
              <w:top w:val="nil"/>
              <w:bottom w:val="nil"/>
            </w:tcBorders>
          </w:tcPr>
          <w:p w:rsidR="00EB373A" w:rsidRDefault="00003072">
            <w:pPr>
              <w:pStyle w:val="TableParagraph"/>
              <w:spacing w:line="210" w:lineRule="exact"/>
              <w:ind w:left="108"/>
              <w:rPr>
                <w:sz w:val="20"/>
              </w:rPr>
            </w:pPr>
            <w:r>
              <w:rPr>
                <w:spacing w:val="-2"/>
                <w:sz w:val="20"/>
              </w:rPr>
              <w:t>Cooperativas.</w:t>
            </w:r>
          </w:p>
        </w:tc>
        <w:tc>
          <w:tcPr>
            <w:tcW w:w="2126" w:type="dxa"/>
            <w:tcBorders>
              <w:top w:val="nil"/>
              <w:bottom w:val="nil"/>
            </w:tcBorders>
          </w:tcPr>
          <w:p w:rsidR="00EB373A" w:rsidRDefault="00003072">
            <w:pPr>
              <w:pStyle w:val="TableParagraph"/>
              <w:spacing w:line="210" w:lineRule="exact"/>
              <w:ind w:left="108"/>
              <w:rPr>
                <w:sz w:val="20"/>
              </w:rPr>
            </w:pPr>
            <w:r>
              <w:rPr>
                <w:spacing w:val="-2"/>
                <w:sz w:val="20"/>
              </w:rPr>
              <w:t>Producciones</w:t>
            </w:r>
            <w:r>
              <w:rPr>
                <w:spacing w:val="9"/>
                <w:sz w:val="20"/>
              </w:rPr>
              <w:t xml:space="preserve"> </w:t>
            </w:r>
            <w:r>
              <w:rPr>
                <w:spacing w:val="-2"/>
                <w:sz w:val="20"/>
              </w:rPr>
              <w:t>agrícolas</w:t>
            </w:r>
          </w:p>
        </w:tc>
      </w:tr>
      <w:tr w:rsidR="00EB373A">
        <w:trPr>
          <w:trHeight w:val="229"/>
        </w:trPr>
        <w:tc>
          <w:tcPr>
            <w:tcW w:w="2234" w:type="dxa"/>
            <w:tcBorders>
              <w:top w:val="nil"/>
              <w:bottom w:val="nil"/>
            </w:tcBorders>
          </w:tcPr>
          <w:p w:rsidR="00EB373A" w:rsidRDefault="00EB373A">
            <w:pPr>
              <w:pStyle w:val="TableParagraph"/>
              <w:ind w:left="0"/>
              <w:rPr>
                <w:sz w:val="16"/>
              </w:rPr>
            </w:pPr>
          </w:p>
        </w:tc>
        <w:tc>
          <w:tcPr>
            <w:tcW w:w="1872" w:type="dxa"/>
            <w:tcBorders>
              <w:top w:val="nil"/>
              <w:bottom w:val="nil"/>
            </w:tcBorders>
          </w:tcPr>
          <w:p w:rsidR="00EB373A" w:rsidRDefault="00EB373A">
            <w:pPr>
              <w:pStyle w:val="TableParagraph"/>
              <w:ind w:left="0"/>
              <w:rPr>
                <w:sz w:val="16"/>
              </w:rPr>
            </w:pPr>
          </w:p>
        </w:tc>
        <w:tc>
          <w:tcPr>
            <w:tcW w:w="2268" w:type="dxa"/>
            <w:tcBorders>
              <w:top w:val="nil"/>
              <w:bottom w:val="nil"/>
            </w:tcBorders>
          </w:tcPr>
          <w:p w:rsidR="00EB373A" w:rsidRDefault="00003072">
            <w:pPr>
              <w:pStyle w:val="TableParagraph"/>
              <w:spacing w:line="209" w:lineRule="exact"/>
              <w:ind w:left="108"/>
              <w:rPr>
                <w:sz w:val="20"/>
              </w:rPr>
            </w:pPr>
            <w:r>
              <w:rPr>
                <w:sz w:val="20"/>
              </w:rPr>
              <w:t>Desarrollo</w:t>
            </w:r>
            <w:r>
              <w:rPr>
                <w:spacing w:val="-8"/>
                <w:sz w:val="20"/>
              </w:rPr>
              <w:t xml:space="preserve"> </w:t>
            </w:r>
            <w:r>
              <w:rPr>
                <w:sz w:val="20"/>
              </w:rPr>
              <w:t>rural</w:t>
            </w:r>
            <w:r>
              <w:rPr>
                <w:spacing w:val="-8"/>
                <w:sz w:val="20"/>
              </w:rPr>
              <w:t xml:space="preserve"> </w:t>
            </w:r>
            <w:r>
              <w:rPr>
                <w:spacing w:val="-10"/>
                <w:sz w:val="20"/>
              </w:rPr>
              <w:t>y</w:t>
            </w:r>
          </w:p>
        </w:tc>
        <w:tc>
          <w:tcPr>
            <w:tcW w:w="2126" w:type="dxa"/>
            <w:tcBorders>
              <w:top w:val="nil"/>
              <w:bottom w:val="nil"/>
            </w:tcBorders>
          </w:tcPr>
          <w:p w:rsidR="00EB373A" w:rsidRDefault="00003072">
            <w:pPr>
              <w:pStyle w:val="TableParagraph"/>
              <w:spacing w:line="209" w:lineRule="exact"/>
              <w:ind w:left="108"/>
              <w:rPr>
                <w:sz w:val="20"/>
              </w:rPr>
            </w:pPr>
            <w:r>
              <w:rPr>
                <w:sz w:val="20"/>
              </w:rPr>
              <w:t>y</w:t>
            </w:r>
            <w:r>
              <w:rPr>
                <w:spacing w:val="-2"/>
                <w:sz w:val="20"/>
              </w:rPr>
              <w:t xml:space="preserve"> ganaderas.</w:t>
            </w:r>
          </w:p>
        </w:tc>
      </w:tr>
      <w:tr w:rsidR="00EB373A">
        <w:trPr>
          <w:trHeight w:val="229"/>
        </w:trPr>
        <w:tc>
          <w:tcPr>
            <w:tcW w:w="2234" w:type="dxa"/>
            <w:tcBorders>
              <w:top w:val="nil"/>
              <w:bottom w:val="nil"/>
            </w:tcBorders>
          </w:tcPr>
          <w:p w:rsidR="00EB373A" w:rsidRDefault="00EB373A">
            <w:pPr>
              <w:pStyle w:val="TableParagraph"/>
              <w:ind w:left="0"/>
              <w:rPr>
                <w:sz w:val="16"/>
              </w:rPr>
            </w:pPr>
          </w:p>
        </w:tc>
        <w:tc>
          <w:tcPr>
            <w:tcW w:w="1872" w:type="dxa"/>
            <w:tcBorders>
              <w:top w:val="nil"/>
              <w:bottom w:val="nil"/>
            </w:tcBorders>
          </w:tcPr>
          <w:p w:rsidR="00EB373A" w:rsidRDefault="00EB373A">
            <w:pPr>
              <w:pStyle w:val="TableParagraph"/>
              <w:ind w:left="0"/>
              <w:rPr>
                <w:sz w:val="16"/>
              </w:rPr>
            </w:pPr>
          </w:p>
        </w:tc>
        <w:tc>
          <w:tcPr>
            <w:tcW w:w="2268" w:type="dxa"/>
            <w:tcBorders>
              <w:top w:val="nil"/>
              <w:bottom w:val="nil"/>
            </w:tcBorders>
          </w:tcPr>
          <w:p w:rsidR="00EB373A" w:rsidRDefault="00003072">
            <w:pPr>
              <w:pStyle w:val="TableParagraph"/>
              <w:spacing w:line="209" w:lineRule="exact"/>
              <w:ind w:left="108"/>
              <w:rPr>
                <w:sz w:val="20"/>
              </w:rPr>
            </w:pPr>
            <w:r>
              <w:rPr>
                <w:spacing w:val="-2"/>
                <w:sz w:val="20"/>
              </w:rPr>
              <w:t>comunitario.</w:t>
            </w:r>
          </w:p>
        </w:tc>
        <w:tc>
          <w:tcPr>
            <w:tcW w:w="2126" w:type="dxa"/>
            <w:tcBorders>
              <w:top w:val="nil"/>
              <w:bottom w:val="nil"/>
            </w:tcBorders>
          </w:tcPr>
          <w:p w:rsidR="00EB373A" w:rsidRDefault="00003072">
            <w:pPr>
              <w:pStyle w:val="TableParagraph"/>
              <w:spacing w:line="209" w:lineRule="exact"/>
              <w:ind w:left="108"/>
              <w:rPr>
                <w:sz w:val="20"/>
              </w:rPr>
            </w:pPr>
            <w:r>
              <w:rPr>
                <w:spacing w:val="-2"/>
                <w:sz w:val="20"/>
              </w:rPr>
              <w:t>Recursos</w:t>
            </w:r>
          </w:p>
        </w:tc>
      </w:tr>
      <w:tr w:rsidR="00EB373A">
        <w:trPr>
          <w:trHeight w:val="230"/>
        </w:trPr>
        <w:tc>
          <w:tcPr>
            <w:tcW w:w="2234" w:type="dxa"/>
            <w:tcBorders>
              <w:top w:val="nil"/>
              <w:bottom w:val="nil"/>
            </w:tcBorders>
          </w:tcPr>
          <w:p w:rsidR="00EB373A" w:rsidRDefault="00EB373A">
            <w:pPr>
              <w:pStyle w:val="TableParagraph"/>
              <w:ind w:left="0"/>
              <w:rPr>
                <w:sz w:val="16"/>
              </w:rPr>
            </w:pPr>
          </w:p>
        </w:tc>
        <w:tc>
          <w:tcPr>
            <w:tcW w:w="1872" w:type="dxa"/>
            <w:tcBorders>
              <w:top w:val="nil"/>
            </w:tcBorders>
          </w:tcPr>
          <w:p w:rsidR="00EB373A" w:rsidRDefault="00EB373A">
            <w:pPr>
              <w:pStyle w:val="TableParagraph"/>
              <w:ind w:left="0"/>
              <w:rPr>
                <w:sz w:val="16"/>
              </w:rPr>
            </w:pPr>
          </w:p>
        </w:tc>
        <w:tc>
          <w:tcPr>
            <w:tcW w:w="2268" w:type="dxa"/>
            <w:tcBorders>
              <w:top w:val="nil"/>
            </w:tcBorders>
          </w:tcPr>
          <w:p w:rsidR="00EB373A" w:rsidRDefault="00003072">
            <w:pPr>
              <w:pStyle w:val="TableParagraph"/>
              <w:spacing w:line="210" w:lineRule="exact"/>
              <w:ind w:left="108"/>
              <w:rPr>
                <w:sz w:val="20"/>
              </w:rPr>
            </w:pPr>
            <w:r>
              <w:rPr>
                <w:spacing w:val="-2"/>
                <w:sz w:val="20"/>
              </w:rPr>
              <w:t>Explotación</w:t>
            </w:r>
            <w:r>
              <w:rPr>
                <w:spacing w:val="9"/>
                <w:sz w:val="20"/>
              </w:rPr>
              <w:t xml:space="preserve"> </w:t>
            </w:r>
            <w:r>
              <w:rPr>
                <w:spacing w:val="-2"/>
                <w:sz w:val="20"/>
              </w:rPr>
              <w:t>familiar.</w:t>
            </w:r>
          </w:p>
        </w:tc>
        <w:tc>
          <w:tcPr>
            <w:tcW w:w="2126" w:type="dxa"/>
            <w:tcBorders>
              <w:top w:val="nil"/>
              <w:bottom w:val="nil"/>
            </w:tcBorders>
          </w:tcPr>
          <w:p w:rsidR="00EB373A" w:rsidRDefault="00003072">
            <w:pPr>
              <w:pStyle w:val="TableParagraph"/>
              <w:spacing w:line="210" w:lineRule="exact"/>
              <w:ind w:left="108"/>
              <w:rPr>
                <w:sz w:val="20"/>
              </w:rPr>
            </w:pPr>
            <w:r>
              <w:rPr>
                <w:spacing w:val="-2"/>
                <w:sz w:val="20"/>
              </w:rPr>
              <w:t>(fito)genéticos.</w:t>
            </w:r>
          </w:p>
        </w:tc>
      </w:tr>
      <w:tr w:rsidR="00EB373A">
        <w:trPr>
          <w:trHeight w:val="225"/>
        </w:trPr>
        <w:tc>
          <w:tcPr>
            <w:tcW w:w="2234" w:type="dxa"/>
            <w:tcBorders>
              <w:top w:val="nil"/>
              <w:bottom w:val="nil"/>
            </w:tcBorders>
          </w:tcPr>
          <w:p w:rsidR="00EB373A" w:rsidRDefault="00EB373A">
            <w:pPr>
              <w:pStyle w:val="TableParagraph"/>
              <w:ind w:left="0"/>
              <w:rPr>
                <w:sz w:val="16"/>
              </w:rPr>
            </w:pPr>
          </w:p>
        </w:tc>
        <w:tc>
          <w:tcPr>
            <w:tcW w:w="4140" w:type="dxa"/>
            <w:gridSpan w:val="2"/>
            <w:tcBorders>
              <w:bottom w:val="nil"/>
            </w:tcBorders>
          </w:tcPr>
          <w:p w:rsidR="00EB373A" w:rsidRDefault="00003072">
            <w:pPr>
              <w:pStyle w:val="TableParagraph"/>
              <w:spacing w:line="206" w:lineRule="exact"/>
              <w:ind w:left="105"/>
              <w:rPr>
                <w:sz w:val="20"/>
              </w:rPr>
            </w:pPr>
            <w:r>
              <w:rPr>
                <w:spacing w:val="-2"/>
                <w:sz w:val="20"/>
              </w:rPr>
              <w:t>Aplicaciones</w:t>
            </w:r>
            <w:r>
              <w:rPr>
                <w:spacing w:val="8"/>
                <w:sz w:val="20"/>
              </w:rPr>
              <w:t xml:space="preserve"> </w:t>
            </w:r>
            <w:r>
              <w:rPr>
                <w:spacing w:val="-2"/>
                <w:sz w:val="20"/>
              </w:rPr>
              <w:t>digitales.</w:t>
            </w:r>
          </w:p>
        </w:tc>
        <w:tc>
          <w:tcPr>
            <w:tcW w:w="2126" w:type="dxa"/>
            <w:tcBorders>
              <w:top w:val="nil"/>
              <w:bottom w:val="nil"/>
            </w:tcBorders>
          </w:tcPr>
          <w:p w:rsidR="00EB373A" w:rsidRDefault="00003072">
            <w:pPr>
              <w:pStyle w:val="TableParagraph"/>
              <w:spacing w:line="206" w:lineRule="exact"/>
              <w:ind w:left="108"/>
              <w:rPr>
                <w:sz w:val="20"/>
              </w:rPr>
            </w:pPr>
            <w:r>
              <w:rPr>
                <w:sz w:val="20"/>
              </w:rPr>
              <w:t>Reformismo</w:t>
            </w:r>
            <w:r>
              <w:rPr>
                <w:spacing w:val="-12"/>
                <w:sz w:val="20"/>
              </w:rPr>
              <w:t xml:space="preserve"> </w:t>
            </w:r>
            <w:r>
              <w:rPr>
                <w:spacing w:val="-2"/>
                <w:sz w:val="20"/>
              </w:rPr>
              <w:t>agrario.</w:t>
            </w:r>
          </w:p>
        </w:tc>
      </w:tr>
      <w:tr w:rsidR="00EB373A">
        <w:trPr>
          <w:trHeight w:val="230"/>
        </w:trPr>
        <w:tc>
          <w:tcPr>
            <w:tcW w:w="2234" w:type="dxa"/>
            <w:tcBorders>
              <w:top w:val="nil"/>
              <w:bottom w:val="nil"/>
            </w:tcBorders>
          </w:tcPr>
          <w:p w:rsidR="00EB373A" w:rsidRDefault="00EB373A">
            <w:pPr>
              <w:pStyle w:val="TableParagraph"/>
              <w:ind w:left="0"/>
              <w:rPr>
                <w:sz w:val="16"/>
              </w:rPr>
            </w:pPr>
          </w:p>
        </w:tc>
        <w:tc>
          <w:tcPr>
            <w:tcW w:w="4140" w:type="dxa"/>
            <w:gridSpan w:val="2"/>
            <w:tcBorders>
              <w:top w:val="nil"/>
              <w:bottom w:val="nil"/>
            </w:tcBorders>
          </w:tcPr>
          <w:p w:rsidR="00EB373A" w:rsidRDefault="00003072">
            <w:pPr>
              <w:pStyle w:val="TableParagraph"/>
              <w:spacing w:line="210" w:lineRule="exact"/>
              <w:ind w:left="105"/>
              <w:rPr>
                <w:sz w:val="20"/>
              </w:rPr>
            </w:pPr>
            <w:r>
              <w:rPr>
                <w:spacing w:val="-2"/>
                <w:sz w:val="20"/>
              </w:rPr>
              <w:t>Biodiversidad.</w:t>
            </w:r>
          </w:p>
        </w:tc>
        <w:tc>
          <w:tcPr>
            <w:tcW w:w="2126" w:type="dxa"/>
            <w:tcBorders>
              <w:top w:val="nil"/>
              <w:bottom w:val="nil"/>
            </w:tcBorders>
          </w:tcPr>
          <w:p w:rsidR="00EB373A" w:rsidRDefault="00003072">
            <w:pPr>
              <w:pStyle w:val="TableParagraph"/>
              <w:spacing w:line="210" w:lineRule="exact"/>
              <w:ind w:left="108"/>
              <w:rPr>
                <w:sz w:val="20"/>
              </w:rPr>
            </w:pPr>
            <w:r>
              <w:rPr>
                <w:sz w:val="20"/>
              </w:rPr>
              <w:t>Relevo</w:t>
            </w:r>
            <w:r>
              <w:rPr>
                <w:spacing w:val="-7"/>
                <w:sz w:val="20"/>
              </w:rPr>
              <w:t xml:space="preserve"> </w:t>
            </w:r>
            <w:r>
              <w:rPr>
                <w:spacing w:val="-2"/>
                <w:sz w:val="20"/>
              </w:rPr>
              <w:t>generacional.</w:t>
            </w:r>
          </w:p>
        </w:tc>
      </w:tr>
      <w:tr w:rsidR="00EB373A">
        <w:trPr>
          <w:trHeight w:val="230"/>
        </w:trPr>
        <w:tc>
          <w:tcPr>
            <w:tcW w:w="2234" w:type="dxa"/>
            <w:tcBorders>
              <w:top w:val="nil"/>
              <w:bottom w:val="nil"/>
            </w:tcBorders>
          </w:tcPr>
          <w:p w:rsidR="00EB373A" w:rsidRDefault="00EB373A">
            <w:pPr>
              <w:pStyle w:val="TableParagraph"/>
              <w:ind w:left="0"/>
              <w:rPr>
                <w:sz w:val="16"/>
              </w:rPr>
            </w:pPr>
          </w:p>
        </w:tc>
        <w:tc>
          <w:tcPr>
            <w:tcW w:w="4140" w:type="dxa"/>
            <w:gridSpan w:val="2"/>
            <w:tcBorders>
              <w:top w:val="nil"/>
              <w:bottom w:val="nil"/>
            </w:tcBorders>
          </w:tcPr>
          <w:p w:rsidR="00EB373A" w:rsidRDefault="00003072">
            <w:pPr>
              <w:pStyle w:val="TableParagraph"/>
              <w:spacing w:line="210" w:lineRule="exact"/>
              <w:ind w:left="105"/>
              <w:rPr>
                <w:sz w:val="20"/>
              </w:rPr>
            </w:pPr>
            <w:r>
              <w:rPr>
                <w:sz w:val="20"/>
              </w:rPr>
              <w:t>Condiciones</w:t>
            </w:r>
            <w:r>
              <w:rPr>
                <w:spacing w:val="-8"/>
                <w:sz w:val="20"/>
              </w:rPr>
              <w:t xml:space="preserve"> </w:t>
            </w:r>
            <w:r>
              <w:rPr>
                <w:sz w:val="20"/>
              </w:rPr>
              <w:t>de</w:t>
            </w:r>
            <w:r>
              <w:rPr>
                <w:spacing w:val="-6"/>
                <w:sz w:val="20"/>
              </w:rPr>
              <w:t xml:space="preserve"> </w:t>
            </w:r>
            <w:r>
              <w:rPr>
                <w:spacing w:val="-4"/>
                <w:sz w:val="20"/>
              </w:rPr>
              <w:t>vida.</w:t>
            </w:r>
          </w:p>
        </w:tc>
        <w:tc>
          <w:tcPr>
            <w:tcW w:w="2126" w:type="dxa"/>
            <w:tcBorders>
              <w:top w:val="nil"/>
              <w:bottom w:val="nil"/>
            </w:tcBorders>
          </w:tcPr>
          <w:p w:rsidR="00EB373A" w:rsidRDefault="00003072">
            <w:pPr>
              <w:pStyle w:val="TableParagraph"/>
              <w:spacing w:line="210" w:lineRule="exact"/>
              <w:ind w:left="108"/>
              <w:rPr>
                <w:sz w:val="20"/>
              </w:rPr>
            </w:pPr>
            <w:r>
              <w:rPr>
                <w:spacing w:val="-2"/>
                <w:sz w:val="20"/>
              </w:rPr>
              <w:t>Sindicalismo</w:t>
            </w:r>
            <w:r>
              <w:rPr>
                <w:spacing w:val="10"/>
                <w:sz w:val="20"/>
              </w:rPr>
              <w:t xml:space="preserve"> </w:t>
            </w:r>
            <w:r>
              <w:rPr>
                <w:spacing w:val="-10"/>
                <w:sz w:val="20"/>
              </w:rPr>
              <w:t>y</w:t>
            </w:r>
          </w:p>
        </w:tc>
      </w:tr>
      <w:tr w:rsidR="00EB373A">
        <w:trPr>
          <w:trHeight w:val="229"/>
        </w:trPr>
        <w:tc>
          <w:tcPr>
            <w:tcW w:w="2234" w:type="dxa"/>
            <w:tcBorders>
              <w:top w:val="nil"/>
              <w:bottom w:val="nil"/>
            </w:tcBorders>
          </w:tcPr>
          <w:p w:rsidR="00EB373A" w:rsidRDefault="00EB373A">
            <w:pPr>
              <w:pStyle w:val="TableParagraph"/>
              <w:ind w:left="0"/>
              <w:rPr>
                <w:sz w:val="16"/>
              </w:rPr>
            </w:pPr>
          </w:p>
        </w:tc>
        <w:tc>
          <w:tcPr>
            <w:tcW w:w="4140" w:type="dxa"/>
            <w:gridSpan w:val="2"/>
            <w:tcBorders>
              <w:top w:val="nil"/>
              <w:bottom w:val="nil"/>
            </w:tcBorders>
          </w:tcPr>
          <w:p w:rsidR="00EB373A" w:rsidRDefault="00003072">
            <w:pPr>
              <w:pStyle w:val="TableParagraph"/>
              <w:spacing w:line="209" w:lineRule="exact"/>
              <w:ind w:left="105"/>
              <w:rPr>
                <w:sz w:val="20"/>
              </w:rPr>
            </w:pPr>
            <w:r>
              <w:rPr>
                <w:spacing w:val="-2"/>
                <w:sz w:val="20"/>
              </w:rPr>
              <w:t>Enseñanzas</w:t>
            </w:r>
            <w:r>
              <w:rPr>
                <w:spacing w:val="6"/>
                <w:sz w:val="20"/>
              </w:rPr>
              <w:t xml:space="preserve"> </w:t>
            </w:r>
            <w:r>
              <w:rPr>
                <w:spacing w:val="-2"/>
                <w:sz w:val="20"/>
              </w:rPr>
              <w:t>agroalimentarias.</w:t>
            </w:r>
          </w:p>
        </w:tc>
        <w:tc>
          <w:tcPr>
            <w:tcW w:w="2126" w:type="dxa"/>
            <w:tcBorders>
              <w:top w:val="nil"/>
              <w:bottom w:val="nil"/>
            </w:tcBorders>
          </w:tcPr>
          <w:p w:rsidR="00EB373A" w:rsidRDefault="00003072">
            <w:pPr>
              <w:pStyle w:val="TableParagraph"/>
              <w:spacing w:line="209" w:lineRule="exact"/>
              <w:ind w:left="108"/>
              <w:rPr>
                <w:sz w:val="20"/>
              </w:rPr>
            </w:pPr>
            <w:r>
              <w:rPr>
                <w:spacing w:val="-2"/>
                <w:sz w:val="20"/>
              </w:rPr>
              <w:t>representación</w:t>
            </w:r>
            <w:r>
              <w:rPr>
                <w:spacing w:val="12"/>
                <w:sz w:val="20"/>
              </w:rPr>
              <w:t xml:space="preserve"> </w:t>
            </w:r>
            <w:r>
              <w:rPr>
                <w:spacing w:val="-5"/>
                <w:sz w:val="20"/>
              </w:rPr>
              <w:t>del</w:t>
            </w:r>
          </w:p>
        </w:tc>
      </w:tr>
      <w:tr w:rsidR="00EB373A">
        <w:trPr>
          <w:trHeight w:val="230"/>
        </w:trPr>
        <w:tc>
          <w:tcPr>
            <w:tcW w:w="2234" w:type="dxa"/>
            <w:tcBorders>
              <w:top w:val="nil"/>
              <w:bottom w:val="nil"/>
            </w:tcBorders>
          </w:tcPr>
          <w:p w:rsidR="00EB373A" w:rsidRDefault="00EB373A">
            <w:pPr>
              <w:pStyle w:val="TableParagraph"/>
              <w:ind w:left="0"/>
              <w:rPr>
                <w:sz w:val="16"/>
              </w:rPr>
            </w:pPr>
          </w:p>
        </w:tc>
        <w:tc>
          <w:tcPr>
            <w:tcW w:w="4140" w:type="dxa"/>
            <w:gridSpan w:val="2"/>
            <w:tcBorders>
              <w:top w:val="nil"/>
              <w:bottom w:val="nil"/>
            </w:tcBorders>
          </w:tcPr>
          <w:p w:rsidR="00EB373A" w:rsidRDefault="00003072">
            <w:pPr>
              <w:pStyle w:val="TableParagraph"/>
              <w:spacing w:before="1" w:line="209" w:lineRule="exact"/>
              <w:ind w:left="105"/>
              <w:rPr>
                <w:sz w:val="20"/>
              </w:rPr>
            </w:pPr>
            <w:r>
              <w:rPr>
                <w:spacing w:val="-2"/>
                <w:sz w:val="20"/>
              </w:rPr>
              <w:t>Inteligencia</w:t>
            </w:r>
            <w:r>
              <w:rPr>
                <w:spacing w:val="8"/>
                <w:sz w:val="20"/>
              </w:rPr>
              <w:t xml:space="preserve"> </w:t>
            </w:r>
            <w:r>
              <w:rPr>
                <w:spacing w:val="-2"/>
                <w:sz w:val="20"/>
              </w:rPr>
              <w:t>artificial</w:t>
            </w:r>
            <w:r>
              <w:rPr>
                <w:spacing w:val="9"/>
                <w:sz w:val="20"/>
              </w:rPr>
              <w:t xml:space="preserve"> </w:t>
            </w:r>
            <w:r>
              <w:rPr>
                <w:spacing w:val="-4"/>
                <w:sz w:val="20"/>
              </w:rPr>
              <w:t>(IA).</w:t>
            </w:r>
          </w:p>
        </w:tc>
        <w:tc>
          <w:tcPr>
            <w:tcW w:w="2126" w:type="dxa"/>
            <w:tcBorders>
              <w:top w:val="nil"/>
              <w:bottom w:val="nil"/>
            </w:tcBorders>
          </w:tcPr>
          <w:p w:rsidR="00EB373A" w:rsidRDefault="00003072">
            <w:pPr>
              <w:pStyle w:val="TableParagraph"/>
              <w:spacing w:line="210" w:lineRule="exact"/>
              <w:ind w:left="108"/>
              <w:rPr>
                <w:sz w:val="20"/>
              </w:rPr>
            </w:pPr>
            <w:r>
              <w:rPr>
                <w:spacing w:val="-2"/>
                <w:sz w:val="20"/>
              </w:rPr>
              <w:t>campo.</w:t>
            </w:r>
          </w:p>
        </w:tc>
      </w:tr>
      <w:tr w:rsidR="00EB373A">
        <w:trPr>
          <w:trHeight w:val="229"/>
        </w:trPr>
        <w:tc>
          <w:tcPr>
            <w:tcW w:w="2234" w:type="dxa"/>
            <w:tcBorders>
              <w:top w:val="nil"/>
              <w:bottom w:val="nil"/>
            </w:tcBorders>
          </w:tcPr>
          <w:p w:rsidR="00EB373A" w:rsidRDefault="00EB373A">
            <w:pPr>
              <w:pStyle w:val="TableParagraph"/>
              <w:ind w:left="0"/>
              <w:rPr>
                <w:sz w:val="16"/>
              </w:rPr>
            </w:pPr>
          </w:p>
        </w:tc>
        <w:tc>
          <w:tcPr>
            <w:tcW w:w="4140" w:type="dxa"/>
            <w:gridSpan w:val="2"/>
            <w:tcBorders>
              <w:top w:val="nil"/>
              <w:bottom w:val="nil"/>
            </w:tcBorders>
          </w:tcPr>
          <w:p w:rsidR="00EB373A" w:rsidRDefault="00003072">
            <w:pPr>
              <w:pStyle w:val="TableParagraph"/>
              <w:spacing w:line="209" w:lineRule="exact"/>
              <w:ind w:left="105"/>
              <w:rPr>
                <w:sz w:val="20"/>
              </w:rPr>
            </w:pPr>
            <w:r>
              <w:rPr>
                <w:sz w:val="20"/>
              </w:rPr>
              <w:t>Regímenes</w:t>
            </w:r>
            <w:r>
              <w:rPr>
                <w:spacing w:val="-6"/>
                <w:sz w:val="20"/>
              </w:rPr>
              <w:t xml:space="preserve"> </w:t>
            </w:r>
            <w:r>
              <w:rPr>
                <w:sz w:val="20"/>
              </w:rPr>
              <w:t>de</w:t>
            </w:r>
            <w:r>
              <w:rPr>
                <w:spacing w:val="-4"/>
                <w:sz w:val="20"/>
              </w:rPr>
              <w:t xml:space="preserve"> </w:t>
            </w:r>
            <w:r>
              <w:rPr>
                <w:sz w:val="20"/>
              </w:rPr>
              <w:t>tenencia</w:t>
            </w:r>
            <w:r>
              <w:rPr>
                <w:spacing w:val="-2"/>
                <w:sz w:val="20"/>
              </w:rPr>
              <w:t xml:space="preserve"> </w:t>
            </w:r>
            <w:r>
              <w:rPr>
                <w:sz w:val="20"/>
              </w:rPr>
              <w:t>y</w:t>
            </w:r>
            <w:r>
              <w:rPr>
                <w:spacing w:val="-5"/>
                <w:sz w:val="20"/>
              </w:rPr>
              <w:t xml:space="preserve"> </w:t>
            </w:r>
            <w:r>
              <w:rPr>
                <w:sz w:val="20"/>
              </w:rPr>
              <w:t>uso</w:t>
            </w:r>
            <w:r>
              <w:rPr>
                <w:spacing w:val="-3"/>
                <w:sz w:val="20"/>
              </w:rPr>
              <w:t xml:space="preserve"> </w:t>
            </w:r>
            <w:r>
              <w:rPr>
                <w:sz w:val="20"/>
              </w:rPr>
              <w:t>de</w:t>
            </w:r>
            <w:r>
              <w:rPr>
                <w:spacing w:val="-5"/>
                <w:sz w:val="20"/>
              </w:rPr>
              <w:t xml:space="preserve"> </w:t>
            </w:r>
            <w:r>
              <w:rPr>
                <w:sz w:val="20"/>
              </w:rPr>
              <w:t>la</w:t>
            </w:r>
            <w:r>
              <w:rPr>
                <w:spacing w:val="-4"/>
                <w:sz w:val="20"/>
              </w:rPr>
              <w:t xml:space="preserve"> </w:t>
            </w:r>
            <w:r>
              <w:rPr>
                <w:spacing w:val="-2"/>
                <w:sz w:val="20"/>
              </w:rPr>
              <w:t>tierra.</w:t>
            </w:r>
          </w:p>
        </w:tc>
        <w:tc>
          <w:tcPr>
            <w:tcW w:w="2126" w:type="dxa"/>
            <w:tcBorders>
              <w:top w:val="nil"/>
              <w:bottom w:val="nil"/>
            </w:tcBorders>
          </w:tcPr>
          <w:p w:rsidR="00EB373A" w:rsidRDefault="00003072">
            <w:pPr>
              <w:pStyle w:val="TableParagraph"/>
              <w:spacing w:line="209" w:lineRule="exact"/>
              <w:ind w:left="108"/>
              <w:rPr>
                <w:sz w:val="20"/>
              </w:rPr>
            </w:pPr>
            <w:r>
              <w:rPr>
                <w:sz w:val="20"/>
              </w:rPr>
              <w:t>Titularidad</w:t>
            </w:r>
            <w:r>
              <w:rPr>
                <w:spacing w:val="-10"/>
                <w:sz w:val="20"/>
              </w:rPr>
              <w:t xml:space="preserve"> </w:t>
            </w:r>
            <w:r>
              <w:rPr>
                <w:spacing w:val="-5"/>
                <w:sz w:val="20"/>
              </w:rPr>
              <w:t>de</w:t>
            </w:r>
          </w:p>
        </w:tc>
      </w:tr>
      <w:tr w:rsidR="00EB373A">
        <w:trPr>
          <w:trHeight w:val="230"/>
        </w:trPr>
        <w:tc>
          <w:tcPr>
            <w:tcW w:w="2234" w:type="dxa"/>
            <w:tcBorders>
              <w:top w:val="nil"/>
              <w:bottom w:val="nil"/>
            </w:tcBorders>
          </w:tcPr>
          <w:p w:rsidR="00EB373A" w:rsidRDefault="00EB373A">
            <w:pPr>
              <w:pStyle w:val="TableParagraph"/>
              <w:ind w:left="0"/>
              <w:rPr>
                <w:sz w:val="16"/>
              </w:rPr>
            </w:pPr>
          </w:p>
        </w:tc>
        <w:tc>
          <w:tcPr>
            <w:tcW w:w="4140" w:type="dxa"/>
            <w:gridSpan w:val="2"/>
            <w:tcBorders>
              <w:top w:val="nil"/>
              <w:bottom w:val="nil"/>
            </w:tcBorders>
          </w:tcPr>
          <w:p w:rsidR="00EB373A" w:rsidRDefault="00003072">
            <w:pPr>
              <w:pStyle w:val="TableParagraph"/>
              <w:spacing w:line="210" w:lineRule="exact"/>
              <w:ind w:left="105"/>
              <w:rPr>
                <w:sz w:val="20"/>
              </w:rPr>
            </w:pPr>
            <w:r>
              <w:rPr>
                <w:spacing w:val="-2"/>
                <w:sz w:val="20"/>
              </w:rPr>
              <w:t>Sostenibilidad</w:t>
            </w:r>
            <w:r>
              <w:rPr>
                <w:spacing w:val="14"/>
                <w:sz w:val="20"/>
              </w:rPr>
              <w:t xml:space="preserve"> </w:t>
            </w:r>
            <w:r>
              <w:rPr>
                <w:spacing w:val="-4"/>
                <w:sz w:val="20"/>
              </w:rPr>
              <w:t>ASG.</w:t>
            </w:r>
          </w:p>
        </w:tc>
        <w:tc>
          <w:tcPr>
            <w:tcW w:w="2126" w:type="dxa"/>
            <w:tcBorders>
              <w:top w:val="nil"/>
              <w:bottom w:val="nil"/>
            </w:tcBorders>
          </w:tcPr>
          <w:p w:rsidR="00EB373A" w:rsidRDefault="00003072">
            <w:pPr>
              <w:pStyle w:val="TableParagraph"/>
              <w:spacing w:line="210" w:lineRule="exact"/>
              <w:ind w:left="108"/>
              <w:rPr>
                <w:sz w:val="20"/>
              </w:rPr>
            </w:pPr>
            <w:r>
              <w:rPr>
                <w:spacing w:val="-2"/>
                <w:sz w:val="20"/>
              </w:rPr>
              <w:t>explotaciones.</w:t>
            </w:r>
          </w:p>
        </w:tc>
      </w:tr>
      <w:tr w:rsidR="00EB373A">
        <w:trPr>
          <w:trHeight w:val="230"/>
        </w:trPr>
        <w:tc>
          <w:tcPr>
            <w:tcW w:w="2234" w:type="dxa"/>
            <w:tcBorders>
              <w:top w:val="nil"/>
              <w:bottom w:val="nil"/>
            </w:tcBorders>
          </w:tcPr>
          <w:p w:rsidR="00EB373A" w:rsidRDefault="00EB373A">
            <w:pPr>
              <w:pStyle w:val="TableParagraph"/>
              <w:ind w:left="0"/>
              <w:rPr>
                <w:sz w:val="16"/>
              </w:rPr>
            </w:pPr>
          </w:p>
        </w:tc>
        <w:tc>
          <w:tcPr>
            <w:tcW w:w="4140" w:type="dxa"/>
            <w:gridSpan w:val="2"/>
            <w:tcBorders>
              <w:top w:val="nil"/>
              <w:bottom w:val="nil"/>
            </w:tcBorders>
          </w:tcPr>
          <w:p w:rsidR="00EB373A" w:rsidRDefault="00003072">
            <w:pPr>
              <w:pStyle w:val="TableParagraph"/>
              <w:spacing w:line="210" w:lineRule="exact"/>
              <w:ind w:left="105"/>
              <w:rPr>
                <w:sz w:val="20"/>
              </w:rPr>
            </w:pPr>
            <w:r>
              <w:rPr>
                <w:sz w:val="20"/>
              </w:rPr>
              <w:t>Tecnología,</w:t>
            </w:r>
            <w:r>
              <w:rPr>
                <w:spacing w:val="-8"/>
                <w:sz w:val="20"/>
              </w:rPr>
              <w:t xml:space="preserve"> </w:t>
            </w:r>
            <w:r>
              <w:rPr>
                <w:sz w:val="20"/>
              </w:rPr>
              <w:t>innovación</w:t>
            </w:r>
            <w:r>
              <w:rPr>
                <w:spacing w:val="-9"/>
                <w:sz w:val="20"/>
              </w:rPr>
              <w:t xml:space="preserve"> </w:t>
            </w:r>
            <w:r>
              <w:rPr>
                <w:sz w:val="20"/>
              </w:rPr>
              <w:t>e</w:t>
            </w:r>
            <w:r>
              <w:rPr>
                <w:spacing w:val="-8"/>
                <w:sz w:val="20"/>
              </w:rPr>
              <w:t xml:space="preserve"> </w:t>
            </w:r>
            <w:r>
              <w:rPr>
                <w:spacing w:val="-4"/>
                <w:sz w:val="20"/>
              </w:rPr>
              <w:t>I+D.</w:t>
            </w:r>
          </w:p>
        </w:tc>
        <w:tc>
          <w:tcPr>
            <w:tcW w:w="2126" w:type="dxa"/>
            <w:tcBorders>
              <w:top w:val="nil"/>
              <w:bottom w:val="nil"/>
            </w:tcBorders>
          </w:tcPr>
          <w:p w:rsidR="00EB373A" w:rsidRDefault="00003072">
            <w:pPr>
              <w:pStyle w:val="TableParagraph"/>
              <w:spacing w:line="210" w:lineRule="exact"/>
              <w:ind w:left="108"/>
              <w:rPr>
                <w:sz w:val="20"/>
              </w:rPr>
            </w:pPr>
            <w:r>
              <w:rPr>
                <w:sz w:val="20"/>
              </w:rPr>
              <w:t>Validación</w:t>
            </w:r>
            <w:r>
              <w:rPr>
                <w:spacing w:val="-9"/>
                <w:sz w:val="20"/>
              </w:rPr>
              <w:t xml:space="preserve"> </w:t>
            </w:r>
            <w:r>
              <w:rPr>
                <w:spacing w:val="-10"/>
                <w:sz w:val="20"/>
              </w:rPr>
              <w:t>y</w:t>
            </w:r>
          </w:p>
        </w:tc>
      </w:tr>
      <w:tr w:rsidR="00EB373A">
        <w:trPr>
          <w:trHeight w:val="225"/>
        </w:trPr>
        <w:tc>
          <w:tcPr>
            <w:tcW w:w="2234" w:type="dxa"/>
            <w:tcBorders>
              <w:top w:val="nil"/>
              <w:bottom w:val="nil"/>
            </w:tcBorders>
          </w:tcPr>
          <w:p w:rsidR="00EB373A" w:rsidRDefault="00EB373A">
            <w:pPr>
              <w:pStyle w:val="TableParagraph"/>
              <w:ind w:left="0"/>
              <w:rPr>
                <w:sz w:val="16"/>
              </w:rPr>
            </w:pPr>
          </w:p>
        </w:tc>
        <w:tc>
          <w:tcPr>
            <w:tcW w:w="4140" w:type="dxa"/>
            <w:gridSpan w:val="2"/>
            <w:tcBorders>
              <w:top w:val="nil"/>
              <w:bottom w:val="nil"/>
            </w:tcBorders>
          </w:tcPr>
          <w:p w:rsidR="00EB373A" w:rsidRDefault="00EB373A">
            <w:pPr>
              <w:pStyle w:val="TableParagraph"/>
              <w:ind w:left="0"/>
              <w:rPr>
                <w:sz w:val="16"/>
              </w:rPr>
            </w:pPr>
          </w:p>
        </w:tc>
        <w:tc>
          <w:tcPr>
            <w:tcW w:w="2126" w:type="dxa"/>
            <w:tcBorders>
              <w:top w:val="nil"/>
              <w:bottom w:val="nil"/>
            </w:tcBorders>
          </w:tcPr>
          <w:p w:rsidR="00EB373A" w:rsidRDefault="00003072">
            <w:pPr>
              <w:pStyle w:val="TableParagraph"/>
              <w:spacing w:line="206" w:lineRule="exact"/>
              <w:ind w:left="108"/>
              <w:rPr>
                <w:sz w:val="20"/>
              </w:rPr>
            </w:pPr>
            <w:r>
              <w:rPr>
                <w:spacing w:val="-2"/>
                <w:sz w:val="20"/>
              </w:rPr>
              <w:t>transferencia</w:t>
            </w:r>
            <w:r>
              <w:rPr>
                <w:spacing w:val="8"/>
                <w:sz w:val="20"/>
              </w:rPr>
              <w:t xml:space="preserve"> </w:t>
            </w:r>
            <w:r>
              <w:rPr>
                <w:spacing w:val="-5"/>
                <w:sz w:val="20"/>
              </w:rPr>
              <w:t>de</w:t>
            </w:r>
          </w:p>
        </w:tc>
      </w:tr>
      <w:tr w:rsidR="00EB373A">
        <w:trPr>
          <w:trHeight w:val="457"/>
        </w:trPr>
        <w:tc>
          <w:tcPr>
            <w:tcW w:w="2234" w:type="dxa"/>
            <w:tcBorders>
              <w:top w:val="nil"/>
              <w:bottom w:val="nil"/>
            </w:tcBorders>
          </w:tcPr>
          <w:p w:rsidR="00EB373A" w:rsidRDefault="00EB373A">
            <w:pPr>
              <w:pStyle w:val="TableParagraph"/>
              <w:ind w:left="0"/>
              <w:rPr>
                <w:sz w:val="20"/>
              </w:rPr>
            </w:pPr>
          </w:p>
        </w:tc>
        <w:tc>
          <w:tcPr>
            <w:tcW w:w="4140" w:type="dxa"/>
            <w:gridSpan w:val="2"/>
            <w:tcBorders>
              <w:top w:val="nil"/>
            </w:tcBorders>
          </w:tcPr>
          <w:p w:rsidR="00EB373A" w:rsidRDefault="00EB373A">
            <w:pPr>
              <w:pStyle w:val="TableParagraph"/>
              <w:ind w:left="0"/>
              <w:rPr>
                <w:sz w:val="20"/>
              </w:rPr>
            </w:pPr>
          </w:p>
        </w:tc>
        <w:tc>
          <w:tcPr>
            <w:tcW w:w="2126" w:type="dxa"/>
            <w:tcBorders>
              <w:top w:val="nil"/>
            </w:tcBorders>
          </w:tcPr>
          <w:p w:rsidR="00EB373A" w:rsidRDefault="00003072">
            <w:pPr>
              <w:pStyle w:val="TableParagraph"/>
              <w:spacing w:line="226" w:lineRule="exact"/>
              <w:ind w:left="108"/>
              <w:rPr>
                <w:sz w:val="20"/>
              </w:rPr>
            </w:pPr>
            <w:r>
              <w:rPr>
                <w:spacing w:val="-2"/>
                <w:sz w:val="20"/>
              </w:rPr>
              <w:t>tecnología.</w:t>
            </w:r>
          </w:p>
        </w:tc>
      </w:tr>
      <w:tr w:rsidR="00EB373A">
        <w:trPr>
          <w:trHeight w:val="230"/>
        </w:trPr>
        <w:tc>
          <w:tcPr>
            <w:tcW w:w="2234" w:type="dxa"/>
            <w:tcBorders>
              <w:top w:val="nil"/>
            </w:tcBorders>
          </w:tcPr>
          <w:p w:rsidR="00EB373A" w:rsidRDefault="00EB373A">
            <w:pPr>
              <w:pStyle w:val="TableParagraph"/>
              <w:ind w:left="0"/>
              <w:rPr>
                <w:sz w:val="16"/>
              </w:rPr>
            </w:pPr>
          </w:p>
        </w:tc>
        <w:tc>
          <w:tcPr>
            <w:tcW w:w="6266" w:type="dxa"/>
            <w:gridSpan w:val="3"/>
          </w:tcPr>
          <w:p w:rsidR="00EB373A" w:rsidRDefault="00003072">
            <w:pPr>
              <w:pStyle w:val="TableParagraph"/>
              <w:spacing w:line="210" w:lineRule="exact"/>
              <w:ind w:left="105"/>
              <w:rPr>
                <w:sz w:val="20"/>
              </w:rPr>
            </w:pPr>
            <w:r>
              <w:rPr>
                <w:sz w:val="20"/>
              </w:rPr>
              <w:t>Consumo</w:t>
            </w:r>
            <w:r>
              <w:rPr>
                <w:spacing w:val="-9"/>
                <w:sz w:val="20"/>
              </w:rPr>
              <w:t xml:space="preserve"> </w:t>
            </w:r>
            <w:r>
              <w:rPr>
                <w:spacing w:val="-2"/>
                <w:sz w:val="20"/>
              </w:rPr>
              <w:t>alimentario.</w:t>
            </w:r>
          </w:p>
        </w:tc>
      </w:tr>
    </w:tbl>
    <w:p w:rsidR="00EB373A" w:rsidRDefault="00EB373A">
      <w:pPr>
        <w:spacing w:line="210" w:lineRule="exact"/>
        <w:rPr>
          <w:sz w:val="20"/>
        </w:rPr>
        <w:sectPr w:rsidR="00EB373A">
          <w:pgSz w:w="9640" w:h="13610"/>
          <w:pgMar w:top="1160" w:right="120" w:bottom="960" w:left="520" w:header="0" w:footer="779" w:gutter="0"/>
          <w:cols w:space="720"/>
        </w:sectPr>
      </w:pPr>
    </w:p>
    <w:p w:rsidR="00EB373A" w:rsidRDefault="00EB373A">
      <w:pPr>
        <w:pStyle w:val="Textoindependiente"/>
        <w:spacing w:before="187"/>
        <w:rPr>
          <w:i/>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1872"/>
        <w:gridCol w:w="4394"/>
      </w:tblGrid>
      <w:tr w:rsidR="00EB373A">
        <w:trPr>
          <w:trHeight w:val="688"/>
        </w:trPr>
        <w:tc>
          <w:tcPr>
            <w:tcW w:w="2234" w:type="dxa"/>
          </w:tcPr>
          <w:p w:rsidR="00EB373A" w:rsidRDefault="00EB373A">
            <w:pPr>
              <w:pStyle w:val="TableParagraph"/>
              <w:ind w:left="0"/>
            </w:pPr>
          </w:p>
        </w:tc>
        <w:tc>
          <w:tcPr>
            <w:tcW w:w="6266" w:type="dxa"/>
            <w:gridSpan w:val="2"/>
          </w:tcPr>
          <w:p w:rsidR="00EB373A" w:rsidRDefault="00003072">
            <w:pPr>
              <w:pStyle w:val="TableParagraph"/>
              <w:spacing w:line="237" w:lineRule="auto"/>
              <w:ind w:left="105" w:right="2658"/>
              <w:rPr>
                <w:sz w:val="20"/>
              </w:rPr>
            </w:pPr>
            <w:r>
              <w:rPr>
                <w:sz w:val="20"/>
              </w:rPr>
              <w:t>Minimización</w:t>
            </w:r>
            <w:r>
              <w:rPr>
                <w:spacing w:val="-13"/>
                <w:sz w:val="20"/>
              </w:rPr>
              <w:t xml:space="preserve"> </w:t>
            </w:r>
            <w:r>
              <w:rPr>
                <w:sz w:val="20"/>
              </w:rPr>
              <w:t>de</w:t>
            </w:r>
            <w:r>
              <w:rPr>
                <w:spacing w:val="-12"/>
                <w:sz w:val="20"/>
              </w:rPr>
              <w:t xml:space="preserve"> </w:t>
            </w:r>
            <w:r>
              <w:rPr>
                <w:sz w:val="20"/>
              </w:rPr>
              <w:t>desperdicios. Producciones transgénicas.</w:t>
            </w:r>
          </w:p>
          <w:p w:rsidR="00EB373A" w:rsidRDefault="00003072">
            <w:pPr>
              <w:pStyle w:val="TableParagraph"/>
              <w:spacing w:line="215" w:lineRule="exact"/>
              <w:ind w:left="105"/>
              <w:rPr>
                <w:sz w:val="20"/>
              </w:rPr>
            </w:pPr>
            <w:r>
              <w:rPr>
                <w:sz w:val="20"/>
              </w:rPr>
              <w:t>Soberanía</w:t>
            </w:r>
            <w:r>
              <w:rPr>
                <w:spacing w:val="-10"/>
                <w:sz w:val="20"/>
              </w:rPr>
              <w:t xml:space="preserve"> </w:t>
            </w:r>
            <w:r>
              <w:rPr>
                <w:spacing w:val="-2"/>
                <w:sz w:val="20"/>
              </w:rPr>
              <w:t>alimentaria.</w:t>
            </w:r>
          </w:p>
        </w:tc>
      </w:tr>
      <w:tr w:rsidR="00EB373A">
        <w:trPr>
          <w:trHeight w:val="690"/>
        </w:trPr>
        <w:tc>
          <w:tcPr>
            <w:tcW w:w="2234" w:type="dxa"/>
          </w:tcPr>
          <w:p w:rsidR="00EB373A" w:rsidRDefault="00003072">
            <w:pPr>
              <w:pStyle w:val="TableParagraph"/>
              <w:ind w:right="417"/>
              <w:rPr>
                <w:sz w:val="20"/>
              </w:rPr>
            </w:pPr>
            <w:r>
              <w:rPr>
                <w:sz w:val="20"/>
              </w:rPr>
              <w:t>Mejora de la organización</w:t>
            </w:r>
            <w:r>
              <w:rPr>
                <w:spacing w:val="-13"/>
                <w:sz w:val="20"/>
              </w:rPr>
              <w:t xml:space="preserve"> </w:t>
            </w:r>
            <w:r>
              <w:rPr>
                <w:sz w:val="20"/>
              </w:rPr>
              <w:t>técnica,</w:t>
            </w:r>
          </w:p>
          <w:p w:rsidR="00EB373A" w:rsidRDefault="00003072">
            <w:pPr>
              <w:pStyle w:val="TableParagraph"/>
              <w:spacing w:line="215" w:lineRule="exact"/>
              <w:rPr>
                <w:sz w:val="20"/>
              </w:rPr>
            </w:pPr>
            <w:r>
              <w:rPr>
                <w:sz w:val="20"/>
              </w:rPr>
              <w:t>productiva</w:t>
            </w:r>
            <w:r>
              <w:rPr>
                <w:spacing w:val="-4"/>
                <w:sz w:val="20"/>
              </w:rPr>
              <w:t xml:space="preserve"> </w:t>
            </w:r>
            <w:r>
              <w:rPr>
                <w:sz w:val="20"/>
              </w:rPr>
              <w:t>y</w:t>
            </w:r>
            <w:r>
              <w:rPr>
                <w:spacing w:val="-10"/>
                <w:sz w:val="20"/>
              </w:rPr>
              <w:t xml:space="preserve"> </w:t>
            </w:r>
            <w:r>
              <w:rPr>
                <w:spacing w:val="-2"/>
                <w:sz w:val="20"/>
              </w:rPr>
              <w:t>comercial.</w:t>
            </w:r>
          </w:p>
        </w:tc>
        <w:tc>
          <w:tcPr>
            <w:tcW w:w="1872" w:type="dxa"/>
          </w:tcPr>
          <w:p w:rsidR="00EB373A" w:rsidRDefault="00003072">
            <w:pPr>
              <w:pStyle w:val="TableParagraph"/>
              <w:ind w:left="105" w:right="66"/>
              <w:rPr>
                <w:sz w:val="20"/>
              </w:rPr>
            </w:pPr>
            <w:r>
              <w:rPr>
                <w:sz w:val="20"/>
              </w:rPr>
              <w:t xml:space="preserve">Cadena de </w:t>
            </w:r>
            <w:r>
              <w:rPr>
                <w:spacing w:val="-2"/>
                <w:sz w:val="20"/>
              </w:rPr>
              <w:t>suministro.</w:t>
            </w:r>
          </w:p>
        </w:tc>
        <w:tc>
          <w:tcPr>
            <w:tcW w:w="4394" w:type="dxa"/>
          </w:tcPr>
          <w:p w:rsidR="00EB373A" w:rsidRDefault="00003072">
            <w:pPr>
              <w:pStyle w:val="TableParagraph"/>
              <w:ind w:left="108" w:right="604"/>
              <w:rPr>
                <w:sz w:val="20"/>
              </w:rPr>
            </w:pPr>
            <w:r>
              <w:rPr>
                <w:sz w:val="20"/>
              </w:rPr>
              <w:t>Costes,</w:t>
            </w:r>
            <w:r>
              <w:rPr>
                <w:spacing w:val="-4"/>
                <w:sz w:val="20"/>
              </w:rPr>
              <w:t xml:space="preserve"> </w:t>
            </w:r>
            <w:r>
              <w:rPr>
                <w:sz w:val="20"/>
              </w:rPr>
              <w:t>gestión</w:t>
            </w:r>
            <w:r>
              <w:rPr>
                <w:spacing w:val="-7"/>
                <w:sz w:val="20"/>
              </w:rPr>
              <w:t xml:space="preserve"> </w:t>
            </w:r>
            <w:r>
              <w:rPr>
                <w:sz w:val="20"/>
              </w:rPr>
              <w:t>de</w:t>
            </w:r>
            <w:r>
              <w:rPr>
                <w:spacing w:val="-6"/>
                <w:sz w:val="20"/>
              </w:rPr>
              <w:t xml:space="preserve"> </w:t>
            </w:r>
            <w:r>
              <w:rPr>
                <w:sz w:val="20"/>
              </w:rPr>
              <w:t>insumos,</w:t>
            </w:r>
            <w:r>
              <w:rPr>
                <w:spacing w:val="-6"/>
                <w:sz w:val="20"/>
              </w:rPr>
              <w:t xml:space="preserve"> </w:t>
            </w:r>
            <w:r>
              <w:rPr>
                <w:sz w:val="20"/>
              </w:rPr>
              <w:t>energía</w:t>
            </w:r>
            <w:r>
              <w:rPr>
                <w:spacing w:val="-4"/>
                <w:sz w:val="20"/>
              </w:rPr>
              <w:t xml:space="preserve"> </w:t>
            </w:r>
            <w:r>
              <w:rPr>
                <w:sz w:val="20"/>
              </w:rPr>
              <w:t>y</w:t>
            </w:r>
            <w:r>
              <w:rPr>
                <w:spacing w:val="-10"/>
                <w:sz w:val="20"/>
              </w:rPr>
              <w:t xml:space="preserve"> </w:t>
            </w:r>
            <w:r>
              <w:rPr>
                <w:sz w:val="20"/>
              </w:rPr>
              <w:t>agua</w:t>
            </w:r>
            <w:r>
              <w:rPr>
                <w:spacing w:val="-6"/>
                <w:sz w:val="20"/>
              </w:rPr>
              <w:t xml:space="preserve"> </w:t>
            </w:r>
            <w:r>
              <w:rPr>
                <w:sz w:val="20"/>
              </w:rPr>
              <w:t xml:space="preserve">de </w:t>
            </w:r>
            <w:r>
              <w:rPr>
                <w:spacing w:val="-2"/>
                <w:sz w:val="20"/>
              </w:rPr>
              <w:t>riego.</w:t>
            </w:r>
          </w:p>
        </w:tc>
      </w:tr>
      <w:tr w:rsidR="00EB373A">
        <w:trPr>
          <w:trHeight w:val="2759"/>
        </w:trPr>
        <w:tc>
          <w:tcPr>
            <w:tcW w:w="2234" w:type="dxa"/>
          </w:tcPr>
          <w:p w:rsidR="00EB373A" w:rsidRDefault="00003072">
            <w:pPr>
              <w:pStyle w:val="TableParagraph"/>
              <w:ind w:right="151"/>
              <w:rPr>
                <w:sz w:val="20"/>
              </w:rPr>
            </w:pPr>
            <w:r>
              <w:rPr>
                <w:spacing w:val="-2"/>
                <w:sz w:val="20"/>
              </w:rPr>
              <w:t xml:space="preserve">Organización </w:t>
            </w:r>
            <w:r>
              <w:rPr>
                <w:sz w:val="20"/>
              </w:rPr>
              <w:t>empresarial</w:t>
            </w:r>
            <w:r>
              <w:rPr>
                <w:spacing w:val="-13"/>
                <w:sz w:val="20"/>
              </w:rPr>
              <w:t xml:space="preserve"> </w:t>
            </w:r>
            <w:r>
              <w:rPr>
                <w:sz w:val="20"/>
              </w:rPr>
              <w:t>y</w:t>
            </w:r>
            <w:r>
              <w:rPr>
                <w:spacing w:val="-12"/>
                <w:sz w:val="20"/>
              </w:rPr>
              <w:t xml:space="preserve"> </w:t>
            </w:r>
            <w:r>
              <w:rPr>
                <w:sz w:val="20"/>
              </w:rPr>
              <w:t>mercantil.</w:t>
            </w:r>
          </w:p>
        </w:tc>
        <w:tc>
          <w:tcPr>
            <w:tcW w:w="6266" w:type="dxa"/>
            <w:gridSpan w:val="2"/>
          </w:tcPr>
          <w:p w:rsidR="00EB373A" w:rsidRDefault="00003072">
            <w:pPr>
              <w:pStyle w:val="TableParagraph"/>
              <w:ind w:left="105" w:right="1812"/>
              <w:rPr>
                <w:sz w:val="20"/>
              </w:rPr>
            </w:pPr>
            <w:r>
              <w:rPr>
                <w:sz w:val="20"/>
              </w:rPr>
              <w:t>Cadena</w:t>
            </w:r>
            <w:r>
              <w:rPr>
                <w:spacing w:val="-7"/>
                <w:sz w:val="20"/>
              </w:rPr>
              <w:t xml:space="preserve"> </w:t>
            </w:r>
            <w:r>
              <w:rPr>
                <w:sz w:val="20"/>
              </w:rPr>
              <w:t>de</w:t>
            </w:r>
            <w:r>
              <w:rPr>
                <w:spacing w:val="-7"/>
                <w:sz w:val="20"/>
              </w:rPr>
              <w:t xml:space="preserve"> </w:t>
            </w:r>
            <w:r>
              <w:rPr>
                <w:sz w:val="20"/>
              </w:rPr>
              <w:t>valor.</w:t>
            </w:r>
            <w:r>
              <w:rPr>
                <w:spacing w:val="-6"/>
                <w:sz w:val="20"/>
              </w:rPr>
              <w:t xml:space="preserve"> </w:t>
            </w:r>
            <w:r>
              <w:rPr>
                <w:sz w:val="20"/>
              </w:rPr>
              <w:t>Cadenas</w:t>
            </w:r>
            <w:r>
              <w:rPr>
                <w:spacing w:val="-5"/>
                <w:sz w:val="20"/>
              </w:rPr>
              <w:t xml:space="preserve"> </w:t>
            </w:r>
            <w:r>
              <w:rPr>
                <w:sz w:val="20"/>
              </w:rPr>
              <w:t>globales</w:t>
            </w:r>
            <w:r>
              <w:rPr>
                <w:spacing w:val="-8"/>
                <w:sz w:val="20"/>
              </w:rPr>
              <w:t xml:space="preserve"> </w:t>
            </w:r>
            <w:r>
              <w:rPr>
                <w:sz w:val="20"/>
              </w:rPr>
              <w:t>de</w:t>
            </w:r>
            <w:r>
              <w:rPr>
                <w:spacing w:val="-7"/>
                <w:sz w:val="20"/>
              </w:rPr>
              <w:t xml:space="preserve"> </w:t>
            </w:r>
            <w:r>
              <w:rPr>
                <w:sz w:val="20"/>
              </w:rPr>
              <w:t>valor. Categorías sociolaborales.</w:t>
            </w:r>
          </w:p>
          <w:p w:rsidR="00EB373A" w:rsidRDefault="00003072">
            <w:pPr>
              <w:pStyle w:val="TableParagraph"/>
              <w:ind w:left="105" w:right="2658"/>
              <w:rPr>
                <w:sz w:val="20"/>
              </w:rPr>
            </w:pPr>
            <w:r>
              <w:rPr>
                <w:sz w:val="20"/>
              </w:rPr>
              <w:t>Comercialización</w:t>
            </w:r>
            <w:r>
              <w:rPr>
                <w:spacing w:val="-13"/>
                <w:sz w:val="20"/>
              </w:rPr>
              <w:t xml:space="preserve"> </w:t>
            </w:r>
            <w:r>
              <w:rPr>
                <w:sz w:val="20"/>
              </w:rPr>
              <w:t>y</w:t>
            </w:r>
            <w:r>
              <w:rPr>
                <w:spacing w:val="-12"/>
                <w:sz w:val="20"/>
              </w:rPr>
              <w:t xml:space="preserve"> </w:t>
            </w:r>
            <w:r>
              <w:rPr>
                <w:sz w:val="20"/>
              </w:rPr>
              <w:t>mercados</w:t>
            </w:r>
            <w:r>
              <w:rPr>
                <w:spacing w:val="-13"/>
                <w:sz w:val="20"/>
              </w:rPr>
              <w:t xml:space="preserve"> </w:t>
            </w:r>
            <w:r>
              <w:rPr>
                <w:sz w:val="20"/>
              </w:rPr>
              <w:t xml:space="preserve">externos. </w:t>
            </w:r>
            <w:r>
              <w:rPr>
                <w:spacing w:val="-2"/>
                <w:sz w:val="20"/>
              </w:rPr>
              <w:t>Competitividad.</w:t>
            </w:r>
          </w:p>
          <w:p w:rsidR="00EB373A" w:rsidRDefault="00003072">
            <w:pPr>
              <w:pStyle w:val="TableParagraph"/>
              <w:ind w:left="105" w:right="2658"/>
              <w:rPr>
                <w:sz w:val="20"/>
              </w:rPr>
            </w:pPr>
            <w:r>
              <w:rPr>
                <w:sz w:val="20"/>
              </w:rPr>
              <w:t>Crédito, financiación y garantías. Dimensión,</w:t>
            </w:r>
            <w:r>
              <w:rPr>
                <w:spacing w:val="-13"/>
                <w:sz w:val="20"/>
              </w:rPr>
              <w:t xml:space="preserve"> </w:t>
            </w:r>
            <w:r>
              <w:rPr>
                <w:sz w:val="20"/>
              </w:rPr>
              <w:t>crecimiento</w:t>
            </w:r>
            <w:r>
              <w:rPr>
                <w:spacing w:val="-12"/>
                <w:sz w:val="20"/>
              </w:rPr>
              <w:t xml:space="preserve"> </w:t>
            </w:r>
            <w:r>
              <w:rPr>
                <w:sz w:val="20"/>
              </w:rPr>
              <w:t>e</w:t>
            </w:r>
            <w:r>
              <w:rPr>
                <w:spacing w:val="-13"/>
                <w:sz w:val="20"/>
              </w:rPr>
              <w:t xml:space="preserve"> </w:t>
            </w:r>
            <w:r>
              <w:rPr>
                <w:sz w:val="20"/>
              </w:rPr>
              <w:t>integración. Endeudamiento e hipoteca.</w:t>
            </w:r>
          </w:p>
          <w:p w:rsidR="00EB373A" w:rsidRDefault="00003072">
            <w:pPr>
              <w:pStyle w:val="TableParagraph"/>
              <w:ind w:left="105"/>
              <w:rPr>
                <w:sz w:val="20"/>
              </w:rPr>
            </w:pPr>
            <w:r>
              <w:rPr>
                <w:sz w:val="20"/>
              </w:rPr>
              <w:t>Fiscalidad</w:t>
            </w:r>
            <w:r>
              <w:rPr>
                <w:spacing w:val="-6"/>
                <w:sz w:val="20"/>
              </w:rPr>
              <w:t xml:space="preserve"> </w:t>
            </w:r>
            <w:r>
              <w:rPr>
                <w:sz w:val="20"/>
              </w:rPr>
              <w:t>del</w:t>
            </w:r>
            <w:r>
              <w:rPr>
                <w:spacing w:val="-7"/>
                <w:sz w:val="20"/>
              </w:rPr>
              <w:t xml:space="preserve"> </w:t>
            </w:r>
            <w:r>
              <w:rPr>
                <w:spacing w:val="-2"/>
                <w:sz w:val="20"/>
              </w:rPr>
              <w:t>campo.</w:t>
            </w:r>
          </w:p>
          <w:p w:rsidR="00EB373A" w:rsidRDefault="00003072">
            <w:pPr>
              <w:pStyle w:val="TableParagraph"/>
              <w:ind w:left="105" w:right="2658"/>
              <w:rPr>
                <w:sz w:val="20"/>
              </w:rPr>
            </w:pPr>
            <w:r>
              <w:rPr>
                <w:sz w:val="20"/>
              </w:rPr>
              <w:t>Gestión</w:t>
            </w:r>
            <w:r>
              <w:rPr>
                <w:spacing w:val="-11"/>
                <w:sz w:val="20"/>
              </w:rPr>
              <w:t xml:space="preserve"> </w:t>
            </w:r>
            <w:r>
              <w:rPr>
                <w:sz w:val="20"/>
              </w:rPr>
              <w:t>del</w:t>
            </w:r>
            <w:r>
              <w:rPr>
                <w:spacing w:val="-10"/>
                <w:sz w:val="20"/>
              </w:rPr>
              <w:t xml:space="preserve"> </w:t>
            </w:r>
            <w:r>
              <w:rPr>
                <w:sz w:val="20"/>
              </w:rPr>
              <w:t>riesgo</w:t>
            </w:r>
            <w:r>
              <w:rPr>
                <w:spacing w:val="-7"/>
                <w:sz w:val="20"/>
              </w:rPr>
              <w:t xml:space="preserve"> </w:t>
            </w:r>
            <w:r>
              <w:rPr>
                <w:sz w:val="20"/>
              </w:rPr>
              <w:t>y</w:t>
            </w:r>
            <w:r>
              <w:rPr>
                <w:spacing w:val="-13"/>
                <w:sz w:val="20"/>
              </w:rPr>
              <w:t xml:space="preserve"> </w:t>
            </w:r>
            <w:r>
              <w:rPr>
                <w:sz w:val="20"/>
              </w:rPr>
              <w:t>aseguramiento. Previsión y protección social.</w:t>
            </w:r>
          </w:p>
          <w:p w:rsidR="00EB373A" w:rsidRDefault="00003072">
            <w:pPr>
              <w:pStyle w:val="TableParagraph"/>
              <w:spacing w:line="230" w:lineRule="exact"/>
              <w:ind w:left="105" w:right="2658"/>
              <w:rPr>
                <w:sz w:val="20"/>
              </w:rPr>
            </w:pPr>
            <w:r>
              <w:rPr>
                <w:sz w:val="20"/>
              </w:rPr>
              <w:t>Protección</w:t>
            </w:r>
            <w:r>
              <w:rPr>
                <w:spacing w:val="-10"/>
                <w:sz w:val="20"/>
              </w:rPr>
              <w:t xml:space="preserve"> </w:t>
            </w:r>
            <w:r>
              <w:rPr>
                <w:sz w:val="20"/>
              </w:rPr>
              <w:t>arancelaria</w:t>
            </w:r>
            <w:r>
              <w:rPr>
                <w:spacing w:val="-10"/>
                <w:sz w:val="20"/>
              </w:rPr>
              <w:t xml:space="preserve"> </w:t>
            </w:r>
            <w:r>
              <w:rPr>
                <w:sz w:val="20"/>
              </w:rPr>
              <w:t>y</w:t>
            </w:r>
            <w:r>
              <w:rPr>
                <w:spacing w:val="-10"/>
                <w:sz w:val="20"/>
              </w:rPr>
              <w:t xml:space="preserve"> </w:t>
            </w:r>
            <w:r>
              <w:rPr>
                <w:sz w:val="20"/>
              </w:rPr>
              <w:t>no</w:t>
            </w:r>
            <w:r>
              <w:rPr>
                <w:spacing w:val="-9"/>
                <w:sz w:val="20"/>
              </w:rPr>
              <w:t xml:space="preserve"> </w:t>
            </w:r>
            <w:r>
              <w:rPr>
                <w:sz w:val="20"/>
              </w:rPr>
              <w:t>arancelaria. Rentabilida</w:t>
            </w:r>
            <w:r>
              <w:rPr>
                <w:sz w:val="20"/>
              </w:rPr>
              <w:t>d económico-financiera.</w:t>
            </w:r>
          </w:p>
        </w:tc>
      </w:tr>
    </w:tbl>
    <w:p w:rsidR="00EB373A" w:rsidRDefault="00003072">
      <w:pPr>
        <w:spacing w:before="115"/>
        <w:ind w:left="423" w:right="255"/>
        <w:jc w:val="center"/>
        <w:rPr>
          <w:i/>
        </w:rPr>
      </w:pPr>
      <w:r>
        <w:rPr>
          <w:i/>
        </w:rPr>
        <w:t>Fuente:</w:t>
      </w:r>
      <w:r>
        <w:rPr>
          <w:i/>
          <w:spacing w:val="-4"/>
        </w:rPr>
        <w:t xml:space="preserve"> </w:t>
      </w:r>
      <w:r>
        <w:rPr>
          <w:i/>
        </w:rPr>
        <w:t>elaboración</w:t>
      </w:r>
      <w:r>
        <w:rPr>
          <w:i/>
          <w:spacing w:val="-3"/>
        </w:rPr>
        <w:t xml:space="preserve"> </w:t>
      </w:r>
      <w:r>
        <w:rPr>
          <w:i/>
          <w:spacing w:val="-2"/>
        </w:rPr>
        <w:t>propia.</w:t>
      </w:r>
    </w:p>
    <w:p w:rsidR="00EB373A" w:rsidRDefault="00EB373A">
      <w:pPr>
        <w:pStyle w:val="Textoindependiente"/>
        <w:spacing w:before="184"/>
        <w:rPr>
          <w:i/>
          <w:sz w:val="19"/>
        </w:rPr>
      </w:pPr>
    </w:p>
    <w:p w:rsidR="00EB373A" w:rsidRDefault="00003072">
      <w:pPr>
        <w:pStyle w:val="Ttulo1"/>
      </w:pPr>
      <w:r>
        <w:rPr>
          <w:smallCaps/>
          <w:spacing w:val="-2"/>
        </w:rPr>
        <w:t>Conclusiones</w:t>
      </w:r>
    </w:p>
    <w:p w:rsidR="00EB373A" w:rsidRDefault="00EB373A">
      <w:pPr>
        <w:pStyle w:val="Textoindependiente"/>
        <w:spacing w:before="53"/>
        <w:rPr>
          <w:b/>
          <w:sz w:val="19"/>
        </w:rPr>
      </w:pPr>
    </w:p>
    <w:p w:rsidR="00EB373A" w:rsidRDefault="00003072">
      <w:pPr>
        <w:pStyle w:val="Textoindependiente"/>
        <w:ind w:left="756" w:right="1004" w:firstLine="427"/>
        <w:jc w:val="both"/>
      </w:pPr>
      <w:r>
        <w:t xml:space="preserve">La protesta del campo acaecida durante el primer semestre de 2024 en la UE ha sido una manifestación coyuntural del hecho estilizado de la </w:t>
      </w:r>
      <w:r>
        <w:rPr>
          <w:i/>
        </w:rPr>
        <w:t>cuestión agraria</w:t>
      </w:r>
      <w:r>
        <w:t xml:space="preserve">. El descontento de agricultores y </w:t>
      </w:r>
      <w:r>
        <w:t>ganaderos se ha focalizado en torno a asuntos susceptibles de formar parte de un programa agrario</w:t>
      </w:r>
      <w:r>
        <w:rPr>
          <w:spacing w:val="-4"/>
        </w:rPr>
        <w:t xml:space="preserve"> </w:t>
      </w:r>
      <w:r>
        <w:t>reformista:</w:t>
      </w:r>
      <w:r>
        <w:rPr>
          <w:spacing w:val="-4"/>
        </w:rPr>
        <w:t xml:space="preserve"> </w:t>
      </w:r>
      <w:r>
        <w:t>la</w:t>
      </w:r>
      <w:r>
        <w:rPr>
          <w:spacing w:val="-5"/>
        </w:rPr>
        <w:t xml:space="preserve"> </w:t>
      </w:r>
      <w:r>
        <w:t>competitividad</w:t>
      </w:r>
      <w:r>
        <w:rPr>
          <w:spacing w:val="-4"/>
        </w:rPr>
        <w:t xml:space="preserve"> </w:t>
      </w:r>
      <w:r>
        <w:t>de</w:t>
      </w:r>
      <w:r>
        <w:rPr>
          <w:spacing w:val="-5"/>
        </w:rPr>
        <w:t xml:space="preserve"> </w:t>
      </w:r>
      <w:r>
        <w:t>la</w:t>
      </w:r>
      <w:r>
        <w:rPr>
          <w:spacing w:val="-5"/>
        </w:rPr>
        <w:t xml:space="preserve"> </w:t>
      </w:r>
      <w:r>
        <w:t>cadena</w:t>
      </w:r>
      <w:r>
        <w:rPr>
          <w:spacing w:val="-5"/>
        </w:rPr>
        <w:t xml:space="preserve"> </w:t>
      </w:r>
      <w:r>
        <w:t>de</w:t>
      </w:r>
      <w:r>
        <w:rPr>
          <w:spacing w:val="-5"/>
        </w:rPr>
        <w:t xml:space="preserve"> </w:t>
      </w:r>
      <w:r>
        <w:t>valor</w:t>
      </w:r>
      <w:r>
        <w:rPr>
          <w:spacing w:val="-5"/>
        </w:rPr>
        <w:t xml:space="preserve"> </w:t>
      </w:r>
      <w:r>
        <w:t xml:space="preserve">agroalimentaria, una mayor flexibilidad regulatoria, la sostenibilidad de la actividad productiva agraria </w:t>
      </w:r>
      <w:r>
        <w:t>compatible con los requerimientos sociales y medioambientales y el tratamiento de la competencia que supone para las producciones comunitarias la de terceros países.</w:t>
      </w:r>
    </w:p>
    <w:p w:rsidR="00EB373A" w:rsidRDefault="00003072">
      <w:pPr>
        <w:pStyle w:val="Textoindependiente"/>
        <w:spacing w:before="274"/>
        <w:ind w:left="756" w:right="1006" w:firstLine="427"/>
        <w:jc w:val="both"/>
      </w:pPr>
      <w:r>
        <w:t>La primera conclusión de este trabajo afirma la vigencia del marco conceptual</w:t>
      </w:r>
      <w:r>
        <w:rPr>
          <w:spacing w:val="-9"/>
        </w:rPr>
        <w:t xml:space="preserve"> </w:t>
      </w:r>
      <w:r>
        <w:t>de</w:t>
      </w:r>
      <w:r>
        <w:rPr>
          <w:spacing w:val="-11"/>
        </w:rPr>
        <w:t xml:space="preserve"> </w:t>
      </w:r>
      <w:r>
        <w:t>lo</w:t>
      </w:r>
      <w:r>
        <w:rPr>
          <w:spacing w:val="-10"/>
        </w:rPr>
        <w:t xml:space="preserve"> </w:t>
      </w:r>
      <w:r>
        <w:t>que</w:t>
      </w:r>
      <w:r>
        <w:rPr>
          <w:spacing w:val="-11"/>
        </w:rPr>
        <w:t xml:space="preserve"> </w:t>
      </w:r>
      <w:r>
        <w:t>se</w:t>
      </w:r>
      <w:r>
        <w:rPr>
          <w:spacing w:val="-11"/>
        </w:rPr>
        <w:t xml:space="preserve"> </w:t>
      </w:r>
      <w:r>
        <w:t>conoce</w:t>
      </w:r>
      <w:r>
        <w:rPr>
          <w:spacing w:val="-11"/>
        </w:rPr>
        <w:t xml:space="preserve"> </w:t>
      </w:r>
      <w:r>
        <w:t>como</w:t>
      </w:r>
      <w:r>
        <w:rPr>
          <w:spacing w:val="-10"/>
        </w:rPr>
        <w:t xml:space="preserve"> </w:t>
      </w:r>
      <w:r>
        <w:rPr>
          <w:i/>
        </w:rPr>
        <w:t>cuestión</w:t>
      </w:r>
      <w:r>
        <w:rPr>
          <w:i/>
          <w:spacing w:val="-10"/>
        </w:rPr>
        <w:t xml:space="preserve"> </w:t>
      </w:r>
      <w:r>
        <w:rPr>
          <w:i/>
        </w:rPr>
        <w:t>agraria</w:t>
      </w:r>
      <w:r>
        <w:t>.</w:t>
      </w:r>
      <w:r>
        <w:rPr>
          <w:spacing w:val="-10"/>
        </w:rPr>
        <w:t xml:space="preserve"> </w:t>
      </w:r>
      <w:r>
        <w:t>Su</w:t>
      </w:r>
      <w:r>
        <w:rPr>
          <w:spacing w:val="-10"/>
        </w:rPr>
        <w:t xml:space="preserve"> </w:t>
      </w:r>
      <w:r>
        <w:t>puesta</w:t>
      </w:r>
      <w:r>
        <w:rPr>
          <w:spacing w:val="-11"/>
        </w:rPr>
        <w:t xml:space="preserve"> </w:t>
      </w:r>
      <w:r>
        <w:t>al</w:t>
      </w:r>
      <w:r>
        <w:rPr>
          <w:spacing w:val="-10"/>
        </w:rPr>
        <w:t xml:space="preserve"> </w:t>
      </w:r>
      <w:r>
        <w:t>día</w:t>
      </w:r>
      <w:r>
        <w:rPr>
          <w:spacing w:val="-11"/>
        </w:rPr>
        <w:t xml:space="preserve"> </w:t>
      </w:r>
      <w:r>
        <w:t>para los países de la UE supone incluir, junto a sus elementos tradicionales de naturaleza estructural, social y tecnológica, la dimensión internacional y climática,</w:t>
      </w:r>
      <w:r>
        <w:rPr>
          <w:spacing w:val="-5"/>
        </w:rPr>
        <w:t xml:space="preserve"> </w:t>
      </w:r>
      <w:r>
        <w:t>tanto</w:t>
      </w:r>
      <w:r>
        <w:rPr>
          <w:spacing w:val="-5"/>
        </w:rPr>
        <w:t xml:space="preserve"> </w:t>
      </w:r>
      <w:r>
        <w:t>desde</w:t>
      </w:r>
      <w:r>
        <w:rPr>
          <w:spacing w:val="-6"/>
        </w:rPr>
        <w:t xml:space="preserve"> </w:t>
      </w:r>
      <w:r>
        <w:t>el</w:t>
      </w:r>
      <w:r>
        <w:rPr>
          <w:spacing w:val="-3"/>
        </w:rPr>
        <w:t xml:space="preserve"> </w:t>
      </w:r>
      <w:r>
        <w:t>punto</w:t>
      </w:r>
      <w:r>
        <w:rPr>
          <w:spacing w:val="-5"/>
        </w:rPr>
        <w:t xml:space="preserve"> </w:t>
      </w:r>
      <w:r>
        <w:t>de</w:t>
      </w:r>
      <w:r>
        <w:rPr>
          <w:spacing w:val="-6"/>
        </w:rPr>
        <w:t xml:space="preserve"> </w:t>
      </w:r>
      <w:r>
        <w:t>vista</w:t>
      </w:r>
      <w:r>
        <w:rPr>
          <w:spacing w:val="-6"/>
        </w:rPr>
        <w:t xml:space="preserve"> </w:t>
      </w:r>
      <w:r>
        <w:t>comercial</w:t>
      </w:r>
      <w:r>
        <w:rPr>
          <w:spacing w:val="-3"/>
        </w:rPr>
        <w:t xml:space="preserve"> </w:t>
      </w:r>
      <w:r>
        <w:t>como</w:t>
      </w:r>
      <w:r>
        <w:rPr>
          <w:spacing w:val="-5"/>
        </w:rPr>
        <w:t xml:space="preserve"> </w:t>
      </w:r>
      <w:r>
        <w:t>de</w:t>
      </w:r>
      <w:r>
        <w:rPr>
          <w:spacing w:val="-6"/>
        </w:rPr>
        <w:t xml:space="preserve"> </w:t>
      </w:r>
      <w:r>
        <w:t>cooperación</w:t>
      </w:r>
      <w:r>
        <w:rPr>
          <w:spacing w:val="-5"/>
        </w:rPr>
        <w:t xml:space="preserve"> </w:t>
      </w:r>
      <w:r>
        <w:t>con países que configuran un entorno lábil e inestable, así como el tratamiento de la sostenibilidad ambiental compatible con la económico-financiera. Estos</w:t>
      </w:r>
      <w:r>
        <w:rPr>
          <w:spacing w:val="24"/>
        </w:rPr>
        <w:t xml:space="preserve"> </w:t>
      </w:r>
      <w:r>
        <w:t>elementos,</w:t>
      </w:r>
      <w:r>
        <w:rPr>
          <w:spacing w:val="26"/>
        </w:rPr>
        <w:t xml:space="preserve"> </w:t>
      </w:r>
      <w:r>
        <w:t>añadidos</w:t>
      </w:r>
      <w:r>
        <w:rPr>
          <w:spacing w:val="26"/>
        </w:rPr>
        <w:t xml:space="preserve"> </w:t>
      </w:r>
      <w:r>
        <w:t>a</w:t>
      </w:r>
      <w:r>
        <w:rPr>
          <w:spacing w:val="25"/>
        </w:rPr>
        <w:t xml:space="preserve"> </w:t>
      </w:r>
      <w:r>
        <w:t>los</w:t>
      </w:r>
      <w:r>
        <w:rPr>
          <w:spacing w:val="26"/>
        </w:rPr>
        <w:t xml:space="preserve"> </w:t>
      </w:r>
      <w:r>
        <w:t>conocidos,</w:t>
      </w:r>
      <w:r>
        <w:rPr>
          <w:spacing w:val="26"/>
        </w:rPr>
        <w:t xml:space="preserve"> </w:t>
      </w:r>
      <w:r>
        <w:t>permiten</w:t>
      </w:r>
      <w:r>
        <w:rPr>
          <w:spacing w:val="25"/>
        </w:rPr>
        <w:t xml:space="preserve"> </w:t>
      </w:r>
      <w:r>
        <w:t>continuar</w:t>
      </w:r>
      <w:r>
        <w:rPr>
          <w:spacing w:val="26"/>
        </w:rPr>
        <w:t xml:space="preserve"> </w:t>
      </w:r>
      <w:r>
        <w:t>usando</w:t>
      </w:r>
      <w:r>
        <w:rPr>
          <w:spacing w:val="26"/>
        </w:rPr>
        <w:t xml:space="preserve"> </w:t>
      </w:r>
      <w:r>
        <w:rPr>
          <w:spacing w:val="-5"/>
        </w:rPr>
        <w:t>el</w:t>
      </w:r>
    </w:p>
    <w:p w:rsidR="00EB373A" w:rsidRDefault="00EB373A">
      <w:pPr>
        <w:jc w:val="both"/>
        <w:sectPr w:rsidR="00EB373A">
          <w:pgSz w:w="9640" w:h="13610"/>
          <w:pgMar w:top="1160" w:right="120" w:bottom="960" w:left="520" w:header="0" w:footer="779" w:gutter="0"/>
          <w:cols w:space="720"/>
        </w:sectPr>
      </w:pPr>
    </w:p>
    <w:p w:rsidR="00EB373A" w:rsidRDefault="00EB373A">
      <w:pPr>
        <w:pStyle w:val="Textoindependiente"/>
        <w:spacing w:before="135"/>
      </w:pPr>
    </w:p>
    <w:p w:rsidR="00EB373A" w:rsidRDefault="00003072">
      <w:pPr>
        <w:pStyle w:val="Textoindependiente"/>
        <w:spacing w:before="1"/>
        <w:ind w:left="756" w:right="934"/>
      </w:pPr>
      <w:r>
        <w:t>marco conceptual de la cuestión agraria como herramienta analítica válida en la UE.</w:t>
      </w:r>
    </w:p>
    <w:p w:rsidR="00EB373A" w:rsidRDefault="00EB373A">
      <w:pPr>
        <w:pStyle w:val="Textoindependiente"/>
      </w:pPr>
    </w:p>
    <w:p w:rsidR="00EB373A" w:rsidRDefault="00003072">
      <w:pPr>
        <w:pStyle w:val="Textoindependiente"/>
        <w:ind w:left="756" w:right="1006" w:firstLine="427"/>
        <w:jc w:val="both"/>
      </w:pPr>
      <w:r>
        <w:t>A la vista de los datos que configuran la estructura social y de producción de la agricultura comunitaria, una segunda conclusión del artículo constata la actualidad de la</w:t>
      </w:r>
      <w:r>
        <w:t xml:space="preserve"> categoría de </w:t>
      </w:r>
      <w:r>
        <w:rPr>
          <w:i/>
        </w:rPr>
        <w:t xml:space="preserve">campesinado </w:t>
      </w:r>
      <w:r>
        <w:t>en el marco conceptual</w:t>
      </w:r>
      <w:r>
        <w:rPr>
          <w:spacing w:val="-12"/>
        </w:rPr>
        <w:t xml:space="preserve"> </w:t>
      </w:r>
      <w:r>
        <w:t>de</w:t>
      </w:r>
      <w:r>
        <w:rPr>
          <w:spacing w:val="-13"/>
        </w:rPr>
        <w:t xml:space="preserve"> </w:t>
      </w:r>
      <w:r>
        <w:t>la</w:t>
      </w:r>
      <w:r>
        <w:rPr>
          <w:spacing w:val="-11"/>
        </w:rPr>
        <w:t xml:space="preserve"> </w:t>
      </w:r>
      <w:r>
        <w:t>cuestión</w:t>
      </w:r>
      <w:r>
        <w:rPr>
          <w:spacing w:val="-10"/>
        </w:rPr>
        <w:t xml:space="preserve"> </w:t>
      </w:r>
      <w:r>
        <w:t>agraria</w:t>
      </w:r>
      <w:r>
        <w:rPr>
          <w:spacing w:val="-13"/>
        </w:rPr>
        <w:t xml:space="preserve"> </w:t>
      </w:r>
      <w:r>
        <w:t>en</w:t>
      </w:r>
      <w:r>
        <w:rPr>
          <w:spacing w:val="-10"/>
        </w:rPr>
        <w:t xml:space="preserve"> </w:t>
      </w:r>
      <w:r>
        <w:t>la</w:t>
      </w:r>
      <w:r>
        <w:rPr>
          <w:spacing w:val="-13"/>
        </w:rPr>
        <w:t xml:space="preserve"> </w:t>
      </w:r>
      <w:r>
        <w:t>UE.</w:t>
      </w:r>
      <w:r>
        <w:rPr>
          <w:spacing w:val="-10"/>
        </w:rPr>
        <w:t xml:space="preserve"> </w:t>
      </w:r>
      <w:r>
        <w:t>Su</w:t>
      </w:r>
      <w:r>
        <w:rPr>
          <w:spacing w:val="-12"/>
        </w:rPr>
        <w:t xml:space="preserve"> </w:t>
      </w:r>
      <w:r>
        <w:t>existencia</w:t>
      </w:r>
      <w:r>
        <w:rPr>
          <w:spacing w:val="-13"/>
        </w:rPr>
        <w:t xml:space="preserve"> </w:t>
      </w:r>
      <w:r>
        <w:t>describe</w:t>
      </w:r>
      <w:r>
        <w:rPr>
          <w:spacing w:val="-11"/>
        </w:rPr>
        <w:t xml:space="preserve"> </w:t>
      </w:r>
      <w:r>
        <w:t>una</w:t>
      </w:r>
      <w:r>
        <w:rPr>
          <w:spacing w:val="-13"/>
        </w:rPr>
        <w:t xml:space="preserve"> </w:t>
      </w:r>
      <w:r>
        <w:t>buena parte de la realidad social y económica del campo y, a partir de sus debilidades</w:t>
      </w:r>
      <w:r>
        <w:rPr>
          <w:spacing w:val="-1"/>
        </w:rPr>
        <w:t xml:space="preserve"> </w:t>
      </w:r>
      <w:r>
        <w:t>estructurales, explica</w:t>
      </w:r>
      <w:r>
        <w:rPr>
          <w:spacing w:val="-2"/>
        </w:rPr>
        <w:t xml:space="preserve"> </w:t>
      </w:r>
      <w:r>
        <w:t>la</w:t>
      </w:r>
      <w:r>
        <w:rPr>
          <w:spacing w:val="-2"/>
        </w:rPr>
        <w:t xml:space="preserve"> </w:t>
      </w:r>
      <w:r>
        <w:t>etiología</w:t>
      </w:r>
      <w:r>
        <w:rPr>
          <w:spacing w:val="-2"/>
        </w:rPr>
        <w:t xml:space="preserve"> </w:t>
      </w:r>
      <w:r>
        <w:t>de la queja</w:t>
      </w:r>
      <w:r>
        <w:rPr>
          <w:spacing w:val="-2"/>
        </w:rPr>
        <w:t xml:space="preserve"> </w:t>
      </w:r>
      <w:r>
        <w:t>acaecida en</w:t>
      </w:r>
      <w:r>
        <w:rPr>
          <w:spacing w:val="-1"/>
        </w:rPr>
        <w:t xml:space="preserve"> </w:t>
      </w:r>
      <w:r>
        <w:t>la UE durante</w:t>
      </w:r>
      <w:r>
        <w:rPr>
          <w:spacing w:val="-15"/>
        </w:rPr>
        <w:t xml:space="preserve"> </w:t>
      </w:r>
      <w:r>
        <w:t>2024.</w:t>
      </w:r>
      <w:r>
        <w:rPr>
          <w:spacing w:val="-15"/>
        </w:rPr>
        <w:t xml:space="preserve"> </w:t>
      </w:r>
      <w:r>
        <w:t>Más</w:t>
      </w:r>
      <w:r>
        <w:rPr>
          <w:spacing w:val="-15"/>
        </w:rPr>
        <w:t xml:space="preserve"> </w:t>
      </w:r>
      <w:r>
        <w:t>allá</w:t>
      </w:r>
      <w:r>
        <w:rPr>
          <w:spacing w:val="-15"/>
        </w:rPr>
        <w:t xml:space="preserve"> </w:t>
      </w:r>
      <w:r>
        <w:t>del</w:t>
      </w:r>
      <w:r>
        <w:rPr>
          <w:spacing w:val="-15"/>
        </w:rPr>
        <w:t xml:space="preserve"> </w:t>
      </w:r>
      <w:r>
        <w:t>nivel</w:t>
      </w:r>
      <w:r>
        <w:rPr>
          <w:spacing w:val="-15"/>
        </w:rPr>
        <w:t xml:space="preserve"> </w:t>
      </w:r>
      <w:r>
        <w:t>de</w:t>
      </w:r>
      <w:r>
        <w:rPr>
          <w:spacing w:val="-15"/>
        </w:rPr>
        <w:t xml:space="preserve"> </w:t>
      </w:r>
      <w:r>
        <w:t>desarrollo</w:t>
      </w:r>
      <w:r>
        <w:rPr>
          <w:spacing w:val="-15"/>
        </w:rPr>
        <w:t xml:space="preserve"> </w:t>
      </w:r>
      <w:r>
        <w:t>de</w:t>
      </w:r>
      <w:r>
        <w:rPr>
          <w:spacing w:val="-15"/>
        </w:rPr>
        <w:t xml:space="preserve"> </w:t>
      </w:r>
      <w:r>
        <w:t>cada</w:t>
      </w:r>
      <w:r>
        <w:rPr>
          <w:spacing w:val="-15"/>
        </w:rPr>
        <w:t xml:space="preserve"> </w:t>
      </w:r>
      <w:r>
        <w:t>una</w:t>
      </w:r>
      <w:r>
        <w:rPr>
          <w:spacing w:val="-15"/>
        </w:rPr>
        <w:t xml:space="preserve"> </w:t>
      </w:r>
      <w:r>
        <w:t>de</w:t>
      </w:r>
      <w:r>
        <w:rPr>
          <w:spacing w:val="-15"/>
        </w:rPr>
        <w:t xml:space="preserve"> </w:t>
      </w:r>
      <w:r>
        <w:t>las</w:t>
      </w:r>
      <w:r>
        <w:rPr>
          <w:spacing w:val="-15"/>
        </w:rPr>
        <w:t xml:space="preserve"> </w:t>
      </w:r>
      <w:r>
        <w:t>agriculturas que configuran el conjunto de la agricultura comunitaria, continuará habiendo campesinos en la UE.</w:t>
      </w:r>
    </w:p>
    <w:p w:rsidR="00EB373A" w:rsidRDefault="00EB373A">
      <w:pPr>
        <w:pStyle w:val="Textoindependiente"/>
      </w:pPr>
    </w:p>
    <w:p w:rsidR="00EB373A" w:rsidRDefault="00003072">
      <w:pPr>
        <w:pStyle w:val="Textoindependiente"/>
        <w:ind w:left="756" w:right="1007" w:firstLine="427"/>
        <w:jc w:val="both"/>
      </w:pPr>
      <w:r>
        <w:t>Las tensiones conceptuales entre un medio urbano preocupado por las cue</w:t>
      </w:r>
      <w:r>
        <w:t>stiones medioambientales del mar y</w:t>
      </w:r>
      <w:r>
        <w:rPr>
          <w:spacing w:val="-1"/>
        </w:rPr>
        <w:t xml:space="preserve"> </w:t>
      </w:r>
      <w:r>
        <w:t>del campo y</w:t>
      </w:r>
      <w:r>
        <w:rPr>
          <w:spacing w:val="-1"/>
        </w:rPr>
        <w:t xml:space="preserve"> </w:t>
      </w:r>
      <w:r>
        <w:t>quienes están insertos en ellas apuntan, como tercera conclusión de este trabajo, la conveniencia de favorecer una relación empática entre las razones que esgrimen los urbanitas por una parte y</w:t>
      </w:r>
      <w:r>
        <w:rPr>
          <w:spacing w:val="-1"/>
        </w:rPr>
        <w:t xml:space="preserve"> </w:t>
      </w:r>
      <w:r>
        <w:t>los agricultore</w:t>
      </w:r>
      <w:r>
        <w:t>s, ganaderos y</w:t>
      </w:r>
      <w:r>
        <w:rPr>
          <w:spacing w:val="-3"/>
        </w:rPr>
        <w:t xml:space="preserve"> </w:t>
      </w:r>
      <w:r>
        <w:t>pescadores por otra. En torno a cuestiones que son percibidas desde enfoques diferentes tales como la gestión de los recursos naturales, la biodiversidad, el bienestar animal y el uso de fertilizantes y pesticidas por citar algunos ejemplos,</w:t>
      </w:r>
      <w:r>
        <w:t xml:space="preserve"> aparecen</w:t>
      </w:r>
      <w:r>
        <w:rPr>
          <w:spacing w:val="-3"/>
        </w:rPr>
        <w:t xml:space="preserve"> </w:t>
      </w:r>
      <w:r>
        <w:t>desconocimientos</w:t>
      </w:r>
      <w:r>
        <w:rPr>
          <w:spacing w:val="-3"/>
        </w:rPr>
        <w:t xml:space="preserve"> </w:t>
      </w:r>
      <w:r>
        <w:t>e</w:t>
      </w:r>
      <w:r>
        <w:rPr>
          <w:spacing w:val="-4"/>
        </w:rPr>
        <w:t xml:space="preserve"> </w:t>
      </w:r>
      <w:r>
        <w:t>incomprensiones. La</w:t>
      </w:r>
      <w:r>
        <w:rPr>
          <w:spacing w:val="-2"/>
        </w:rPr>
        <w:t xml:space="preserve"> </w:t>
      </w:r>
      <w:r>
        <w:t>reflexión</w:t>
      </w:r>
      <w:r>
        <w:rPr>
          <w:spacing w:val="-3"/>
        </w:rPr>
        <w:t xml:space="preserve"> </w:t>
      </w:r>
      <w:r>
        <w:t>conjunta</w:t>
      </w:r>
      <w:r>
        <w:rPr>
          <w:spacing w:val="-4"/>
        </w:rPr>
        <w:t xml:space="preserve"> </w:t>
      </w:r>
      <w:r>
        <w:t>entre los agentes protagonistas permitiría entender mejor, por ejemplo, los móviles y limitaciones del empresario agrario y pesquero de la UE (cualquiera que sea su dimensión y forma indiv</w:t>
      </w:r>
      <w:r>
        <w:t>idual, familiar, societaria o cooperativa) y el papel desacoplado de las agriculturas occidentales en relación con las culturas a que pertenecen, así como su integración en cadenas globales de valor.</w:t>
      </w:r>
    </w:p>
    <w:p w:rsidR="00EB373A" w:rsidRDefault="00EB373A">
      <w:pPr>
        <w:pStyle w:val="Textoindependiente"/>
      </w:pPr>
    </w:p>
    <w:p w:rsidR="00EB373A" w:rsidRDefault="00EB373A">
      <w:pPr>
        <w:pStyle w:val="Textoindependiente"/>
      </w:pPr>
    </w:p>
    <w:p w:rsidR="00EB373A" w:rsidRDefault="00EB373A">
      <w:pPr>
        <w:pStyle w:val="Textoindependiente"/>
        <w:spacing w:before="3"/>
      </w:pPr>
    </w:p>
    <w:p w:rsidR="00EB373A" w:rsidRDefault="00003072">
      <w:pPr>
        <w:pStyle w:val="Ttulo1"/>
        <w:ind w:left="171" w:right="426"/>
        <w:jc w:val="center"/>
      </w:pPr>
      <w:r>
        <w:rPr>
          <w:smallCaps/>
          <w:spacing w:val="-2"/>
        </w:rPr>
        <w:t>Bibliografía</w:t>
      </w:r>
    </w:p>
    <w:p w:rsidR="00EB373A" w:rsidRDefault="00EB373A">
      <w:pPr>
        <w:pStyle w:val="Textoindependiente"/>
        <w:spacing w:before="52"/>
        <w:rPr>
          <w:b/>
          <w:sz w:val="19"/>
        </w:rPr>
      </w:pPr>
    </w:p>
    <w:p w:rsidR="00EB373A" w:rsidRDefault="00003072">
      <w:pPr>
        <w:pStyle w:val="Textoindependiente"/>
        <w:spacing w:before="1"/>
        <w:ind w:left="1181" w:right="1009" w:hanging="425"/>
        <w:jc w:val="both"/>
      </w:pPr>
      <w:r>
        <w:t>ALARIO TRIGUEROS, Milagros, Significado espacial y socioeconómico de la concentración parcelaria en Castilla y León, Ministerio de Agricultura, Pesca y Alimentación (MAPA), Madrid, 1991, p. 1-469.</w:t>
      </w:r>
    </w:p>
    <w:p w:rsidR="00EB373A" w:rsidRDefault="00003072">
      <w:pPr>
        <w:pStyle w:val="Textoindependiente"/>
        <w:spacing w:before="276"/>
        <w:ind w:left="1181" w:right="1007" w:hanging="425"/>
        <w:jc w:val="both"/>
      </w:pPr>
      <w:r>
        <w:t>ARTILLO GONZÁLEZ, Julio, “La reforma agraria en la España c</w:t>
      </w:r>
      <w:r>
        <w:t>ontemporánea”, en Documentación Social, núm. 32 (1978), p. 45-78.</w:t>
      </w:r>
    </w:p>
    <w:p w:rsidR="00EB373A" w:rsidRDefault="00EB373A">
      <w:pPr>
        <w:jc w:val="both"/>
        <w:sectPr w:rsidR="00EB373A">
          <w:pgSz w:w="9640" w:h="13610"/>
          <w:pgMar w:top="1160" w:right="120" w:bottom="960" w:left="520" w:header="0" w:footer="779" w:gutter="0"/>
          <w:cols w:space="720"/>
        </w:sectPr>
      </w:pPr>
    </w:p>
    <w:p w:rsidR="00EB373A" w:rsidRDefault="00EB373A">
      <w:pPr>
        <w:pStyle w:val="Textoindependiente"/>
      </w:pPr>
    </w:p>
    <w:p w:rsidR="00EB373A" w:rsidRDefault="00EB373A">
      <w:pPr>
        <w:pStyle w:val="Textoindependiente"/>
        <w:spacing w:before="135"/>
      </w:pPr>
    </w:p>
    <w:p w:rsidR="00EB373A" w:rsidRDefault="00003072">
      <w:pPr>
        <w:pStyle w:val="Textoindependiente"/>
        <w:spacing w:before="1"/>
        <w:ind w:left="1181" w:right="1010" w:hanging="425"/>
        <w:jc w:val="both"/>
      </w:pPr>
      <w:r>
        <w:t>CANTOR, Norman F., La era de la protesta, Alianza Editorial, Madrid, 1973, p. 1-430.</w:t>
      </w:r>
    </w:p>
    <w:p w:rsidR="00EB373A" w:rsidRDefault="00EB373A">
      <w:pPr>
        <w:pStyle w:val="Textoindependiente"/>
      </w:pPr>
    </w:p>
    <w:p w:rsidR="00EB373A" w:rsidRDefault="00003072">
      <w:pPr>
        <w:pStyle w:val="Textoindependiente"/>
        <w:ind w:left="1181" w:right="1010" w:hanging="425"/>
        <w:jc w:val="both"/>
      </w:pPr>
      <w:r>
        <w:t>CEPAL, FAO, OIT, IICA, OCT, OEA, Tenencia de la tierra y desarrollo rural en Centroa</w:t>
      </w:r>
      <w:r>
        <w:t>mérica, Editorial Universitaria Centroamericana (EDUCA), San José de Costa Rica, 1980, p. 1-199.</w:t>
      </w:r>
    </w:p>
    <w:p w:rsidR="00EB373A" w:rsidRDefault="00EB373A">
      <w:pPr>
        <w:pStyle w:val="Textoindependiente"/>
      </w:pPr>
    </w:p>
    <w:p w:rsidR="00EB373A" w:rsidRDefault="00003072">
      <w:pPr>
        <w:pStyle w:val="Textoindependiente"/>
        <w:ind w:left="756" w:right="3536"/>
      </w:pPr>
      <w:r>
        <w:t xml:space="preserve">COELHO, Fabián, Campo Semántico. </w:t>
      </w:r>
      <w:r>
        <w:rPr>
          <w:spacing w:val="-2"/>
        </w:rPr>
        <w:t>https</w:t>
      </w:r>
      <w:hyperlink r:id="rId25">
        <w:r>
          <w:rPr>
            <w:spacing w:val="-2"/>
          </w:rPr>
          <w:t>://w</w:t>
        </w:r>
      </w:hyperlink>
      <w:r>
        <w:rPr>
          <w:spacing w:val="-2"/>
        </w:rPr>
        <w:t>ww.</w:t>
      </w:r>
      <w:hyperlink r:id="rId26">
        <w:r>
          <w:rPr>
            <w:spacing w:val="-2"/>
          </w:rPr>
          <w:t>significados.com/campo-semantico/</w:t>
        </w:r>
      </w:hyperlink>
      <w:r>
        <w:rPr>
          <w:spacing w:val="-2"/>
        </w:rPr>
        <w:t xml:space="preserve"> </w:t>
      </w:r>
      <w:r>
        <w:t>[Consulta 12 de abril de 2024].</w:t>
      </w:r>
    </w:p>
    <w:p w:rsidR="00EB373A" w:rsidRDefault="00EB373A">
      <w:pPr>
        <w:pStyle w:val="Textoindependiente"/>
      </w:pPr>
    </w:p>
    <w:p w:rsidR="00EB373A" w:rsidRDefault="00003072">
      <w:pPr>
        <w:pStyle w:val="Textoindependiente"/>
        <w:ind w:left="1181" w:right="1007" w:hanging="425"/>
        <w:jc w:val="both"/>
      </w:pPr>
      <w:r>
        <w:t>DORNER, Peter, Reforma agraria y desarrollo económico, Alianza Universidad, Madrid, 1974, p. 1-184.</w:t>
      </w:r>
    </w:p>
    <w:p w:rsidR="00EB373A" w:rsidRDefault="00EB373A">
      <w:pPr>
        <w:pStyle w:val="Textoindependiente"/>
      </w:pPr>
    </w:p>
    <w:p w:rsidR="00EB373A" w:rsidRDefault="00003072">
      <w:pPr>
        <w:pStyle w:val="Textoindependiente"/>
        <w:ind w:left="1181" w:right="1009" w:hanging="425"/>
        <w:jc w:val="both"/>
      </w:pPr>
      <w:r>
        <w:t>GLIGO,</w:t>
      </w:r>
      <w:r>
        <w:rPr>
          <w:spacing w:val="-15"/>
        </w:rPr>
        <w:t xml:space="preserve"> </w:t>
      </w:r>
      <w:r>
        <w:t>Nicolo,</w:t>
      </w:r>
      <w:r>
        <w:rPr>
          <w:spacing w:val="-15"/>
        </w:rPr>
        <w:t xml:space="preserve"> </w:t>
      </w:r>
      <w:r>
        <w:t>Agricultura</w:t>
      </w:r>
      <w:r>
        <w:rPr>
          <w:spacing w:val="-15"/>
        </w:rPr>
        <w:t xml:space="preserve"> </w:t>
      </w:r>
      <w:r>
        <w:t>y</w:t>
      </w:r>
      <w:r>
        <w:rPr>
          <w:spacing w:val="-15"/>
        </w:rPr>
        <w:t xml:space="preserve"> </w:t>
      </w:r>
      <w:r>
        <w:t>medio</w:t>
      </w:r>
      <w:r>
        <w:rPr>
          <w:spacing w:val="-15"/>
        </w:rPr>
        <w:t xml:space="preserve"> </w:t>
      </w:r>
      <w:r>
        <w:t>ambiente</w:t>
      </w:r>
      <w:r>
        <w:rPr>
          <w:spacing w:val="-15"/>
        </w:rPr>
        <w:t xml:space="preserve"> </w:t>
      </w:r>
      <w:r>
        <w:t>en</w:t>
      </w:r>
      <w:r>
        <w:rPr>
          <w:spacing w:val="-15"/>
        </w:rPr>
        <w:t xml:space="preserve"> </w:t>
      </w:r>
      <w:r>
        <w:t>América</w:t>
      </w:r>
      <w:r>
        <w:rPr>
          <w:spacing w:val="-15"/>
        </w:rPr>
        <w:t xml:space="preserve"> </w:t>
      </w:r>
      <w:r>
        <w:t>Latina,</w:t>
      </w:r>
      <w:r>
        <w:rPr>
          <w:spacing w:val="-15"/>
        </w:rPr>
        <w:t xml:space="preserve"> </w:t>
      </w:r>
      <w:r>
        <w:t>Editorial Universitaria Centroamericana (EDUCA), San José de Costa Rica, 1986, p. 1-247.</w:t>
      </w:r>
    </w:p>
    <w:p w:rsidR="00EB373A" w:rsidRDefault="00003072">
      <w:pPr>
        <w:pStyle w:val="Textoindependiente"/>
        <w:spacing w:before="274"/>
        <w:ind w:left="1181" w:right="1009" w:hanging="425"/>
        <w:jc w:val="both"/>
      </w:pPr>
      <w:r>
        <w:t>GÓMEZ, Sergio y ECHENIQUE, Jorge, La agricultura chilena. Las dos caras de la modernización, FLACSO-AGRARIA Organismo de desarrollo campesino y</w:t>
      </w:r>
      <w:r>
        <w:rPr>
          <w:spacing w:val="-1"/>
        </w:rPr>
        <w:t xml:space="preserve"> </w:t>
      </w:r>
      <w:r>
        <w:t>alimentario, Santiago d</w:t>
      </w:r>
      <w:r>
        <w:t>e Chile, 1988, p 1-394.</w:t>
      </w:r>
    </w:p>
    <w:p w:rsidR="00EB373A" w:rsidRDefault="00EB373A">
      <w:pPr>
        <w:pStyle w:val="Textoindependiente"/>
      </w:pPr>
    </w:p>
    <w:p w:rsidR="00EB373A" w:rsidRDefault="00003072">
      <w:pPr>
        <w:pStyle w:val="Textoindependiente"/>
        <w:ind w:left="756"/>
      </w:pPr>
      <w:r>
        <w:t>GOBIERNO</w:t>
      </w:r>
      <w:r>
        <w:rPr>
          <w:spacing w:val="42"/>
        </w:rPr>
        <w:t xml:space="preserve"> </w:t>
      </w:r>
      <w:r>
        <w:t>DE</w:t>
      </w:r>
      <w:r>
        <w:rPr>
          <w:spacing w:val="48"/>
        </w:rPr>
        <w:t xml:space="preserve"> </w:t>
      </w:r>
      <w:r>
        <w:t>ESPAÑA</w:t>
      </w:r>
      <w:r>
        <w:rPr>
          <w:spacing w:val="45"/>
        </w:rPr>
        <w:t xml:space="preserve"> </w:t>
      </w:r>
      <w:r>
        <w:t>2023.</w:t>
      </w:r>
      <w:r>
        <w:rPr>
          <w:spacing w:val="50"/>
        </w:rPr>
        <w:t xml:space="preserve"> </w:t>
      </w:r>
      <w:r>
        <w:t>Informe</w:t>
      </w:r>
      <w:r>
        <w:rPr>
          <w:spacing w:val="47"/>
        </w:rPr>
        <w:t xml:space="preserve"> </w:t>
      </w:r>
      <w:r>
        <w:t>anual</w:t>
      </w:r>
      <w:r>
        <w:rPr>
          <w:spacing w:val="46"/>
        </w:rPr>
        <w:t xml:space="preserve"> </w:t>
      </w:r>
      <w:r>
        <w:t>de</w:t>
      </w:r>
      <w:r>
        <w:rPr>
          <w:spacing w:val="45"/>
        </w:rPr>
        <w:t xml:space="preserve"> </w:t>
      </w:r>
      <w:r>
        <w:t>seguridad</w:t>
      </w:r>
      <w:r>
        <w:rPr>
          <w:spacing w:val="46"/>
        </w:rPr>
        <w:t xml:space="preserve"> </w:t>
      </w:r>
      <w:r>
        <w:rPr>
          <w:spacing w:val="-2"/>
        </w:rPr>
        <w:t>nacional.</w:t>
      </w:r>
    </w:p>
    <w:p w:rsidR="00EB373A" w:rsidRDefault="00003072">
      <w:pPr>
        <w:pStyle w:val="Textoindependiente"/>
        <w:ind w:left="756" w:right="1168" w:firstLine="424"/>
      </w:pPr>
      <w:r>
        <w:t xml:space="preserve">Análisis de riesgos, p. 1-23. </w:t>
      </w:r>
      <w:r>
        <w:rPr>
          <w:spacing w:val="-2"/>
        </w:rPr>
        <w:t>https://</w:t>
      </w:r>
      <w:hyperlink r:id="rId27">
        <w:r>
          <w:rPr>
            <w:spacing w:val="-2"/>
          </w:rPr>
          <w:t>www.dsn.gob.es/es/documento/informe-anual-s</w:t>
        </w:r>
        <w:r>
          <w:rPr>
            <w:spacing w:val="-2"/>
          </w:rPr>
          <w:t>eguridad-nacional-</w:t>
        </w:r>
      </w:hyperlink>
    </w:p>
    <w:p w:rsidR="00EB373A" w:rsidRDefault="00003072">
      <w:pPr>
        <w:pStyle w:val="Textoindependiente"/>
        <w:ind w:left="1181"/>
      </w:pPr>
      <w:r>
        <w:rPr>
          <w:spacing w:val="-4"/>
        </w:rPr>
        <w:t>2023</w:t>
      </w:r>
    </w:p>
    <w:p w:rsidR="00EB373A" w:rsidRDefault="00003072">
      <w:pPr>
        <w:pStyle w:val="Textoindependiente"/>
        <w:ind w:left="756"/>
      </w:pPr>
      <w:r>
        <w:t>[Consulta</w:t>
      </w:r>
      <w:r>
        <w:rPr>
          <w:spacing w:val="-2"/>
        </w:rPr>
        <w:t xml:space="preserve"> </w:t>
      </w:r>
      <w:r>
        <w:t>5 de</w:t>
      </w:r>
      <w:r>
        <w:rPr>
          <w:spacing w:val="-1"/>
        </w:rPr>
        <w:t xml:space="preserve"> </w:t>
      </w:r>
      <w:r>
        <w:t>junio de</w:t>
      </w:r>
      <w:r>
        <w:rPr>
          <w:spacing w:val="-1"/>
        </w:rPr>
        <w:t xml:space="preserve"> </w:t>
      </w:r>
      <w:r>
        <w:rPr>
          <w:spacing w:val="-2"/>
        </w:rPr>
        <w:t>2024].</w:t>
      </w:r>
    </w:p>
    <w:p w:rsidR="00EB373A" w:rsidRDefault="00EB373A">
      <w:pPr>
        <w:pStyle w:val="Textoindependiente"/>
      </w:pPr>
    </w:p>
    <w:p w:rsidR="00EB373A" w:rsidRDefault="00003072">
      <w:pPr>
        <w:pStyle w:val="Textoindependiente"/>
        <w:ind w:left="1181" w:right="1006" w:hanging="425"/>
        <w:jc w:val="both"/>
      </w:pPr>
      <w:r>
        <w:t>GOBIERNO</w:t>
      </w:r>
      <w:r>
        <w:rPr>
          <w:spacing w:val="-15"/>
        </w:rPr>
        <w:t xml:space="preserve"> </w:t>
      </w:r>
      <w:r>
        <w:t>DE</w:t>
      </w:r>
      <w:r>
        <w:rPr>
          <w:spacing w:val="-15"/>
        </w:rPr>
        <w:t xml:space="preserve"> </w:t>
      </w:r>
      <w:r>
        <w:t>ESPAÑA,</w:t>
      </w:r>
      <w:r>
        <w:rPr>
          <w:spacing w:val="-15"/>
        </w:rPr>
        <w:t xml:space="preserve"> </w:t>
      </w:r>
      <w:r>
        <w:t>2024.</w:t>
      </w:r>
      <w:r>
        <w:rPr>
          <w:spacing w:val="-14"/>
        </w:rPr>
        <w:t xml:space="preserve"> </w:t>
      </w:r>
      <w:r>
        <w:t>Texto</w:t>
      </w:r>
      <w:r>
        <w:rPr>
          <w:spacing w:val="-15"/>
        </w:rPr>
        <w:t xml:space="preserve"> </w:t>
      </w:r>
      <w:r>
        <w:t>consolidado</w:t>
      </w:r>
      <w:r>
        <w:rPr>
          <w:spacing w:val="-15"/>
        </w:rPr>
        <w:t xml:space="preserve"> </w:t>
      </w:r>
      <w:r>
        <w:t>del</w:t>
      </w:r>
      <w:r>
        <w:rPr>
          <w:spacing w:val="-14"/>
        </w:rPr>
        <w:t xml:space="preserve"> </w:t>
      </w:r>
      <w:r>
        <w:t>Decreto</w:t>
      </w:r>
      <w:r>
        <w:rPr>
          <w:spacing w:val="-15"/>
        </w:rPr>
        <w:t xml:space="preserve"> </w:t>
      </w:r>
      <w:r>
        <w:t>118/1973, de 12 de enero, por el que se aprueba el texto de la Ley de Reforma y Desarrollo Agrario.</w:t>
      </w:r>
    </w:p>
    <w:p w:rsidR="00EB373A" w:rsidRDefault="00003072">
      <w:pPr>
        <w:pStyle w:val="Textoindependiente"/>
        <w:ind w:left="756" w:right="1922"/>
        <w:jc w:val="both"/>
      </w:pPr>
      <w:r>
        <w:rPr>
          <w:spacing w:val="-2"/>
        </w:rPr>
        <w:t xml:space="preserve">https://boe.es/buscar/pdf/1973/BOE-A-1973-167-consolidado.pdf </w:t>
      </w:r>
      <w:r>
        <w:t>[Consulta 11 de abril de 2024].</w:t>
      </w:r>
    </w:p>
    <w:p w:rsidR="00EB373A" w:rsidRDefault="00EB373A">
      <w:pPr>
        <w:pStyle w:val="Textoindependiente"/>
      </w:pPr>
    </w:p>
    <w:p w:rsidR="00EB373A" w:rsidRDefault="00003072">
      <w:pPr>
        <w:pStyle w:val="Textoindependiente"/>
        <w:ind w:left="1181" w:right="1010" w:hanging="425"/>
        <w:jc w:val="both"/>
      </w:pPr>
      <w:r>
        <w:t>HARRIS, Marvin, Caníbales y reyes: los orígenes de las culturas, Alianza Editorial, Madrid, 1987, p. 1-293.</w:t>
      </w:r>
    </w:p>
    <w:p w:rsidR="00EB373A" w:rsidRDefault="00EB373A">
      <w:pPr>
        <w:jc w:val="both"/>
        <w:sectPr w:rsidR="00EB373A">
          <w:pgSz w:w="9640" w:h="13610"/>
          <w:pgMar w:top="1160" w:right="120" w:bottom="960" w:left="520" w:header="0" w:footer="779" w:gutter="0"/>
          <w:cols w:space="720"/>
        </w:sectPr>
      </w:pPr>
    </w:p>
    <w:p w:rsidR="00EB373A" w:rsidRDefault="00EB373A">
      <w:pPr>
        <w:pStyle w:val="Textoindependiente"/>
        <w:spacing w:before="135"/>
      </w:pPr>
    </w:p>
    <w:p w:rsidR="00EB373A" w:rsidRDefault="00003072">
      <w:pPr>
        <w:pStyle w:val="Textoindependiente"/>
        <w:spacing w:before="1"/>
        <w:ind w:left="1181" w:right="1009" w:hanging="425"/>
        <w:jc w:val="both"/>
      </w:pPr>
      <w:r>
        <w:t xml:space="preserve">HOBSBAWM, Eric J., RUDÉ, George, Revolución industrial y revuelta agraria. El capitán Swing, Siglo Veintiuno Editores, Madrid, 1978, p. </w:t>
      </w:r>
      <w:r>
        <w:rPr>
          <w:spacing w:val="-2"/>
        </w:rPr>
        <w:t>1-413.</w:t>
      </w:r>
    </w:p>
    <w:p w:rsidR="00EB373A" w:rsidRDefault="00EB373A">
      <w:pPr>
        <w:pStyle w:val="Textoindependiente"/>
      </w:pPr>
    </w:p>
    <w:p w:rsidR="00EB373A" w:rsidRDefault="00003072">
      <w:pPr>
        <w:pStyle w:val="Textoindependiente"/>
        <w:ind w:left="756"/>
      </w:pPr>
      <w:r>
        <w:t>HOUGH,</w:t>
      </w:r>
      <w:r>
        <w:rPr>
          <w:spacing w:val="26"/>
        </w:rPr>
        <w:t xml:space="preserve"> </w:t>
      </w:r>
      <w:r>
        <w:t>Richard,</w:t>
      </w:r>
      <w:r>
        <w:rPr>
          <w:spacing w:val="30"/>
        </w:rPr>
        <w:t xml:space="preserve"> </w:t>
      </w:r>
      <w:r>
        <w:t>KELLEY,</w:t>
      </w:r>
      <w:r>
        <w:rPr>
          <w:spacing w:val="30"/>
        </w:rPr>
        <w:t xml:space="preserve"> </w:t>
      </w:r>
      <w:r>
        <w:t>John,</w:t>
      </w:r>
      <w:r>
        <w:rPr>
          <w:spacing w:val="28"/>
        </w:rPr>
        <w:t xml:space="preserve"> </w:t>
      </w:r>
      <w:r>
        <w:t>MILLER,</w:t>
      </w:r>
      <w:r>
        <w:rPr>
          <w:spacing w:val="28"/>
        </w:rPr>
        <w:t xml:space="preserve"> </w:t>
      </w:r>
      <w:r>
        <w:t>S.,</w:t>
      </w:r>
      <w:r>
        <w:rPr>
          <w:spacing w:val="28"/>
        </w:rPr>
        <w:t xml:space="preserve"> </w:t>
      </w:r>
      <w:r>
        <w:t>DEROSSIER,</w:t>
      </w:r>
      <w:r>
        <w:rPr>
          <w:spacing w:val="29"/>
        </w:rPr>
        <w:t xml:space="preserve"> </w:t>
      </w:r>
      <w:r>
        <w:rPr>
          <w:spacing w:val="-2"/>
        </w:rPr>
        <w:t>Russel.,</w:t>
      </w:r>
    </w:p>
    <w:p w:rsidR="00EB373A" w:rsidRDefault="00003072">
      <w:pPr>
        <w:pStyle w:val="Textoindependiente"/>
        <w:ind w:left="1181"/>
      </w:pPr>
      <w:r>
        <w:t>MANN,</w:t>
      </w:r>
      <w:r>
        <w:rPr>
          <w:spacing w:val="40"/>
        </w:rPr>
        <w:t xml:space="preserve"> </w:t>
      </w:r>
      <w:r>
        <w:t>F.L.,</w:t>
      </w:r>
      <w:r>
        <w:rPr>
          <w:spacing w:val="40"/>
        </w:rPr>
        <w:t xml:space="preserve"> </w:t>
      </w:r>
      <w:r>
        <w:t>SELIGSON,</w:t>
      </w:r>
      <w:r>
        <w:rPr>
          <w:spacing w:val="40"/>
        </w:rPr>
        <w:t xml:space="preserve"> </w:t>
      </w:r>
      <w:r>
        <w:t>M.,</w:t>
      </w:r>
      <w:r>
        <w:rPr>
          <w:spacing w:val="40"/>
        </w:rPr>
        <w:t xml:space="preserve"> </w:t>
      </w:r>
      <w:r>
        <w:t>Tierra</w:t>
      </w:r>
      <w:r>
        <w:rPr>
          <w:spacing w:val="40"/>
        </w:rPr>
        <w:t xml:space="preserve"> </w:t>
      </w:r>
      <w:r>
        <w:t>y</w:t>
      </w:r>
      <w:r>
        <w:rPr>
          <w:spacing w:val="36"/>
        </w:rPr>
        <w:t xml:space="preserve"> </w:t>
      </w:r>
      <w:r>
        <w:t>trabajo</w:t>
      </w:r>
      <w:r>
        <w:rPr>
          <w:spacing w:val="40"/>
        </w:rPr>
        <w:t xml:space="preserve"> </w:t>
      </w:r>
      <w:r>
        <w:t>en</w:t>
      </w:r>
      <w:r>
        <w:rPr>
          <w:spacing w:val="40"/>
        </w:rPr>
        <w:t xml:space="preserve"> </w:t>
      </w:r>
      <w:r>
        <w:t>Guat</w:t>
      </w:r>
      <w:r>
        <w:t>emala:</w:t>
      </w:r>
      <w:r>
        <w:rPr>
          <w:spacing w:val="40"/>
        </w:rPr>
        <w:t xml:space="preserve"> </w:t>
      </w:r>
      <w:r>
        <w:t>una evaluación, Editorial Papiro, Guatemala, 1982, p. 1-214.</w:t>
      </w:r>
    </w:p>
    <w:p w:rsidR="00EB373A" w:rsidRDefault="00EB373A">
      <w:pPr>
        <w:pStyle w:val="Textoindependiente"/>
      </w:pPr>
    </w:p>
    <w:p w:rsidR="00EB373A" w:rsidRDefault="00003072">
      <w:pPr>
        <w:pStyle w:val="Textoindependiente"/>
        <w:ind w:left="1181" w:right="1009" w:hanging="425"/>
        <w:jc w:val="both"/>
      </w:pPr>
      <w:r>
        <w:t>KAUTSKY, Karl, La Cuestión Agraria (1898), Tercera edición en lengua española, Editorial Laia, Barcelona, 1974, p. 1-539.</w:t>
      </w:r>
    </w:p>
    <w:p w:rsidR="00EB373A" w:rsidRDefault="00EB373A">
      <w:pPr>
        <w:pStyle w:val="Textoindependiente"/>
      </w:pPr>
    </w:p>
    <w:p w:rsidR="00EB373A" w:rsidRDefault="00003072">
      <w:pPr>
        <w:pStyle w:val="Textoindependiente"/>
        <w:ind w:left="1181" w:right="1010" w:hanging="425"/>
        <w:jc w:val="both"/>
      </w:pPr>
      <w:r>
        <w:t>KERLIN, Mike, O´FARRELL, Neil, RILEY, Rachel, SCHAFF, Rachel, “R</w:t>
      </w:r>
      <w:r>
        <w:t>ural rising: Economic development strategies for America´s heartland”, en McKinsey &amp; Company, 2022, p 1-10.</w:t>
      </w:r>
    </w:p>
    <w:p w:rsidR="00EB373A" w:rsidRDefault="00EB373A">
      <w:pPr>
        <w:pStyle w:val="Textoindependiente"/>
        <w:spacing w:before="2"/>
      </w:pPr>
    </w:p>
    <w:p w:rsidR="00EB373A" w:rsidRDefault="00003072">
      <w:pPr>
        <w:pStyle w:val="Textoindependiente"/>
        <w:spacing w:line="237" w:lineRule="auto"/>
        <w:ind w:left="1181" w:right="934" w:hanging="425"/>
      </w:pPr>
      <w:r>
        <w:t>LETTA, Enrico, “The single market beyond its borders”, en Much more</w:t>
      </w:r>
      <w:r>
        <w:rPr>
          <w:spacing w:val="80"/>
        </w:rPr>
        <w:t xml:space="preserve"> </w:t>
      </w:r>
      <w:r>
        <w:t>than market. Speed, security, solidarity, p. 133-141.</w:t>
      </w:r>
    </w:p>
    <w:p w:rsidR="00EB373A" w:rsidRDefault="00003072">
      <w:pPr>
        <w:pStyle w:val="Textoindependiente"/>
        <w:spacing w:before="1"/>
        <w:ind w:left="1181" w:right="1449" w:hanging="425"/>
      </w:pPr>
      <w:r>
        <w:rPr>
          <w:spacing w:val="-2"/>
        </w:rPr>
        <w:t>https://</w:t>
      </w:r>
      <w:hyperlink r:id="rId28">
        <w:r>
          <w:rPr>
            <w:spacing w:val="-2"/>
          </w:rPr>
          <w:t>www.consilium.europa.eu/media/ny3j24sm/much-more-than-a-</w:t>
        </w:r>
      </w:hyperlink>
      <w:r>
        <w:rPr>
          <w:spacing w:val="-2"/>
        </w:rPr>
        <w:t xml:space="preserve"> market-report-by-enrico-letta.pdf</w:t>
      </w:r>
    </w:p>
    <w:p w:rsidR="00EB373A" w:rsidRDefault="00003072">
      <w:pPr>
        <w:pStyle w:val="Textoindependiente"/>
        <w:ind w:left="756"/>
      </w:pPr>
      <w:r>
        <w:t>[Consulta</w:t>
      </w:r>
      <w:r>
        <w:rPr>
          <w:spacing w:val="-2"/>
        </w:rPr>
        <w:t xml:space="preserve"> </w:t>
      </w:r>
      <w:r>
        <w:t>19</w:t>
      </w:r>
      <w:r>
        <w:rPr>
          <w:spacing w:val="-1"/>
        </w:rPr>
        <w:t xml:space="preserve"> </w:t>
      </w:r>
      <w:r>
        <w:t>de</w:t>
      </w:r>
      <w:r>
        <w:rPr>
          <w:spacing w:val="-1"/>
        </w:rPr>
        <w:t xml:space="preserve"> </w:t>
      </w:r>
      <w:r>
        <w:t>abril</w:t>
      </w:r>
      <w:r>
        <w:rPr>
          <w:spacing w:val="-1"/>
        </w:rPr>
        <w:t xml:space="preserve"> </w:t>
      </w:r>
      <w:r>
        <w:t>de</w:t>
      </w:r>
      <w:r>
        <w:rPr>
          <w:spacing w:val="-1"/>
        </w:rPr>
        <w:t xml:space="preserve"> </w:t>
      </w:r>
      <w:r>
        <w:rPr>
          <w:spacing w:val="-2"/>
        </w:rPr>
        <w:t>2024].</w:t>
      </w:r>
    </w:p>
    <w:p w:rsidR="00EB373A" w:rsidRDefault="00EB373A">
      <w:pPr>
        <w:pStyle w:val="Textoindependiente"/>
      </w:pPr>
    </w:p>
    <w:p w:rsidR="00EB373A" w:rsidRDefault="00003072">
      <w:pPr>
        <w:pStyle w:val="Textoindependiente"/>
        <w:ind w:left="1181" w:right="934" w:hanging="425"/>
      </w:pPr>
      <w:r>
        <w:t>MÁRQUEZ</w:t>
      </w:r>
      <w:r>
        <w:rPr>
          <w:spacing w:val="40"/>
        </w:rPr>
        <w:t xml:space="preserve"> </w:t>
      </w:r>
      <w:r>
        <w:t>FERNÁNDEZ,</w:t>
      </w:r>
      <w:r>
        <w:rPr>
          <w:spacing w:val="40"/>
        </w:rPr>
        <w:t xml:space="preserve"> </w:t>
      </w:r>
      <w:r>
        <w:t>Dominga,</w:t>
      </w:r>
      <w:r>
        <w:rPr>
          <w:spacing w:val="40"/>
        </w:rPr>
        <w:t xml:space="preserve"> </w:t>
      </w:r>
      <w:r>
        <w:t>Los</w:t>
      </w:r>
      <w:r>
        <w:rPr>
          <w:spacing w:val="40"/>
        </w:rPr>
        <w:t xml:space="preserve"> </w:t>
      </w:r>
      <w:r>
        <w:t>sistemas</w:t>
      </w:r>
      <w:r>
        <w:rPr>
          <w:spacing w:val="40"/>
        </w:rPr>
        <w:t xml:space="preserve"> </w:t>
      </w:r>
      <w:r>
        <w:t>agrarios,</w:t>
      </w:r>
      <w:r>
        <w:rPr>
          <w:spacing w:val="40"/>
        </w:rPr>
        <w:t xml:space="preserve"> </w:t>
      </w:r>
      <w:r>
        <w:t>Editorial Síntesis, Madrid, 1992, p. 1-156.</w:t>
      </w:r>
    </w:p>
    <w:p w:rsidR="00EB373A" w:rsidRDefault="00EB373A">
      <w:pPr>
        <w:pStyle w:val="Textoindependiente"/>
      </w:pPr>
    </w:p>
    <w:p w:rsidR="00EB373A" w:rsidRDefault="005636D3">
      <w:pPr>
        <w:pStyle w:val="Textoindependiente"/>
        <w:ind w:left="756"/>
      </w:pPr>
      <w:r>
        <w:t>MINISTERIO</w:t>
      </w:r>
      <w:r>
        <w:rPr>
          <w:spacing w:val="34"/>
        </w:rPr>
        <w:t xml:space="preserve"> DE</w:t>
      </w:r>
      <w:r>
        <w:rPr>
          <w:spacing w:val="36"/>
        </w:rPr>
        <w:t xml:space="preserve"> AGRICULTURA</w:t>
      </w:r>
      <w:r>
        <w:t>,</w:t>
      </w:r>
      <w:r>
        <w:rPr>
          <w:spacing w:val="37"/>
        </w:rPr>
        <w:t xml:space="preserve"> PESCA</w:t>
      </w:r>
      <w:r>
        <w:rPr>
          <w:spacing w:val="36"/>
        </w:rPr>
        <w:t xml:space="preserve"> Y</w:t>
      </w:r>
      <w:r>
        <w:rPr>
          <w:spacing w:val="37"/>
        </w:rPr>
        <w:t xml:space="preserve"> ALIMENTACIÓN</w:t>
      </w:r>
    </w:p>
    <w:p w:rsidR="00EB373A" w:rsidRDefault="00003072">
      <w:pPr>
        <w:pStyle w:val="Textoindependiente"/>
        <w:ind w:left="1181" w:right="934"/>
      </w:pPr>
      <w:r>
        <w:t>(MAPA), Informe anual de indicadores 2022. Análisis y prospectiva. Serie indicadores, Madrid, 2023, p. 1-325.</w:t>
      </w:r>
    </w:p>
    <w:p w:rsidR="00EB373A" w:rsidRDefault="00EB373A">
      <w:pPr>
        <w:pStyle w:val="Textoindependiente"/>
      </w:pPr>
    </w:p>
    <w:p w:rsidR="00EB373A" w:rsidRDefault="005636D3">
      <w:pPr>
        <w:pStyle w:val="Textoindependiente"/>
        <w:ind w:left="756"/>
      </w:pPr>
      <w:r>
        <w:t>MINISTERIO</w:t>
      </w:r>
      <w:r>
        <w:rPr>
          <w:spacing w:val="34"/>
        </w:rPr>
        <w:t xml:space="preserve"> DE</w:t>
      </w:r>
      <w:r>
        <w:rPr>
          <w:spacing w:val="36"/>
        </w:rPr>
        <w:t xml:space="preserve"> AGRICULTURA</w:t>
      </w:r>
      <w:r>
        <w:t>,</w:t>
      </w:r>
      <w:r>
        <w:rPr>
          <w:spacing w:val="37"/>
        </w:rPr>
        <w:t xml:space="preserve"> PESCA</w:t>
      </w:r>
      <w:r>
        <w:rPr>
          <w:spacing w:val="36"/>
        </w:rPr>
        <w:t xml:space="preserve"> </w:t>
      </w:r>
      <w:bookmarkStart w:id="12" w:name="_GoBack"/>
      <w:bookmarkEnd w:id="12"/>
      <w:r>
        <w:rPr>
          <w:spacing w:val="36"/>
        </w:rPr>
        <w:t>Y</w:t>
      </w:r>
      <w:r>
        <w:rPr>
          <w:spacing w:val="37"/>
        </w:rPr>
        <w:t xml:space="preserve"> ALIMENTACIÓN</w:t>
      </w:r>
    </w:p>
    <w:p w:rsidR="00EB373A" w:rsidRDefault="00003072">
      <w:pPr>
        <w:pStyle w:val="Textoindependiente"/>
        <w:ind w:left="1181"/>
      </w:pPr>
      <w:r>
        <w:t>(MAPA, 2024a), Encuesta sobre Superficies y Rendimientos Cultivos (ESYRCE): definiciones y usos del suelo.</w:t>
      </w:r>
    </w:p>
    <w:p w:rsidR="00EB373A" w:rsidRDefault="00003072">
      <w:pPr>
        <w:pStyle w:val="Textoindependiente"/>
        <w:spacing w:before="1"/>
        <w:ind w:left="1181" w:right="1979" w:hanging="425"/>
      </w:pPr>
      <w:r>
        <w:rPr>
          <w:spacing w:val="-2"/>
        </w:rPr>
        <w:t>https</w:t>
      </w:r>
      <w:hyperlink r:id="rId29">
        <w:r>
          <w:rPr>
            <w:spacing w:val="-2"/>
          </w:rPr>
          <w:t>://w</w:t>
        </w:r>
      </w:hyperlink>
      <w:r>
        <w:rPr>
          <w:spacing w:val="-2"/>
        </w:rPr>
        <w:t>ww.</w:t>
      </w:r>
      <w:hyperlink r:id="rId30">
        <w:r>
          <w:rPr>
            <w:spacing w:val="-2"/>
          </w:rPr>
          <w:t>mapa.gob.es/es/estadistica/temas/estadisticas-</w:t>
        </w:r>
      </w:hyperlink>
      <w:r>
        <w:rPr>
          <w:spacing w:val="-2"/>
        </w:rPr>
        <w:t xml:space="preserve"> agrarias/agricultura/esyrce/definiciones-y-usos-del-suelo-en- esyrce/default.aspx</w:t>
      </w:r>
    </w:p>
    <w:p w:rsidR="00EB373A" w:rsidRDefault="00003072">
      <w:pPr>
        <w:pStyle w:val="Textoindependiente"/>
        <w:ind w:left="756"/>
      </w:pPr>
      <w:r>
        <w:t>[Consulta</w:t>
      </w:r>
      <w:r>
        <w:rPr>
          <w:spacing w:val="-3"/>
        </w:rPr>
        <w:t xml:space="preserve"> </w:t>
      </w:r>
      <w:r>
        <w:t>24</w:t>
      </w:r>
      <w:r>
        <w:rPr>
          <w:spacing w:val="-1"/>
        </w:rPr>
        <w:t xml:space="preserve"> </w:t>
      </w:r>
      <w:r>
        <w:t>de</w:t>
      </w:r>
      <w:r>
        <w:rPr>
          <w:spacing w:val="-2"/>
        </w:rPr>
        <w:t xml:space="preserve"> </w:t>
      </w:r>
      <w:r>
        <w:t>mayo</w:t>
      </w:r>
      <w:r>
        <w:rPr>
          <w:spacing w:val="-1"/>
        </w:rPr>
        <w:t xml:space="preserve"> </w:t>
      </w:r>
      <w:r>
        <w:t xml:space="preserve">de </w:t>
      </w:r>
      <w:r>
        <w:rPr>
          <w:spacing w:val="-2"/>
        </w:rPr>
        <w:t>2024].</w:t>
      </w:r>
    </w:p>
    <w:p w:rsidR="00EB373A" w:rsidRDefault="005636D3">
      <w:pPr>
        <w:pStyle w:val="Textoindependiente"/>
        <w:spacing w:before="276"/>
        <w:ind w:left="756"/>
      </w:pPr>
      <w:r>
        <w:t>MINISTERIO</w:t>
      </w:r>
      <w:r>
        <w:rPr>
          <w:spacing w:val="34"/>
        </w:rPr>
        <w:t xml:space="preserve"> DE</w:t>
      </w:r>
      <w:r>
        <w:rPr>
          <w:spacing w:val="36"/>
        </w:rPr>
        <w:t xml:space="preserve"> AGRICULTURA</w:t>
      </w:r>
      <w:r>
        <w:t>,</w:t>
      </w:r>
      <w:r>
        <w:rPr>
          <w:spacing w:val="37"/>
        </w:rPr>
        <w:t xml:space="preserve"> PESCA</w:t>
      </w:r>
      <w:r>
        <w:rPr>
          <w:spacing w:val="36"/>
        </w:rPr>
        <w:t xml:space="preserve"> Y</w:t>
      </w:r>
      <w:r>
        <w:rPr>
          <w:spacing w:val="37"/>
        </w:rPr>
        <w:t xml:space="preserve"> ALIMENTACIÓN</w:t>
      </w:r>
    </w:p>
    <w:p w:rsidR="00EB373A" w:rsidRDefault="00003072">
      <w:pPr>
        <w:pStyle w:val="Textoindependiente"/>
        <w:ind w:left="1181" w:right="934"/>
      </w:pPr>
      <w:r>
        <w:t>(MAPA,</w:t>
      </w:r>
      <w:r>
        <w:rPr>
          <w:spacing w:val="33"/>
        </w:rPr>
        <w:t xml:space="preserve"> </w:t>
      </w:r>
      <w:r>
        <w:t>2024b),</w:t>
      </w:r>
      <w:r>
        <w:rPr>
          <w:spacing w:val="33"/>
        </w:rPr>
        <w:t xml:space="preserve"> </w:t>
      </w:r>
      <w:r>
        <w:t>Exten</w:t>
      </w:r>
      <w:r>
        <w:t>sión</w:t>
      </w:r>
      <w:r>
        <w:rPr>
          <w:spacing w:val="33"/>
        </w:rPr>
        <w:t xml:space="preserve"> </w:t>
      </w:r>
      <w:r>
        <w:t>de</w:t>
      </w:r>
      <w:r>
        <w:rPr>
          <w:spacing w:val="32"/>
        </w:rPr>
        <w:t xml:space="preserve"> </w:t>
      </w:r>
      <w:r>
        <w:t>los</w:t>
      </w:r>
      <w:r>
        <w:rPr>
          <w:spacing w:val="33"/>
        </w:rPr>
        <w:t xml:space="preserve"> </w:t>
      </w:r>
      <w:r>
        <w:t>parques</w:t>
      </w:r>
      <w:r>
        <w:rPr>
          <w:spacing w:val="33"/>
        </w:rPr>
        <w:t xml:space="preserve"> </w:t>
      </w:r>
      <w:r>
        <w:t>fotovoltaicos</w:t>
      </w:r>
      <w:r>
        <w:rPr>
          <w:spacing w:val="33"/>
        </w:rPr>
        <w:t xml:space="preserve"> </w:t>
      </w:r>
      <w:r>
        <w:t>en</w:t>
      </w:r>
      <w:r>
        <w:rPr>
          <w:spacing w:val="33"/>
        </w:rPr>
        <w:t xml:space="preserve"> </w:t>
      </w:r>
      <w:r>
        <w:t>España, AgrInfo núm. 37.</w:t>
      </w:r>
    </w:p>
    <w:p w:rsidR="00EB373A" w:rsidRDefault="00EB373A">
      <w:pPr>
        <w:sectPr w:rsidR="00EB373A">
          <w:pgSz w:w="9640" w:h="13610"/>
          <w:pgMar w:top="1160" w:right="120" w:bottom="960" w:left="520" w:header="0" w:footer="779" w:gutter="0"/>
          <w:cols w:space="720"/>
        </w:sectPr>
      </w:pPr>
    </w:p>
    <w:p w:rsidR="00EB373A" w:rsidRDefault="00EB373A">
      <w:pPr>
        <w:pStyle w:val="Textoindependiente"/>
        <w:spacing w:before="135"/>
      </w:pPr>
    </w:p>
    <w:p w:rsidR="00EB373A" w:rsidRDefault="00003072">
      <w:pPr>
        <w:pStyle w:val="Textoindependiente"/>
        <w:spacing w:before="1"/>
        <w:ind w:left="1181" w:right="2102" w:hanging="425"/>
      </w:pPr>
      <w:r>
        <w:rPr>
          <w:spacing w:val="-2"/>
        </w:rPr>
        <w:t>https</w:t>
      </w:r>
      <w:hyperlink r:id="rId31">
        <w:r>
          <w:rPr>
            <w:spacing w:val="-2"/>
          </w:rPr>
          <w:t>://w</w:t>
        </w:r>
      </w:hyperlink>
      <w:r>
        <w:rPr>
          <w:spacing w:val="-2"/>
        </w:rPr>
        <w:t>ww.</w:t>
      </w:r>
      <w:hyperlink r:id="rId32">
        <w:r>
          <w:rPr>
            <w:spacing w:val="-2"/>
          </w:rPr>
          <w:t>mapa.gob.es/es/ministerio/servicios/analisis-y-</w:t>
        </w:r>
      </w:hyperlink>
      <w:r>
        <w:rPr>
          <w:spacing w:val="-2"/>
        </w:rPr>
        <w:t xml:space="preserve"> prospectiva/ayp_37_parquefotovoltaico_tcm30-686336.pdf</w:t>
      </w:r>
    </w:p>
    <w:p w:rsidR="00EB373A" w:rsidRDefault="00003072">
      <w:pPr>
        <w:pStyle w:val="Textoindependiente"/>
        <w:ind w:left="756"/>
      </w:pPr>
      <w:r>
        <w:t>[Consulta</w:t>
      </w:r>
      <w:r>
        <w:rPr>
          <w:spacing w:val="-2"/>
        </w:rPr>
        <w:t xml:space="preserve"> </w:t>
      </w:r>
      <w:r>
        <w:t>1 de</w:t>
      </w:r>
      <w:r>
        <w:rPr>
          <w:spacing w:val="-1"/>
        </w:rPr>
        <w:t xml:space="preserve"> </w:t>
      </w:r>
      <w:r>
        <w:t>julio de</w:t>
      </w:r>
      <w:r>
        <w:rPr>
          <w:spacing w:val="-1"/>
        </w:rPr>
        <w:t xml:space="preserve"> </w:t>
      </w:r>
      <w:r>
        <w:rPr>
          <w:spacing w:val="-2"/>
        </w:rPr>
        <w:t>2024].</w:t>
      </w:r>
    </w:p>
    <w:p w:rsidR="00EB373A" w:rsidRDefault="00EB373A">
      <w:pPr>
        <w:pStyle w:val="Textoindependiente"/>
      </w:pPr>
    </w:p>
    <w:p w:rsidR="00EB373A" w:rsidRDefault="00003072">
      <w:pPr>
        <w:pStyle w:val="Textoindependiente"/>
        <w:ind w:left="1181" w:right="1009" w:hanging="425"/>
        <w:jc w:val="both"/>
      </w:pPr>
      <w:r>
        <w:t>MOURE ROMANILLO, Alfonso, El origen del hombre, Biblioteca de la Historia. Historia 16, Madrid, 1999, p, 1-219.</w:t>
      </w:r>
    </w:p>
    <w:p w:rsidR="00EB373A" w:rsidRDefault="00EB373A">
      <w:pPr>
        <w:pStyle w:val="Textoindependiente"/>
      </w:pPr>
    </w:p>
    <w:p w:rsidR="00EB373A" w:rsidRDefault="00003072">
      <w:pPr>
        <w:pStyle w:val="Textoindependiente"/>
        <w:ind w:left="1181" w:right="1010" w:hanging="425"/>
        <w:jc w:val="both"/>
      </w:pPr>
      <w:r>
        <w:t>PÉREZ YRUELA, Manuel, “El conflicto en el campesinado”, en Agricultura y Sociedad, núm. 10, (1979), p. 245-271.</w:t>
      </w:r>
    </w:p>
    <w:p w:rsidR="00EB373A" w:rsidRDefault="00EB373A">
      <w:pPr>
        <w:pStyle w:val="Textoindependiente"/>
      </w:pPr>
    </w:p>
    <w:p w:rsidR="00EB373A" w:rsidRDefault="00003072">
      <w:pPr>
        <w:pStyle w:val="Textoindependiente"/>
        <w:ind w:left="1181" w:right="1010" w:hanging="425"/>
        <w:jc w:val="both"/>
      </w:pPr>
      <w:r>
        <w:t>POLANYI, Karl, “Sociedades y sistemas económicos”, en La Gran Transformación</w:t>
      </w:r>
      <w:r>
        <w:rPr>
          <w:spacing w:val="-3"/>
        </w:rPr>
        <w:t xml:space="preserve"> </w:t>
      </w:r>
      <w:r>
        <w:t>(1944),</w:t>
      </w:r>
      <w:r>
        <w:rPr>
          <w:spacing w:val="-1"/>
        </w:rPr>
        <w:t xml:space="preserve"> </w:t>
      </w:r>
      <w:r>
        <w:t>Ediciones</w:t>
      </w:r>
      <w:r>
        <w:rPr>
          <w:spacing w:val="-3"/>
        </w:rPr>
        <w:t xml:space="preserve"> </w:t>
      </w:r>
      <w:r>
        <w:t>de</w:t>
      </w:r>
      <w:r>
        <w:rPr>
          <w:spacing w:val="-2"/>
        </w:rPr>
        <w:t xml:space="preserve"> </w:t>
      </w:r>
      <w:r>
        <w:t>La</w:t>
      </w:r>
      <w:r>
        <w:rPr>
          <w:spacing w:val="-4"/>
        </w:rPr>
        <w:t xml:space="preserve"> </w:t>
      </w:r>
      <w:r>
        <w:t>Piqueta,</w:t>
      </w:r>
      <w:r>
        <w:rPr>
          <w:spacing w:val="-1"/>
        </w:rPr>
        <w:t xml:space="preserve"> </w:t>
      </w:r>
      <w:r>
        <w:t>Madrid,</w:t>
      </w:r>
      <w:r>
        <w:rPr>
          <w:spacing w:val="-3"/>
        </w:rPr>
        <w:t xml:space="preserve"> </w:t>
      </w:r>
      <w:r>
        <w:t>1989,</w:t>
      </w:r>
      <w:r>
        <w:rPr>
          <w:spacing w:val="-3"/>
        </w:rPr>
        <w:t xml:space="preserve"> </w:t>
      </w:r>
      <w:r>
        <w:t>p.</w:t>
      </w:r>
      <w:r>
        <w:rPr>
          <w:spacing w:val="-3"/>
        </w:rPr>
        <w:t xml:space="preserve"> </w:t>
      </w:r>
      <w:r>
        <w:t xml:space="preserve">72- </w:t>
      </w:r>
      <w:r>
        <w:rPr>
          <w:spacing w:val="-4"/>
        </w:rPr>
        <w:t>90.</w:t>
      </w:r>
    </w:p>
    <w:p w:rsidR="00EB373A" w:rsidRDefault="00EB373A">
      <w:pPr>
        <w:pStyle w:val="Textoindependiente"/>
      </w:pPr>
    </w:p>
    <w:p w:rsidR="00EB373A" w:rsidRDefault="00003072">
      <w:pPr>
        <w:pStyle w:val="Textoindependiente"/>
        <w:ind w:left="1181" w:right="1010" w:hanging="425"/>
        <w:jc w:val="both"/>
      </w:pPr>
      <w:r>
        <w:t>PORTER,</w:t>
      </w:r>
      <w:r>
        <w:t xml:space="preserve"> Michael, “The Value Chain and Competitve Advantage”, en Competitive Advantage. Creating and Sustain Superior Performance, The Free Press, New York, NY 10020, 1985, p. 33-61.</w:t>
      </w:r>
    </w:p>
    <w:p w:rsidR="00EB373A" w:rsidRDefault="00003072">
      <w:pPr>
        <w:pStyle w:val="Textoindependiente"/>
        <w:spacing w:before="274"/>
        <w:ind w:left="1181" w:right="1009" w:hanging="425"/>
        <w:jc w:val="both"/>
      </w:pPr>
      <w:r>
        <w:t>SCHRAEPLER, Ernst, “Prólogo a la edición alemana de 1966”, en La Cuestión Agraria</w:t>
      </w:r>
      <w:r>
        <w:t xml:space="preserve"> (Kautsky, 1898), Editorial Laia, Barcelona, 1974, p. </w:t>
      </w:r>
      <w:r>
        <w:rPr>
          <w:spacing w:val="-2"/>
        </w:rPr>
        <w:t>1-38.</w:t>
      </w:r>
    </w:p>
    <w:p w:rsidR="00EB373A" w:rsidRDefault="00EB373A">
      <w:pPr>
        <w:pStyle w:val="Textoindependiente"/>
      </w:pPr>
    </w:p>
    <w:p w:rsidR="00EB373A" w:rsidRDefault="00003072">
      <w:pPr>
        <w:pStyle w:val="Textoindependiente"/>
        <w:ind w:left="1181" w:right="934" w:hanging="425"/>
      </w:pPr>
      <w:r>
        <w:t>SCHULTZ,</w:t>
      </w:r>
      <w:r>
        <w:rPr>
          <w:spacing w:val="30"/>
        </w:rPr>
        <w:t xml:space="preserve"> </w:t>
      </w:r>
      <w:r>
        <w:t>Theodore</w:t>
      </w:r>
      <w:r>
        <w:rPr>
          <w:spacing w:val="31"/>
        </w:rPr>
        <w:t xml:space="preserve"> </w:t>
      </w:r>
      <w:r>
        <w:t>W.,</w:t>
      </w:r>
      <w:r>
        <w:rPr>
          <w:spacing w:val="30"/>
        </w:rPr>
        <w:t xml:space="preserve"> </w:t>
      </w:r>
      <w:r>
        <w:t>The Econimics</w:t>
      </w:r>
      <w:r>
        <w:rPr>
          <w:spacing w:val="30"/>
        </w:rPr>
        <w:t xml:space="preserve"> </w:t>
      </w:r>
      <w:r>
        <w:t>of</w:t>
      </w:r>
      <w:r>
        <w:rPr>
          <w:spacing w:val="31"/>
        </w:rPr>
        <w:t xml:space="preserve"> </w:t>
      </w:r>
      <w:r>
        <w:t>Being Poor.</w:t>
      </w:r>
      <w:r>
        <w:rPr>
          <w:spacing w:val="32"/>
        </w:rPr>
        <w:t xml:space="preserve"> </w:t>
      </w:r>
      <w:r>
        <w:t>Lecture to</w:t>
      </w:r>
      <w:r>
        <w:rPr>
          <w:spacing w:val="30"/>
        </w:rPr>
        <w:t xml:space="preserve"> </w:t>
      </w:r>
      <w:r>
        <w:t>the memory of Alfred Nobel, Stockolm, December 8, 1979.</w:t>
      </w:r>
    </w:p>
    <w:p w:rsidR="00EB373A" w:rsidRDefault="00003072">
      <w:pPr>
        <w:pStyle w:val="Textoindependiente"/>
        <w:ind w:left="1181" w:right="1979" w:hanging="425"/>
      </w:pPr>
      <w:r>
        <w:rPr>
          <w:spacing w:val="-2"/>
        </w:rPr>
        <w:t>https://</w:t>
      </w:r>
      <w:hyperlink r:id="rId33">
        <w:r>
          <w:rPr>
            <w:spacing w:val="-2"/>
          </w:rPr>
          <w:t>www.nob</w:t>
        </w:r>
        <w:r>
          <w:rPr>
            <w:spacing w:val="-2"/>
          </w:rPr>
          <w:t>elprize.org/prizes/economic-</w:t>
        </w:r>
      </w:hyperlink>
      <w:r>
        <w:rPr>
          <w:spacing w:val="-2"/>
        </w:rPr>
        <w:t xml:space="preserve"> sciences/1979/schultz/lecture/</w:t>
      </w:r>
    </w:p>
    <w:p w:rsidR="00EB373A" w:rsidRDefault="00003072">
      <w:pPr>
        <w:pStyle w:val="Textoindependiente"/>
        <w:ind w:left="756"/>
      </w:pPr>
      <w:r>
        <w:t>[Consulta</w:t>
      </w:r>
      <w:r>
        <w:rPr>
          <w:spacing w:val="-2"/>
        </w:rPr>
        <w:t xml:space="preserve"> </w:t>
      </w:r>
      <w:r>
        <w:t>9</w:t>
      </w:r>
      <w:r>
        <w:rPr>
          <w:spacing w:val="-1"/>
        </w:rPr>
        <w:t xml:space="preserve"> </w:t>
      </w:r>
      <w:r>
        <w:t>de</w:t>
      </w:r>
      <w:r>
        <w:rPr>
          <w:spacing w:val="-1"/>
        </w:rPr>
        <w:t xml:space="preserve"> </w:t>
      </w:r>
      <w:r>
        <w:t>abril</w:t>
      </w:r>
      <w:r>
        <w:rPr>
          <w:spacing w:val="-1"/>
        </w:rPr>
        <w:t xml:space="preserve"> </w:t>
      </w:r>
      <w:r>
        <w:t>de</w:t>
      </w:r>
      <w:r>
        <w:rPr>
          <w:spacing w:val="-1"/>
        </w:rPr>
        <w:t xml:space="preserve"> </w:t>
      </w:r>
      <w:r>
        <w:rPr>
          <w:spacing w:val="-2"/>
        </w:rPr>
        <w:t>2024].</w:t>
      </w:r>
    </w:p>
    <w:p w:rsidR="00EB373A" w:rsidRDefault="00EB373A">
      <w:pPr>
        <w:pStyle w:val="Textoindependiente"/>
      </w:pPr>
    </w:p>
    <w:p w:rsidR="00EB373A" w:rsidRDefault="00003072">
      <w:pPr>
        <w:pStyle w:val="Textoindependiente"/>
        <w:ind w:left="1181" w:right="1009" w:hanging="425"/>
        <w:jc w:val="both"/>
      </w:pPr>
      <w:r>
        <w:t>SEVILLA-GUZMÁN, Eduardo. y PÉREZ YRUELA, Manuel, “Para una definición sociológica del campesinado”, en Agricultura y Sociedad, nún.1 (1976), p. 15-39.</w:t>
      </w:r>
    </w:p>
    <w:p w:rsidR="00EB373A" w:rsidRDefault="00EB373A">
      <w:pPr>
        <w:pStyle w:val="Textoindependiente"/>
      </w:pPr>
    </w:p>
    <w:p w:rsidR="00EB373A" w:rsidRDefault="00003072">
      <w:pPr>
        <w:pStyle w:val="Textoindependiente"/>
        <w:ind w:left="756" w:right="2423"/>
      </w:pPr>
      <w:r>
        <w:t xml:space="preserve">VÍA CAMPESINA. Movimiento campesino internacional. </w:t>
      </w:r>
      <w:r>
        <w:rPr>
          <w:spacing w:val="-2"/>
        </w:rPr>
        <w:t>https://viacampesina.org/es/por-que-luchamos/tierra-agua-y-</w:t>
      </w:r>
    </w:p>
    <w:p w:rsidR="00EB373A" w:rsidRDefault="00003072">
      <w:pPr>
        <w:pStyle w:val="Textoindependiente"/>
        <w:ind w:left="756" w:right="2423" w:firstLine="424"/>
      </w:pPr>
      <w:r>
        <w:rPr>
          <w:spacing w:val="-2"/>
        </w:rPr>
        <w:t xml:space="preserve">territorios/campana-global-por-la-reforma-agraria/ </w:t>
      </w:r>
      <w:r>
        <w:t>[Consulta 8 de abril de 2024].</w:t>
      </w:r>
    </w:p>
    <w:sectPr w:rsidR="00EB373A">
      <w:pgSz w:w="9640" w:h="13610"/>
      <w:pgMar w:top="1160" w:right="120" w:bottom="960" w:left="520" w:header="0" w:footer="77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072" w:rsidRDefault="00003072">
      <w:r>
        <w:separator/>
      </w:r>
    </w:p>
  </w:endnote>
  <w:endnote w:type="continuationSeparator" w:id="0">
    <w:p w:rsidR="00003072" w:rsidRDefault="0000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3A" w:rsidRDefault="00003072">
    <w:pPr>
      <w:pStyle w:val="Textoindependiente"/>
      <w:spacing w:line="14" w:lineRule="auto"/>
      <w:rPr>
        <w:sz w:val="20"/>
      </w:rPr>
    </w:pPr>
    <w:r>
      <w:rPr>
        <w:noProof/>
        <w:lang w:eastAsia="es-ES"/>
      </w:rPr>
      <mc:AlternateContent>
        <mc:Choice Requires="wps">
          <w:drawing>
            <wp:anchor distT="0" distB="0" distL="0" distR="0" simplePos="0" relativeHeight="486824960" behindDoc="1" locked="0" layoutInCell="1" allowOverlap="1">
              <wp:simplePos x="0" y="0"/>
              <wp:positionH relativeFrom="page">
                <wp:posOffset>798068</wp:posOffset>
              </wp:positionH>
              <wp:positionV relativeFrom="page">
                <wp:posOffset>8006842</wp:posOffset>
              </wp:positionV>
              <wp:extent cx="4070350" cy="2851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0350" cy="285115"/>
                      </a:xfrm>
                      <a:prstGeom prst="rect">
                        <a:avLst/>
                      </a:prstGeom>
                    </wps:spPr>
                    <wps:txbx>
                      <w:txbxContent>
                        <w:p w:rsidR="00EB373A" w:rsidRDefault="00003072">
                          <w:pPr>
                            <w:spacing w:before="12"/>
                            <w:ind w:left="20"/>
                            <w:rPr>
                              <w:sz w:val="18"/>
                            </w:rPr>
                          </w:pPr>
                          <w:r>
                            <w:rPr>
                              <w:i/>
                              <w:spacing w:val="-6"/>
                              <w:sz w:val="18"/>
                            </w:rPr>
                            <w:t>REVISTA</w:t>
                          </w:r>
                          <w:r>
                            <w:rPr>
                              <w:i/>
                              <w:spacing w:val="-10"/>
                              <w:sz w:val="18"/>
                            </w:rPr>
                            <w:t xml:space="preserve"> </w:t>
                          </w:r>
                          <w:r>
                            <w:rPr>
                              <w:i/>
                              <w:spacing w:val="-6"/>
                              <w:sz w:val="18"/>
                            </w:rPr>
                            <w:t>ESPAÑOLA</w:t>
                          </w:r>
                          <w:r>
                            <w:rPr>
                              <w:i/>
                              <w:spacing w:val="-10"/>
                              <w:sz w:val="18"/>
                            </w:rPr>
                            <w:t xml:space="preserve"> </w:t>
                          </w:r>
                          <w:r>
                            <w:rPr>
                              <w:i/>
                              <w:spacing w:val="-6"/>
                              <w:sz w:val="18"/>
                            </w:rPr>
                            <w:t>DE</w:t>
                          </w:r>
                          <w:r>
                            <w:rPr>
                              <w:i/>
                              <w:spacing w:val="-10"/>
                              <w:sz w:val="18"/>
                            </w:rPr>
                            <w:t xml:space="preserve"> </w:t>
                          </w:r>
                          <w:r>
                            <w:rPr>
                              <w:i/>
                              <w:spacing w:val="-6"/>
                              <w:sz w:val="18"/>
                            </w:rPr>
                            <w:t>ESTUDIOS</w:t>
                          </w:r>
                          <w:r>
                            <w:rPr>
                              <w:i/>
                              <w:spacing w:val="-12"/>
                              <w:sz w:val="18"/>
                            </w:rPr>
                            <w:t xml:space="preserve"> </w:t>
                          </w:r>
                          <w:r>
                            <w:rPr>
                              <w:i/>
                              <w:spacing w:val="-6"/>
                              <w:sz w:val="18"/>
                            </w:rPr>
                            <w:t>AGROSOCIALES</w:t>
                          </w:r>
                          <w:r>
                            <w:rPr>
                              <w:i/>
                              <w:spacing w:val="-10"/>
                              <w:sz w:val="18"/>
                            </w:rPr>
                            <w:t xml:space="preserve"> </w:t>
                          </w:r>
                          <w:r>
                            <w:rPr>
                              <w:i/>
                              <w:spacing w:val="-6"/>
                              <w:sz w:val="18"/>
                            </w:rPr>
                            <w:t>Y</w:t>
                          </w:r>
                          <w:r>
                            <w:rPr>
                              <w:i/>
                              <w:spacing w:val="-13"/>
                              <w:sz w:val="18"/>
                            </w:rPr>
                            <w:t xml:space="preserve"> </w:t>
                          </w:r>
                          <w:r>
                            <w:rPr>
                              <w:i/>
                              <w:spacing w:val="-6"/>
                              <w:sz w:val="18"/>
                            </w:rPr>
                            <w:t>PESQUEROS</w:t>
                          </w:r>
                          <w:r>
                            <w:rPr>
                              <w:spacing w:val="-6"/>
                              <w:sz w:val="18"/>
                            </w:rPr>
                            <w:t>,</w:t>
                          </w:r>
                          <w:r>
                            <w:rPr>
                              <w:spacing w:val="-13"/>
                              <w:sz w:val="18"/>
                            </w:rPr>
                            <w:t xml:space="preserve"> </w:t>
                          </w:r>
                          <w:r>
                            <w:rPr>
                              <w:spacing w:val="-6"/>
                              <w:sz w:val="18"/>
                            </w:rPr>
                            <w:t>263</w:t>
                          </w:r>
                          <w:r>
                            <w:rPr>
                              <w:spacing w:val="-10"/>
                              <w:sz w:val="18"/>
                            </w:rPr>
                            <w:t xml:space="preserve"> </w:t>
                          </w:r>
                          <w:r>
                            <w:rPr>
                              <w:spacing w:val="-6"/>
                              <w:sz w:val="18"/>
                            </w:rPr>
                            <w:t>(2024):</w:t>
                          </w:r>
                          <w:r>
                            <w:rPr>
                              <w:spacing w:val="-13"/>
                              <w:sz w:val="18"/>
                            </w:rPr>
                            <w:t xml:space="preserve"> </w:t>
                          </w:r>
                          <w:r>
                            <w:rPr>
                              <w:spacing w:val="-6"/>
                              <w:sz w:val="18"/>
                            </w:rPr>
                            <w:t>92-121</w:t>
                          </w:r>
                          <w:r>
                            <w:rPr>
                              <w:sz w:val="18"/>
                            </w:rPr>
                            <w:t xml:space="preserve"> ISSN</w:t>
                          </w:r>
                          <w:r>
                            <w:rPr>
                              <w:spacing w:val="-15"/>
                              <w:sz w:val="18"/>
                            </w:rPr>
                            <w:t xml:space="preserve"> </w:t>
                          </w:r>
                          <w:r>
                            <w:rPr>
                              <w:sz w:val="18"/>
                            </w:rPr>
                            <w:t>2605-0323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62.85pt;margin-top:630.45pt;width:320.5pt;height:22.45pt;z-index:-1649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dpwEAAD8DAAAOAAAAZHJzL2Uyb0RvYy54bWysUsFu2zAMvQ/oPwi6N7azZSuMOMXWYsOA&#10;YhvQ7gNkWYqFWaIqKrHz96NkJy2227CLTJlPj++R3N5OdmBHFdCAa3i1KjlTTkJn3L7hP58+X99w&#10;hlG4TgzgVMNPCvnt7urNdvS1WkMPQ6cCIxKH9egb3sfo66JA2SsrcAVeOUpqCFZEuoZ90QUxErsd&#10;inVZvi9GCJ0PIBUi/b2fk3yX+bVWMn7XGlVkQ8NJW8xnyGebzmK3FfU+CN8bucgQ/6DCCuOo6IXq&#10;XkTBDsH8RWWNDICg40qCLUBrI1X2QG6q8g83j73wKnuh5qC/tAn/H638dvwRmOlodpw5YWlET2qK&#10;LUysSs0ZPdaEefSEitMnmBIwGUX/APIXEqR4hZkfIKETZtLBpi/ZZPSQ+n+69JyKMEk/35Ufyrcb&#10;SknKrW82VbVJdYuX1z5g/KLAshQ0PNBMswJxfMA4Q8+QRcxcP8mKUzstLlroTmRipFk3HJ8PIijO&#10;hq+OmpkW4xyEc9CegxCHO8jrk7w4+HiIoE2unErMvEtlmlLWvmxUWoPX94x62fvdbwAAAP//AwBQ&#10;SwMEFAAGAAgAAAAhAKVeSXHhAAAADQEAAA8AAABkcnMvZG93bnJldi54bWxMj8FOwzAQRO9I/IO1&#10;SNyoTVCSEuJUqKjigDi0gMTRjZc4Iraj2E3dv2d7Kred2dHs23qV7MBmnELvnYT7hQCGrvW6d52E&#10;z4/N3RJYiMppNXiHEk4YYNVcX9Wq0v7otjjvYseoxIVKSTAxjhXnoTVoVVj4ER3tfvxkVSQ5dVxP&#10;6kjlduCZEAW3qnd0wagR1wbb393BSvhaj5u39G3U+5zr15es3J6mNkl5e5Oen4BFTPEShjM+oUND&#10;THt/cDqwgXSWlxQ9D4V4BEaRsijI2pP1IPIl8Kbm/79o/gAAAP//AwBQSwECLQAUAAYACAAAACEA&#10;toM4kv4AAADhAQAAEwAAAAAAAAAAAAAAAAAAAAAAW0NvbnRlbnRfVHlwZXNdLnhtbFBLAQItABQA&#10;BgAIAAAAIQA4/SH/1gAAAJQBAAALAAAAAAAAAAAAAAAAAC8BAABfcmVscy8ucmVsc1BLAQItABQA&#10;BgAIAAAAIQDG/YBdpwEAAD8DAAAOAAAAAAAAAAAAAAAAAC4CAABkcnMvZTJvRG9jLnhtbFBLAQIt&#10;ABQABgAIAAAAIQClXklx4QAAAA0BAAAPAAAAAAAAAAAAAAAAAAEEAABkcnMvZG93bnJldi54bWxQ&#10;SwUGAAAAAAQABADzAAAADwUAAAAA&#10;" filled="f" stroked="f">
              <v:path arrowok="t"/>
              <v:textbox inset="0,0,0,0">
                <w:txbxContent>
                  <w:p w:rsidR="00EB373A" w:rsidRDefault="00003072">
                    <w:pPr>
                      <w:spacing w:before="12"/>
                      <w:ind w:left="20"/>
                      <w:rPr>
                        <w:sz w:val="18"/>
                      </w:rPr>
                    </w:pPr>
                    <w:r>
                      <w:rPr>
                        <w:i/>
                        <w:spacing w:val="-6"/>
                        <w:sz w:val="18"/>
                      </w:rPr>
                      <w:t>REVISTA</w:t>
                    </w:r>
                    <w:r>
                      <w:rPr>
                        <w:i/>
                        <w:spacing w:val="-10"/>
                        <w:sz w:val="18"/>
                      </w:rPr>
                      <w:t xml:space="preserve"> </w:t>
                    </w:r>
                    <w:r>
                      <w:rPr>
                        <w:i/>
                        <w:spacing w:val="-6"/>
                        <w:sz w:val="18"/>
                      </w:rPr>
                      <w:t>ESPAÑOLA</w:t>
                    </w:r>
                    <w:r>
                      <w:rPr>
                        <w:i/>
                        <w:spacing w:val="-10"/>
                        <w:sz w:val="18"/>
                      </w:rPr>
                      <w:t xml:space="preserve"> </w:t>
                    </w:r>
                    <w:r>
                      <w:rPr>
                        <w:i/>
                        <w:spacing w:val="-6"/>
                        <w:sz w:val="18"/>
                      </w:rPr>
                      <w:t>DE</w:t>
                    </w:r>
                    <w:r>
                      <w:rPr>
                        <w:i/>
                        <w:spacing w:val="-10"/>
                        <w:sz w:val="18"/>
                      </w:rPr>
                      <w:t xml:space="preserve"> </w:t>
                    </w:r>
                    <w:r>
                      <w:rPr>
                        <w:i/>
                        <w:spacing w:val="-6"/>
                        <w:sz w:val="18"/>
                      </w:rPr>
                      <w:t>ESTUDIOS</w:t>
                    </w:r>
                    <w:r>
                      <w:rPr>
                        <w:i/>
                        <w:spacing w:val="-12"/>
                        <w:sz w:val="18"/>
                      </w:rPr>
                      <w:t xml:space="preserve"> </w:t>
                    </w:r>
                    <w:r>
                      <w:rPr>
                        <w:i/>
                        <w:spacing w:val="-6"/>
                        <w:sz w:val="18"/>
                      </w:rPr>
                      <w:t>AGROSOCIALES</w:t>
                    </w:r>
                    <w:r>
                      <w:rPr>
                        <w:i/>
                        <w:spacing w:val="-10"/>
                        <w:sz w:val="18"/>
                      </w:rPr>
                      <w:t xml:space="preserve"> </w:t>
                    </w:r>
                    <w:r>
                      <w:rPr>
                        <w:i/>
                        <w:spacing w:val="-6"/>
                        <w:sz w:val="18"/>
                      </w:rPr>
                      <w:t>Y</w:t>
                    </w:r>
                    <w:r>
                      <w:rPr>
                        <w:i/>
                        <w:spacing w:val="-13"/>
                        <w:sz w:val="18"/>
                      </w:rPr>
                      <w:t xml:space="preserve"> </w:t>
                    </w:r>
                    <w:r>
                      <w:rPr>
                        <w:i/>
                        <w:spacing w:val="-6"/>
                        <w:sz w:val="18"/>
                      </w:rPr>
                      <w:t>PESQUEROS</w:t>
                    </w:r>
                    <w:r>
                      <w:rPr>
                        <w:spacing w:val="-6"/>
                        <w:sz w:val="18"/>
                      </w:rPr>
                      <w:t>,</w:t>
                    </w:r>
                    <w:r>
                      <w:rPr>
                        <w:spacing w:val="-13"/>
                        <w:sz w:val="18"/>
                      </w:rPr>
                      <w:t xml:space="preserve"> </w:t>
                    </w:r>
                    <w:r>
                      <w:rPr>
                        <w:spacing w:val="-6"/>
                        <w:sz w:val="18"/>
                      </w:rPr>
                      <w:t>263</w:t>
                    </w:r>
                    <w:r>
                      <w:rPr>
                        <w:spacing w:val="-10"/>
                        <w:sz w:val="18"/>
                      </w:rPr>
                      <w:t xml:space="preserve"> </w:t>
                    </w:r>
                    <w:r>
                      <w:rPr>
                        <w:spacing w:val="-6"/>
                        <w:sz w:val="18"/>
                      </w:rPr>
                      <w:t>(2024):</w:t>
                    </w:r>
                    <w:r>
                      <w:rPr>
                        <w:spacing w:val="-13"/>
                        <w:sz w:val="18"/>
                      </w:rPr>
                      <w:t xml:space="preserve"> </w:t>
                    </w:r>
                    <w:r>
                      <w:rPr>
                        <w:spacing w:val="-6"/>
                        <w:sz w:val="18"/>
                      </w:rPr>
                      <w:t>92-121</w:t>
                    </w:r>
                    <w:r>
                      <w:rPr>
                        <w:sz w:val="18"/>
                      </w:rPr>
                      <w:t xml:space="preserve"> ISSN</w:t>
                    </w:r>
                    <w:r>
                      <w:rPr>
                        <w:spacing w:val="-15"/>
                        <w:sz w:val="18"/>
                      </w:rPr>
                      <w:t xml:space="preserve"> </w:t>
                    </w:r>
                    <w:r>
                      <w:rPr>
                        <w:sz w:val="18"/>
                      </w:rPr>
                      <w:t>2605-0323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3A" w:rsidRDefault="00003072">
    <w:pPr>
      <w:pStyle w:val="Textoindependiente"/>
      <w:spacing w:line="14" w:lineRule="auto"/>
      <w:rPr>
        <w:sz w:val="20"/>
      </w:rPr>
    </w:pPr>
    <w:r>
      <w:rPr>
        <w:noProof/>
        <w:lang w:eastAsia="es-ES"/>
      </w:rPr>
      <mc:AlternateContent>
        <mc:Choice Requires="wps">
          <w:drawing>
            <wp:anchor distT="0" distB="0" distL="0" distR="0" simplePos="0" relativeHeight="486825472" behindDoc="1" locked="0" layoutInCell="1" allowOverlap="1">
              <wp:simplePos x="0" y="0"/>
              <wp:positionH relativeFrom="page">
                <wp:posOffset>1343621</wp:posOffset>
              </wp:positionH>
              <wp:positionV relativeFrom="page">
                <wp:posOffset>8006842</wp:posOffset>
              </wp:positionV>
              <wp:extent cx="4070350" cy="2851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0350" cy="285115"/>
                      </a:xfrm>
                      <a:prstGeom prst="rect">
                        <a:avLst/>
                      </a:prstGeom>
                    </wps:spPr>
                    <wps:txbx>
                      <w:txbxContent>
                        <w:p w:rsidR="00EB373A" w:rsidRDefault="00003072">
                          <w:pPr>
                            <w:spacing w:before="12"/>
                            <w:ind w:right="18"/>
                            <w:jc w:val="right"/>
                            <w:rPr>
                              <w:sz w:val="18"/>
                            </w:rPr>
                          </w:pPr>
                          <w:r>
                            <w:rPr>
                              <w:i/>
                              <w:spacing w:val="-6"/>
                              <w:sz w:val="18"/>
                            </w:rPr>
                            <w:t>REVISTA</w:t>
                          </w:r>
                          <w:r>
                            <w:rPr>
                              <w:i/>
                              <w:spacing w:val="-8"/>
                              <w:sz w:val="18"/>
                            </w:rPr>
                            <w:t xml:space="preserve"> </w:t>
                          </w:r>
                          <w:r>
                            <w:rPr>
                              <w:i/>
                              <w:spacing w:val="-6"/>
                              <w:sz w:val="18"/>
                            </w:rPr>
                            <w:t>ESPAÑOLA</w:t>
                          </w:r>
                          <w:r>
                            <w:rPr>
                              <w:i/>
                              <w:spacing w:val="-8"/>
                              <w:sz w:val="18"/>
                            </w:rPr>
                            <w:t xml:space="preserve"> </w:t>
                          </w:r>
                          <w:r>
                            <w:rPr>
                              <w:i/>
                              <w:spacing w:val="-6"/>
                              <w:sz w:val="18"/>
                            </w:rPr>
                            <w:t>DE</w:t>
                          </w:r>
                          <w:r>
                            <w:rPr>
                              <w:i/>
                              <w:spacing w:val="-7"/>
                              <w:sz w:val="18"/>
                            </w:rPr>
                            <w:t xml:space="preserve"> </w:t>
                          </w:r>
                          <w:r>
                            <w:rPr>
                              <w:i/>
                              <w:spacing w:val="-6"/>
                              <w:sz w:val="18"/>
                            </w:rPr>
                            <w:t>ESTUDIOS</w:t>
                          </w:r>
                          <w:r>
                            <w:rPr>
                              <w:i/>
                              <w:spacing w:val="-10"/>
                              <w:sz w:val="18"/>
                            </w:rPr>
                            <w:t xml:space="preserve"> </w:t>
                          </w:r>
                          <w:r>
                            <w:rPr>
                              <w:i/>
                              <w:spacing w:val="-6"/>
                              <w:sz w:val="18"/>
                            </w:rPr>
                            <w:t>AGROSOCIALES</w:t>
                          </w:r>
                          <w:r>
                            <w:rPr>
                              <w:i/>
                              <w:spacing w:val="-7"/>
                              <w:sz w:val="18"/>
                            </w:rPr>
                            <w:t xml:space="preserve"> </w:t>
                          </w:r>
                          <w:r>
                            <w:rPr>
                              <w:i/>
                              <w:spacing w:val="-6"/>
                              <w:sz w:val="18"/>
                            </w:rPr>
                            <w:t>Y</w:t>
                          </w:r>
                          <w:r>
                            <w:rPr>
                              <w:i/>
                              <w:spacing w:val="-11"/>
                              <w:sz w:val="18"/>
                            </w:rPr>
                            <w:t xml:space="preserve"> </w:t>
                          </w:r>
                          <w:r>
                            <w:rPr>
                              <w:i/>
                              <w:spacing w:val="-6"/>
                              <w:sz w:val="18"/>
                            </w:rPr>
                            <w:t>PESQUEROS</w:t>
                          </w:r>
                          <w:r>
                            <w:rPr>
                              <w:spacing w:val="-6"/>
                              <w:sz w:val="18"/>
                            </w:rPr>
                            <w:t>,</w:t>
                          </w:r>
                          <w:r>
                            <w:rPr>
                              <w:spacing w:val="-11"/>
                              <w:sz w:val="18"/>
                            </w:rPr>
                            <w:t xml:space="preserve"> </w:t>
                          </w:r>
                          <w:r>
                            <w:rPr>
                              <w:spacing w:val="-6"/>
                              <w:sz w:val="18"/>
                            </w:rPr>
                            <w:t>263</w:t>
                          </w:r>
                          <w:r>
                            <w:rPr>
                              <w:spacing w:val="-8"/>
                              <w:sz w:val="18"/>
                            </w:rPr>
                            <w:t xml:space="preserve"> </w:t>
                          </w:r>
                          <w:r>
                            <w:rPr>
                              <w:spacing w:val="-6"/>
                              <w:sz w:val="18"/>
                            </w:rPr>
                            <w:t>(2024):</w:t>
                          </w:r>
                          <w:r>
                            <w:rPr>
                              <w:spacing w:val="-10"/>
                              <w:sz w:val="18"/>
                            </w:rPr>
                            <w:t xml:space="preserve"> </w:t>
                          </w:r>
                          <w:r>
                            <w:rPr>
                              <w:spacing w:val="-6"/>
                              <w:sz w:val="18"/>
                            </w:rPr>
                            <w:t>92-121</w:t>
                          </w:r>
                        </w:p>
                        <w:p w:rsidR="00EB373A" w:rsidRDefault="00003072">
                          <w:pPr>
                            <w:spacing w:before="2"/>
                            <w:ind w:right="18"/>
                            <w:jc w:val="right"/>
                            <w:rPr>
                              <w:sz w:val="18"/>
                            </w:rPr>
                          </w:pPr>
                          <w:r>
                            <w:rPr>
                              <w:spacing w:val="-6"/>
                              <w:sz w:val="18"/>
                            </w:rPr>
                            <w:t>ISSN</w:t>
                          </w:r>
                          <w:r>
                            <w:rPr>
                              <w:spacing w:val="-13"/>
                              <w:sz w:val="18"/>
                            </w:rPr>
                            <w:t xml:space="preserve"> </w:t>
                          </w:r>
                          <w:r>
                            <w:rPr>
                              <w:spacing w:val="-6"/>
                              <w:sz w:val="18"/>
                            </w:rPr>
                            <w:t>2605-0323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105.8pt;margin-top:630.45pt;width:320.5pt;height:22.45pt;z-index:-1649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s5KqgEAAEYDAAAOAAAAZHJzL2Uyb0RvYy54bWysUtuO0zAQfUfiHyy/01ygsIqaroAVCGkF&#10;SLt8gOPYjUXsMR63Sf+esdN0V/CGeHHGmeMz58zM7na2IzupgAZcy6tNyZlyEnrjDi3/8fjp1Q1n&#10;GIXrxQhOtfyskN/uX77YTb5RNQww9iowInHYTL7lQ4y+KQqUg7ICN+CVo6SGYEWkazgUfRATsdux&#10;qMvybTFB6H0AqRDp792S5PvMr7WS8ZvWqCIbW07aYj5DPrt0FvudaA5B+MHIiwzxDyqsMI6KXqnu&#10;RBTsGMxfVNbIAAg6biTYArQ2UmUP5KYq/3DzMAivshdqDvprm/D/0cqvp++Bmb7lNWdOWBrRo5pj&#10;BzOrU3Mmjw1hHjyh4vwBZhpyNor+HuRPJEjxDLM8QEKnZsw62PQlm4weUv/P155TESbp55vyXfl6&#10;SylJufpmW1XbVLd4eu0Dxs8KLEtBywPNNCsQp3uMC3SFXMQs9ZOsOHdzdletZjroz+RlopG3HH8d&#10;RVCcjV8c9TTtxxqENejWIMTxI+QtSpYcvD9G0CYLSJUW3osAGla2cFmstA3P7xn1tP773wAAAP//&#10;AwBQSwMEFAAGAAgAAAAhAOZwNhThAAAADQEAAA8AAABkcnMvZG93bnJldi54bWxMj8FOwzAQRO9I&#10;/IO1SNyoHaOEEOJUqKjigDi0gMTRjU0cEduR7abu37Oc4LgzT7Mz7TrbiSw6xNE7AcWKAdGu92p0&#10;g4D3t+1NDSQm6ZScvNMCzjrCuru8aGWj/Mnt9LJPA8EQFxspwKQ0N5TG3mgr48rP2qH35YOVCc8w&#10;UBXkCcPtRDljFbVydPjByFlvjO6/90cr4GMzb1/yp5GvS6men/jd7hz6LMT1VX58AJJ0Tn8w/NbH&#10;6tBhp4M/OhXJJIAXRYUoGrxi90AQqUuO0gGlW1bWQLuW/l/R/QAAAP//AwBQSwECLQAUAAYACAAA&#10;ACEAtoM4kv4AAADhAQAAEwAAAAAAAAAAAAAAAAAAAAAAW0NvbnRlbnRfVHlwZXNdLnhtbFBLAQIt&#10;ABQABgAIAAAAIQA4/SH/1gAAAJQBAAALAAAAAAAAAAAAAAAAAC8BAABfcmVscy8ucmVsc1BLAQIt&#10;ABQABgAIAAAAIQBcqs5KqgEAAEYDAAAOAAAAAAAAAAAAAAAAAC4CAABkcnMvZTJvRG9jLnhtbFBL&#10;AQItABQABgAIAAAAIQDmcDYU4QAAAA0BAAAPAAAAAAAAAAAAAAAAAAQEAABkcnMvZG93bnJldi54&#10;bWxQSwUGAAAAAAQABADzAAAAEgUAAAAA&#10;" filled="f" stroked="f">
              <v:path arrowok="t"/>
              <v:textbox inset="0,0,0,0">
                <w:txbxContent>
                  <w:p w:rsidR="00EB373A" w:rsidRDefault="00003072">
                    <w:pPr>
                      <w:spacing w:before="12"/>
                      <w:ind w:right="18"/>
                      <w:jc w:val="right"/>
                      <w:rPr>
                        <w:sz w:val="18"/>
                      </w:rPr>
                    </w:pPr>
                    <w:r>
                      <w:rPr>
                        <w:i/>
                        <w:spacing w:val="-6"/>
                        <w:sz w:val="18"/>
                      </w:rPr>
                      <w:t>REVISTA</w:t>
                    </w:r>
                    <w:r>
                      <w:rPr>
                        <w:i/>
                        <w:spacing w:val="-8"/>
                        <w:sz w:val="18"/>
                      </w:rPr>
                      <w:t xml:space="preserve"> </w:t>
                    </w:r>
                    <w:r>
                      <w:rPr>
                        <w:i/>
                        <w:spacing w:val="-6"/>
                        <w:sz w:val="18"/>
                      </w:rPr>
                      <w:t>ESPAÑOLA</w:t>
                    </w:r>
                    <w:r>
                      <w:rPr>
                        <w:i/>
                        <w:spacing w:val="-8"/>
                        <w:sz w:val="18"/>
                      </w:rPr>
                      <w:t xml:space="preserve"> </w:t>
                    </w:r>
                    <w:r>
                      <w:rPr>
                        <w:i/>
                        <w:spacing w:val="-6"/>
                        <w:sz w:val="18"/>
                      </w:rPr>
                      <w:t>DE</w:t>
                    </w:r>
                    <w:r>
                      <w:rPr>
                        <w:i/>
                        <w:spacing w:val="-7"/>
                        <w:sz w:val="18"/>
                      </w:rPr>
                      <w:t xml:space="preserve"> </w:t>
                    </w:r>
                    <w:r>
                      <w:rPr>
                        <w:i/>
                        <w:spacing w:val="-6"/>
                        <w:sz w:val="18"/>
                      </w:rPr>
                      <w:t>ESTUDIOS</w:t>
                    </w:r>
                    <w:r>
                      <w:rPr>
                        <w:i/>
                        <w:spacing w:val="-10"/>
                        <w:sz w:val="18"/>
                      </w:rPr>
                      <w:t xml:space="preserve"> </w:t>
                    </w:r>
                    <w:r>
                      <w:rPr>
                        <w:i/>
                        <w:spacing w:val="-6"/>
                        <w:sz w:val="18"/>
                      </w:rPr>
                      <w:t>AGROSOCIALES</w:t>
                    </w:r>
                    <w:r>
                      <w:rPr>
                        <w:i/>
                        <w:spacing w:val="-7"/>
                        <w:sz w:val="18"/>
                      </w:rPr>
                      <w:t xml:space="preserve"> </w:t>
                    </w:r>
                    <w:r>
                      <w:rPr>
                        <w:i/>
                        <w:spacing w:val="-6"/>
                        <w:sz w:val="18"/>
                      </w:rPr>
                      <w:t>Y</w:t>
                    </w:r>
                    <w:r>
                      <w:rPr>
                        <w:i/>
                        <w:spacing w:val="-11"/>
                        <w:sz w:val="18"/>
                      </w:rPr>
                      <w:t xml:space="preserve"> </w:t>
                    </w:r>
                    <w:r>
                      <w:rPr>
                        <w:i/>
                        <w:spacing w:val="-6"/>
                        <w:sz w:val="18"/>
                      </w:rPr>
                      <w:t>PESQUEROS</w:t>
                    </w:r>
                    <w:r>
                      <w:rPr>
                        <w:spacing w:val="-6"/>
                        <w:sz w:val="18"/>
                      </w:rPr>
                      <w:t>,</w:t>
                    </w:r>
                    <w:r>
                      <w:rPr>
                        <w:spacing w:val="-11"/>
                        <w:sz w:val="18"/>
                      </w:rPr>
                      <w:t xml:space="preserve"> </w:t>
                    </w:r>
                    <w:r>
                      <w:rPr>
                        <w:spacing w:val="-6"/>
                        <w:sz w:val="18"/>
                      </w:rPr>
                      <w:t>263</w:t>
                    </w:r>
                    <w:r>
                      <w:rPr>
                        <w:spacing w:val="-8"/>
                        <w:sz w:val="18"/>
                      </w:rPr>
                      <w:t xml:space="preserve"> </w:t>
                    </w:r>
                    <w:r>
                      <w:rPr>
                        <w:spacing w:val="-6"/>
                        <w:sz w:val="18"/>
                      </w:rPr>
                      <w:t>(2024):</w:t>
                    </w:r>
                    <w:r>
                      <w:rPr>
                        <w:spacing w:val="-10"/>
                        <w:sz w:val="18"/>
                      </w:rPr>
                      <w:t xml:space="preserve"> </w:t>
                    </w:r>
                    <w:r>
                      <w:rPr>
                        <w:spacing w:val="-6"/>
                        <w:sz w:val="18"/>
                      </w:rPr>
                      <w:t>92-121</w:t>
                    </w:r>
                  </w:p>
                  <w:p w:rsidR="00EB373A" w:rsidRDefault="00003072">
                    <w:pPr>
                      <w:spacing w:before="2"/>
                      <w:ind w:right="18"/>
                      <w:jc w:val="right"/>
                      <w:rPr>
                        <w:sz w:val="18"/>
                      </w:rPr>
                    </w:pPr>
                    <w:r>
                      <w:rPr>
                        <w:spacing w:val="-6"/>
                        <w:sz w:val="18"/>
                      </w:rPr>
                      <w:t>ISSN</w:t>
                    </w:r>
                    <w:r>
                      <w:rPr>
                        <w:spacing w:val="-13"/>
                        <w:sz w:val="18"/>
                      </w:rPr>
                      <w:t xml:space="preserve"> </w:t>
                    </w:r>
                    <w:r>
                      <w:rPr>
                        <w:spacing w:val="-6"/>
                        <w:sz w:val="18"/>
                      </w:rPr>
                      <w:t>2605-0323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3A" w:rsidRDefault="00003072">
    <w:pPr>
      <w:pStyle w:val="Textoindependiente"/>
      <w:spacing w:line="14" w:lineRule="auto"/>
      <w:rPr>
        <w:sz w:val="20"/>
      </w:rPr>
    </w:pPr>
    <w:r>
      <w:rPr>
        <w:noProof/>
        <w:lang w:eastAsia="es-ES"/>
      </w:rPr>
      <mc:AlternateContent>
        <mc:Choice Requires="wps">
          <w:drawing>
            <wp:anchor distT="0" distB="0" distL="0" distR="0" simplePos="0" relativeHeight="486827520" behindDoc="1" locked="0" layoutInCell="1" allowOverlap="1">
              <wp:simplePos x="0" y="0"/>
              <wp:positionH relativeFrom="page">
                <wp:posOffset>798068</wp:posOffset>
              </wp:positionH>
              <wp:positionV relativeFrom="page">
                <wp:posOffset>8006842</wp:posOffset>
              </wp:positionV>
              <wp:extent cx="4070350" cy="28511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0350" cy="285115"/>
                      </a:xfrm>
                      <a:prstGeom prst="rect">
                        <a:avLst/>
                      </a:prstGeom>
                    </wps:spPr>
                    <wps:txbx>
                      <w:txbxContent>
                        <w:p w:rsidR="00EB373A" w:rsidRDefault="00003072">
                          <w:pPr>
                            <w:spacing w:before="12"/>
                            <w:ind w:left="20"/>
                            <w:rPr>
                              <w:sz w:val="18"/>
                            </w:rPr>
                          </w:pPr>
                          <w:r>
                            <w:rPr>
                              <w:i/>
                              <w:spacing w:val="-6"/>
                              <w:sz w:val="18"/>
                            </w:rPr>
                            <w:t>REVISTA</w:t>
                          </w:r>
                          <w:r>
                            <w:rPr>
                              <w:i/>
                              <w:spacing w:val="-10"/>
                              <w:sz w:val="18"/>
                            </w:rPr>
                            <w:t xml:space="preserve"> </w:t>
                          </w:r>
                          <w:r>
                            <w:rPr>
                              <w:i/>
                              <w:spacing w:val="-6"/>
                              <w:sz w:val="18"/>
                            </w:rPr>
                            <w:t>ESPAÑOLA</w:t>
                          </w:r>
                          <w:r>
                            <w:rPr>
                              <w:i/>
                              <w:spacing w:val="-10"/>
                              <w:sz w:val="18"/>
                            </w:rPr>
                            <w:t xml:space="preserve"> </w:t>
                          </w:r>
                          <w:r>
                            <w:rPr>
                              <w:i/>
                              <w:spacing w:val="-6"/>
                              <w:sz w:val="18"/>
                            </w:rPr>
                            <w:t>DE</w:t>
                          </w:r>
                          <w:r>
                            <w:rPr>
                              <w:i/>
                              <w:spacing w:val="-10"/>
                              <w:sz w:val="18"/>
                            </w:rPr>
                            <w:t xml:space="preserve"> </w:t>
                          </w:r>
                          <w:r>
                            <w:rPr>
                              <w:i/>
                              <w:spacing w:val="-6"/>
                              <w:sz w:val="18"/>
                            </w:rPr>
                            <w:t>ESTUDIOS</w:t>
                          </w:r>
                          <w:r>
                            <w:rPr>
                              <w:i/>
                              <w:spacing w:val="-12"/>
                              <w:sz w:val="18"/>
                            </w:rPr>
                            <w:t xml:space="preserve"> </w:t>
                          </w:r>
                          <w:r>
                            <w:rPr>
                              <w:i/>
                              <w:spacing w:val="-6"/>
                              <w:sz w:val="18"/>
                            </w:rPr>
                            <w:t>AGROS</w:t>
                          </w:r>
                          <w:r>
                            <w:rPr>
                              <w:i/>
                              <w:spacing w:val="-6"/>
                              <w:sz w:val="18"/>
                            </w:rPr>
                            <w:t>OCIALES</w:t>
                          </w:r>
                          <w:r>
                            <w:rPr>
                              <w:i/>
                              <w:spacing w:val="-10"/>
                              <w:sz w:val="18"/>
                            </w:rPr>
                            <w:t xml:space="preserve"> </w:t>
                          </w:r>
                          <w:r>
                            <w:rPr>
                              <w:i/>
                              <w:spacing w:val="-6"/>
                              <w:sz w:val="18"/>
                            </w:rPr>
                            <w:t>Y</w:t>
                          </w:r>
                          <w:r>
                            <w:rPr>
                              <w:i/>
                              <w:spacing w:val="-13"/>
                              <w:sz w:val="18"/>
                            </w:rPr>
                            <w:t xml:space="preserve"> </w:t>
                          </w:r>
                          <w:r>
                            <w:rPr>
                              <w:i/>
                              <w:spacing w:val="-6"/>
                              <w:sz w:val="18"/>
                            </w:rPr>
                            <w:t>PESQUEROS</w:t>
                          </w:r>
                          <w:r>
                            <w:rPr>
                              <w:spacing w:val="-6"/>
                              <w:sz w:val="18"/>
                            </w:rPr>
                            <w:t>,</w:t>
                          </w:r>
                          <w:r>
                            <w:rPr>
                              <w:spacing w:val="-13"/>
                              <w:sz w:val="18"/>
                            </w:rPr>
                            <w:t xml:space="preserve"> </w:t>
                          </w:r>
                          <w:r>
                            <w:rPr>
                              <w:spacing w:val="-6"/>
                              <w:sz w:val="18"/>
                            </w:rPr>
                            <w:t>263</w:t>
                          </w:r>
                          <w:r>
                            <w:rPr>
                              <w:spacing w:val="-10"/>
                              <w:sz w:val="18"/>
                            </w:rPr>
                            <w:t xml:space="preserve"> </w:t>
                          </w:r>
                          <w:r>
                            <w:rPr>
                              <w:spacing w:val="-6"/>
                              <w:sz w:val="18"/>
                            </w:rPr>
                            <w:t>(2024):</w:t>
                          </w:r>
                          <w:r>
                            <w:rPr>
                              <w:spacing w:val="-13"/>
                              <w:sz w:val="18"/>
                            </w:rPr>
                            <w:t xml:space="preserve"> </w:t>
                          </w:r>
                          <w:r>
                            <w:rPr>
                              <w:spacing w:val="-6"/>
                              <w:sz w:val="18"/>
                            </w:rPr>
                            <w:t>92-121</w:t>
                          </w:r>
                          <w:r>
                            <w:rPr>
                              <w:sz w:val="18"/>
                            </w:rPr>
                            <w:t xml:space="preserve"> ISSN</w:t>
                          </w:r>
                          <w:r>
                            <w:rPr>
                              <w:spacing w:val="-15"/>
                              <w:sz w:val="18"/>
                            </w:rPr>
                            <w:t xml:space="preserve"> </w:t>
                          </w:r>
                          <w:r>
                            <w:rPr>
                              <w:sz w:val="18"/>
                            </w:rPr>
                            <w:t>2605-0323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1" type="#_x0000_t202" style="position:absolute;margin-left:62.85pt;margin-top:630.45pt;width:320.5pt;height:22.45pt;z-index:-1648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dEqgEAAEgDAAAOAAAAZHJzL2Uyb0RvYy54bWysU9tu2zAMfR/QfxD03shJl60w4hTrig0D&#10;im1A2w+QZSkWZomaqMTO349SbsX6NuxFpsijQx6SXt1NbmA7HdGCb/h8VnGmvYLO+k3DX56/XN9y&#10;hkn6Tg7gdcP3Gvnd+urdagy1XkAPQ6cjIxKP9Rga3qcUaiFQ9dpJnEHQnoIGopOJrnEjuihHYneD&#10;WFTVBzFC7EIEpRHJ+3AI8nXhN0ar9MMY1IkNDafaUjljOdt8ivVK1psoQ2/VsQz5D1U4aT0lPVM9&#10;yCTZNto3VM6qCAgmzRQ4AcZYpYsGUjOv/lLz1MugixZqDoZzm/D/0arvu5+R2Y5mt+DMS0czetZT&#10;amFi5KH2jAFrQj0FwqXpHiaCFqkYHkH9QoKIV5jDAyR0bsdkostfEsroIU1gf+46ZWGKnO+rj9XN&#10;kkKKYovb5Xy+zHnF5XWImL5qcCwbDY801VKB3D1iOkBPkGMxh/y5rDS1U9FXSLOnhW5PWkYaesPx&#10;91ZGzdnwzVNX84acjHgy2pMR0/AZyh5lSR4+bRMYWwq48B4LoHEVCcfVyvvw+l5Qlx9g/QcAAP//&#10;AwBQSwMEFAAGAAgAAAAhAKVeSXHhAAAADQEAAA8AAABkcnMvZG93bnJldi54bWxMj8FOwzAQRO9I&#10;/IO1SNyoTVCSEuJUqKjigDi0gMTRjZc4Iraj2E3dv2d7Kred2dHs23qV7MBmnELvnYT7hQCGrvW6&#10;d52Ez4/N3RJYiMppNXiHEk4YYNVcX9Wq0v7otjjvYseoxIVKSTAxjhXnoTVoVVj4ER3tfvxkVSQ5&#10;dVxP6kjlduCZEAW3qnd0wagR1wbb393BSvhaj5u39G3U+5zr15es3J6mNkl5e5Oen4BFTPEShjM+&#10;oUNDTHt/cDqwgXSWlxQ9D4V4BEaRsijI2pP1IPIl8Kbm/79o/gAAAP//AwBQSwECLQAUAAYACAAA&#10;ACEAtoM4kv4AAADhAQAAEwAAAAAAAAAAAAAAAAAAAAAAW0NvbnRlbnRfVHlwZXNdLnhtbFBLAQIt&#10;ABQABgAIAAAAIQA4/SH/1gAAAJQBAAALAAAAAAAAAAAAAAAAAC8BAABfcmVscy8ucmVsc1BLAQIt&#10;ABQABgAIAAAAIQDteHdEqgEAAEgDAAAOAAAAAAAAAAAAAAAAAC4CAABkcnMvZTJvRG9jLnhtbFBL&#10;AQItABQABgAIAAAAIQClXklx4QAAAA0BAAAPAAAAAAAAAAAAAAAAAAQEAABkcnMvZG93bnJldi54&#10;bWxQSwUGAAAAAAQABADzAAAAEgUAAAAA&#10;" filled="f" stroked="f">
              <v:path arrowok="t"/>
              <v:textbox inset="0,0,0,0">
                <w:txbxContent>
                  <w:p w:rsidR="00EB373A" w:rsidRDefault="00003072">
                    <w:pPr>
                      <w:spacing w:before="12"/>
                      <w:ind w:left="20"/>
                      <w:rPr>
                        <w:sz w:val="18"/>
                      </w:rPr>
                    </w:pPr>
                    <w:r>
                      <w:rPr>
                        <w:i/>
                        <w:spacing w:val="-6"/>
                        <w:sz w:val="18"/>
                      </w:rPr>
                      <w:t>REVISTA</w:t>
                    </w:r>
                    <w:r>
                      <w:rPr>
                        <w:i/>
                        <w:spacing w:val="-10"/>
                        <w:sz w:val="18"/>
                      </w:rPr>
                      <w:t xml:space="preserve"> </w:t>
                    </w:r>
                    <w:r>
                      <w:rPr>
                        <w:i/>
                        <w:spacing w:val="-6"/>
                        <w:sz w:val="18"/>
                      </w:rPr>
                      <w:t>ESPAÑOLA</w:t>
                    </w:r>
                    <w:r>
                      <w:rPr>
                        <w:i/>
                        <w:spacing w:val="-10"/>
                        <w:sz w:val="18"/>
                      </w:rPr>
                      <w:t xml:space="preserve"> </w:t>
                    </w:r>
                    <w:r>
                      <w:rPr>
                        <w:i/>
                        <w:spacing w:val="-6"/>
                        <w:sz w:val="18"/>
                      </w:rPr>
                      <w:t>DE</w:t>
                    </w:r>
                    <w:r>
                      <w:rPr>
                        <w:i/>
                        <w:spacing w:val="-10"/>
                        <w:sz w:val="18"/>
                      </w:rPr>
                      <w:t xml:space="preserve"> </w:t>
                    </w:r>
                    <w:r>
                      <w:rPr>
                        <w:i/>
                        <w:spacing w:val="-6"/>
                        <w:sz w:val="18"/>
                      </w:rPr>
                      <w:t>ESTUDIOS</w:t>
                    </w:r>
                    <w:r>
                      <w:rPr>
                        <w:i/>
                        <w:spacing w:val="-12"/>
                        <w:sz w:val="18"/>
                      </w:rPr>
                      <w:t xml:space="preserve"> </w:t>
                    </w:r>
                    <w:r>
                      <w:rPr>
                        <w:i/>
                        <w:spacing w:val="-6"/>
                        <w:sz w:val="18"/>
                      </w:rPr>
                      <w:t>AGROS</w:t>
                    </w:r>
                    <w:r>
                      <w:rPr>
                        <w:i/>
                        <w:spacing w:val="-6"/>
                        <w:sz w:val="18"/>
                      </w:rPr>
                      <w:t>OCIALES</w:t>
                    </w:r>
                    <w:r>
                      <w:rPr>
                        <w:i/>
                        <w:spacing w:val="-10"/>
                        <w:sz w:val="18"/>
                      </w:rPr>
                      <w:t xml:space="preserve"> </w:t>
                    </w:r>
                    <w:r>
                      <w:rPr>
                        <w:i/>
                        <w:spacing w:val="-6"/>
                        <w:sz w:val="18"/>
                      </w:rPr>
                      <w:t>Y</w:t>
                    </w:r>
                    <w:r>
                      <w:rPr>
                        <w:i/>
                        <w:spacing w:val="-13"/>
                        <w:sz w:val="18"/>
                      </w:rPr>
                      <w:t xml:space="preserve"> </w:t>
                    </w:r>
                    <w:r>
                      <w:rPr>
                        <w:i/>
                        <w:spacing w:val="-6"/>
                        <w:sz w:val="18"/>
                      </w:rPr>
                      <w:t>PESQUEROS</w:t>
                    </w:r>
                    <w:r>
                      <w:rPr>
                        <w:spacing w:val="-6"/>
                        <w:sz w:val="18"/>
                      </w:rPr>
                      <w:t>,</w:t>
                    </w:r>
                    <w:r>
                      <w:rPr>
                        <w:spacing w:val="-13"/>
                        <w:sz w:val="18"/>
                      </w:rPr>
                      <w:t xml:space="preserve"> </w:t>
                    </w:r>
                    <w:r>
                      <w:rPr>
                        <w:spacing w:val="-6"/>
                        <w:sz w:val="18"/>
                      </w:rPr>
                      <w:t>263</w:t>
                    </w:r>
                    <w:r>
                      <w:rPr>
                        <w:spacing w:val="-10"/>
                        <w:sz w:val="18"/>
                      </w:rPr>
                      <w:t xml:space="preserve"> </w:t>
                    </w:r>
                    <w:r>
                      <w:rPr>
                        <w:spacing w:val="-6"/>
                        <w:sz w:val="18"/>
                      </w:rPr>
                      <w:t>(2024):</w:t>
                    </w:r>
                    <w:r>
                      <w:rPr>
                        <w:spacing w:val="-13"/>
                        <w:sz w:val="18"/>
                      </w:rPr>
                      <w:t xml:space="preserve"> </w:t>
                    </w:r>
                    <w:r>
                      <w:rPr>
                        <w:spacing w:val="-6"/>
                        <w:sz w:val="18"/>
                      </w:rPr>
                      <w:t>92-121</w:t>
                    </w:r>
                    <w:r>
                      <w:rPr>
                        <w:sz w:val="18"/>
                      </w:rPr>
                      <w:t xml:space="preserve"> ISSN</w:t>
                    </w:r>
                    <w:r>
                      <w:rPr>
                        <w:spacing w:val="-15"/>
                        <w:sz w:val="18"/>
                      </w:rPr>
                      <w:t xml:space="preserve"> </w:t>
                    </w:r>
                    <w:r>
                      <w:rPr>
                        <w:sz w:val="18"/>
                      </w:rPr>
                      <w:t>2605-0323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3A" w:rsidRDefault="00003072">
    <w:pPr>
      <w:pStyle w:val="Textoindependiente"/>
      <w:spacing w:line="14" w:lineRule="auto"/>
      <w:rPr>
        <w:sz w:val="20"/>
      </w:rPr>
    </w:pPr>
    <w:r>
      <w:rPr>
        <w:noProof/>
        <w:lang w:eastAsia="es-ES"/>
      </w:rPr>
      <mc:AlternateContent>
        <mc:Choice Requires="wps">
          <w:drawing>
            <wp:anchor distT="0" distB="0" distL="0" distR="0" simplePos="0" relativeHeight="486828032" behindDoc="1" locked="0" layoutInCell="1" allowOverlap="1">
              <wp:simplePos x="0" y="0"/>
              <wp:positionH relativeFrom="page">
                <wp:posOffset>1343621</wp:posOffset>
              </wp:positionH>
              <wp:positionV relativeFrom="page">
                <wp:posOffset>8006842</wp:posOffset>
              </wp:positionV>
              <wp:extent cx="4070350" cy="28511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0350" cy="285115"/>
                      </a:xfrm>
                      <a:prstGeom prst="rect">
                        <a:avLst/>
                      </a:prstGeom>
                    </wps:spPr>
                    <wps:txbx>
                      <w:txbxContent>
                        <w:p w:rsidR="00EB373A" w:rsidRDefault="00003072">
                          <w:pPr>
                            <w:spacing w:before="12"/>
                            <w:ind w:right="18"/>
                            <w:jc w:val="right"/>
                            <w:rPr>
                              <w:sz w:val="18"/>
                            </w:rPr>
                          </w:pPr>
                          <w:r>
                            <w:rPr>
                              <w:i/>
                              <w:spacing w:val="-6"/>
                              <w:sz w:val="18"/>
                            </w:rPr>
                            <w:t>REVISTA</w:t>
                          </w:r>
                          <w:r>
                            <w:rPr>
                              <w:i/>
                              <w:spacing w:val="-8"/>
                              <w:sz w:val="18"/>
                            </w:rPr>
                            <w:t xml:space="preserve"> </w:t>
                          </w:r>
                          <w:r>
                            <w:rPr>
                              <w:i/>
                              <w:spacing w:val="-6"/>
                              <w:sz w:val="18"/>
                            </w:rPr>
                            <w:t>ESPAÑOLA</w:t>
                          </w:r>
                          <w:r>
                            <w:rPr>
                              <w:i/>
                              <w:spacing w:val="-8"/>
                              <w:sz w:val="18"/>
                            </w:rPr>
                            <w:t xml:space="preserve"> </w:t>
                          </w:r>
                          <w:r>
                            <w:rPr>
                              <w:i/>
                              <w:spacing w:val="-6"/>
                              <w:sz w:val="18"/>
                            </w:rPr>
                            <w:t>DE</w:t>
                          </w:r>
                          <w:r>
                            <w:rPr>
                              <w:i/>
                              <w:spacing w:val="-7"/>
                              <w:sz w:val="18"/>
                            </w:rPr>
                            <w:t xml:space="preserve"> </w:t>
                          </w:r>
                          <w:r>
                            <w:rPr>
                              <w:i/>
                              <w:spacing w:val="-6"/>
                              <w:sz w:val="18"/>
                            </w:rPr>
                            <w:t>ESTUDIOS</w:t>
                          </w:r>
                          <w:r>
                            <w:rPr>
                              <w:i/>
                              <w:spacing w:val="-10"/>
                              <w:sz w:val="18"/>
                            </w:rPr>
                            <w:t xml:space="preserve"> </w:t>
                          </w:r>
                          <w:r>
                            <w:rPr>
                              <w:i/>
                              <w:spacing w:val="-6"/>
                              <w:sz w:val="18"/>
                            </w:rPr>
                            <w:t>AGROSOCIALES</w:t>
                          </w:r>
                          <w:r>
                            <w:rPr>
                              <w:i/>
                              <w:spacing w:val="-7"/>
                              <w:sz w:val="18"/>
                            </w:rPr>
                            <w:t xml:space="preserve"> </w:t>
                          </w:r>
                          <w:r>
                            <w:rPr>
                              <w:i/>
                              <w:spacing w:val="-6"/>
                              <w:sz w:val="18"/>
                            </w:rPr>
                            <w:t>Y</w:t>
                          </w:r>
                          <w:r>
                            <w:rPr>
                              <w:i/>
                              <w:spacing w:val="-11"/>
                              <w:sz w:val="18"/>
                            </w:rPr>
                            <w:t xml:space="preserve"> </w:t>
                          </w:r>
                          <w:r>
                            <w:rPr>
                              <w:i/>
                              <w:spacing w:val="-6"/>
                              <w:sz w:val="18"/>
                            </w:rPr>
                            <w:t>PESQUEROS</w:t>
                          </w:r>
                          <w:r>
                            <w:rPr>
                              <w:spacing w:val="-6"/>
                              <w:sz w:val="18"/>
                            </w:rPr>
                            <w:t>,</w:t>
                          </w:r>
                          <w:r>
                            <w:rPr>
                              <w:spacing w:val="-11"/>
                              <w:sz w:val="18"/>
                            </w:rPr>
                            <w:t xml:space="preserve"> </w:t>
                          </w:r>
                          <w:r>
                            <w:rPr>
                              <w:spacing w:val="-6"/>
                              <w:sz w:val="18"/>
                            </w:rPr>
                            <w:t>263</w:t>
                          </w:r>
                          <w:r>
                            <w:rPr>
                              <w:spacing w:val="-8"/>
                              <w:sz w:val="18"/>
                            </w:rPr>
                            <w:t xml:space="preserve"> </w:t>
                          </w:r>
                          <w:r>
                            <w:rPr>
                              <w:spacing w:val="-6"/>
                              <w:sz w:val="18"/>
                            </w:rPr>
                            <w:t>(2024):</w:t>
                          </w:r>
                          <w:r>
                            <w:rPr>
                              <w:spacing w:val="-10"/>
                              <w:sz w:val="18"/>
                            </w:rPr>
                            <w:t xml:space="preserve"> </w:t>
                          </w:r>
                          <w:r>
                            <w:rPr>
                              <w:spacing w:val="-6"/>
                              <w:sz w:val="18"/>
                            </w:rPr>
                            <w:t>92-121</w:t>
                          </w:r>
                        </w:p>
                        <w:p w:rsidR="00EB373A" w:rsidRDefault="00003072">
                          <w:pPr>
                            <w:spacing w:before="2"/>
                            <w:ind w:right="18"/>
                            <w:jc w:val="right"/>
                            <w:rPr>
                              <w:sz w:val="18"/>
                            </w:rPr>
                          </w:pPr>
                          <w:r>
                            <w:rPr>
                              <w:spacing w:val="-6"/>
                              <w:sz w:val="18"/>
                            </w:rPr>
                            <w:t>ISSN</w:t>
                          </w:r>
                          <w:r>
                            <w:rPr>
                              <w:spacing w:val="-13"/>
                              <w:sz w:val="18"/>
                            </w:rPr>
                            <w:t xml:space="preserve"> </w:t>
                          </w:r>
                          <w:r>
                            <w:rPr>
                              <w:spacing w:val="-6"/>
                              <w:sz w:val="18"/>
                            </w:rPr>
                            <w:t>2605-0323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2" type="#_x0000_t202" style="position:absolute;margin-left:105.8pt;margin-top:630.45pt;width:320.5pt;height:22.45pt;z-index:-1648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DzrAEAAEgDAAAOAAAAZHJzL2Uyb0RvYy54bWysU8Fu2zAMvQ/oPwi6N3bSpSuMOMXaYsOA&#10;YhvQ9gNkWYqFWaImKrHz96PkOC3W27ALTYlP5Hskvbkdbc8OKqABV/PlouRMOQmtcbuavzx/ubzh&#10;DKNwrejBqZofFfLb7cWHzeArtYIO+lYFRkkcVoOveRejr4oCZaeswAV45SioIVgR6Rh2RRvEQNlt&#10;X6zK8roYILQ+gFSIdPswBfk259dayfhDa1SR9TUnbjHbkG2TbLHdiGoXhO+MPNEQ/8DCCuOo6DnV&#10;g4iC7YN5l8oaGQBBx4UEW4DWRqqsgdQsy7/UPHXCq6yFmoP+3Cb8f2nl98PPwExLs7vizAlLM3pW&#10;Y2xgZHRD7Rk8VoR68oSL4x2MBM1S0T+C/IUEKd5gpgdI6NSOUQebviSU0UOawPHcdarCJF1+LD+V&#10;V2sKSYqtbtbL5TrVLV5f+4DxqwLLklPzQFPNDMThEeMEnSEnMlP9RCuOzZj1Xc9iGmiPpGWgodcc&#10;f+9FUJz13xx1NW3I7ITZaWYnxP4e8h4lSQ4+7yNokwmkSlPeEwEaV5ZwWq20D2/PGfX6A2z/AAAA&#10;//8DAFBLAwQUAAYACAAAACEA5nA2FOEAAAANAQAADwAAAGRycy9kb3ducmV2LnhtbEyPwU7DMBBE&#10;70j8g7VI3Kgdo4QQ4lSoqOKAOLSAxNGNTRwR25Htpu7fs5zguDNPszPtOtuJLDrE0TsBxYoB0a73&#10;anSDgPe37U0NJCbplJy80wLOOsK6u7xoZaP8ye30sk8DwRAXGynApDQ3lMbeaCvjys/aofflg5UJ&#10;zzBQFeQJw+1EOWMVtXJ0+MHIWW+M7r/3RyvgYzNvX/Knka9LqZ6f+N3uHPosxPVVfnwAknROfzD8&#10;1sfq0GGngz86FckkgBdFhSgavGL3QBCpS47SAaVbVtZAu5b+X9H9AAAA//8DAFBLAQItABQABgAI&#10;AAAAIQC2gziS/gAAAOEBAAATAAAAAAAAAAAAAAAAAAAAAABbQ29udGVudF9UeXBlc10ueG1sUEsB&#10;Ai0AFAAGAAgAAAAhADj9If/WAAAAlAEAAAsAAAAAAAAAAAAAAAAALwEAAF9yZWxzLy5yZWxzUEsB&#10;Ai0AFAAGAAgAAAAhAMUVkPOsAQAASAMAAA4AAAAAAAAAAAAAAAAALgIAAGRycy9lMm9Eb2MueG1s&#10;UEsBAi0AFAAGAAgAAAAhAOZwNhThAAAADQEAAA8AAAAAAAAAAAAAAAAABgQAAGRycy9kb3ducmV2&#10;LnhtbFBLBQYAAAAABAAEAPMAAAAUBQAAAAA=&#10;" filled="f" stroked="f">
              <v:path arrowok="t"/>
              <v:textbox inset="0,0,0,0">
                <w:txbxContent>
                  <w:p w:rsidR="00EB373A" w:rsidRDefault="00003072">
                    <w:pPr>
                      <w:spacing w:before="12"/>
                      <w:ind w:right="18"/>
                      <w:jc w:val="right"/>
                      <w:rPr>
                        <w:sz w:val="18"/>
                      </w:rPr>
                    </w:pPr>
                    <w:r>
                      <w:rPr>
                        <w:i/>
                        <w:spacing w:val="-6"/>
                        <w:sz w:val="18"/>
                      </w:rPr>
                      <w:t>REVISTA</w:t>
                    </w:r>
                    <w:r>
                      <w:rPr>
                        <w:i/>
                        <w:spacing w:val="-8"/>
                        <w:sz w:val="18"/>
                      </w:rPr>
                      <w:t xml:space="preserve"> </w:t>
                    </w:r>
                    <w:r>
                      <w:rPr>
                        <w:i/>
                        <w:spacing w:val="-6"/>
                        <w:sz w:val="18"/>
                      </w:rPr>
                      <w:t>ESPAÑOLA</w:t>
                    </w:r>
                    <w:r>
                      <w:rPr>
                        <w:i/>
                        <w:spacing w:val="-8"/>
                        <w:sz w:val="18"/>
                      </w:rPr>
                      <w:t xml:space="preserve"> </w:t>
                    </w:r>
                    <w:r>
                      <w:rPr>
                        <w:i/>
                        <w:spacing w:val="-6"/>
                        <w:sz w:val="18"/>
                      </w:rPr>
                      <w:t>DE</w:t>
                    </w:r>
                    <w:r>
                      <w:rPr>
                        <w:i/>
                        <w:spacing w:val="-7"/>
                        <w:sz w:val="18"/>
                      </w:rPr>
                      <w:t xml:space="preserve"> </w:t>
                    </w:r>
                    <w:r>
                      <w:rPr>
                        <w:i/>
                        <w:spacing w:val="-6"/>
                        <w:sz w:val="18"/>
                      </w:rPr>
                      <w:t>ESTUDIOS</w:t>
                    </w:r>
                    <w:r>
                      <w:rPr>
                        <w:i/>
                        <w:spacing w:val="-10"/>
                        <w:sz w:val="18"/>
                      </w:rPr>
                      <w:t xml:space="preserve"> </w:t>
                    </w:r>
                    <w:r>
                      <w:rPr>
                        <w:i/>
                        <w:spacing w:val="-6"/>
                        <w:sz w:val="18"/>
                      </w:rPr>
                      <w:t>AGROSOCIALES</w:t>
                    </w:r>
                    <w:r>
                      <w:rPr>
                        <w:i/>
                        <w:spacing w:val="-7"/>
                        <w:sz w:val="18"/>
                      </w:rPr>
                      <w:t xml:space="preserve"> </w:t>
                    </w:r>
                    <w:r>
                      <w:rPr>
                        <w:i/>
                        <w:spacing w:val="-6"/>
                        <w:sz w:val="18"/>
                      </w:rPr>
                      <w:t>Y</w:t>
                    </w:r>
                    <w:r>
                      <w:rPr>
                        <w:i/>
                        <w:spacing w:val="-11"/>
                        <w:sz w:val="18"/>
                      </w:rPr>
                      <w:t xml:space="preserve"> </w:t>
                    </w:r>
                    <w:r>
                      <w:rPr>
                        <w:i/>
                        <w:spacing w:val="-6"/>
                        <w:sz w:val="18"/>
                      </w:rPr>
                      <w:t>PESQUEROS</w:t>
                    </w:r>
                    <w:r>
                      <w:rPr>
                        <w:spacing w:val="-6"/>
                        <w:sz w:val="18"/>
                      </w:rPr>
                      <w:t>,</w:t>
                    </w:r>
                    <w:r>
                      <w:rPr>
                        <w:spacing w:val="-11"/>
                        <w:sz w:val="18"/>
                      </w:rPr>
                      <w:t xml:space="preserve"> </w:t>
                    </w:r>
                    <w:r>
                      <w:rPr>
                        <w:spacing w:val="-6"/>
                        <w:sz w:val="18"/>
                      </w:rPr>
                      <w:t>263</w:t>
                    </w:r>
                    <w:r>
                      <w:rPr>
                        <w:spacing w:val="-8"/>
                        <w:sz w:val="18"/>
                      </w:rPr>
                      <w:t xml:space="preserve"> </w:t>
                    </w:r>
                    <w:r>
                      <w:rPr>
                        <w:spacing w:val="-6"/>
                        <w:sz w:val="18"/>
                      </w:rPr>
                      <w:t>(2024):</w:t>
                    </w:r>
                    <w:r>
                      <w:rPr>
                        <w:spacing w:val="-10"/>
                        <w:sz w:val="18"/>
                      </w:rPr>
                      <w:t xml:space="preserve"> </w:t>
                    </w:r>
                    <w:r>
                      <w:rPr>
                        <w:spacing w:val="-6"/>
                        <w:sz w:val="18"/>
                      </w:rPr>
                      <w:t>92-121</w:t>
                    </w:r>
                  </w:p>
                  <w:p w:rsidR="00EB373A" w:rsidRDefault="00003072">
                    <w:pPr>
                      <w:spacing w:before="2"/>
                      <w:ind w:right="18"/>
                      <w:jc w:val="right"/>
                      <w:rPr>
                        <w:sz w:val="18"/>
                      </w:rPr>
                    </w:pPr>
                    <w:r>
                      <w:rPr>
                        <w:spacing w:val="-6"/>
                        <w:sz w:val="18"/>
                      </w:rPr>
                      <w:t>ISSN</w:t>
                    </w:r>
                    <w:r>
                      <w:rPr>
                        <w:spacing w:val="-13"/>
                        <w:sz w:val="18"/>
                      </w:rPr>
                      <w:t xml:space="preserve"> </w:t>
                    </w:r>
                    <w:r>
                      <w:rPr>
                        <w:spacing w:val="-6"/>
                        <w:sz w:val="18"/>
                      </w:rPr>
                      <w:t>2605-0323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072" w:rsidRDefault="00003072">
      <w:r>
        <w:separator/>
      </w:r>
    </w:p>
  </w:footnote>
  <w:footnote w:type="continuationSeparator" w:id="0">
    <w:p w:rsidR="00003072" w:rsidRDefault="000030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3A" w:rsidRDefault="00003072">
    <w:pPr>
      <w:pStyle w:val="Textoindependiente"/>
      <w:spacing w:line="14" w:lineRule="auto"/>
      <w:rPr>
        <w:sz w:val="20"/>
      </w:rPr>
    </w:pPr>
    <w:r>
      <w:rPr>
        <w:noProof/>
        <w:lang w:eastAsia="es-ES"/>
      </w:rPr>
      <mc:AlternateContent>
        <mc:Choice Requires="wps">
          <w:drawing>
            <wp:anchor distT="0" distB="0" distL="0" distR="0" simplePos="0" relativeHeight="486826496" behindDoc="1" locked="0" layoutInCell="1" allowOverlap="1">
              <wp:simplePos x="0" y="0"/>
              <wp:positionH relativeFrom="page">
                <wp:posOffset>772668</wp:posOffset>
              </wp:positionH>
              <wp:positionV relativeFrom="page">
                <wp:posOffset>590804</wp:posOffset>
              </wp:positionV>
              <wp:extent cx="30099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990" cy="165735"/>
                      </a:xfrm>
                      <a:prstGeom prst="rect">
                        <a:avLst/>
                      </a:prstGeom>
                    </wps:spPr>
                    <wps:txbx>
                      <w:txbxContent>
                        <w:p w:rsidR="00EB373A" w:rsidRDefault="0000307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636D3">
                            <w:rPr>
                              <w:rFonts w:ascii="Calibri"/>
                              <w:noProof/>
                              <w:spacing w:val="-5"/>
                            </w:rPr>
                            <w:t>116</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8" type="#_x0000_t202" style="position:absolute;margin-left:60.85pt;margin-top:46.5pt;width:23.7pt;height:13.05pt;z-index:-1648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P4qgEAAEUDAAAOAAAAZHJzL2Uyb0RvYy54bWysUsFu2zAMvQ/oPwi6N3ZStGuNOMXWYsOA&#10;YivQ7gNkWYqFWqIqKrHz96PkOC2229CLTJlPj++RXN+Otmd7FdCAq/lyUXKmnITWuG3Nfz9/O7/m&#10;DKNwrejBqZofFPLbzdmn9eArtYIO+lYFRiQOq8HXvIvRV0WBslNW4AK8cpTUEKyIdA3bog1iIHbb&#10;F6uyvCoGCK0PIBUi/b2fknyT+bVWMv7SGlVkfc1JW8xnyGeTzmKzFtU2CN8ZeZQh/kOFFcZR0RPV&#10;vYiC7YL5h8oaGQBBx4UEW4DWRqrsgdwsy7/cPHXCq+yFmoP+1Cb8OFr5c/8YmGlrToNywtKIntUY&#10;GxjZdWrO4LEizJMnVBy/wkhDzkbRP4B8QYIU7zDTAyR0asaog01fssnoIfX/cOo5FWGSfl6U5c0N&#10;ZSSllleXny8uU9ni7bEPGL8rsCwFNQ800ixA7B8wTtAZctQylU+q4tiM2dxq9tJAeyArA0285vi6&#10;E0Fx1v9w1NK0HnMQ5qCZgxD7O8hLlBw5+LKLoE0WkCpNvEcBNKts4bhXaRne3zPqbfs3fwAAAP//&#10;AwBQSwMEFAAGAAgAAAAhADorJmveAAAACgEAAA8AAABkcnMvZG93bnJldi54bWxMj8FOwzAQRO9I&#10;/IO1SNyokyBaGuJUqKjigDi0gMTRjZc4Il5HsZu6f8/2VG4z2qfZmWqVXC8mHEPnSUE+y0AgNd50&#10;1Cr4/NjcPYIIUZPRvSdUcMIAq/r6qtKl8Ufa4rSLreAQCqVWYGMcSilDY9HpMPMDEt9+/Oh0ZDu2&#10;0oz6yOGul0WWzaXTHfEHqwdcW2x+dwen4Gs9bN7St9Xv04N5fSkW29PYJKVub9LzE4iIKV5gONfn&#10;6lBzp70/kAmiZ1/kC0YVLO950xmYL3MQexY5C1lX8v+E+g8AAP//AwBQSwECLQAUAAYACAAAACEA&#10;toM4kv4AAADhAQAAEwAAAAAAAAAAAAAAAAAAAAAAW0NvbnRlbnRfVHlwZXNdLnhtbFBLAQItABQA&#10;BgAIAAAAIQA4/SH/1gAAAJQBAAALAAAAAAAAAAAAAAAAAC8BAABfcmVscy8ucmVsc1BLAQItABQA&#10;BgAIAAAAIQAawLP4qgEAAEUDAAAOAAAAAAAAAAAAAAAAAC4CAABkcnMvZTJvRG9jLnhtbFBLAQIt&#10;ABQABgAIAAAAIQA6KyZr3gAAAAoBAAAPAAAAAAAAAAAAAAAAAAQEAABkcnMvZG93bnJldi54bWxQ&#10;SwUGAAAAAAQABADzAAAADwUAAAAA&#10;" filled="f" stroked="f">
              <v:path arrowok="t"/>
              <v:textbox inset="0,0,0,0">
                <w:txbxContent>
                  <w:p w:rsidR="00EB373A" w:rsidRDefault="0000307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636D3">
                      <w:rPr>
                        <w:rFonts w:ascii="Calibri"/>
                        <w:noProof/>
                        <w:spacing w:val="-5"/>
                      </w:rPr>
                      <w:t>116</w:t>
                    </w:r>
                    <w:r>
                      <w:rPr>
                        <w:rFonts w:ascii="Calibri"/>
                        <w:spacing w:val="-5"/>
                      </w:rPr>
                      <w:fldChar w:fldCharType="end"/>
                    </w:r>
                  </w:p>
                </w:txbxContent>
              </v:textbox>
              <w10:wrap anchorx="page" anchory="page"/>
            </v:shape>
          </w:pict>
        </mc:Fallback>
      </mc:AlternateContent>
    </w:r>
    <w:r>
      <w:rPr>
        <w:noProof/>
        <w:lang w:eastAsia="es-ES"/>
      </w:rPr>
      <mc:AlternateContent>
        <mc:Choice Requires="wps">
          <w:drawing>
            <wp:anchor distT="0" distB="0" distL="0" distR="0" simplePos="0" relativeHeight="486827008" behindDoc="1" locked="0" layoutInCell="1" allowOverlap="1">
              <wp:simplePos x="0" y="0"/>
              <wp:positionH relativeFrom="page">
                <wp:posOffset>3705841</wp:posOffset>
              </wp:positionH>
              <wp:positionV relativeFrom="page">
                <wp:posOffset>590804</wp:posOffset>
              </wp:positionV>
              <wp:extent cx="161798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7980" cy="165735"/>
                      </a:xfrm>
                      <a:prstGeom prst="rect">
                        <a:avLst/>
                      </a:prstGeom>
                    </wps:spPr>
                    <wps:txbx>
                      <w:txbxContent>
                        <w:p w:rsidR="00EB373A" w:rsidRDefault="00003072">
                          <w:pPr>
                            <w:spacing w:line="245" w:lineRule="exact"/>
                            <w:ind w:left="20"/>
                            <w:rPr>
                              <w:rFonts w:ascii="Calibri" w:hAnsi="Calibri"/>
                            </w:rPr>
                          </w:pPr>
                          <w:r>
                            <w:rPr>
                              <w:rFonts w:ascii="Calibri" w:hAnsi="Calibri"/>
                            </w:rPr>
                            <w:t>Jesús</w:t>
                          </w:r>
                          <w:r>
                            <w:rPr>
                              <w:rFonts w:ascii="Calibri" w:hAnsi="Calibri"/>
                              <w:spacing w:val="-3"/>
                            </w:rPr>
                            <w:t xml:space="preserve"> </w:t>
                          </w:r>
                          <w:r>
                            <w:rPr>
                              <w:rFonts w:ascii="Calibri" w:hAnsi="Calibri"/>
                            </w:rPr>
                            <w:t>Manuel</w:t>
                          </w:r>
                          <w:r>
                            <w:rPr>
                              <w:rFonts w:ascii="Calibri" w:hAnsi="Calibri"/>
                              <w:spacing w:val="-5"/>
                            </w:rPr>
                            <w:t xml:space="preserve"> </w:t>
                          </w:r>
                          <w:r>
                            <w:rPr>
                              <w:rFonts w:ascii="Calibri" w:hAnsi="Calibri"/>
                            </w:rPr>
                            <w:t>Plaza</w:t>
                          </w:r>
                          <w:r>
                            <w:rPr>
                              <w:rFonts w:ascii="Calibri" w:hAnsi="Calibri"/>
                              <w:spacing w:val="-4"/>
                            </w:rPr>
                            <w:t xml:space="preserve"> </w:t>
                          </w:r>
                          <w:r>
                            <w:rPr>
                              <w:rFonts w:ascii="Calibri" w:hAnsi="Calibri"/>
                              <w:spacing w:val="-2"/>
                            </w:rPr>
                            <w:t>Llorente</w:t>
                          </w:r>
                        </w:p>
                      </w:txbxContent>
                    </wps:txbx>
                    <wps:bodyPr wrap="square" lIns="0" tIns="0" rIns="0" bIns="0" rtlCol="0">
                      <a:noAutofit/>
                    </wps:bodyPr>
                  </wps:wsp>
                </a:graphicData>
              </a:graphic>
            </wp:anchor>
          </w:drawing>
        </mc:Choice>
        <mc:Fallback>
          <w:pict>
            <v:shape id="Textbox 9" o:spid="_x0000_s1029" type="#_x0000_t202" style="position:absolute;margin-left:291.8pt;margin-top:46.5pt;width:127.4pt;height:13.05pt;z-index:-1648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zqfqgEAAEYDAAAOAAAAZHJzL2Uyb0RvYy54bWysUsFu2zAMvQ/YPwi6L0paNG2MOMW2YsOA&#10;YhvQ7gNkWYqFWaImKrHz96PkOC2227CLTJlPj++R3N6PrmdHHdGCr/lqseRMewWt9fua/3j+9O6O&#10;M0zSt7IHr2t+0sjvd2/fbIdQ6SvooG91ZETisRpCzbuUQiUEqk47iQsI2lPSQHQy0TXuRRvlQOyu&#10;F1fL5VoMENsQQWlE+vswJfmu8BujVfpmDOrE+pqTtlTOWM4mn2K3ldU+ytBZdZYh/0GFk9ZT0QvV&#10;g0ySHaL9i8pZFQHBpIUCJ8AYq3TxQG5Wyz/cPHUy6OKFmoPh0ib8f7Tq6/F7ZLat+YYzLx2N6FmP&#10;qYGRbXJzhoAVYZ4CodL4AUYacjGK4RHUTySIeIWZHiChczNGE13+kk1GD6n/p0vPqQhTmW29ut3c&#10;UUpRbrW+ub2+yXXFy+sQMX3W4FgOah5ppkWBPD5imqAz5Cxmqp9lpbEZi7vr2UwD7Ym8DDTymuOv&#10;g4yas/6Lp57m/ZiDOAfNHMTUf4SyRdmSh/eHBMYWAbnSxHsWQMMqFs6Llbfh9b2gXtZ/9xsAAP//&#10;AwBQSwMEFAAGAAgAAAAhAHzXYj7gAAAACgEAAA8AAABkcnMvZG93bnJldi54bWxMj8FOwzAQRO9I&#10;/IO1SNyok4aWNMSpUFHFAfXQAhJHN17iiNiObDd1/57lBMfVPs28qdfJDGxCH3pnBeSzDBja1qne&#10;dgLe37Z3JbAQpVVycBYFXDDAurm+qmWl3NnucTrEjlGIDZUUoGMcK85Dq9HIMHMjWvp9OW9kpNN3&#10;XHl5pnAz8HmWLbmRvaUGLUfcaGy/Dycj4GMzbl/Tp5a7aaFenucP+4tvkxC3N+npEVjEFP9g+NUn&#10;dWjI6ehOVgU2CFiUxZJQAauCNhFQFuU9sCOR+SoH3tT8/4TmBwAA//8DAFBLAQItABQABgAIAAAA&#10;IQC2gziS/gAAAOEBAAATAAAAAAAAAAAAAAAAAAAAAABbQ29udGVudF9UeXBlc10ueG1sUEsBAi0A&#10;FAAGAAgAAAAhADj9If/WAAAAlAEAAAsAAAAAAAAAAAAAAAAALwEAAF9yZWxzLy5yZWxzUEsBAi0A&#10;FAAGAAgAAAAhAGDjOp+qAQAARgMAAA4AAAAAAAAAAAAAAAAALgIAAGRycy9lMm9Eb2MueG1sUEsB&#10;Ai0AFAAGAAgAAAAhAHzXYj7gAAAACgEAAA8AAAAAAAAAAAAAAAAABAQAAGRycy9kb3ducmV2Lnht&#10;bFBLBQYAAAAABAAEAPMAAAARBQAAAAA=&#10;" filled="f" stroked="f">
              <v:path arrowok="t"/>
              <v:textbox inset="0,0,0,0">
                <w:txbxContent>
                  <w:p w:rsidR="00EB373A" w:rsidRDefault="00003072">
                    <w:pPr>
                      <w:spacing w:line="245" w:lineRule="exact"/>
                      <w:ind w:left="20"/>
                      <w:rPr>
                        <w:rFonts w:ascii="Calibri" w:hAnsi="Calibri"/>
                      </w:rPr>
                    </w:pPr>
                    <w:r>
                      <w:rPr>
                        <w:rFonts w:ascii="Calibri" w:hAnsi="Calibri"/>
                      </w:rPr>
                      <w:t>Jesús</w:t>
                    </w:r>
                    <w:r>
                      <w:rPr>
                        <w:rFonts w:ascii="Calibri" w:hAnsi="Calibri"/>
                        <w:spacing w:val="-3"/>
                      </w:rPr>
                      <w:t xml:space="preserve"> </w:t>
                    </w:r>
                    <w:r>
                      <w:rPr>
                        <w:rFonts w:ascii="Calibri" w:hAnsi="Calibri"/>
                      </w:rPr>
                      <w:t>Manuel</w:t>
                    </w:r>
                    <w:r>
                      <w:rPr>
                        <w:rFonts w:ascii="Calibri" w:hAnsi="Calibri"/>
                        <w:spacing w:val="-5"/>
                      </w:rPr>
                      <w:t xml:space="preserve"> </w:t>
                    </w:r>
                    <w:r>
                      <w:rPr>
                        <w:rFonts w:ascii="Calibri" w:hAnsi="Calibri"/>
                      </w:rPr>
                      <w:t>Plaza</w:t>
                    </w:r>
                    <w:r>
                      <w:rPr>
                        <w:rFonts w:ascii="Calibri" w:hAnsi="Calibri"/>
                        <w:spacing w:val="-4"/>
                      </w:rPr>
                      <w:t xml:space="preserve"> </w:t>
                    </w:r>
                    <w:r>
                      <w:rPr>
                        <w:rFonts w:ascii="Calibri" w:hAnsi="Calibri"/>
                        <w:spacing w:val="-2"/>
                      </w:rPr>
                      <w:t>Llorente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3A" w:rsidRDefault="00003072">
    <w:pPr>
      <w:pStyle w:val="Textoindependiente"/>
      <w:spacing w:line="14" w:lineRule="auto"/>
      <w:rPr>
        <w:sz w:val="20"/>
      </w:rPr>
    </w:pPr>
    <w:r>
      <w:rPr>
        <w:noProof/>
        <w:lang w:eastAsia="es-ES"/>
      </w:rPr>
      <mc:AlternateContent>
        <mc:Choice Requires="wps">
          <w:drawing>
            <wp:anchor distT="0" distB="0" distL="0" distR="0" simplePos="0" relativeHeight="486825984" behindDoc="1" locked="0" layoutInCell="1" allowOverlap="1">
              <wp:simplePos x="0" y="0"/>
              <wp:positionH relativeFrom="page">
                <wp:posOffset>798068</wp:posOffset>
              </wp:positionH>
              <wp:positionV relativeFrom="page">
                <wp:posOffset>590804</wp:posOffset>
              </wp:positionV>
              <wp:extent cx="456438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4380" cy="165735"/>
                      </a:xfrm>
                      <a:prstGeom prst="rect">
                        <a:avLst/>
                      </a:prstGeom>
                    </wps:spPr>
                    <wps:txbx>
                      <w:txbxContent>
                        <w:p w:rsidR="00EB373A" w:rsidRDefault="00003072">
                          <w:pPr>
                            <w:spacing w:line="245" w:lineRule="exact"/>
                            <w:ind w:left="20"/>
                            <w:rPr>
                              <w:rFonts w:ascii="Calibri" w:hAnsi="Calibri"/>
                            </w:rPr>
                          </w:pPr>
                          <w:r>
                            <w:rPr>
                              <w:rFonts w:ascii="Calibri" w:hAnsi="Calibri"/>
                            </w:rPr>
                            <w:t>De</w:t>
                          </w:r>
                          <w:r>
                            <w:rPr>
                              <w:rFonts w:ascii="Calibri" w:hAnsi="Calibri"/>
                              <w:spacing w:val="-5"/>
                            </w:rPr>
                            <w:t xml:space="preserve"> </w:t>
                          </w:r>
                          <w:r>
                            <w:rPr>
                              <w:rFonts w:ascii="Calibri" w:hAnsi="Calibri"/>
                            </w:rPr>
                            <w:t>la</w:t>
                          </w:r>
                          <w:r>
                            <w:rPr>
                              <w:rFonts w:ascii="Calibri" w:hAnsi="Calibri"/>
                              <w:spacing w:val="-4"/>
                            </w:rPr>
                            <w:t xml:space="preserve"> </w:t>
                          </w:r>
                          <w:r>
                            <w:rPr>
                              <w:rFonts w:ascii="Calibri" w:hAnsi="Calibri"/>
                            </w:rPr>
                            <w:t>cuestión</w:t>
                          </w:r>
                          <w:r>
                            <w:rPr>
                              <w:rFonts w:ascii="Calibri" w:hAnsi="Calibri"/>
                              <w:spacing w:val="-4"/>
                            </w:rPr>
                            <w:t xml:space="preserve"> </w:t>
                          </w:r>
                          <w:r>
                            <w:rPr>
                              <w:rFonts w:ascii="Calibri" w:hAnsi="Calibri"/>
                            </w:rPr>
                            <w:t>a</w:t>
                          </w:r>
                          <w:r>
                            <w:rPr>
                              <w:rFonts w:ascii="Calibri" w:hAnsi="Calibri"/>
                              <w:spacing w:val="-5"/>
                            </w:rPr>
                            <w:t xml:space="preserve"> </w:t>
                          </w:r>
                          <w:r>
                            <w:rPr>
                              <w:rFonts w:ascii="Calibri" w:hAnsi="Calibri"/>
                            </w:rPr>
                            <w:t>las</w:t>
                          </w:r>
                          <w:r>
                            <w:rPr>
                              <w:rFonts w:ascii="Calibri" w:hAnsi="Calibri"/>
                              <w:spacing w:val="-3"/>
                            </w:rPr>
                            <w:t xml:space="preserve"> </w:t>
                          </w:r>
                          <w:r>
                            <w:rPr>
                              <w:rFonts w:ascii="Calibri" w:hAnsi="Calibri"/>
                            </w:rPr>
                            <w:t>cuestiones</w:t>
                          </w:r>
                          <w:r>
                            <w:rPr>
                              <w:rFonts w:ascii="Calibri" w:hAnsi="Calibri"/>
                              <w:spacing w:val="-3"/>
                            </w:rPr>
                            <w:t xml:space="preserve"> </w:t>
                          </w:r>
                          <w:r>
                            <w:rPr>
                              <w:rFonts w:ascii="Calibri" w:hAnsi="Calibri"/>
                            </w:rPr>
                            <w:t>agrarias</w:t>
                          </w:r>
                          <w:r>
                            <w:rPr>
                              <w:rFonts w:ascii="Calibri" w:hAnsi="Calibri"/>
                              <w:spacing w:val="-5"/>
                            </w:rPr>
                            <w:t xml:space="preserve"> </w:t>
                          </w:r>
                          <w:r>
                            <w:rPr>
                              <w:rFonts w:ascii="Calibri" w:hAnsi="Calibri"/>
                            </w:rPr>
                            <w:t>en</w:t>
                          </w:r>
                          <w:r>
                            <w:rPr>
                              <w:rFonts w:ascii="Calibri" w:hAnsi="Calibri"/>
                              <w:spacing w:val="-4"/>
                            </w:rPr>
                            <w:t xml:space="preserve"> </w:t>
                          </w:r>
                          <w:r>
                            <w:rPr>
                              <w:rFonts w:ascii="Calibri" w:hAnsi="Calibri"/>
                            </w:rPr>
                            <w:t>la</w:t>
                          </w:r>
                          <w:r>
                            <w:rPr>
                              <w:rFonts w:ascii="Calibri" w:hAnsi="Calibri"/>
                              <w:spacing w:val="-3"/>
                            </w:rPr>
                            <w:t xml:space="preserve"> </w:t>
                          </w:r>
                          <w:r>
                            <w:rPr>
                              <w:rFonts w:ascii="Calibri" w:hAnsi="Calibri"/>
                            </w:rPr>
                            <w:t>protesta</w:t>
                          </w:r>
                          <w:r>
                            <w:rPr>
                              <w:rFonts w:ascii="Calibri" w:hAnsi="Calibri"/>
                              <w:spacing w:val="-5"/>
                            </w:rPr>
                            <w:t xml:space="preserve"> </w:t>
                          </w:r>
                          <w:r>
                            <w:rPr>
                              <w:rFonts w:ascii="Calibri" w:hAnsi="Calibri"/>
                            </w:rPr>
                            <w:t>del</w:t>
                          </w:r>
                          <w:r>
                            <w:rPr>
                              <w:rFonts w:ascii="Calibri" w:hAnsi="Calibri"/>
                              <w:spacing w:val="-3"/>
                            </w:rPr>
                            <w:t xml:space="preserve"> </w:t>
                          </w:r>
                          <w:r>
                            <w:rPr>
                              <w:rFonts w:ascii="Calibri" w:hAnsi="Calibri"/>
                            </w:rPr>
                            <w:t>campo</w:t>
                          </w:r>
                          <w:r>
                            <w:rPr>
                              <w:rFonts w:ascii="Calibri" w:hAnsi="Calibri"/>
                              <w:spacing w:val="-4"/>
                            </w:rPr>
                            <w:t xml:space="preserve"> </w:t>
                          </w:r>
                          <w:r>
                            <w:rPr>
                              <w:rFonts w:ascii="Calibri" w:hAnsi="Calibri"/>
                            </w:rPr>
                            <w:t>europeo…</w:t>
                          </w:r>
                          <w:r>
                            <w:rPr>
                              <w:rFonts w:ascii="Calibri" w:hAnsi="Calibri"/>
                              <w:spacing w:val="1"/>
                            </w:rPr>
                            <w:t xml:space="preserve"> </w:t>
                          </w:r>
                          <w:r>
                            <w:rPr>
                              <w:rFonts w:ascii="Calibri" w:hAnsi="Calibri"/>
                              <w:spacing w:val="-5"/>
                            </w:rPr>
                            <w:fldChar w:fldCharType="begin"/>
                          </w:r>
                          <w:r>
                            <w:rPr>
                              <w:rFonts w:ascii="Calibri" w:hAnsi="Calibri"/>
                              <w:spacing w:val="-5"/>
                            </w:rPr>
                            <w:instrText xml:space="preserve"> PAGE </w:instrText>
                          </w:r>
                          <w:r>
                            <w:rPr>
                              <w:rFonts w:ascii="Calibri" w:hAnsi="Calibri"/>
                              <w:spacing w:val="-5"/>
                            </w:rPr>
                            <w:fldChar w:fldCharType="separate"/>
                          </w:r>
                          <w:r w:rsidR="005636D3">
                            <w:rPr>
                              <w:rFonts w:ascii="Calibri" w:hAnsi="Calibri"/>
                              <w:noProof/>
                              <w:spacing w:val="-5"/>
                            </w:rPr>
                            <w:t>117</w:t>
                          </w:r>
                          <w:r>
                            <w:rPr>
                              <w:rFonts w:ascii="Calibri" w:hAns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0" type="#_x0000_t202" style="position:absolute;margin-left:62.85pt;margin-top:46.5pt;width:359.4pt;height:13.05pt;z-index:-1649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GeIrAEAAEYDAAAOAAAAZHJzL2Uyb0RvYy54bWysUttu2zAMfR+wfxD03jhpcymMOMW6YkWB&#10;YhvQ7gNkWYqFWaImKrHz96PkOC22t2EvMmUeHZ5Dcns32I4dVUADruKL2Zwz5SQ0xu0r/uP1y9Ut&#10;ZxiFa0QHTlX8pJDf7T5+2Pa+VNfQQteowIjEYdn7ircx+rIoULbKCpyBV46SGoIVka5hXzRB9MRu&#10;u+J6Pl8XPYTGB5AKkf4+jEm+y/xaKxm/aY0qsq7ipC3mM+SzTmex24pyH4RvjTzLEP+gwgrjqOiF&#10;6kFEwQ7B/EVljQyAoONMgi1AayNV9kBuFvM/3Ly0wqvshZqD/tIm/H+08uvxe2CmqfiGMycsjehV&#10;DbGGgW1Sc3qPJWFePKHicA8DDTkbRf8M8icSpHiHGR8goVMzBh1s+pJNRg+p/6dLz6kIk/RzuVov&#10;b24pJSm3WK82N6tUt3h77QPGRwWWpaDigWaaFYjjM8YROkHOYsb6SVYc6iG7W05mamhO5KWnkVcc&#10;fx1EUJx1T456mvZjCsIU1FMQYvcZ8hYlSw4+HSJokwWkSiPvWQANK1s4L1bahvf3jHpb/91vAAAA&#10;//8DAFBLAwQUAAYACAAAACEAXaEK0uAAAAAKAQAADwAAAGRycy9kb3ducmV2LnhtbEyPMU/DMBSE&#10;dyT+g/WQ2KiT0NA2xKlQUcWAOrSAxPgamzgitiPbTd1/z2OC8XSnu+/qdTIDm5QPvbMC8lkGTNnW&#10;yd52At7ftndLYCGilTg4qwRcVIB1c31VYyXd2e7VdIgdoxIbKhSgYxwrzkOrlcEwc6Oy5H05bzCS&#10;9B2XHs9UbgZeZNkDN9hbWtA4qo1W7ffhZAR8bMbta/rUuJtK+fJcLPYX3yYhbm/S0yOwqFL8C8Mv&#10;PqFDQ0xHd7IysIF0US4oKmB1T58osJzPS2BHcvJVDryp+f8LzQ8AAAD//wMAUEsBAi0AFAAGAAgA&#10;AAAhALaDOJL+AAAA4QEAABMAAAAAAAAAAAAAAAAAAAAAAFtDb250ZW50X1R5cGVzXS54bWxQSwEC&#10;LQAUAAYACAAAACEAOP0h/9YAAACUAQAACwAAAAAAAAAAAAAAAAAvAQAAX3JlbHMvLnJlbHNQSwEC&#10;LQAUAAYACAAAACEAbNhniKwBAABGAwAADgAAAAAAAAAAAAAAAAAuAgAAZHJzL2Uyb0RvYy54bWxQ&#10;SwECLQAUAAYACAAAACEAXaEK0uAAAAAKAQAADwAAAAAAAAAAAAAAAAAGBAAAZHJzL2Rvd25yZXYu&#10;eG1sUEsFBgAAAAAEAAQA8wAAABMFAAAAAA==&#10;" filled="f" stroked="f">
              <v:path arrowok="t"/>
              <v:textbox inset="0,0,0,0">
                <w:txbxContent>
                  <w:p w:rsidR="00EB373A" w:rsidRDefault="00003072">
                    <w:pPr>
                      <w:spacing w:line="245" w:lineRule="exact"/>
                      <w:ind w:left="20"/>
                      <w:rPr>
                        <w:rFonts w:ascii="Calibri" w:hAnsi="Calibri"/>
                      </w:rPr>
                    </w:pPr>
                    <w:r>
                      <w:rPr>
                        <w:rFonts w:ascii="Calibri" w:hAnsi="Calibri"/>
                      </w:rPr>
                      <w:t>De</w:t>
                    </w:r>
                    <w:r>
                      <w:rPr>
                        <w:rFonts w:ascii="Calibri" w:hAnsi="Calibri"/>
                        <w:spacing w:val="-5"/>
                      </w:rPr>
                      <w:t xml:space="preserve"> </w:t>
                    </w:r>
                    <w:r>
                      <w:rPr>
                        <w:rFonts w:ascii="Calibri" w:hAnsi="Calibri"/>
                      </w:rPr>
                      <w:t>la</w:t>
                    </w:r>
                    <w:r>
                      <w:rPr>
                        <w:rFonts w:ascii="Calibri" w:hAnsi="Calibri"/>
                        <w:spacing w:val="-4"/>
                      </w:rPr>
                      <w:t xml:space="preserve"> </w:t>
                    </w:r>
                    <w:r>
                      <w:rPr>
                        <w:rFonts w:ascii="Calibri" w:hAnsi="Calibri"/>
                      </w:rPr>
                      <w:t>cuestión</w:t>
                    </w:r>
                    <w:r>
                      <w:rPr>
                        <w:rFonts w:ascii="Calibri" w:hAnsi="Calibri"/>
                        <w:spacing w:val="-4"/>
                      </w:rPr>
                      <w:t xml:space="preserve"> </w:t>
                    </w:r>
                    <w:r>
                      <w:rPr>
                        <w:rFonts w:ascii="Calibri" w:hAnsi="Calibri"/>
                      </w:rPr>
                      <w:t>a</w:t>
                    </w:r>
                    <w:r>
                      <w:rPr>
                        <w:rFonts w:ascii="Calibri" w:hAnsi="Calibri"/>
                        <w:spacing w:val="-5"/>
                      </w:rPr>
                      <w:t xml:space="preserve"> </w:t>
                    </w:r>
                    <w:r>
                      <w:rPr>
                        <w:rFonts w:ascii="Calibri" w:hAnsi="Calibri"/>
                      </w:rPr>
                      <w:t>las</w:t>
                    </w:r>
                    <w:r>
                      <w:rPr>
                        <w:rFonts w:ascii="Calibri" w:hAnsi="Calibri"/>
                        <w:spacing w:val="-3"/>
                      </w:rPr>
                      <w:t xml:space="preserve"> </w:t>
                    </w:r>
                    <w:r>
                      <w:rPr>
                        <w:rFonts w:ascii="Calibri" w:hAnsi="Calibri"/>
                      </w:rPr>
                      <w:t>cuestiones</w:t>
                    </w:r>
                    <w:r>
                      <w:rPr>
                        <w:rFonts w:ascii="Calibri" w:hAnsi="Calibri"/>
                        <w:spacing w:val="-3"/>
                      </w:rPr>
                      <w:t xml:space="preserve"> </w:t>
                    </w:r>
                    <w:r>
                      <w:rPr>
                        <w:rFonts w:ascii="Calibri" w:hAnsi="Calibri"/>
                      </w:rPr>
                      <w:t>agrarias</w:t>
                    </w:r>
                    <w:r>
                      <w:rPr>
                        <w:rFonts w:ascii="Calibri" w:hAnsi="Calibri"/>
                        <w:spacing w:val="-5"/>
                      </w:rPr>
                      <w:t xml:space="preserve"> </w:t>
                    </w:r>
                    <w:r>
                      <w:rPr>
                        <w:rFonts w:ascii="Calibri" w:hAnsi="Calibri"/>
                      </w:rPr>
                      <w:t>en</w:t>
                    </w:r>
                    <w:r>
                      <w:rPr>
                        <w:rFonts w:ascii="Calibri" w:hAnsi="Calibri"/>
                        <w:spacing w:val="-4"/>
                      </w:rPr>
                      <w:t xml:space="preserve"> </w:t>
                    </w:r>
                    <w:r>
                      <w:rPr>
                        <w:rFonts w:ascii="Calibri" w:hAnsi="Calibri"/>
                      </w:rPr>
                      <w:t>la</w:t>
                    </w:r>
                    <w:r>
                      <w:rPr>
                        <w:rFonts w:ascii="Calibri" w:hAnsi="Calibri"/>
                        <w:spacing w:val="-3"/>
                      </w:rPr>
                      <w:t xml:space="preserve"> </w:t>
                    </w:r>
                    <w:r>
                      <w:rPr>
                        <w:rFonts w:ascii="Calibri" w:hAnsi="Calibri"/>
                      </w:rPr>
                      <w:t>protesta</w:t>
                    </w:r>
                    <w:r>
                      <w:rPr>
                        <w:rFonts w:ascii="Calibri" w:hAnsi="Calibri"/>
                        <w:spacing w:val="-5"/>
                      </w:rPr>
                      <w:t xml:space="preserve"> </w:t>
                    </w:r>
                    <w:r>
                      <w:rPr>
                        <w:rFonts w:ascii="Calibri" w:hAnsi="Calibri"/>
                      </w:rPr>
                      <w:t>del</w:t>
                    </w:r>
                    <w:r>
                      <w:rPr>
                        <w:rFonts w:ascii="Calibri" w:hAnsi="Calibri"/>
                        <w:spacing w:val="-3"/>
                      </w:rPr>
                      <w:t xml:space="preserve"> </w:t>
                    </w:r>
                    <w:r>
                      <w:rPr>
                        <w:rFonts w:ascii="Calibri" w:hAnsi="Calibri"/>
                      </w:rPr>
                      <w:t>campo</w:t>
                    </w:r>
                    <w:r>
                      <w:rPr>
                        <w:rFonts w:ascii="Calibri" w:hAnsi="Calibri"/>
                        <w:spacing w:val="-4"/>
                      </w:rPr>
                      <w:t xml:space="preserve"> </w:t>
                    </w:r>
                    <w:r>
                      <w:rPr>
                        <w:rFonts w:ascii="Calibri" w:hAnsi="Calibri"/>
                      </w:rPr>
                      <w:t>europeo…</w:t>
                    </w:r>
                    <w:r>
                      <w:rPr>
                        <w:rFonts w:ascii="Calibri" w:hAnsi="Calibri"/>
                        <w:spacing w:val="1"/>
                      </w:rPr>
                      <w:t xml:space="preserve"> </w:t>
                    </w:r>
                    <w:r>
                      <w:rPr>
                        <w:rFonts w:ascii="Calibri" w:hAnsi="Calibri"/>
                        <w:spacing w:val="-5"/>
                      </w:rPr>
                      <w:fldChar w:fldCharType="begin"/>
                    </w:r>
                    <w:r>
                      <w:rPr>
                        <w:rFonts w:ascii="Calibri" w:hAnsi="Calibri"/>
                        <w:spacing w:val="-5"/>
                      </w:rPr>
                      <w:instrText xml:space="preserve"> PAGE </w:instrText>
                    </w:r>
                    <w:r>
                      <w:rPr>
                        <w:rFonts w:ascii="Calibri" w:hAnsi="Calibri"/>
                        <w:spacing w:val="-5"/>
                      </w:rPr>
                      <w:fldChar w:fldCharType="separate"/>
                    </w:r>
                    <w:r w:rsidR="005636D3">
                      <w:rPr>
                        <w:rFonts w:ascii="Calibri" w:hAnsi="Calibri"/>
                        <w:noProof/>
                        <w:spacing w:val="-5"/>
                      </w:rPr>
                      <w:t>117</w:t>
                    </w:r>
                    <w:r>
                      <w:rPr>
                        <w:rFonts w:ascii="Calibri" w:hAns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37A3D"/>
    <w:multiLevelType w:val="multilevel"/>
    <w:tmpl w:val="67942006"/>
    <w:lvl w:ilvl="0">
      <w:start w:val="1"/>
      <w:numFmt w:val="decimal"/>
      <w:lvlText w:val="%1."/>
      <w:lvlJc w:val="left"/>
      <w:pPr>
        <w:ind w:left="1476" w:hanging="360"/>
        <w:jc w:val="left"/>
      </w:pPr>
      <w:rPr>
        <w:rFonts w:ascii="Times New Roman" w:eastAsia="Times New Roman" w:hAnsi="Times New Roman" w:cs="Times New Roman" w:hint="default"/>
        <w:b/>
        <w:bCs/>
        <w:i w:val="0"/>
        <w:iCs w:val="0"/>
        <w:spacing w:val="0"/>
        <w:w w:val="100"/>
        <w:sz w:val="24"/>
        <w:szCs w:val="24"/>
        <w:lang w:val="es-ES" w:eastAsia="en-US" w:bidi="ar-SA"/>
      </w:rPr>
    </w:lvl>
    <w:lvl w:ilvl="1">
      <w:start w:val="1"/>
      <w:numFmt w:val="decimal"/>
      <w:lvlText w:val="%1.%2."/>
      <w:lvlJc w:val="left"/>
      <w:pPr>
        <w:ind w:left="1236" w:hanging="480"/>
        <w:jc w:val="left"/>
      </w:pPr>
      <w:rPr>
        <w:rFonts w:ascii="Times New Roman" w:eastAsia="Times New Roman" w:hAnsi="Times New Roman" w:cs="Times New Roman" w:hint="default"/>
        <w:b/>
        <w:bCs/>
        <w:i w:val="0"/>
        <w:iCs w:val="0"/>
        <w:spacing w:val="0"/>
        <w:w w:val="100"/>
        <w:sz w:val="24"/>
        <w:szCs w:val="24"/>
        <w:lang w:val="es-ES" w:eastAsia="en-US" w:bidi="ar-SA"/>
      </w:rPr>
    </w:lvl>
    <w:lvl w:ilvl="2">
      <w:numFmt w:val="bullet"/>
      <w:lvlText w:val="•"/>
      <w:lvlJc w:val="left"/>
      <w:pPr>
        <w:ind w:left="1660" w:hanging="480"/>
      </w:pPr>
      <w:rPr>
        <w:rFonts w:hint="default"/>
        <w:lang w:val="es-ES" w:eastAsia="en-US" w:bidi="ar-SA"/>
      </w:rPr>
    </w:lvl>
    <w:lvl w:ilvl="3">
      <w:numFmt w:val="bullet"/>
      <w:lvlText w:val="•"/>
      <w:lvlJc w:val="left"/>
      <w:pPr>
        <w:ind w:left="2577" w:hanging="480"/>
      </w:pPr>
      <w:rPr>
        <w:rFonts w:hint="default"/>
        <w:lang w:val="es-ES" w:eastAsia="en-US" w:bidi="ar-SA"/>
      </w:rPr>
    </w:lvl>
    <w:lvl w:ilvl="4">
      <w:numFmt w:val="bullet"/>
      <w:lvlText w:val="•"/>
      <w:lvlJc w:val="left"/>
      <w:pPr>
        <w:ind w:left="3494" w:hanging="480"/>
      </w:pPr>
      <w:rPr>
        <w:rFonts w:hint="default"/>
        <w:lang w:val="es-ES" w:eastAsia="en-US" w:bidi="ar-SA"/>
      </w:rPr>
    </w:lvl>
    <w:lvl w:ilvl="5">
      <w:numFmt w:val="bullet"/>
      <w:lvlText w:val="•"/>
      <w:lvlJc w:val="left"/>
      <w:pPr>
        <w:ind w:left="4411" w:hanging="480"/>
      </w:pPr>
      <w:rPr>
        <w:rFonts w:hint="default"/>
        <w:lang w:val="es-ES" w:eastAsia="en-US" w:bidi="ar-SA"/>
      </w:rPr>
    </w:lvl>
    <w:lvl w:ilvl="6">
      <w:numFmt w:val="bullet"/>
      <w:lvlText w:val="•"/>
      <w:lvlJc w:val="left"/>
      <w:pPr>
        <w:ind w:left="5329" w:hanging="480"/>
      </w:pPr>
      <w:rPr>
        <w:rFonts w:hint="default"/>
        <w:lang w:val="es-ES" w:eastAsia="en-US" w:bidi="ar-SA"/>
      </w:rPr>
    </w:lvl>
    <w:lvl w:ilvl="7">
      <w:numFmt w:val="bullet"/>
      <w:lvlText w:val="•"/>
      <w:lvlJc w:val="left"/>
      <w:pPr>
        <w:ind w:left="6246" w:hanging="480"/>
      </w:pPr>
      <w:rPr>
        <w:rFonts w:hint="default"/>
        <w:lang w:val="es-ES" w:eastAsia="en-US" w:bidi="ar-SA"/>
      </w:rPr>
    </w:lvl>
    <w:lvl w:ilvl="8">
      <w:numFmt w:val="bullet"/>
      <w:lvlText w:val="•"/>
      <w:lvlJc w:val="left"/>
      <w:pPr>
        <w:ind w:left="7163" w:hanging="480"/>
      </w:pPr>
      <w:rPr>
        <w:rFonts w:hint="default"/>
        <w:lang w:val="es-ES" w:eastAsia="en-US" w:bidi="ar-SA"/>
      </w:rPr>
    </w:lvl>
  </w:abstractNum>
  <w:abstractNum w:abstractNumId="1" w15:restartNumberingAfterBreak="0">
    <w:nsid w:val="28E6422A"/>
    <w:multiLevelType w:val="multilevel"/>
    <w:tmpl w:val="0A582BEE"/>
    <w:lvl w:ilvl="0">
      <w:start w:val="2"/>
      <w:numFmt w:val="decimal"/>
      <w:lvlText w:val="%1."/>
      <w:lvlJc w:val="left"/>
      <w:pPr>
        <w:ind w:left="1424" w:hanging="240"/>
        <w:jc w:val="right"/>
      </w:pPr>
      <w:rPr>
        <w:rFonts w:ascii="Times New Roman" w:eastAsia="Times New Roman" w:hAnsi="Times New Roman" w:cs="Times New Roman" w:hint="default"/>
        <w:b/>
        <w:bCs/>
        <w:i w:val="0"/>
        <w:iCs w:val="0"/>
        <w:spacing w:val="0"/>
        <w:w w:val="100"/>
        <w:sz w:val="24"/>
        <w:szCs w:val="24"/>
        <w:lang w:val="es-ES" w:eastAsia="en-US" w:bidi="ar-SA"/>
      </w:rPr>
    </w:lvl>
    <w:lvl w:ilvl="1">
      <w:start w:val="1"/>
      <w:numFmt w:val="decimal"/>
      <w:lvlText w:val="%1.%2."/>
      <w:lvlJc w:val="left"/>
      <w:pPr>
        <w:ind w:left="1604" w:hanging="420"/>
        <w:jc w:val="right"/>
      </w:pPr>
      <w:rPr>
        <w:rFonts w:ascii="Times New Roman" w:eastAsia="Times New Roman" w:hAnsi="Times New Roman" w:cs="Times New Roman" w:hint="default"/>
        <w:b/>
        <w:bCs/>
        <w:i w:val="0"/>
        <w:iCs w:val="0"/>
        <w:spacing w:val="0"/>
        <w:w w:val="94"/>
        <w:sz w:val="24"/>
        <w:szCs w:val="24"/>
        <w:lang w:val="es-ES" w:eastAsia="en-US" w:bidi="ar-SA"/>
      </w:rPr>
    </w:lvl>
    <w:lvl w:ilvl="2">
      <w:numFmt w:val="bullet"/>
      <w:lvlText w:val="•"/>
      <w:lvlJc w:val="left"/>
      <w:pPr>
        <w:ind w:left="2422" w:hanging="420"/>
      </w:pPr>
      <w:rPr>
        <w:rFonts w:hint="default"/>
        <w:lang w:val="es-ES" w:eastAsia="en-US" w:bidi="ar-SA"/>
      </w:rPr>
    </w:lvl>
    <w:lvl w:ilvl="3">
      <w:numFmt w:val="bullet"/>
      <w:lvlText w:val="•"/>
      <w:lvlJc w:val="left"/>
      <w:pPr>
        <w:ind w:left="3244" w:hanging="420"/>
      </w:pPr>
      <w:rPr>
        <w:rFonts w:hint="default"/>
        <w:lang w:val="es-ES" w:eastAsia="en-US" w:bidi="ar-SA"/>
      </w:rPr>
    </w:lvl>
    <w:lvl w:ilvl="4">
      <w:numFmt w:val="bullet"/>
      <w:lvlText w:val="•"/>
      <w:lvlJc w:val="left"/>
      <w:pPr>
        <w:ind w:left="4066" w:hanging="420"/>
      </w:pPr>
      <w:rPr>
        <w:rFonts w:hint="default"/>
        <w:lang w:val="es-ES" w:eastAsia="en-US" w:bidi="ar-SA"/>
      </w:rPr>
    </w:lvl>
    <w:lvl w:ilvl="5">
      <w:numFmt w:val="bullet"/>
      <w:lvlText w:val="•"/>
      <w:lvlJc w:val="left"/>
      <w:pPr>
        <w:ind w:left="4888" w:hanging="420"/>
      </w:pPr>
      <w:rPr>
        <w:rFonts w:hint="default"/>
        <w:lang w:val="es-ES" w:eastAsia="en-US" w:bidi="ar-SA"/>
      </w:rPr>
    </w:lvl>
    <w:lvl w:ilvl="6">
      <w:numFmt w:val="bullet"/>
      <w:lvlText w:val="•"/>
      <w:lvlJc w:val="left"/>
      <w:pPr>
        <w:ind w:left="5710" w:hanging="420"/>
      </w:pPr>
      <w:rPr>
        <w:rFonts w:hint="default"/>
        <w:lang w:val="es-ES" w:eastAsia="en-US" w:bidi="ar-SA"/>
      </w:rPr>
    </w:lvl>
    <w:lvl w:ilvl="7">
      <w:numFmt w:val="bullet"/>
      <w:lvlText w:val="•"/>
      <w:lvlJc w:val="left"/>
      <w:pPr>
        <w:ind w:left="6532" w:hanging="420"/>
      </w:pPr>
      <w:rPr>
        <w:rFonts w:hint="default"/>
        <w:lang w:val="es-ES" w:eastAsia="en-US" w:bidi="ar-SA"/>
      </w:rPr>
    </w:lvl>
    <w:lvl w:ilvl="8">
      <w:numFmt w:val="bullet"/>
      <w:lvlText w:val="•"/>
      <w:lvlJc w:val="left"/>
      <w:pPr>
        <w:ind w:left="7354" w:hanging="420"/>
      </w:pPr>
      <w:rPr>
        <w:rFonts w:hint="default"/>
        <w:lang w:val="es-ES" w:eastAsia="en-US" w:bidi="ar-SA"/>
      </w:rPr>
    </w:lvl>
  </w:abstractNum>
  <w:abstractNum w:abstractNumId="2" w15:restartNumberingAfterBreak="0">
    <w:nsid w:val="3B0C03D2"/>
    <w:multiLevelType w:val="hybridMultilevel"/>
    <w:tmpl w:val="57F81F1E"/>
    <w:lvl w:ilvl="0" w:tplc="3DDEB9F8">
      <w:start w:val="1"/>
      <w:numFmt w:val="decimal"/>
      <w:lvlText w:val="%1."/>
      <w:lvlJc w:val="left"/>
      <w:pPr>
        <w:ind w:left="996" w:hanging="240"/>
        <w:jc w:val="right"/>
      </w:pPr>
      <w:rPr>
        <w:rFonts w:ascii="Times New Roman" w:eastAsia="Times New Roman" w:hAnsi="Times New Roman" w:cs="Times New Roman" w:hint="default"/>
        <w:b/>
        <w:bCs/>
        <w:i w:val="0"/>
        <w:iCs w:val="0"/>
        <w:spacing w:val="0"/>
        <w:w w:val="100"/>
        <w:sz w:val="24"/>
        <w:szCs w:val="24"/>
        <w:lang w:val="es-ES" w:eastAsia="en-US" w:bidi="ar-SA"/>
      </w:rPr>
    </w:lvl>
    <w:lvl w:ilvl="1" w:tplc="E4BC93D2">
      <w:numFmt w:val="bullet"/>
      <w:lvlText w:val="•"/>
      <w:lvlJc w:val="left"/>
      <w:pPr>
        <w:ind w:left="1799" w:hanging="240"/>
      </w:pPr>
      <w:rPr>
        <w:rFonts w:hint="default"/>
        <w:lang w:val="es-ES" w:eastAsia="en-US" w:bidi="ar-SA"/>
      </w:rPr>
    </w:lvl>
    <w:lvl w:ilvl="2" w:tplc="8104DBB6">
      <w:numFmt w:val="bullet"/>
      <w:lvlText w:val="•"/>
      <w:lvlJc w:val="left"/>
      <w:pPr>
        <w:ind w:left="2599" w:hanging="240"/>
      </w:pPr>
      <w:rPr>
        <w:rFonts w:hint="default"/>
        <w:lang w:val="es-ES" w:eastAsia="en-US" w:bidi="ar-SA"/>
      </w:rPr>
    </w:lvl>
    <w:lvl w:ilvl="3" w:tplc="6A62B398">
      <w:numFmt w:val="bullet"/>
      <w:lvlText w:val="•"/>
      <w:lvlJc w:val="left"/>
      <w:pPr>
        <w:ind w:left="3399" w:hanging="240"/>
      </w:pPr>
      <w:rPr>
        <w:rFonts w:hint="default"/>
        <w:lang w:val="es-ES" w:eastAsia="en-US" w:bidi="ar-SA"/>
      </w:rPr>
    </w:lvl>
    <w:lvl w:ilvl="4" w:tplc="68948EC0">
      <w:numFmt w:val="bullet"/>
      <w:lvlText w:val="•"/>
      <w:lvlJc w:val="left"/>
      <w:pPr>
        <w:ind w:left="4199" w:hanging="240"/>
      </w:pPr>
      <w:rPr>
        <w:rFonts w:hint="default"/>
        <w:lang w:val="es-ES" w:eastAsia="en-US" w:bidi="ar-SA"/>
      </w:rPr>
    </w:lvl>
    <w:lvl w:ilvl="5" w:tplc="BD3A13B0">
      <w:numFmt w:val="bullet"/>
      <w:lvlText w:val="•"/>
      <w:lvlJc w:val="left"/>
      <w:pPr>
        <w:ind w:left="4999" w:hanging="240"/>
      </w:pPr>
      <w:rPr>
        <w:rFonts w:hint="default"/>
        <w:lang w:val="es-ES" w:eastAsia="en-US" w:bidi="ar-SA"/>
      </w:rPr>
    </w:lvl>
    <w:lvl w:ilvl="6" w:tplc="A77CC314">
      <w:numFmt w:val="bullet"/>
      <w:lvlText w:val="•"/>
      <w:lvlJc w:val="left"/>
      <w:pPr>
        <w:ind w:left="5799" w:hanging="240"/>
      </w:pPr>
      <w:rPr>
        <w:rFonts w:hint="default"/>
        <w:lang w:val="es-ES" w:eastAsia="en-US" w:bidi="ar-SA"/>
      </w:rPr>
    </w:lvl>
    <w:lvl w:ilvl="7" w:tplc="534E3EA0">
      <w:numFmt w:val="bullet"/>
      <w:lvlText w:val="•"/>
      <w:lvlJc w:val="left"/>
      <w:pPr>
        <w:ind w:left="6598" w:hanging="240"/>
      </w:pPr>
      <w:rPr>
        <w:rFonts w:hint="default"/>
        <w:lang w:val="es-ES" w:eastAsia="en-US" w:bidi="ar-SA"/>
      </w:rPr>
    </w:lvl>
    <w:lvl w:ilvl="8" w:tplc="E3C8F048">
      <w:numFmt w:val="bullet"/>
      <w:lvlText w:val="•"/>
      <w:lvlJc w:val="left"/>
      <w:pPr>
        <w:ind w:left="7398" w:hanging="240"/>
      </w:pPr>
      <w:rPr>
        <w:rFonts w:hint="default"/>
        <w:lang w:val="es-E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B373A"/>
    <w:rsid w:val="00003072"/>
    <w:rsid w:val="005636D3"/>
    <w:rsid w:val="00EB37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FDFD"/>
  <w15:docId w15:val="{B4CF6632-0BCC-437F-8793-40DF2D17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756"/>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ind w:left="756" w:right="934"/>
    </w:pPr>
    <w:rPr>
      <w:rFonts w:ascii="Calibri" w:eastAsia="Calibri" w:hAnsi="Calibri" w:cs="Calibri"/>
      <w:sz w:val="32"/>
      <w:szCs w:val="32"/>
    </w:rPr>
  </w:style>
  <w:style w:type="paragraph" w:styleId="Prrafodelista">
    <w:name w:val="List Paragraph"/>
    <w:basedOn w:val="Normal"/>
    <w:uiPriority w:val="1"/>
    <w:qFormat/>
    <w:pPr>
      <w:ind w:left="1236" w:hanging="48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nc/4.0/legalcode.es" TargetMode="External"/><Relationship Id="rId18" Type="http://schemas.openxmlformats.org/officeDocument/2006/relationships/footer" Target="footer2.xml"/><Relationship Id="rId26" Type="http://schemas.openxmlformats.org/officeDocument/2006/relationships/hyperlink" Target="http://www.significados.com/campo-semantico/" TargetMode="Externa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doi.org/10.24197/reeap.263.2024.92-121" TargetMode="External"/><Relationship Id="rId17" Type="http://schemas.openxmlformats.org/officeDocument/2006/relationships/footer" Target="footer1.xml"/><Relationship Id="rId25" Type="http://schemas.openxmlformats.org/officeDocument/2006/relationships/hyperlink" Target="http://www.significados.com/campo-semantico/" TargetMode="External"/><Relationship Id="rId33" Type="http://schemas.openxmlformats.org/officeDocument/2006/relationships/hyperlink" Target="http://www.nobelprize.org/prizes/economic-" TargetMode="External"/><Relationship Id="rId2" Type="http://schemas.openxmlformats.org/officeDocument/2006/relationships/styles" Target="styles.xml"/><Relationship Id="rId16" Type="http://schemas.openxmlformats.org/officeDocument/2006/relationships/hyperlink" Target="https://creativecommons.org/licenses/by/4.0/" TargetMode="External"/><Relationship Id="rId20" Type="http://schemas.openxmlformats.org/officeDocument/2006/relationships/header" Target="header2.xml"/><Relationship Id="rId29" Type="http://schemas.openxmlformats.org/officeDocument/2006/relationships/hyperlink" Target="http://www.mapa.gob.es/es/estadistica/temas/estadistic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6630-8313" TargetMode="External"/><Relationship Id="rId24" Type="http://schemas.openxmlformats.org/officeDocument/2006/relationships/hyperlink" Target="https://www.ree.es/es" TargetMode="External"/><Relationship Id="rId32" Type="http://schemas.openxmlformats.org/officeDocument/2006/relationships/hyperlink" Target="http://www.mapa.gob.es/es/ministerio/servicios/analisis-y-" TargetMode="External"/><Relationship Id="rId5" Type="http://schemas.openxmlformats.org/officeDocument/2006/relationships/footnotes" Target="footnotes.xml"/><Relationship Id="rId15" Type="http://schemas.openxmlformats.org/officeDocument/2006/relationships/hyperlink" Target="https://creativecommons.org/licenses/by/4.0/" TargetMode="External"/><Relationship Id="rId23" Type="http://schemas.openxmlformats.org/officeDocument/2006/relationships/hyperlink" Target="https://data.worldbank.org/indicator/SP.RUR.TOTL.ZS?locations=EU" TargetMode="External"/><Relationship Id="rId28" Type="http://schemas.openxmlformats.org/officeDocument/2006/relationships/hyperlink" Target="http://www.consilium.europa.eu/media/ny3j24sm/much-more-than-a-" TargetMode="External"/><Relationship Id="rId10" Type="http://schemas.openxmlformats.org/officeDocument/2006/relationships/hyperlink" Target="mailto:jplaza@cee.uned.es" TargetMode="External"/><Relationship Id="rId19" Type="http://schemas.openxmlformats.org/officeDocument/2006/relationships/header" Target="header1.xml"/><Relationship Id="rId31" Type="http://schemas.openxmlformats.org/officeDocument/2006/relationships/hyperlink" Target="http://www.mapa.gob.es/es/ministerio/servicios/analisis-y-"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creativecommons.org/licenses/by-nc/4.0/legalcode.es" TargetMode="External"/><Relationship Id="rId22" Type="http://schemas.openxmlformats.org/officeDocument/2006/relationships/footer" Target="footer4.xml"/><Relationship Id="rId27" Type="http://schemas.openxmlformats.org/officeDocument/2006/relationships/hyperlink" Target="http://www.dsn.gob.es/es/documento/informe-anual-seguridad-nacional-" TargetMode="External"/><Relationship Id="rId30" Type="http://schemas.openxmlformats.org/officeDocument/2006/relationships/hyperlink" Target="http://www.mapa.gob.es/es/estadistica/temas/estadisticas-" TargetMode="External"/><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30</Pages>
  <Words>10298</Words>
  <Characters>56645</Characters>
  <Application>Microsoft Office Word</Application>
  <DocSecurity>0</DocSecurity>
  <Lines>472</Lines>
  <Paragraphs>133</Paragraphs>
  <ScaleCrop>false</ScaleCrop>
  <Company/>
  <LinksUpToDate>false</LinksUpToDate>
  <CharactersWithSpaces>66810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description/>
  <cp:lastModifiedBy>BEGOÑA GONZALEZ ACEBES</cp:lastModifiedBy>
  <cp:revision>2</cp:revision>
  <dcterms:created xsi:type="dcterms:W3CDTF">2024-10-09T10:55:00Z</dcterms:created>
  <dcterms:modified xsi:type="dcterms:W3CDTF">2024-10-09T11:01:00Z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0x01010029AE962CE999D547AB3FFB13DD3CE8F5</vt:lpwstr>
  </property>
  <property fmtid="{D5CDD505-2E9C-101B-9397-08002B2CF9AE}" pid="3" name="Created">
    <vt:filetime>2024-10-08T00:00:00Z</vt:filetime>
  </property>
  <property fmtid="{D5CDD505-2E9C-101B-9397-08002B2CF9AE}" pid="4" name="Creator">
    <vt:lpwstr>Acrobat PDFMaker 20 para Word</vt:lpwstr>
  </property>
  <property fmtid="{D5CDD505-2E9C-101B-9397-08002B2CF9AE}" pid="5" name="LastSaved">
    <vt:filetime>2024-10-09T00:00:00Z</vt:filetime>
  </property>
  <property fmtid="{D5CDD505-2E9C-101B-9397-08002B2CF9AE}" pid="6" name="Producer">
    <vt:lpwstr>Adobe PDF Library 20.5.216</vt:lpwstr>
  </property>
  <property fmtid="{D5CDD505-2E9C-101B-9397-08002B2CF9AE}" pid="7" name="SourceModified">
    <vt:lpwstr>D:20241008102503</vt:lpwstr>
  </property>
</Properties>
</file>