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BE8E7A" w14:textId="5C3C8C88" w:rsidR="001D6F5A" w:rsidRPr="008A72DE" w:rsidRDefault="00B24B57" w:rsidP="001D6F5A">
      <w:pPr>
        <w:spacing w:after="240" w:line="240" w:lineRule="auto"/>
        <w:jc w:val="center"/>
        <w:rPr>
          <w:rFonts w:ascii="Times New Roman" w:eastAsiaTheme="minorHAnsi" w:hAnsi="Times New Roman"/>
          <w:b/>
          <w:color w:val="000000" w:themeColor="text1"/>
          <w:sz w:val="24"/>
          <w:szCs w:val="24"/>
          <w:lang w:val="en-GB"/>
        </w:rPr>
      </w:pPr>
      <w:bookmarkStart w:id="0" w:name="_Hlk29285439"/>
      <w:r w:rsidRPr="008A72DE">
        <w:rPr>
          <w:rFonts w:ascii="Times New Roman" w:eastAsiaTheme="minorHAnsi" w:hAnsi="Times New Roman"/>
          <w:b/>
          <w:color w:val="000000" w:themeColor="text1"/>
          <w:sz w:val="24"/>
          <w:szCs w:val="24"/>
          <w:lang w:val="en-GB"/>
        </w:rPr>
        <w:t xml:space="preserve">Porosimetric </w:t>
      </w:r>
      <w:r w:rsidR="00AD2ABF" w:rsidRPr="008A72DE">
        <w:rPr>
          <w:rFonts w:ascii="Times New Roman" w:eastAsiaTheme="minorHAnsi" w:hAnsi="Times New Roman"/>
          <w:b/>
          <w:color w:val="000000" w:themeColor="text1"/>
          <w:sz w:val="24"/>
          <w:szCs w:val="24"/>
          <w:lang w:val="en-GB"/>
        </w:rPr>
        <w:t xml:space="preserve">membrane </w:t>
      </w:r>
      <w:r w:rsidR="001D6F5A" w:rsidRPr="008A72DE">
        <w:rPr>
          <w:rFonts w:ascii="Times New Roman" w:eastAsiaTheme="minorHAnsi" w:hAnsi="Times New Roman"/>
          <w:b/>
          <w:color w:val="000000" w:themeColor="text1"/>
          <w:sz w:val="24"/>
          <w:szCs w:val="24"/>
          <w:lang w:val="en-GB"/>
        </w:rPr>
        <w:t>characterization techniques: a review</w:t>
      </w:r>
    </w:p>
    <w:p w14:paraId="066C9758" w14:textId="34D1E918" w:rsidR="001D6F5A" w:rsidRPr="008A72DE" w:rsidRDefault="001D6F5A" w:rsidP="001D6F5A">
      <w:pPr>
        <w:autoSpaceDE w:val="0"/>
        <w:autoSpaceDN w:val="0"/>
        <w:adjustRightInd w:val="0"/>
        <w:spacing w:after="0" w:line="240" w:lineRule="auto"/>
        <w:jc w:val="center"/>
        <w:rPr>
          <w:rFonts w:ascii="Times New Roman" w:hAnsi="Times New Roman"/>
          <w:color w:val="000000" w:themeColor="text1"/>
          <w:sz w:val="24"/>
          <w:szCs w:val="24"/>
          <w:lang w:val="en-GB"/>
        </w:rPr>
      </w:pPr>
      <w:bookmarkStart w:id="1" w:name="_Hlk29285506"/>
      <w:bookmarkEnd w:id="0"/>
      <w:r w:rsidRPr="008A72DE">
        <w:rPr>
          <w:rFonts w:ascii="Times New Roman" w:hAnsi="Times New Roman"/>
          <w:color w:val="000000" w:themeColor="text1"/>
          <w:sz w:val="24"/>
          <w:szCs w:val="24"/>
          <w:lang w:val="en-GB"/>
        </w:rPr>
        <w:t>Melike Begum Tanis-</w:t>
      </w:r>
      <w:proofErr w:type="spellStart"/>
      <w:proofErr w:type="gramStart"/>
      <w:r w:rsidRPr="008A72DE">
        <w:rPr>
          <w:rFonts w:ascii="Times New Roman" w:hAnsi="Times New Roman"/>
          <w:color w:val="000000" w:themeColor="text1"/>
          <w:sz w:val="24"/>
          <w:szCs w:val="24"/>
          <w:lang w:val="en-GB"/>
        </w:rPr>
        <w:t>Kanbur</w:t>
      </w:r>
      <w:r w:rsidRPr="008A72DE">
        <w:rPr>
          <w:rFonts w:ascii="Times New Roman" w:hAnsi="Times New Roman"/>
          <w:color w:val="000000" w:themeColor="text1"/>
          <w:sz w:val="24"/>
          <w:szCs w:val="24"/>
          <w:vertAlign w:val="superscript"/>
          <w:lang w:val="en-GB"/>
        </w:rPr>
        <w:t>a,b</w:t>
      </w:r>
      <w:proofErr w:type="gramEnd"/>
      <w:r w:rsidRPr="008A72DE">
        <w:rPr>
          <w:rFonts w:ascii="Times New Roman" w:hAnsi="Times New Roman"/>
          <w:color w:val="000000" w:themeColor="text1"/>
          <w:sz w:val="24"/>
          <w:szCs w:val="24"/>
          <w:vertAlign w:val="superscript"/>
          <w:lang w:val="en-GB"/>
        </w:rPr>
        <w:t>,c</w:t>
      </w:r>
      <w:proofErr w:type="spellEnd"/>
      <w:r w:rsidRPr="008A72DE">
        <w:rPr>
          <w:rFonts w:ascii="Times New Roman" w:hAnsi="Times New Roman"/>
          <w:color w:val="000000" w:themeColor="text1"/>
          <w:sz w:val="24"/>
          <w:szCs w:val="24"/>
          <w:lang w:val="en-GB"/>
        </w:rPr>
        <w:t>, René I</w:t>
      </w:r>
      <w:r w:rsidR="007634C6" w:rsidRPr="008A72DE">
        <w:rPr>
          <w:rFonts w:ascii="Times New Roman" w:hAnsi="Times New Roman"/>
          <w:color w:val="000000" w:themeColor="text1"/>
          <w:sz w:val="24"/>
          <w:szCs w:val="24"/>
          <w:lang w:val="en-GB"/>
        </w:rPr>
        <w:t>.</w:t>
      </w:r>
      <w:r w:rsidRPr="008A72DE">
        <w:rPr>
          <w:rFonts w:ascii="Times New Roman" w:hAnsi="Times New Roman"/>
          <w:color w:val="000000" w:themeColor="text1"/>
          <w:sz w:val="24"/>
          <w:szCs w:val="24"/>
          <w:lang w:val="en-GB"/>
        </w:rPr>
        <w:t xml:space="preserve"> </w:t>
      </w:r>
      <w:proofErr w:type="spellStart"/>
      <w:r w:rsidRPr="008A72DE">
        <w:rPr>
          <w:rFonts w:ascii="Times New Roman" w:hAnsi="Times New Roman"/>
          <w:color w:val="000000" w:themeColor="text1"/>
          <w:sz w:val="24"/>
          <w:szCs w:val="24"/>
          <w:lang w:val="en-GB"/>
        </w:rPr>
        <w:t>Peinador</w:t>
      </w:r>
      <w:r w:rsidRPr="008A72DE">
        <w:rPr>
          <w:rFonts w:ascii="Times New Roman" w:hAnsi="Times New Roman"/>
          <w:color w:val="000000" w:themeColor="text1"/>
          <w:sz w:val="24"/>
          <w:szCs w:val="24"/>
          <w:vertAlign w:val="superscript"/>
          <w:lang w:val="en-GB"/>
        </w:rPr>
        <w:t>d</w:t>
      </w:r>
      <w:proofErr w:type="spellEnd"/>
      <w:r w:rsidRPr="008A72DE">
        <w:rPr>
          <w:rFonts w:ascii="Times New Roman" w:hAnsi="Times New Roman"/>
          <w:color w:val="000000" w:themeColor="text1"/>
          <w:sz w:val="24"/>
          <w:szCs w:val="24"/>
          <w:lang w:val="en-GB"/>
        </w:rPr>
        <w:t xml:space="preserve">, </w:t>
      </w:r>
      <w:r w:rsidR="00872D22" w:rsidRPr="008A72DE">
        <w:rPr>
          <w:rFonts w:ascii="Times New Roman" w:hAnsi="Times New Roman"/>
          <w:color w:val="000000" w:themeColor="text1"/>
          <w:sz w:val="24"/>
          <w:szCs w:val="24"/>
          <w:lang w:val="en-GB"/>
        </w:rPr>
        <w:t>J</w:t>
      </w:r>
      <w:r w:rsidR="007634C6" w:rsidRPr="008A72DE">
        <w:rPr>
          <w:rFonts w:ascii="Times New Roman" w:hAnsi="Times New Roman"/>
          <w:color w:val="000000" w:themeColor="text1"/>
          <w:sz w:val="24"/>
          <w:szCs w:val="24"/>
          <w:lang w:val="en-GB"/>
        </w:rPr>
        <w:t>osé</w:t>
      </w:r>
      <w:r w:rsidR="00872D22" w:rsidRPr="008A72DE">
        <w:rPr>
          <w:rFonts w:ascii="Times New Roman" w:hAnsi="Times New Roman"/>
          <w:color w:val="000000" w:themeColor="text1"/>
          <w:sz w:val="24"/>
          <w:szCs w:val="24"/>
          <w:lang w:val="en-GB"/>
        </w:rPr>
        <w:t xml:space="preserve"> I. Calvo</w:t>
      </w:r>
      <w:r w:rsidR="00E42FB3" w:rsidRPr="008A72DE">
        <w:rPr>
          <w:rFonts w:ascii="Times New Roman" w:hAnsi="Times New Roman"/>
          <w:color w:val="000000" w:themeColor="text1"/>
          <w:sz w:val="24"/>
          <w:szCs w:val="24"/>
          <w:vertAlign w:val="superscript"/>
          <w:lang w:val="en-GB"/>
        </w:rPr>
        <w:t>e</w:t>
      </w:r>
      <w:r w:rsidR="00872D22" w:rsidRPr="008A72DE">
        <w:rPr>
          <w:rFonts w:ascii="Times New Roman" w:hAnsi="Times New Roman"/>
          <w:color w:val="000000" w:themeColor="text1"/>
          <w:sz w:val="24"/>
          <w:szCs w:val="24"/>
          <w:lang w:val="en-GB"/>
        </w:rPr>
        <w:t xml:space="preserve">, </w:t>
      </w:r>
      <w:r w:rsidRPr="008A72DE">
        <w:rPr>
          <w:rFonts w:ascii="Times New Roman" w:hAnsi="Times New Roman"/>
          <w:color w:val="000000" w:themeColor="text1"/>
          <w:sz w:val="24"/>
          <w:szCs w:val="24"/>
          <w:lang w:val="en-GB"/>
        </w:rPr>
        <w:t>A</w:t>
      </w:r>
      <w:r w:rsidR="00872D22" w:rsidRPr="008A72DE">
        <w:rPr>
          <w:rFonts w:ascii="Times New Roman" w:hAnsi="Times New Roman"/>
          <w:color w:val="000000" w:themeColor="text1"/>
          <w:sz w:val="24"/>
          <w:szCs w:val="24"/>
          <w:lang w:val="en-GB"/>
        </w:rPr>
        <w:t>ntonio</w:t>
      </w:r>
      <w:r w:rsidRPr="008A72DE">
        <w:rPr>
          <w:rFonts w:ascii="Times New Roman" w:hAnsi="Times New Roman"/>
          <w:color w:val="000000" w:themeColor="text1"/>
          <w:sz w:val="24"/>
          <w:szCs w:val="24"/>
          <w:lang w:val="en-GB"/>
        </w:rPr>
        <w:t xml:space="preserve"> </w:t>
      </w:r>
      <w:proofErr w:type="spellStart"/>
      <w:r w:rsidR="00E42FB3" w:rsidRPr="008A72DE">
        <w:rPr>
          <w:rFonts w:ascii="Times New Roman" w:hAnsi="Times New Roman"/>
          <w:color w:val="000000" w:themeColor="text1"/>
          <w:sz w:val="24"/>
          <w:szCs w:val="24"/>
          <w:lang w:val="en-GB"/>
        </w:rPr>
        <w:t>Hernández</w:t>
      </w:r>
      <w:r w:rsidR="00082B47" w:rsidRPr="008A72DE">
        <w:rPr>
          <w:rFonts w:ascii="Times New Roman" w:hAnsi="Times New Roman"/>
          <w:color w:val="000000" w:themeColor="text1"/>
          <w:sz w:val="24"/>
          <w:szCs w:val="24"/>
          <w:vertAlign w:val="superscript"/>
          <w:lang w:val="en-GB"/>
        </w:rPr>
        <w:t>e</w:t>
      </w:r>
      <w:proofErr w:type="spellEnd"/>
      <w:r w:rsidRPr="008A72DE">
        <w:rPr>
          <w:rFonts w:ascii="Times New Roman" w:hAnsi="Times New Roman"/>
          <w:color w:val="000000" w:themeColor="text1"/>
          <w:sz w:val="24"/>
          <w:szCs w:val="24"/>
          <w:lang w:val="en-GB"/>
        </w:rPr>
        <w:t xml:space="preserve">, Xiao </w:t>
      </w:r>
      <w:proofErr w:type="spellStart"/>
      <w:r w:rsidRPr="008A72DE">
        <w:rPr>
          <w:rFonts w:ascii="Times New Roman" w:hAnsi="Times New Roman"/>
          <w:color w:val="000000" w:themeColor="text1"/>
          <w:sz w:val="24"/>
          <w:szCs w:val="24"/>
          <w:lang w:val="en-GB"/>
        </w:rPr>
        <w:t>Hu</w:t>
      </w:r>
      <w:r w:rsidRPr="008A72DE">
        <w:rPr>
          <w:rFonts w:ascii="Times New Roman" w:hAnsi="Times New Roman"/>
          <w:color w:val="000000" w:themeColor="text1"/>
          <w:sz w:val="24"/>
          <w:szCs w:val="24"/>
          <w:vertAlign w:val="superscript"/>
          <w:lang w:val="en-GB"/>
        </w:rPr>
        <w:t>f</w:t>
      </w:r>
      <w:r w:rsidR="00E42FB3" w:rsidRPr="008A72DE">
        <w:rPr>
          <w:rFonts w:ascii="Times New Roman" w:hAnsi="Times New Roman"/>
          <w:color w:val="000000" w:themeColor="text1"/>
          <w:sz w:val="24"/>
          <w:szCs w:val="24"/>
          <w:vertAlign w:val="superscript"/>
          <w:lang w:val="en-GB"/>
        </w:rPr>
        <w:t>,g</w:t>
      </w:r>
      <w:proofErr w:type="spellEnd"/>
      <w:r w:rsidRPr="008A72DE">
        <w:rPr>
          <w:rFonts w:ascii="Times New Roman" w:hAnsi="Times New Roman"/>
          <w:color w:val="000000" w:themeColor="text1"/>
          <w:sz w:val="24"/>
          <w:szCs w:val="24"/>
          <w:lang w:val="en-GB"/>
        </w:rPr>
        <w:t>,</w:t>
      </w:r>
      <w:r w:rsidR="00E226B3" w:rsidRPr="008A72DE">
        <w:rPr>
          <w:rFonts w:ascii="Times New Roman" w:hAnsi="Times New Roman"/>
          <w:color w:val="000000" w:themeColor="text1"/>
          <w:sz w:val="24"/>
          <w:szCs w:val="24"/>
          <w:lang w:val="en-GB"/>
        </w:rPr>
        <w:t xml:space="preserve"> Jia </w:t>
      </w:r>
      <w:r w:rsidRPr="008A72DE">
        <w:rPr>
          <w:rFonts w:ascii="Times New Roman" w:hAnsi="Times New Roman"/>
          <w:color w:val="000000" w:themeColor="text1"/>
          <w:sz w:val="24"/>
          <w:szCs w:val="24"/>
          <w:lang w:val="en-GB"/>
        </w:rPr>
        <w:t xml:space="preserve">Wei </w:t>
      </w:r>
      <w:proofErr w:type="spellStart"/>
      <w:r w:rsidRPr="008A72DE">
        <w:rPr>
          <w:rFonts w:ascii="Times New Roman" w:hAnsi="Times New Roman"/>
          <w:color w:val="000000" w:themeColor="text1"/>
          <w:sz w:val="24"/>
          <w:szCs w:val="24"/>
          <w:lang w:val="en-GB"/>
        </w:rPr>
        <w:t>Chew</w:t>
      </w:r>
      <w:r w:rsidRPr="008A72DE">
        <w:rPr>
          <w:rFonts w:ascii="Times New Roman" w:hAnsi="Times New Roman"/>
          <w:color w:val="000000" w:themeColor="text1"/>
          <w:sz w:val="24"/>
          <w:szCs w:val="24"/>
          <w:vertAlign w:val="superscript"/>
          <w:lang w:val="en-GB"/>
        </w:rPr>
        <w:t>a,c</w:t>
      </w:r>
      <w:proofErr w:type="spellEnd"/>
      <w:r w:rsidRPr="008A72DE">
        <w:rPr>
          <w:rFonts w:ascii="Times New Roman" w:hAnsi="Times New Roman"/>
          <w:color w:val="000000" w:themeColor="text1"/>
          <w:sz w:val="24"/>
          <w:szCs w:val="24"/>
          <w:vertAlign w:val="superscript"/>
          <w:lang w:val="en-GB"/>
        </w:rPr>
        <w:t>,</w:t>
      </w:r>
      <w:r w:rsidRPr="008A72DE">
        <w:rPr>
          <w:rFonts w:ascii="Times New Roman" w:hAnsi="Times New Roman"/>
          <w:color w:val="000000" w:themeColor="text1"/>
          <w:sz w:val="24"/>
          <w:szCs w:val="24"/>
          <w:lang w:val="en-GB"/>
        </w:rPr>
        <w:t>*</w:t>
      </w:r>
      <w:bookmarkEnd w:id="1"/>
    </w:p>
    <w:p w14:paraId="0DCD5CD8" w14:textId="77777777" w:rsidR="00EA235F" w:rsidRPr="008A72DE" w:rsidRDefault="00EA235F" w:rsidP="00EA235F">
      <w:pPr>
        <w:autoSpaceDE w:val="0"/>
        <w:autoSpaceDN w:val="0"/>
        <w:adjustRightInd w:val="0"/>
        <w:spacing w:after="120" w:line="240" w:lineRule="auto"/>
        <w:rPr>
          <w:rFonts w:ascii="Times New Roman" w:hAnsi="Times New Roman"/>
          <w:color w:val="000000" w:themeColor="text1"/>
          <w:sz w:val="24"/>
          <w:szCs w:val="24"/>
          <w:lang w:val="en-GB"/>
        </w:rPr>
      </w:pPr>
    </w:p>
    <w:p w14:paraId="54564CCE" w14:textId="459DD7CA" w:rsidR="00EA235F" w:rsidRPr="008A72DE" w:rsidRDefault="00EA235F" w:rsidP="00EA235F">
      <w:pPr>
        <w:autoSpaceDE w:val="0"/>
        <w:autoSpaceDN w:val="0"/>
        <w:adjustRightInd w:val="0"/>
        <w:spacing w:after="120" w:line="240" w:lineRule="auto"/>
        <w:rPr>
          <w:rFonts w:ascii="Times New Roman" w:hAnsi="Times New Roman"/>
          <w:i/>
          <w:color w:val="000000" w:themeColor="text1"/>
          <w:sz w:val="20"/>
          <w:szCs w:val="20"/>
          <w:lang w:val="en-GB"/>
        </w:rPr>
      </w:pPr>
      <w:r w:rsidRPr="008A72DE">
        <w:rPr>
          <w:rFonts w:ascii="Times New Roman" w:hAnsi="Times New Roman"/>
          <w:i/>
          <w:color w:val="000000" w:themeColor="text1"/>
          <w:sz w:val="20"/>
          <w:szCs w:val="20"/>
          <w:vertAlign w:val="superscript"/>
          <w:lang w:val="en-GB"/>
        </w:rPr>
        <w:t>a</w:t>
      </w:r>
      <w:r w:rsidRPr="008A72DE">
        <w:rPr>
          <w:rFonts w:ascii="Times New Roman" w:hAnsi="Times New Roman"/>
          <w:i/>
          <w:color w:val="000000" w:themeColor="text1"/>
          <w:sz w:val="20"/>
          <w:szCs w:val="20"/>
          <w:lang w:val="en-GB"/>
        </w:rPr>
        <w:t xml:space="preserve"> School of Chemical and Biomedical Engineering, Nanyang Technological University, 637459, Singapore</w:t>
      </w:r>
    </w:p>
    <w:p w14:paraId="7AD8BFE9" w14:textId="77777777" w:rsidR="001D6F5A" w:rsidRPr="008A72DE" w:rsidRDefault="001D6F5A" w:rsidP="001D6F5A">
      <w:pPr>
        <w:spacing w:after="120" w:line="240" w:lineRule="auto"/>
        <w:rPr>
          <w:rFonts w:ascii="Times New Roman" w:hAnsi="Times New Roman"/>
          <w:i/>
          <w:color w:val="000000" w:themeColor="text1"/>
          <w:sz w:val="20"/>
          <w:szCs w:val="20"/>
          <w:lang w:val="en-GB"/>
        </w:rPr>
      </w:pPr>
      <w:r w:rsidRPr="008A72DE">
        <w:rPr>
          <w:rFonts w:ascii="Times New Roman" w:hAnsi="Times New Roman"/>
          <w:i/>
          <w:color w:val="000000" w:themeColor="text1"/>
          <w:sz w:val="20"/>
          <w:szCs w:val="20"/>
          <w:vertAlign w:val="superscript"/>
          <w:lang w:val="en-GB"/>
        </w:rPr>
        <w:t>b</w:t>
      </w:r>
      <w:r w:rsidRPr="008A72DE">
        <w:rPr>
          <w:rFonts w:ascii="Times New Roman" w:hAnsi="Times New Roman"/>
          <w:bCs/>
          <w:i/>
          <w:color w:val="000000" w:themeColor="text1"/>
          <w:sz w:val="20"/>
          <w:szCs w:val="20"/>
          <w:lang w:val="en-GB"/>
        </w:rPr>
        <w:t xml:space="preserve"> </w:t>
      </w:r>
      <w:r w:rsidRPr="008A72DE">
        <w:rPr>
          <w:rFonts w:ascii="Times New Roman" w:hAnsi="Times New Roman"/>
          <w:i/>
          <w:color w:val="000000" w:themeColor="text1"/>
          <w:sz w:val="20"/>
          <w:szCs w:val="20"/>
          <w:lang w:val="en-GB"/>
        </w:rPr>
        <w:t>Interdisciplinary Graduate School, Nanyang Technological University, 639798, Singapore</w:t>
      </w:r>
    </w:p>
    <w:p w14:paraId="3CC2E1F8" w14:textId="5A190316" w:rsidR="00EA235F" w:rsidRPr="008A72DE" w:rsidRDefault="00EA235F" w:rsidP="00EA235F">
      <w:pPr>
        <w:autoSpaceDE w:val="0"/>
        <w:autoSpaceDN w:val="0"/>
        <w:adjustRightInd w:val="0"/>
        <w:spacing w:after="120" w:line="240" w:lineRule="auto"/>
        <w:rPr>
          <w:rFonts w:ascii="Times New Roman" w:hAnsi="Times New Roman"/>
          <w:i/>
          <w:color w:val="000000" w:themeColor="text1"/>
          <w:sz w:val="20"/>
          <w:szCs w:val="20"/>
          <w:lang w:val="en-GB"/>
        </w:rPr>
      </w:pPr>
      <w:r w:rsidRPr="008A72DE">
        <w:rPr>
          <w:rFonts w:ascii="Times New Roman" w:hAnsi="Times New Roman"/>
          <w:i/>
          <w:color w:val="000000" w:themeColor="text1"/>
          <w:sz w:val="20"/>
          <w:szCs w:val="20"/>
          <w:vertAlign w:val="superscript"/>
          <w:lang w:val="en-GB"/>
        </w:rPr>
        <w:t>c</w:t>
      </w:r>
      <w:r w:rsidRPr="008A72DE">
        <w:rPr>
          <w:rFonts w:ascii="Times New Roman" w:hAnsi="Times New Roman"/>
          <w:i/>
          <w:color w:val="000000" w:themeColor="text1"/>
          <w:sz w:val="20"/>
          <w:szCs w:val="20"/>
          <w:lang w:val="en-GB"/>
        </w:rPr>
        <w:t xml:space="preserve"> Singapore Membrane Technology Centre, Nanyang Environment and Water Research Institute, Nanyang Technological University, 637141, Singapore</w:t>
      </w:r>
    </w:p>
    <w:p w14:paraId="0F0B8784" w14:textId="194AF157" w:rsidR="001D6F5A" w:rsidRPr="008A72DE" w:rsidRDefault="001D6F5A" w:rsidP="001D6F5A">
      <w:pPr>
        <w:autoSpaceDE w:val="0"/>
        <w:autoSpaceDN w:val="0"/>
        <w:adjustRightInd w:val="0"/>
        <w:spacing w:after="120" w:line="240" w:lineRule="auto"/>
        <w:rPr>
          <w:rFonts w:ascii="Times New Roman" w:hAnsi="Times New Roman"/>
          <w:i/>
          <w:color w:val="000000" w:themeColor="text1"/>
          <w:sz w:val="20"/>
          <w:szCs w:val="20"/>
          <w:lang w:val="fr-FR"/>
        </w:rPr>
      </w:pPr>
      <w:proofErr w:type="gramStart"/>
      <w:r w:rsidRPr="008A72DE">
        <w:rPr>
          <w:rFonts w:ascii="Times New Roman" w:hAnsi="Times New Roman"/>
          <w:i/>
          <w:color w:val="000000" w:themeColor="text1"/>
          <w:sz w:val="20"/>
          <w:szCs w:val="20"/>
          <w:vertAlign w:val="superscript"/>
          <w:lang w:val="fr-FR"/>
        </w:rPr>
        <w:t>d</w:t>
      </w:r>
      <w:proofErr w:type="gramEnd"/>
      <w:r w:rsidRPr="008A72DE">
        <w:rPr>
          <w:rFonts w:ascii="Times New Roman" w:hAnsi="Times New Roman"/>
          <w:i/>
          <w:color w:val="000000" w:themeColor="text1"/>
          <w:sz w:val="20"/>
          <w:szCs w:val="20"/>
          <w:lang w:val="fr-FR"/>
        </w:rPr>
        <w:t xml:space="preserve"> Institut de la Filtration et des Techniques Séparatives (IFTS), Rue Marcel Pagnol, 47510, Foulayronnes, </w:t>
      </w:r>
      <w:r w:rsidR="00E42FB3" w:rsidRPr="008A72DE">
        <w:rPr>
          <w:rFonts w:ascii="Times New Roman" w:hAnsi="Times New Roman"/>
          <w:i/>
          <w:color w:val="000000" w:themeColor="text1"/>
          <w:sz w:val="20"/>
          <w:szCs w:val="20"/>
          <w:lang w:val="fr-FR"/>
        </w:rPr>
        <w:t>France</w:t>
      </w:r>
    </w:p>
    <w:p w14:paraId="18292968" w14:textId="20EB6DB2" w:rsidR="00E42FB3" w:rsidRPr="008A72DE" w:rsidRDefault="00E42FB3" w:rsidP="008E1F2D">
      <w:pPr>
        <w:spacing w:after="120" w:line="240" w:lineRule="auto"/>
        <w:rPr>
          <w:rFonts w:ascii="Times New Roman" w:hAnsi="Times New Roman"/>
          <w:i/>
          <w:color w:val="000000" w:themeColor="text1"/>
          <w:sz w:val="20"/>
          <w:szCs w:val="20"/>
          <w:lang w:val="en-GB"/>
        </w:rPr>
      </w:pPr>
      <w:r w:rsidRPr="008A72DE">
        <w:rPr>
          <w:rFonts w:ascii="Times New Roman" w:hAnsi="Times New Roman"/>
          <w:i/>
          <w:color w:val="000000" w:themeColor="text1"/>
          <w:sz w:val="20"/>
          <w:szCs w:val="20"/>
          <w:vertAlign w:val="superscript"/>
          <w:lang w:val="en-GB"/>
        </w:rPr>
        <w:t xml:space="preserve">e </w:t>
      </w:r>
      <w:r w:rsidR="008E1F2D" w:rsidRPr="008A72DE">
        <w:rPr>
          <w:rFonts w:ascii="Times New Roman" w:hAnsi="Times New Roman"/>
          <w:i/>
          <w:color w:val="000000" w:themeColor="text1"/>
          <w:sz w:val="20"/>
          <w:szCs w:val="20"/>
          <w:lang w:val="en-GB"/>
        </w:rPr>
        <w:t xml:space="preserve">Surfaces and Porous Materials (SMAP), </w:t>
      </w:r>
      <w:r w:rsidR="008E1F2D" w:rsidRPr="008A72DE">
        <w:rPr>
          <w:rFonts w:ascii="Times New Roman" w:hAnsi="Times New Roman"/>
          <w:i/>
          <w:iCs/>
          <w:color w:val="000000" w:themeColor="text1"/>
          <w:sz w:val="20"/>
          <w:szCs w:val="20"/>
          <w:lang w:val="en-GB"/>
        </w:rPr>
        <w:t>Associated Research Unit to CSIC</w:t>
      </w:r>
      <w:r w:rsidR="00FC29A7" w:rsidRPr="008A72DE">
        <w:rPr>
          <w:rFonts w:ascii="Times New Roman" w:hAnsi="Times New Roman"/>
          <w:i/>
          <w:color w:val="000000" w:themeColor="text1"/>
          <w:sz w:val="20"/>
          <w:szCs w:val="20"/>
          <w:lang w:val="en-GB"/>
        </w:rPr>
        <w:t>,</w:t>
      </w:r>
      <w:r w:rsidR="008E1F2D" w:rsidRPr="008A72DE">
        <w:rPr>
          <w:rFonts w:ascii="Times New Roman" w:hAnsi="Times New Roman"/>
          <w:i/>
          <w:color w:val="000000" w:themeColor="text1"/>
          <w:sz w:val="20"/>
          <w:szCs w:val="20"/>
          <w:lang w:val="en-GB"/>
        </w:rPr>
        <w:t xml:space="preserve"> </w:t>
      </w:r>
      <w:proofErr w:type="spellStart"/>
      <w:r w:rsidR="003A3D66" w:rsidRPr="008A72DE">
        <w:rPr>
          <w:rFonts w:ascii="Times New Roman" w:hAnsi="Times New Roman"/>
          <w:i/>
          <w:color w:val="000000" w:themeColor="text1"/>
          <w:sz w:val="20"/>
          <w:szCs w:val="20"/>
          <w:lang w:val="en-GB"/>
        </w:rPr>
        <w:t>UVainnova</w:t>
      </w:r>
      <w:proofErr w:type="spellEnd"/>
      <w:r w:rsidR="003A3D66" w:rsidRPr="008A72DE">
        <w:rPr>
          <w:rFonts w:ascii="Times New Roman" w:hAnsi="Times New Roman"/>
          <w:i/>
          <w:color w:val="000000" w:themeColor="text1"/>
          <w:sz w:val="20"/>
          <w:szCs w:val="20"/>
          <w:lang w:val="en-GB"/>
        </w:rPr>
        <w:t xml:space="preserve"> </w:t>
      </w:r>
      <w:proofErr w:type="spellStart"/>
      <w:r w:rsidR="003A3D66" w:rsidRPr="008A72DE">
        <w:rPr>
          <w:rFonts w:ascii="Times New Roman" w:hAnsi="Times New Roman"/>
          <w:i/>
          <w:color w:val="000000" w:themeColor="text1"/>
          <w:sz w:val="20"/>
          <w:szCs w:val="20"/>
          <w:lang w:val="en-GB"/>
        </w:rPr>
        <w:t>bld</w:t>
      </w:r>
      <w:r w:rsidR="00FC29A7" w:rsidRPr="008A72DE">
        <w:rPr>
          <w:rFonts w:ascii="Times New Roman" w:hAnsi="Times New Roman"/>
          <w:i/>
          <w:color w:val="000000" w:themeColor="text1"/>
          <w:sz w:val="20"/>
          <w:szCs w:val="20"/>
          <w:lang w:val="en-GB"/>
        </w:rPr>
        <w:t>g</w:t>
      </w:r>
      <w:proofErr w:type="spellEnd"/>
      <w:r w:rsidR="003A3D66" w:rsidRPr="008A72DE">
        <w:rPr>
          <w:rFonts w:ascii="Times New Roman" w:hAnsi="Times New Roman"/>
          <w:i/>
          <w:color w:val="000000" w:themeColor="text1"/>
          <w:sz w:val="20"/>
          <w:szCs w:val="20"/>
          <w:lang w:val="en-GB"/>
        </w:rPr>
        <w:t xml:space="preserve">, Pº de Belén 11 and </w:t>
      </w:r>
      <w:r w:rsidR="008E1F2D" w:rsidRPr="008A72DE">
        <w:rPr>
          <w:rFonts w:ascii="Times New Roman" w:hAnsi="Times New Roman"/>
          <w:i/>
          <w:color w:val="000000" w:themeColor="text1"/>
          <w:sz w:val="20"/>
          <w:szCs w:val="20"/>
          <w:lang w:val="en-GB"/>
        </w:rPr>
        <w:t xml:space="preserve">Institute of Sustainable Processes (ISP), </w:t>
      </w:r>
      <w:proofErr w:type="spellStart"/>
      <w:r w:rsidR="008E1F2D" w:rsidRPr="008A72DE">
        <w:rPr>
          <w:rFonts w:ascii="Times New Roman" w:hAnsi="Times New Roman"/>
          <w:i/>
          <w:color w:val="000000" w:themeColor="text1"/>
          <w:sz w:val="20"/>
          <w:szCs w:val="20"/>
          <w:lang w:val="en-GB"/>
        </w:rPr>
        <w:t>Dr.</w:t>
      </w:r>
      <w:proofErr w:type="spellEnd"/>
      <w:r w:rsidR="008E1F2D" w:rsidRPr="008A72DE">
        <w:rPr>
          <w:rFonts w:ascii="Times New Roman" w:hAnsi="Times New Roman"/>
          <w:i/>
          <w:color w:val="000000" w:themeColor="text1"/>
          <w:sz w:val="20"/>
          <w:szCs w:val="20"/>
          <w:lang w:val="en-GB"/>
        </w:rPr>
        <w:t xml:space="preserve"> </w:t>
      </w:r>
      <w:proofErr w:type="spellStart"/>
      <w:r w:rsidR="008E1F2D" w:rsidRPr="008A72DE">
        <w:rPr>
          <w:rFonts w:ascii="Times New Roman" w:hAnsi="Times New Roman"/>
          <w:i/>
          <w:color w:val="000000" w:themeColor="text1"/>
          <w:sz w:val="20"/>
          <w:szCs w:val="20"/>
          <w:lang w:val="en-GB"/>
        </w:rPr>
        <w:t>Mergelina</w:t>
      </w:r>
      <w:proofErr w:type="spellEnd"/>
      <w:r w:rsidR="008E1F2D" w:rsidRPr="008A72DE">
        <w:rPr>
          <w:rFonts w:ascii="Times New Roman" w:hAnsi="Times New Roman"/>
          <w:i/>
          <w:color w:val="000000" w:themeColor="text1"/>
          <w:sz w:val="20"/>
          <w:szCs w:val="20"/>
          <w:lang w:val="en-GB"/>
        </w:rPr>
        <w:t xml:space="preserve"> s/n, </w:t>
      </w:r>
      <w:r w:rsidR="003A3D66" w:rsidRPr="008A72DE">
        <w:rPr>
          <w:rFonts w:ascii="Times New Roman" w:hAnsi="Times New Roman"/>
          <w:i/>
          <w:color w:val="000000" w:themeColor="text1"/>
          <w:sz w:val="20"/>
          <w:szCs w:val="20"/>
          <w:lang w:val="en-GB"/>
        </w:rPr>
        <w:t xml:space="preserve">University of Valladolid, </w:t>
      </w:r>
      <w:r w:rsidR="008E1F2D" w:rsidRPr="008A72DE">
        <w:rPr>
          <w:rFonts w:ascii="Times New Roman" w:hAnsi="Times New Roman"/>
          <w:i/>
          <w:color w:val="000000" w:themeColor="text1"/>
          <w:sz w:val="20"/>
          <w:szCs w:val="20"/>
          <w:lang w:val="en-GB"/>
        </w:rPr>
        <w:t>47071, Valladolid, Spain.</w:t>
      </w:r>
    </w:p>
    <w:p w14:paraId="485A95CA" w14:textId="617E1BBE" w:rsidR="001D6F5A" w:rsidRPr="008A72DE" w:rsidRDefault="00E42FB3" w:rsidP="001D6F5A">
      <w:pPr>
        <w:spacing w:after="120" w:line="240" w:lineRule="auto"/>
        <w:rPr>
          <w:rFonts w:ascii="Times New Roman" w:hAnsi="Times New Roman"/>
          <w:i/>
          <w:color w:val="000000" w:themeColor="text1"/>
          <w:sz w:val="20"/>
          <w:szCs w:val="20"/>
          <w:lang w:val="en-GB"/>
        </w:rPr>
      </w:pPr>
      <w:r w:rsidRPr="008A72DE">
        <w:rPr>
          <w:rFonts w:ascii="Times New Roman" w:hAnsi="Times New Roman"/>
          <w:i/>
          <w:color w:val="000000" w:themeColor="text1"/>
          <w:sz w:val="20"/>
          <w:szCs w:val="20"/>
          <w:vertAlign w:val="superscript"/>
          <w:lang w:val="en-GB"/>
        </w:rPr>
        <w:t>f</w:t>
      </w:r>
      <w:r w:rsidR="001D6F5A" w:rsidRPr="008A72DE">
        <w:rPr>
          <w:rFonts w:ascii="Times New Roman" w:hAnsi="Times New Roman"/>
          <w:i/>
          <w:color w:val="000000" w:themeColor="text1"/>
          <w:sz w:val="20"/>
          <w:szCs w:val="20"/>
          <w:lang w:val="en-GB"/>
        </w:rPr>
        <w:t xml:space="preserve"> Environmental Chemistry and Materials Centre, Nanyang Environment and Water Research Institute, Nanyang Technological University, Singapore 637141, Singapore</w:t>
      </w:r>
    </w:p>
    <w:p w14:paraId="5631411F" w14:textId="6AC139BE" w:rsidR="001D6F5A" w:rsidRPr="008A72DE" w:rsidRDefault="00E42FB3" w:rsidP="001D6F5A">
      <w:pPr>
        <w:spacing w:after="120" w:line="240" w:lineRule="auto"/>
        <w:rPr>
          <w:rFonts w:ascii="Times New Roman" w:hAnsi="Times New Roman"/>
          <w:i/>
          <w:color w:val="000000" w:themeColor="text1"/>
          <w:sz w:val="20"/>
          <w:szCs w:val="20"/>
          <w:lang w:val="en-GB"/>
        </w:rPr>
      </w:pPr>
      <w:r w:rsidRPr="008A72DE">
        <w:rPr>
          <w:rFonts w:ascii="Times New Roman" w:hAnsi="Times New Roman"/>
          <w:i/>
          <w:color w:val="000000" w:themeColor="text1"/>
          <w:sz w:val="20"/>
          <w:szCs w:val="20"/>
          <w:vertAlign w:val="superscript"/>
          <w:lang w:val="en-GB"/>
        </w:rPr>
        <w:t>g</w:t>
      </w:r>
      <w:r w:rsidR="001D6F5A" w:rsidRPr="008A72DE">
        <w:rPr>
          <w:rFonts w:ascii="Times New Roman" w:hAnsi="Times New Roman"/>
          <w:i/>
          <w:color w:val="000000" w:themeColor="text1"/>
          <w:sz w:val="20"/>
          <w:szCs w:val="20"/>
          <w:lang w:val="en-GB"/>
        </w:rPr>
        <w:t xml:space="preserve"> School of Materials Science and Engineering, Nanyang Technological University, Singapore 639798, Singapore</w:t>
      </w:r>
    </w:p>
    <w:p w14:paraId="11BE0552" w14:textId="54591A75" w:rsidR="001D6F5A" w:rsidRPr="008A72DE" w:rsidRDefault="001D6F5A" w:rsidP="00D0493B">
      <w:pPr>
        <w:spacing w:after="0" w:line="360" w:lineRule="auto"/>
        <w:rPr>
          <w:rFonts w:ascii="Times New Roman" w:hAnsi="Times New Roman"/>
          <w:i/>
          <w:color w:val="000000" w:themeColor="text1"/>
          <w:sz w:val="20"/>
          <w:szCs w:val="20"/>
          <w:lang w:val="en-GB"/>
        </w:rPr>
      </w:pPr>
      <w:r w:rsidRPr="008A72DE">
        <w:rPr>
          <w:rFonts w:ascii="Times New Roman" w:hAnsi="Times New Roman"/>
          <w:i/>
          <w:color w:val="000000" w:themeColor="text1"/>
          <w:sz w:val="20"/>
          <w:szCs w:val="20"/>
          <w:lang w:val="en-GB"/>
        </w:rPr>
        <w:t>* Corresponding author</w:t>
      </w:r>
      <w:r w:rsidR="00D0493B" w:rsidRPr="008A72DE">
        <w:rPr>
          <w:rFonts w:ascii="Times New Roman" w:hAnsi="Times New Roman"/>
          <w:i/>
          <w:color w:val="000000" w:themeColor="text1"/>
          <w:sz w:val="20"/>
          <w:szCs w:val="20"/>
          <w:lang w:val="en-GB"/>
        </w:rPr>
        <w:t>.</w:t>
      </w:r>
      <w:r w:rsidRPr="008A72DE">
        <w:rPr>
          <w:rFonts w:ascii="Times New Roman" w:hAnsi="Times New Roman"/>
          <w:i/>
          <w:color w:val="000000" w:themeColor="text1"/>
          <w:sz w:val="20"/>
          <w:szCs w:val="20"/>
          <w:lang w:val="en-GB"/>
        </w:rPr>
        <w:t xml:space="preserve"> School of Chemical and Biomedical Engineering, Nanyang Technological University, 637459, Singapore</w:t>
      </w:r>
      <w:r w:rsidR="00D0493B" w:rsidRPr="008A72DE">
        <w:rPr>
          <w:rFonts w:ascii="Times New Roman" w:hAnsi="Times New Roman"/>
          <w:i/>
          <w:color w:val="000000" w:themeColor="text1"/>
          <w:sz w:val="20"/>
          <w:szCs w:val="20"/>
          <w:lang w:val="en-GB"/>
        </w:rPr>
        <w:t>.</w:t>
      </w:r>
    </w:p>
    <w:p w14:paraId="7958ECEB" w14:textId="601E225D" w:rsidR="00D0493B" w:rsidRPr="008A72DE" w:rsidRDefault="00D0493B" w:rsidP="001D6F5A">
      <w:pPr>
        <w:spacing w:line="360" w:lineRule="auto"/>
        <w:rPr>
          <w:rFonts w:ascii="Times New Roman" w:hAnsi="Times New Roman"/>
          <w:i/>
          <w:color w:val="000000" w:themeColor="text1"/>
          <w:sz w:val="20"/>
          <w:szCs w:val="20"/>
          <w:lang w:val="en-GB"/>
        </w:rPr>
      </w:pPr>
      <w:r w:rsidRPr="008A72DE">
        <w:rPr>
          <w:rFonts w:ascii="Times New Roman" w:hAnsi="Times New Roman"/>
          <w:i/>
          <w:color w:val="000000" w:themeColor="text1"/>
          <w:sz w:val="20"/>
          <w:szCs w:val="20"/>
          <w:lang w:val="en-GB"/>
        </w:rPr>
        <w:t xml:space="preserve">E-mail address: </w:t>
      </w:r>
      <w:hyperlink r:id="rId8" w:history="1">
        <w:r w:rsidRPr="008A72DE">
          <w:rPr>
            <w:rStyle w:val="Hipervnculo"/>
            <w:rFonts w:ascii="Times New Roman" w:hAnsi="Times New Roman"/>
            <w:i/>
            <w:color w:val="000000" w:themeColor="text1"/>
            <w:sz w:val="20"/>
            <w:szCs w:val="20"/>
            <w:lang w:val="en-GB"/>
          </w:rPr>
          <w:t>JChew@ntu.edu.sg</w:t>
        </w:r>
      </w:hyperlink>
      <w:r w:rsidRPr="008A72DE">
        <w:rPr>
          <w:rFonts w:ascii="Times New Roman" w:hAnsi="Times New Roman"/>
          <w:i/>
          <w:color w:val="000000" w:themeColor="text1"/>
          <w:sz w:val="20"/>
          <w:szCs w:val="20"/>
          <w:lang w:val="en-GB"/>
        </w:rPr>
        <w:t xml:space="preserve"> (J. W. Chew).</w:t>
      </w:r>
    </w:p>
    <w:p w14:paraId="41DEC726" w14:textId="77777777" w:rsidR="001D6F5A" w:rsidRPr="008A72DE" w:rsidRDefault="001D6F5A" w:rsidP="00DE2265">
      <w:pPr>
        <w:pStyle w:val="Ttulo1"/>
        <w:rPr>
          <w:lang w:val="en-GB"/>
        </w:rPr>
      </w:pPr>
      <w:bookmarkStart w:id="2" w:name="_Toc33389225"/>
      <w:bookmarkStart w:id="3" w:name="_Toc39060130"/>
      <w:r w:rsidRPr="008A72DE">
        <w:rPr>
          <w:rFonts w:cs="Times New Roman"/>
          <w:lang w:val="en-GB"/>
        </w:rPr>
        <w:t>Abstract</w:t>
      </w:r>
      <w:bookmarkEnd w:id="2"/>
      <w:bookmarkEnd w:id="3"/>
    </w:p>
    <w:p w14:paraId="4ECD1E36" w14:textId="02DC050F" w:rsidR="001D6F5A" w:rsidRPr="008A72DE" w:rsidRDefault="0085390F" w:rsidP="00083AA3">
      <w:pPr>
        <w:jc w:val="both"/>
        <w:rPr>
          <w:rFonts w:ascii="Times New Roman" w:eastAsia="Times New Roman" w:hAnsi="Times New Roman"/>
          <w:color w:val="000000" w:themeColor="text1"/>
          <w:sz w:val="20"/>
          <w:szCs w:val="20"/>
          <w:lang w:val="en-GB"/>
        </w:rPr>
      </w:pPr>
      <w:bookmarkStart w:id="4" w:name="_Hlk29287299"/>
      <w:bookmarkStart w:id="5" w:name="_Hlk34146902"/>
      <w:r w:rsidRPr="008A72DE">
        <w:rPr>
          <w:rFonts w:ascii="Times New Roman" w:eastAsia="Times New Roman" w:hAnsi="Times New Roman"/>
          <w:color w:val="000000" w:themeColor="text1"/>
          <w:sz w:val="20"/>
          <w:szCs w:val="20"/>
          <w:lang w:val="en-GB"/>
        </w:rPr>
        <w:t xml:space="preserve">Membrane technology has been significantly gaining importance in water treatment applications </w:t>
      </w:r>
      <w:r w:rsidR="00882130" w:rsidRPr="008A72DE">
        <w:rPr>
          <w:rFonts w:ascii="Times New Roman" w:eastAsia="Times New Roman" w:hAnsi="Times New Roman"/>
          <w:strike/>
          <w:color w:val="000000" w:themeColor="text1"/>
          <w:sz w:val="20"/>
          <w:szCs w:val="20"/>
          <w:lang w:val="en-GB"/>
        </w:rPr>
        <w:t>recently</w:t>
      </w:r>
      <w:r w:rsidR="00882130" w:rsidRPr="008A72DE">
        <w:rPr>
          <w:rFonts w:ascii="Times New Roman" w:eastAsia="Times New Roman" w:hAnsi="Times New Roman"/>
          <w:color w:val="000000" w:themeColor="text1"/>
          <w:sz w:val="20"/>
          <w:szCs w:val="20"/>
          <w:lang w:val="en-GB"/>
        </w:rPr>
        <w:t xml:space="preserve"> due to</w:t>
      </w:r>
      <w:r w:rsidRPr="008A72DE">
        <w:rPr>
          <w:rFonts w:ascii="Times New Roman" w:eastAsia="Times New Roman" w:hAnsi="Times New Roman"/>
          <w:color w:val="000000" w:themeColor="text1"/>
          <w:sz w:val="20"/>
          <w:szCs w:val="20"/>
          <w:lang w:val="en-GB"/>
        </w:rPr>
        <w:t xml:space="preserve"> their environment</w:t>
      </w:r>
      <w:r w:rsidR="00882130" w:rsidRPr="008A72DE">
        <w:rPr>
          <w:rFonts w:ascii="Times New Roman" w:eastAsia="Times New Roman" w:hAnsi="Times New Roman"/>
          <w:color w:val="000000" w:themeColor="text1"/>
          <w:sz w:val="20"/>
          <w:szCs w:val="20"/>
          <w:lang w:val="en-GB"/>
        </w:rPr>
        <w:t xml:space="preserve">ally </w:t>
      </w:r>
      <w:r w:rsidRPr="008A72DE">
        <w:rPr>
          <w:rFonts w:ascii="Times New Roman" w:eastAsia="Times New Roman" w:hAnsi="Times New Roman"/>
          <w:color w:val="000000" w:themeColor="text1"/>
          <w:sz w:val="20"/>
          <w:szCs w:val="20"/>
          <w:lang w:val="en-GB"/>
        </w:rPr>
        <w:t xml:space="preserve">friendly operation, </w:t>
      </w:r>
      <w:r w:rsidR="00223315" w:rsidRPr="008A72DE">
        <w:rPr>
          <w:rFonts w:ascii="Times New Roman" w:eastAsia="Times New Roman" w:hAnsi="Times New Roman"/>
          <w:color w:val="000000" w:themeColor="text1"/>
          <w:sz w:val="20"/>
          <w:szCs w:val="20"/>
          <w:lang w:val="en-GB"/>
        </w:rPr>
        <w:t xml:space="preserve">and </w:t>
      </w:r>
      <w:r w:rsidRPr="008A72DE">
        <w:rPr>
          <w:rFonts w:ascii="Times New Roman" w:eastAsia="Times New Roman" w:hAnsi="Times New Roman"/>
          <w:color w:val="000000" w:themeColor="text1"/>
          <w:sz w:val="20"/>
          <w:szCs w:val="20"/>
          <w:lang w:val="en-GB"/>
        </w:rPr>
        <w:t xml:space="preserve">less complex and cheaper operating conditions compared to the conventional water treatment studies. </w:t>
      </w:r>
      <w:bookmarkStart w:id="6" w:name="_Hlk29286210"/>
      <w:r w:rsidRPr="008A72DE">
        <w:rPr>
          <w:rFonts w:ascii="Times New Roman" w:eastAsia="Times New Roman" w:hAnsi="Times New Roman"/>
          <w:color w:val="000000" w:themeColor="text1"/>
          <w:sz w:val="20"/>
          <w:szCs w:val="20"/>
          <w:lang w:val="en-GB"/>
        </w:rPr>
        <w:t>To provide sustainable and efficient membrane applications, membrane selection is a crucial fact</w:t>
      </w:r>
      <w:r w:rsidR="00223315" w:rsidRPr="008A72DE">
        <w:rPr>
          <w:rFonts w:ascii="Times New Roman" w:eastAsia="Times New Roman" w:hAnsi="Times New Roman"/>
          <w:color w:val="000000" w:themeColor="text1"/>
          <w:sz w:val="20"/>
          <w:szCs w:val="20"/>
          <w:lang w:val="en-GB"/>
        </w:rPr>
        <w:t>or</w:t>
      </w:r>
      <w:r w:rsidRPr="008A72DE">
        <w:rPr>
          <w:rFonts w:ascii="Times New Roman" w:eastAsia="Times New Roman" w:hAnsi="Times New Roman"/>
          <w:color w:val="000000" w:themeColor="text1"/>
          <w:sz w:val="20"/>
          <w:szCs w:val="20"/>
          <w:lang w:val="en-GB"/>
        </w:rPr>
        <w:t xml:space="preserve"> for both fabrication and operation processes, and it is determined by membrane characterization, which </w:t>
      </w:r>
      <w:r w:rsidR="00083AA3" w:rsidRPr="008A72DE">
        <w:rPr>
          <w:rFonts w:ascii="Times New Roman" w:eastAsia="Times New Roman" w:hAnsi="Times New Roman"/>
          <w:color w:val="000000" w:themeColor="text1"/>
          <w:sz w:val="20"/>
          <w:szCs w:val="20"/>
          <w:lang w:val="en-GB"/>
        </w:rPr>
        <w:t>presents critical parameters such as</w:t>
      </w:r>
      <w:r w:rsidRPr="008A72DE">
        <w:rPr>
          <w:rFonts w:ascii="Times New Roman" w:eastAsia="Times New Roman" w:hAnsi="Times New Roman"/>
          <w:color w:val="000000" w:themeColor="text1"/>
          <w:sz w:val="20"/>
          <w:szCs w:val="20"/>
          <w:lang w:val="en-GB"/>
        </w:rPr>
        <w:t xml:space="preserve"> average membrane pore size and pore size distribution (PSD). </w:t>
      </w:r>
      <w:bookmarkEnd w:id="6"/>
      <w:r w:rsidRPr="008A72DE">
        <w:rPr>
          <w:rFonts w:ascii="Times New Roman" w:eastAsia="Times New Roman" w:hAnsi="Times New Roman"/>
          <w:color w:val="000000" w:themeColor="text1"/>
          <w:sz w:val="20"/>
          <w:szCs w:val="20"/>
          <w:lang w:val="en-GB"/>
        </w:rPr>
        <w:t>There are two main characterization methods as the direct and indirect, the latter is</w:t>
      </w:r>
      <w:r w:rsidR="00083AA3" w:rsidRPr="008A72DE">
        <w:rPr>
          <w:rFonts w:ascii="Times New Roman" w:eastAsia="Times New Roman" w:hAnsi="Times New Roman"/>
          <w:color w:val="000000" w:themeColor="text1"/>
          <w:sz w:val="20"/>
          <w:szCs w:val="20"/>
          <w:lang w:val="en-GB"/>
        </w:rPr>
        <w:t xml:space="preserve"> based on mathematical equations, more affordable</w:t>
      </w:r>
      <w:r w:rsidR="00223315" w:rsidRPr="008A72DE">
        <w:rPr>
          <w:rFonts w:ascii="Times New Roman" w:eastAsia="Times New Roman" w:hAnsi="Times New Roman"/>
          <w:color w:val="000000" w:themeColor="text1"/>
          <w:sz w:val="20"/>
          <w:szCs w:val="20"/>
          <w:lang w:val="en-GB"/>
        </w:rPr>
        <w:t>,</w:t>
      </w:r>
      <w:r w:rsidR="00083AA3" w:rsidRPr="008A72DE">
        <w:rPr>
          <w:rFonts w:ascii="Times New Roman" w:eastAsia="Times New Roman" w:hAnsi="Times New Roman"/>
          <w:color w:val="000000" w:themeColor="text1"/>
          <w:sz w:val="20"/>
          <w:szCs w:val="20"/>
          <w:lang w:val="en-GB"/>
        </w:rPr>
        <w:t xml:space="preserve"> and </w:t>
      </w:r>
      <w:r w:rsidR="00223315" w:rsidRPr="008A72DE">
        <w:rPr>
          <w:rFonts w:ascii="Times New Roman" w:eastAsia="Times New Roman" w:hAnsi="Times New Roman"/>
          <w:color w:val="000000" w:themeColor="text1"/>
          <w:sz w:val="20"/>
          <w:szCs w:val="20"/>
          <w:lang w:val="en-GB"/>
        </w:rPr>
        <w:t xml:space="preserve">it </w:t>
      </w:r>
      <w:r w:rsidR="00083AA3" w:rsidRPr="008A72DE">
        <w:rPr>
          <w:rFonts w:ascii="Times New Roman" w:eastAsia="Times New Roman" w:hAnsi="Times New Roman"/>
          <w:color w:val="000000" w:themeColor="text1"/>
          <w:sz w:val="20"/>
          <w:szCs w:val="20"/>
          <w:lang w:val="en-GB"/>
        </w:rPr>
        <w:t>can characterize larger membrane areas compared to the direct techniques. This study reviews the indirect membrane characterization methods according to their backgrounds that are Young-Laplace</w:t>
      </w:r>
      <w:r w:rsidR="007712E3" w:rsidRPr="008A72DE">
        <w:rPr>
          <w:rFonts w:ascii="Times New Roman" w:eastAsia="Times New Roman" w:hAnsi="Times New Roman"/>
          <w:color w:val="000000" w:themeColor="text1"/>
          <w:sz w:val="20"/>
          <w:szCs w:val="20"/>
          <w:lang w:val="en-GB"/>
        </w:rPr>
        <w:t xml:space="preserve"> Equation</w:t>
      </w:r>
      <w:r w:rsidR="00083AA3" w:rsidRPr="008A72DE">
        <w:rPr>
          <w:rFonts w:ascii="Times New Roman" w:eastAsia="Times New Roman" w:hAnsi="Times New Roman"/>
          <w:color w:val="000000" w:themeColor="text1"/>
          <w:sz w:val="20"/>
          <w:szCs w:val="20"/>
          <w:lang w:val="en-GB"/>
        </w:rPr>
        <w:t>-based, Kelvin</w:t>
      </w:r>
      <w:r w:rsidR="007712E3" w:rsidRPr="008A72DE">
        <w:rPr>
          <w:rFonts w:ascii="Times New Roman" w:eastAsia="Times New Roman" w:hAnsi="Times New Roman"/>
          <w:color w:val="000000" w:themeColor="text1"/>
          <w:sz w:val="20"/>
          <w:szCs w:val="20"/>
          <w:lang w:val="en-GB"/>
        </w:rPr>
        <w:t xml:space="preserve"> Equation</w:t>
      </w:r>
      <w:r w:rsidR="00083AA3" w:rsidRPr="008A72DE">
        <w:rPr>
          <w:rFonts w:ascii="Times New Roman" w:eastAsia="Times New Roman" w:hAnsi="Times New Roman"/>
          <w:color w:val="000000" w:themeColor="text1"/>
          <w:sz w:val="20"/>
          <w:szCs w:val="20"/>
          <w:lang w:val="en-GB"/>
        </w:rPr>
        <w:t>-based, Gibbs-Thomson</w:t>
      </w:r>
      <w:r w:rsidR="007712E3" w:rsidRPr="008A72DE">
        <w:rPr>
          <w:rFonts w:ascii="Times New Roman" w:eastAsia="Times New Roman" w:hAnsi="Times New Roman"/>
          <w:color w:val="000000" w:themeColor="text1"/>
          <w:sz w:val="20"/>
          <w:szCs w:val="20"/>
          <w:lang w:val="en-GB"/>
        </w:rPr>
        <w:t xml:space="preserve"> Equation</w:t>
      </w:r>
      <w:r w:rsidR="00083AA3" w:rsidRPr="008A72DE">
        <w:rPr>
          <w:rFonts w:ascii="Times New Roman" w:eastAsia="Times New Roman" w:hAnsi="Times New Roman"/>
          <w:color w:val="000000" w:themeColor="text1"/>
          <w:sz w:val="20"/>
          <w:szCs w:val="20"/>
          <w:lang w:val="en-GB"/>
        </w:rPr>
        <w:t>-based</w:t>
      </w:r>
      <w:r w:rsidR="00290358" w:rsidRPr="008A72DE">
        <w:rPr>
          <w:rFonts w:ascii="Times New Roman" w:eastAsia="Times New Roman" w:hAnsi="Times New Roman"/>
          <w:color w:val="000000" w:themeColor="text1"/>
          <w:sz w:val="20"/>
          <w:szCs w:val="20"/>
          <w:lang w:val="en-GB"/>
        </w:rPr>
        <w:t>, and spectroscopy-based</w:t>
      </w:r>
      <w:r w:rsidR="00083AA3" w:rsidRPr="008A72DE">
        <w:rPr>
          <w:rFonts w:ascii="Times New Roman" w:eastAsia="Times New Roman" w:hAnsi="Times New Roman"/>
          <w:color w:val="000000" w:themeColor="text1"/>
          <w:sz w:val="20"/>
          <w:szCs w:val="20"/>
          <w:lang w:val="en-GB"/>
        </w:rPr>
        <w:t xml:space="preserve"> techniques. After giving the theoretical details of the methods, the measurement details and relevant experimental procedures are presented. Lastly, the remarkable indirect membrane studies, which have been performed from past to present, are explained </w:t>
      </w:r>
      <w:r w:rsidR="00223315" w:rsidRPr="008A72DE">
        <w:rPr>
          <w:rFonts w:ascii="Times New Roman" w:eastAsia="Times New Roman" w:hAnsi="Times New Roman"/>
          <w:color w:val="000000" w:themeColor="text1"/>
          <w:sz w:val="20"/>
          <w:szCs w:val="20"/>
          <w:lang w:val="en-GB"/>
        </w:rPr>
        <w:t>in</w:t>
      </w:r>
      <w:r w:rsidR="00083AA3" w:rsidRPr="008A72DE">
        <w:rPr>
          <w:rFonts w:ascii="Times New Roman" w:eastAsia="Times New Roman" w:hAnsi="Times New Roman"/>
          <w:color w:val="000000" w:themeColor="text1"/>
          <w:sz w:val="20"/>
          <w:szCs w:val="20"/>
          <w:lang w:val="en-GB"/>
        </w:rPr>
        <w:t xml:space="preserve"> detail</w:t>
      </w:r>
      <w:bookmarkEnd w:id="4"/>
      <w:r w:rsidR="00083AA3" w:rsidRPr="008A72DE">
        <w:rPr>
          <w:rFonts w:ascii="Times New Roman" w:eastAsia="Times New Roman" w:hAnsi="Times New Roman"/>
          <w:color w:val="000000" w:themeColor="text1"/>
          <w:sz w:val="20"/>
          <w:szCs w:val="20"/>
          <w:lang w:val="en-GB"/>
        </w:rPr>
        <w:t>.</w:t>
      </w:r>
    </w:p>
    <w:bookmarkEnd w:id="5"/>
    <w:p w14:paraId="52A17EE1" w14:textId="77777777" w:rsidR="00882130" w:rsidRPr="008A72DE" w:rsidRDefault="001D6F5A" w:rsidP="001D6F5A">
      <w:pPr>
        <w:shd w:val="clear" w:color="auto" w:fill="FFFFFF"/>
        <w:spacing w:after="0" w:line="240" w:lineRule="auto"/>
        <w:jc w:val="both"/>
        <w:rPr>
          <w:rFonts w:ascii="Times New Roman" w:eastAsia="Times New Roman" w:hAnsi="Times New Roman"/>
          <w:color w:val="000000" w:themeColor="text1"/>
          <w:sz w:val="24"/>
          <w:szCs w:val="24"/>
          <w:lang w:val="en-GB"/>
        </w:rPr>
      </w:pPr>
      <w:r w:rsidRPr="008A72DE">
        <w:rPr>
          <w:rFonts w:ascii="Times New Roman" w:eastAsia="Times New Roman" w:hAnsi="Times New Roman"/>
          <w:b/>
          <w:bCs/>
          <w:color w:val="000000" w:themeColor="text1"/>
          <w:sz w:val="24"/>
          <w:szCs w:val="24"/>
          <w:lang w:val="en-GB"/>
        </w:rPr>
        <w:t>Keywords:</w:t>
      </w:r>
      <w:r w:rsidRPr="008A72DE">
        <w:rPr>
          <w:rFonts w:ascii="Times New Roman" w:eastAsia="Times New Roman" w:hAnsi="Times New Roman"/>
          <w:color w:val="000000" w:themeColor="text1"/>
          <w:sz w:val="24"/>
          <w:szCs w:val="24"/>
          <w:lang w:val="en-GB"/>
        </w:rPr>
        <w:t xml:space="preserve"> </w:t>
      </w:r>
      <w:r w:rsidR="00CE44CA" w:rsidRPr="008A72DE">
        <w:rPr>
          <w:rFonts w:ascii="Times New Roman" w:eastAsia="Times New Roman" w:hAnsi="Times New Roman"/>
          <w:color w:val="000000" w:themeColor="text1"/>
          <w:sz w:val="24"/>
          <w:szCs w:val="24"/>
          <w:lang w:val="en-GB"/>
        </w:rPr>
        <w:t>Membrane characterization; p</w:t>
      </w:r>
      <w:r w:rsidRPr="008A72DE">
        <w:rPr>
          <w:rFonts w:ascii="Times New Roman" w:eastAsia="Times New Roman" w:hAnsi="Times New Roman"/>
          <w:color w:val="000000" w:themeColor="text1"/>
          <w:sz w:val="24"/>
          <w:szCs w:val="24"/>
          <w:lang w:val="en-GB"/>
        </w:rPr>
        <w:t xml:space="preserve">ore-size distribution (PSD); porosity; </w:t>
      </w:r>
      <w:r w:rsidR="00083AA3" w:rsidRPr="008A72DE">
        <w:rPr>
          <w:rFonts w:ascii="Times New Roman" w:eastAsia="Times New Roman" w:hAnsi="Times New Roman"/>
          <w:color w:val="000000" w:themeColor="text1"/>
          <w:sz w:val="24"/>
          <w:szCs w:val="24"/>
          <w:lang w:val="en-GB"/>
        </w:rPr>
        <w:t>water treatment</w:t>
      </w:r>
      <w:r w:rsidRPr="008A72DE">
        <w:rPr>
          <w:rFonts w:ascii="Times New Roman" w:eastAsia="Times New Roman" w:hAnsi="Times New Roman"/>
          <w:color w:val="000000" w:themeColor="text1"/>
          <w:sz w:val="24"/>
          <w:szCs w:val="24"/>
          <w:lang w:val="en-GB"/>
        </w:rPr>
        <w:t xml:space="preserve">; </w:t>
      </w:r>
      <w:r w:rsidR="00CE44CA" w:rsidRPr="008A72DE">
        <w:rPr>
          <w:rFonts w:ascii="Times New Roman" w:eastAsia="Times New Roman" w:hAnsi="Times New Roman"/>
          <w:color w:val="000000" w:themeColor="text1"/>
          <w:sz w:val="24"/>
          <w:szCs w:val="24"/>
          <w:lang w:val="en-GB"/>
        </w:rPr>
        <w:t>polymeric membranes; ceramic membranes.</w:t>
      </w:r>
      <w:r w:rsidRPr="008A72DE">
        <w:rPr>
          <w:rFonts w:ascii="Times New Roman" w:eastAsia="Times New Roman" w:hAnsi="Times New Roman"/>
          <w:color w:val="000000" w:themeColor="text1"/>
          <w:sz w:val="24"/>
          <w:szCs w:val="24"/>
          <w:lang w:val="en-GB"/>
        </w:rPr>
        <w:t xml:space="preserve"> </w:t>
      </w:r>
    </w:p>
    <w:p w14:paraId="045F582C" w14:textId="77777777" w:rsidR="00882130" w:rsidRPr="008A72DE" w:rsidRDefault="00882130">
      <w:pPr>
        <w:spacing w:after="160" w:line="259" w:lineRule="auto"/>
        <w:rPr>
          <w:rFonts w:ascii="Times New Roman" w:eastAsia="Times New Roman" w:hAnsi="Times New Roman"/>
          <w:color w:val="000000" w:themeColor="text1"/>
          <w:sz w:val="24"/>
          <w:szCs w:val="24"/>
          <w:lang w:val="en-GB"/>
        </w:rPr>
      </w:pPr>
      <w:r w:rsidRPr="008A72DE">
        <w:rPr>
          <w:rFonts w:ascii="Times New Roman" w:eastAsia="Times New Roman" w:hAnsi="Times New Roman"/>
          <w:color w:val="000000" w:themeColor="text1"/>
          <w:sz w:val="24"/>
          <w:szCs w:val="24"/>
          <w:lang w:val="en-GB"/>
        </w:rPr>
        <w:br w:type="page"/>
      </w:r>
    </w:p>
    <w:bookmarkStart w:id="7" w:name="_Hlk34146524" w:displacedByCustomXml="next"/>
    <w:sdt>
      <w:sdtPr>
        <w:rPr>
          <w:rFonts w:ascii="Calibri" w:eastAsia="Calibri" w:hAnsi="Calibri" w:cs="Times New Roman"/>
          <w:b/>
          <w:bCs w:val="0"/>
          <w:sz w:val="24"/>
          <w:szCs w:val="24"/>
          <w:lang w:val="tr-TR"/>
        </w:rPr>
        <w:id w:val="211315361"/>
        <w:docPartObj>
          <w:docPartGallery w:val="Table of Contents"/>
          <w:docPartUnique/>
        </w:docPartObj>
      </w:sdtPr>
      <w:sdtEndPr>
        <w:rPr>
          <w:rFonts w:ascii="Times New Roman" w:hAnsi="Times New Roman"/>
          <w:noProof/>
          <w:color w:val="auto"/>
        </w:rPr>
      </w:sdtEndPr>
      <w:sdtContent>
        <w:p w14:paraId="60AB0F39" w14:textId="5E26775F" w:rsidR="00247A62" w:rsidRPr="008A72DE" w:rsidRDefault="00247A62">
          <w:pPr>
            <w:pStyle w:val="TtuloTDC"/>
            <w:rPr>
              <w:rFonts w:cs="Times New Roman"/>
              <w:b/>
              <w:sz w:val="24"/>
              <w:szCs w:val="24"/>
            </w:rPr>
          </w:pPr>
          <w:r w:rsidRPr="008A72DE">
            <w:rPr>
              <w:rFonts w:cs="Times New Roman"/>
              <w:b/>
              <w:sz w:val="24"/>
              <w:szCs w:val="24"/>
            </w:rPr>
            <w:t>Contents</w:t>
          </w:r>
        </w:p>
        <w:bookmarkStart w:id="8" w:name="_Hlk34146479"/>
        <w:p w14:paraId="1B77F39E" w14:textId="19C3E806" w:rsidR="00211628" w:rsidRPr="008A72DE" w:rsidRDefault="00247A62">
          <w:pPr>
            <w:pStyle w:val="TDC1"/>
            <w:tabs>
              <w:tab w:val="right" w:leader="dot" w:pos="9062"/>
            </w:tabs>
            <w:rPr>
              <w:rFonts w:ascii="Times New Roman" w:eastAsiaTheme="minorEastAsia" w:hAnsi="Times New Roman"/>
              <w:b w:val="0"/>
              <w:bCs w:val="0"/>
              <w:noProof/>
              <w:color w:val="000000" w:themeColor="text1"/>
              <w:lang w:val="en-US"/>
            </w:rPr>
          </w:pPr>
          <w:r w:rsidRPr="008A72DE">
            <w:rPr>
              <w:rFonts w:ascii="Times New Roman" w:hAnsi="Times New Roman"/>
              <w:color w:val="000000" w:themeColor="text1"/>
            </w:rPr>
            <w:fldChar w:fldCharType="begin"/>
          </w:r>
          <w:r w:rsidRPr="008A72DE">
            <w:rPr>
              <w:rFonts w:ascii="Times New Roman" w:hAnsi="Times New Roman"/>
              <w:color w:val="000000" w:themeColor="text1"/>
            </w:rPr>
            <w:instrText xml:space="preserve"> TOC \o "1-3" \h \z \u </w:instrText>
          </w:r>
          <w:r w:rsidRPr="008A72DE">
            <w:rPr>
              <w:rFonts w:ascii="Times New Roman" w:hAnsi="Times New Roman"/>
              <w:color w:val="000000" w:themeColor="text1"/>
            </w:rPr>
            <w:fldChar w:fldCharType="separate"/>
          </w:r>
          <w:hyperlink w:anchor="_Toc39060130" w:history="1">
            <w:r w:rsidR="00211628" w:rsidRPr="008A72DE">
              <w:rPr>
                <w:rStyle w:val="Hipervnculo"/>
                <w:rFonts w:ascii="Times New Roman" w:hAnsi="Times New Roman"/>
                <w:noProof/>
                <w:color w:val="000000" w:themeColor="text1"/>
                <w:lang w:val="en-GB"/>
              </w:rPr>
              <w:t>Abstract</w:t>
            </w:r>
            <w:r w:rsidR="00211628" w:rsidRPr="008A72DE">
              <w:rPr>
                <w:rFonts w:ascii="Times New Roman" w:hAnsi="Times New Roman"/>
                <w:noProof/>
                <w:webHidden/>
                <w:color w:val="000000" w:themeColor="text1"/>
              </w:rPr>
              <w:tab/>
            </w:r>
            <w:r w:rsidR="00211628" w:rsidRPr="008A72DE">
              <w:rPr>
                <w:rFonts w:ascii="Times New Roman" w:hAnsi="Times New Roman"/>
                <w:noProof/>
                <w:webHidden/>
                <w:color w:val="000000" w:themeColor="text1"/>
              </w:rPr>
              <w:fldChar w:fldCharType="begin"/>
            </w:r>
            <w:r w:rsidR="00211628" w:rsidRPr="008A72DE">
              <w:rPr>
                <w:rFonts w:ascii="Times New Roman" w:hAnsi="Times New Roman"/>
                <w:noProof/>
                <w:webHidden/>
                <w:color w:val="000000" w:themeColor="text1"/>
              </w:rPr>
              <w:instrText xml:space="preserve"> PAGEREF _Toc39060130 \h </w:instrText>
            </w:r>
            <w:r w:rsidR="00211628" w:rsidRPr="008A72DE">
              <w:rPr>
                <w:rFonts w:ascii="Times New Roman" w:hAnsi="Times New Roman"/>
                <w:noProof/>
                <w:webHidden/>
                <w:color w:val="000000" w:themeColor="text1"/>
              </w:rPr>
            </w:r>
            <w:r w:rsidR="00211628" w:rsidRPr="008A72DE">
              <w:rPr>
                <w:rFonts w:ascii="Times New Roman" w:hAnsi="Times New Roman"/>
                <w:noProof/>
                <w:webHidden/>
                <w:color w:val="000000" w:themeColor="text1"/>
              </w:rPr>
              <w:fldChar w:fldCharType="separate"/>
            </w:r>
            <w:r w:rsidR="00211628" w:rsidRPr="008A72DE">
              <w:rPr>
                <w:rFonts w:ascii="Times New Roman" w:hAnsi="Times New Roman"/>
                <w:noProof/>
                <w:webHidden/>
                <w:color w:val="000000" w:themeColor="text1"/>
              </w:rPr>
              <w:t>1</w:t>
            </w:r>
            <w:r w:rsidR="00211628" w:rsidRPr="008A72DE">
              <w:rPr>
                <w:rFonts w:ascii="Times New Roman" w:hAnsi="Times New Roman"/>
                <w:noProof/>
                <w:webHidden/>
                <w:color w:val="000000" w:themeColor="text1"/>
              </w:rPr>
              <w:fldChar w:fldCharType="end"/>
            </w:r>
          </w:hyperlink>
        </w:p>
        <w:p w14:paraId="63C9B86E" w14:textId="303C62E7" w:rsidR="00211628" w:rsidRPr="008A72DE" w:rsidRDefault="00211628">
          <w:pPr>
            <w:pStyle w:val="TDC1"/>
            <w:tabs>
              <w:tab w:val="left" w:pos="440"/>
              <w:tab w:val="right" w:leader="dot" w:pos="9062"/>
            </w:tabs>
            <w:rPr>
              <w:rFonts w:ascii="Times New Roman" w:eastAsiaTheme="minorEastAsia" w:hAnsi="Times New Roman"/>
              <w:b w:val="0"/>
              <w:bCs w:val="0"/>
              <w:noProof/>
              <w:color w:val="000000" w:themeColor="text1"/>
              <w:lang w:val="en-US"/>
            </w:rPr>
          </w:pPr>
          <w:hyperlink w:anchor="_Toc39060131" w:history="1">
            <w:r w:rsidRPr="008A72DE">
              <w:rPr>
                <w:rStyle w:val="Hipervnculo"/>
                <w:rFonts w:ascii="Times New Roman" w:hAnsi="Times New Roman"/>
                <w:noProof/>
                <w:color w:val="000000" w:themeColor="text1"/>
                <w:lang w:val="en-GB"/>
              </w:rPr>
              <w:t>1.</w:t>
            </w:r>
            <w:r w:rsidRPr="008A72DE">
              <w:rPr>
                <w:rFonts w:ascii="Times New Roman" w:eastAsiaTheme="minorEastAsia" w:hAnsi="Times New Roman"/>
                <w:b w:val="0"/>
                <w:bCs w:val="0"/>
                <w:noProof/>
                <w:color w:val="000000" w:themeColor="text1"/>
                <w:lang w:val="en-US"/>
              </w:rPr>
              <w:tab/>
            </w:r>
            <w:r w:rsidRPr="008A72DE">
              <w:rPr>
                <w:rStyle w:val="Hipervnculo"/>
                <w:rFonts w:ascii="Times New Roman" w:hAnsi="Times New Roman"/>
                <w:noProof/>
                <w:color w:val="000000" w:themeColor="text1"/>
                <w:lang w:val="en-GB"/>
              </w:rPr>
              <w:t>Introduction</w:t>
            </w:r>
            <w:r w:rsidRPr="008A72DE">
              <w:rPr>
                <w:rFonts w:ascii="Times New Roman" w:hAnsi="Times New Roman"/>
                <w:noProof/>
                <w:webHidden/>
                <w:color w:val="000000" w:themeColor="text1"/>
              </w:rPr>
              <w:tab/>
            </w:r>
            <w:r w:rsidRPr="008A72DE">
              <w:rPr>
                <w:rFonts w:ascii="Times New Roman" w:hAnsi="Times New Roman"/>
                <w:noProof/>
                <w:webHidden/>
                <w:color w:val="000000" w:themeColor="text1"/>
              </w:rPr>
              <w:fldChar w:fldCharType="begin"/>
            </w:r>
            <w:r w:rsidRPr="008A72DE">
              <w:rPr>
                <w:rFonts w:ascii="Times New Roman" w:hAnsi="Times New Roman"/>
                <w:noProof/>
                <w:webHidden/>
                <w:color w:val="000000" w:themeColor="text1"/>
              </w:rPr>
              <w:instrText xml:space="preserve"> PAGEREF _Toc39060131 \h </w:instrText>
            </w:r>
            <w:r w:rsidRPr="008A72DE">
              <w:rPr>
                <w:rFonts w:ascii="Times New Roman" w:hAnsi="Times New Roman"/>
                <w:noProof/>
                <w:webHidden/>
                <w:color w:val="000000" w:themeColor="text1"/>
              </w:rPr>
            </w:r>
            <w:r w:rsidRPr="008A72DE">
              <w:rPr>
                <w:rFonts w:ascii="Times New Roman" w:hAnsi="Times New Roman"/>
                <w:noProof/>
                <w:webHidden/>
                <w:color w:val="000000" w:themeColor="text1"/>
              </w:rPr>
              <w:fldChar w:fldCharType="separate"/>
            </w:r>
            <w:r w:rsidRPr="008A72DE">
              <w:rPr>
                <w:rFonts w:ascii="Times New Roman" w:hAnsi="Times New Roman"/>
                <w:noProof/>
                <w:webHidden/>
                <w:color w:val="000000" w:themeColor="text1"/>
              </w:rPr>
              <w:t>4</w:t>
            </w:r>
            <w:r w:rsidRPr="008A72DE">
              <w:rPr>
                <w:rFonts w:ascii="Times New Roman" w:hAnsi="Times New Roman"/>
                <w:noProof/>
                <w:webHidden/>
                <w:color w:val="000000" w:themeColor="text1"/>
              </w:rPr>
              <w:fldChar w:fldCharType="end"/>
            </w:r>
          </w:hyperlink>
        </w:p>
        <w:p w14:paraId="4CB55177" w14:textId="549754BD" w:rsidR="00211628" w:rsidRPr="008A72DE" w:rsidRDefault="00211628">
          <w:pPr>
            <w:pStyle w:val="TDC1"/>
            <w:tabs>
              <w:tab w:val="left" w:pos="440"/>
              <w:tab w:val="right" w:leader="dot" w:pos="9062"/>
            </w:tabs>
            <w:rPr>
              <w:rFonts w:ascii="Times New Roman" w:eastAsiaTheme="minorEastAsia" w:hAnsi="Times New Roman"/>
              <w:b w:val="0"/>
              <w:bCs w:val="0"/>
              <w:noProof/>
              <w:color w:val="000000" w:themeColor="text1"/>
              <w:lang w:val="en-US"/>
            </w:rPr>
          </w:pPr>
          <w:hyperlink w:anchor="_Toc39060132" w:history="1">
            <w:r w:rsidRPr="008A72DE">
              <w:rPr>
                <w:rStyle w:val="Hipervnculo"/>
                <w:rFonts w:ascii="Times New Roman" w:hAnsi="Times New Roman"/>
                <w:noProof/>
                <w:color w:val="000000" w:themeColor="text1"/>
                <w:lang w:val="en-GB"/>
              </w:rPr>
              <w:t>2.</w:t>
            </w:r>
            <w:r w:rsidRPr="008A72DE">
              <w:rPr>
                <w:rFonts w:ascii="Times New Roman" w:eastAsiaTheme="minorEastAsia" w:hAnsi="Times New Roman"/>
                <w:b w:val="0"/>
                <w:bCs w:val="0"/>
                <w:noProof/>
                <w:color w:val="000000" w:themeColor="text1"/>
                <w:lang w:val="en-US"/>
              </w:rPr>
              <w:tab/>
            </w:r>
            <w:r w:rsidRPr="008A72DE">
              <w:rPr>
                <w:rStyle w:val="Hipervnculo"/>
                <w:rFonts w:ascii="Times New Roman" w:hAnsi="Times New Roman"/>
                <w:noProof/>
                <w:color w:val="000000" w:themeColor="text1"/>
                <w:lang w:val="en-GB"/>
              </w:rPr>
              <w:t>Indirect Method Theories</w:t>
            </w:r>
            <w:r w:rsidRPr="008A72DE">
              <w:rPr>
                <w:rFonts w:ascii="Times New Roman" w:hAnsi="Times New Roman"/>
                <w:noProof/>
                <w:webHidden/>
                <w:color w:val="000000" w:themeColor="text1"/>
              </w:rPr>
              <w:tab/>
            </w:r>
            <w:r w:rsidRPr="008A72DE">
              <w:rPr>
                <w:rFonts w:ascii="Times New Roman" w:hAnsi="Times New Roman"/>
                <w:noProof/>
                <w:webHidden/>
                <w:color w:val="000000" w:themeColor="text1"/>
              </w:rPr>
              <w:fldChar w:fldCharType="begin"/>
            </w:r>
            <w:r w:rsidRPr="008A72DE">
              <w:rPr>
                <w:rFonts w:ascii="Times New Roman" w:hAnsi="Times New Roman"/>
                <w:noProof/>
                <w:webHidden/>
                <w:color w:val="000000" w:themeColor="text1"/>
              </w:rPr>
              <w:instrText xml:space="preserve"> PAGEREF _Toc39060132 \h </w:instrText>
            </w:r>
            <w:r w:rsidRPr="008A72DE">
              <w:rPr>
                <w:rFonts w:ascii="Times New Roman" w:hAnsi="Times New Roman"/>
                <w:noProof/>
                <w:webHidden/>
                <w:color w:val="000000" w:themeColor="text1"/>
              </w:rPr>
            </w:r>
            <w:r w:rsidRPr="008A72DE">
              <w:rPr>
                <w:rFonts w:ascii="Times New Roman" w:hAnsi="Times New Roman"/>
                <w:noProof/>
                <w:webHidden/>
                <w:color w:val="000000" w:themeColor="text1"/>
              </w:rPr>
              <w:fldChar w:fldCharType="separate"/>
            </w:r>
            <w:r w:rsidRPr="008A72DE">
              <w:rPr>
                <w:rFonts w:ascii="Times New Roman" w:hAnsi="Times New Roman"/>
                <w:noProof/>
                <w:webHidden/>
                <w:color w:val="000000" w:themeColor="text1"/>
              </w:rPr>
              <w:t>9</w:t>
            </w:r>
            <w:r w:rsidRPr="008A72DE">
              <w:rPr>
                <w:rFonts w:ascii="Times New Roman" w:hAnsi="Times New Roman"/>
                <w:noProof/>
                <w:webHidden/>
                <w:color w:val="000000" w:themeColor="text1"/>
              </w:rPr>
              <w:fldChar w:fldCharType="end"/>
            </w:r>
          </w:hyperlink>
        </w:p>
        <w:p w14:paraId="63032595" w14:textId="0AFF313A" w:rsidR="00211628" w:rsidRPr="008A72DE" w:rsidRDefault="00211628">
          <w:pPr>
            <w:pStyle w:val="TDC1"/>
            <w:tabs>
              <w:tab w:val="left" w:pos="660"/>
              <w:tab w:val="right" w:leader="dot" w:pos="9062"/>
            </w:tabs>
            <w:rPr>
              <w:rFonts w:ascii="Times New Roman" w:eastAsiaTheme="minorEastAsia" w:hAnsi="Times New Roman"/>
              <w:b w:val="0"/>
              <w:bCs w:val="0"/>
              <w:noProof/>
              <w:color w:val="000000" w:themeColor="text1"/>
              <w:lang w:val="en-US"/>
            </w:rPr>
          </w:pPr>
          <w:hyperlink w:anchor="_Toc39060133" w:history="1">
            <w:r w:rsidRPr="008A72DE">
              <w:rPr>
                <w:rStyle w:val="Hipervnculo"/>
                <w:rFonts w:ascii="Times New Roman" w:hAnsi="Times New Roman"/>
                <w:noProof/>
                <w:color w:val="000000" w:themeColor="text1"/>
                <w:lang w:val="en-GB"/>
              </w:rPr>
              <w:t>2.1.</w:t>
            </w:r>
            <w:r w:rsidRPr="008A72DE">
              <w:rPr>
                <w:rFonts w:ascii="Times New Roman" w:eastAsiaTheme="minorEastAsia" w:hAnsi="Times New Roman"/>
                <w:b w:val="0"/>
                <w:bCs w:val="0"/>
                <w:noProof/>
                <w:color w:val="000000" w:themeColor="text1"/>
                <w:lang w:val="en-US"/>
              </w:rPr>
              <w:tab/>
            </w:r>
            <w:r w:rsidRPr="008A72DE">
              <w:rPr>
                <w:rStyle w:val="Hipervnculo"/>
                <w:rFonts w:ascii="Times New Roman" w:hAnsi="Times New Roman"/>
                <w:noProof/>
                <w:color w:val="000000" w:themeColor="text1"/>
                <w:lang w:val="en-GB"/>
              </w:rPr>
              <w:t>Young-Laplace Equation</w:t>
            </w:r>
            <w:r w:rsidRPr="008A72DE">
              <w:rPr>
                <w:rFonts w:ascii="Times New Roman" w:hAnsi="Times New Roman"/>
                <w:noProof/>
                <w:webHidden/>
                <w:color w:val="000000" w:themeColor="text1"/>
              </w:rPr>
              <w:tab/>
            </w:r>
            <w:r w:rsidRPr="008A72DE">
              <w:rPr>
                <w:rFonts w:ascii="Times New Roman" w:hAnsi="Times New Roman"/>
                <w:noProof/>
                <w:webHidden/>
                <w:color w:val="000000" w:themeColor="text1"/>
              </w:rPr>
              <w:fldChar w:fldCharType="begin"/>
            </w:r>
            <w:r w:rsidRPr="008A72DE">
              <w:rPr>
                <w:rFonts w:ascii="Times New Roman" w:hAnsi="Times New Roman"/>
                <w:noProof/>
                <w:webHidden/>
                <w:color w:val="000000" w:themeColor="text1"/>
              </w:rPr>
              <w:instrText xml:space="preserve"> PAGEREF _Toc39060133 \h </w:instrText>
            </w:r>
            <w:r w:rsidRPr="008A72DE">
              <w:rPr>
                <w:rFonts w:ascii="Times New Roman" w:hAnsi="Times New Roman"/>
                <w:noProof/>
                <w:webHidden/>
                <w:color w:val="000000" w:themeColor="text1"/>
              </w:rPr>
            </w:r>
            <w:r w:rsidRPr="008A72DE">
              <w:rPr>
                <w:rFonts w:ascii="Times New Roman" w:hAnsi="Times New Roman"/>
                <w:noProof/>
                <w:webHidden/>
                <w:color w:val="000000" w:themeColor="text1"/>
              </w:rPr>
              <w:fldChar w:fldCharType="separate"/>
            </w:r>
            <w:r w:rsidRPr="008A72DE">
              <w:rPr>
                <w:rFonts w:ascii="Times New Roman" w:hAnsi="Times New Roman"/>
                <w:noProof/>
                <w:webHidden/>
                <w:color w:val="000000" w:themeColor="text1"/>
              </w:rPr>
              <w:t>9</w:t>
            </w:r>
            <w:r w:rsidRPr="008A72DE">
              <w:rPr>
                <w:rFonts w:ascii="Times New Roman" w:hAnsi="Times New Roman"/>
                <w:noProof/>
                <w:webHidden/>
                <w:color w:val="000000" w:themeColor="text1"/>
              </w:rPr>
              <w:fldChar w:fldCharType="end"/>
            </w:r>
          </w:hyperlink>
        </w:p>
        <w:p w14:paraId="0AC5BFCA" w14:textId="44AE0DED" w:rsidR="00211628" w:rsidRPr="008A72DE" w:rsidRDefault="00211628">
          <w:pPr>
            <w:pStyle w:val="TDC1"/>
            <w:tabs>
              <w:tab w:val="left" w:pos="660"/>
              <w:tab w:val="right" w:leader="dot" w:pos="9062"/>
            </w:tabs>
            <w:rPr>
              <w:rFonts w:ascii="Times New Roman" w:eastAsiaTheme="minorEastAsia" w:hAnsi="Times New Roman"/>
              <w:b w:val="0"/>
              <w:bCs w:val="0"/>
              <w:noProof/>
              <w:color w:val="000000" w:themeColor="text1"/>
              <w:lang w:val="en-US"/>
            </w:rPr>
          </w:pPr>
          <w:hyperlink w:anchor="_Toc39060134" w:history="1">
            <w:r w:rsidRPr="008A72DE">
              <w:rPr>
                <w:rStyle w:val="Hipervnculo"/>
                <w:rFonts w:ascii="Times New Roman" w:hAnsi="Times New Roman"/>
                <w:noProof/>
                <w:color w:val="000000" w:themeColor="text1"/>
                <w:lang w:val="en-GB"/>
              </w:rPr>
              <w:t>2.2.</w:t>
            </w:r>
            <w:r w:rsidRPr="008A72DE">
              <w:rPr>
                <w:rFonts w:ascii="Times New Roman" w:eastAsiaTheme="minorEastAsia" w:hAnsi="Times New Roman"/>
                <w:b w:val="0"/>
                <w:bCs w:val="0"/>
                <w:noProof/>
                <w:color w:val="000000" w:themeColor="text1"/>
                <w:lang w:val="en-US"/>
              </w:rPr>
              <w:tab/>
            </w:r>
            <w:r w:rsidRPr="008A72DE">
              <w:rPr>
                <w:rStyle w:val="Hipervnculo"/>
                <w:rFonts w:ascii="Times New Roman" w:hAnsi="Times New Roman"/>
                <w:noProof/>
                <w:color w:val="000000" w:themeColor="text1"/>
                <w:lang w:val="en-GB"/>
              </w:rPr>
              <w:t>Kelvin Equation</w:t>
            </w:r>
            <w:r w:rsidRPr="008A72DE">
              <w:rPr>
                <w:rFonts w:ascii="Times New Roman" w:hAnsi="Times New Roman"/>
                <w:noProof/>
                <w:webHidden/>
                <w:color w:val="000000" w:themeColor="text1"/>
              </w:rPr>
              <w:tab/>
            </w:r>
            <w:r w:rsidRPr="008A72DE">
              <w:rPr>
                <w:rFonts w:ascii="Times New Roman" w:hAnsi="Times New Roman"/>
                <w:noProof/>
                <w:webHidden/>
                <w:color w:val="000000" w:themeColor="text1"/>
              </w:rPr>
              <w:fldChar w:fldCharType="begin"/>
            </w:r>
            <w:r w:rsidRPr="008A72DE">
              <w:rPr>
                <w:rFonts w:ascii="Times New Roman" w:hAnsi="Times New Roman"/>
                <w:noProof/>
                <w:webHidden/>
                <w:color w:val="000000" w:themeColor="text1"/>
              </w:rPr>
              <w:instrText xml:space="preserve"> PAGEREF _Toc39060134 \h </w:instrText>
            </w:r>
            <w:r w:rsidRPr="008A72DE">
              <w:rPr>
                <w:rFonts w:ascii="Times New Roman" w:hAnsi="Times New Roman"/>
                <w:noProof/>
                <w:webHidden/>
                <w:color w:val="000000" w:themeColor="text1"/>
              </w:rPr>
            </w:r>
            <w:r w:rsidRPr="008A72DE">
              <w:rPr>
                <w:rFonts w:ascii="Times New Roman" w:hAnsi="Times New Roman"/>
                <w:noProof/>
                <w:webHidden/>
                <w:color w:val="000000" w:themeColor="text1"/>
              </w:rPr>
              <w:fldChar w:fldCharType="separate"/>
            </w:r>
            <w:r w:rsidRPr="008A72DE">
              <w:rPr>
                <w:rFonts w:ascii="Times New Roman" w:hAnsi="Times New Roman"/>
                <w:noProof/>
                <w:webHidden/>
                <w:color w:val="000000" w:themeColor="text1"/>
              </w:rPr>
              <w:t>10</w:t>
            </w:r>
            <w:r w:rsidRPr="008A72DE">
              <w:rPr>
                <w:rFonts w:ascii="Times New Roman" w:hAnsi="Times New Roman"/>
                <w:noProof/>
                <w:webHidden/>
                <w:color w:val="000000" w:themeColor="text1"/>
              </w:rPr>
              <w:fldChar w:fldCharType="end"/>
            </w:r>
          </w:hyperlink>
        </w:p>
        <w:p w14:paraId="5F5B691F" w14:textId="4DDABC89" w:rsidR="00211628" w:rsidRPr="008A72DE" w:rsidRDefault="00211628">
          <w:pPr>
            <w:pStyle w:val="TDC1"/>
            <w:tabs>
              <w:tab w:val="left" w:pos="660"/>
              <w:tab w:val="right" w:leader="dot" w:pos="9062"/>
            </w:tabs>
            <w:rPr>
              <w:rFonts w:ascii="Times New Roman" w:eastAsiaTheme="minorEastAsia" w:hAnsi="Times New Roman"/>
              <w:b w:val="0"/>
              <w:bCs w:val="0"/>
              <w:noProof/>
              <w:color w:val="000000" w:themeColor="text1"/>
              <w:lang w:val="en-US"/>
            </w:rPr>
          </w:pPr>
          <w:hyperlink w:anchor="_Toc39060135" w:history="1">
            <w:r w:rsidRPr="008A72DE">
              <w:rPr>
                <w:rStyle w:val="Hipervnculo"/>
                <w:rFonts w:ascii="Times New Roman" w:hAnsi="Times New Roman"/>
                <w:noProof/>
                <w:color w:val="000000" w:themeColor="text1"/>
                <w:lang w:val="en-GB"/>
              </w:rPr>
              <w:t>2.3.</w:t>
            </w:r>
            <w:r w:rsidRPr="008A72DE">
              <w:rPr>
                <w:rFonts w:ascii="Times New Roman" w:eastAsiaTheme="minorEastAsia" w:hAnsi="Times New Roman"/>
                <w:b w:val="0"/>
                <w:bCs w:val="0"/>
                <w:noProof/>
                <w:color w:val="000000" w:themeColor="text1"/>
                <w:lang w:val="en-US"/>
              </w:rPr>
              <w:tab/>
            </w:r>
            <w:r w:rsidRPr="008A72DE">
              <w:rPr>
                <w:rStyle w:val="Hipervnculo"/>
                <w:rFonts w:ascii="Times New Roman" w:hAnsi="Times New Roman"/>
                <w:noProof/>
                <w:color w:val="000000" w:themeColor="text1"/>
                <w:lang w:val="en-GB"/>
              </w:rPr>
              <w:t>Gibbs-Thomson Equation</w:t>
            </w:r>
            <w:r w:rsidRPr="008A72DE">
              <w:rPr>
                <w:rFonts w:ascii="Times New Roman" w:hAnsi="Times New Roman"/>
                <w:noProof/>
                <w:webHidden/>
                <w:color w:val="000000" w:themeColor="text1"/>
              </w:rPr>
              <w:tab/>
            </w:r>
            <w:r w:rsidRPr="008A72DE">
              <w:rPr>
                <w:rFonts w:ascii="Times New Roman" w:hAnsi="Times New Roman"/>
                <w:noProof/>
                <w:webHidden/>
                <w:color w:val="000000" w:themeColor="text1"/>
              </w:rPr>
              <w:fldChar w:fldCharType="begin"/>
            </w:r>
            <w:r w:rsidRPr="008A72DE">
              <w:rPr>
                <w:rFonts w:ascii="Times New Roman" w:hAnsi="Times New Roman"/>
                <w:noProof/>
                <w:webHidden/>
                <w:color w:val="000000" w:themeColor="text1"/>
              </w:rPr>
              <w:instrText xml:space="preserve"> PAGEREF _Toc39060135 \h </w:instrText>
            </w:r>
            <w:r w:rsidRPr="008A72DE">
              <w:rPr>
                <w:rFonts w:ascii="Times New Roman" w:hAnsi="Times New Roman"/>
                <w:noProof/>
                <w:webHidden/>
                <w:color w:val="000000" w:themeColor="text1"/>
              </w:rPr>
            </w:r>
            <w:r w:rsidRPr="008A72DE">
              <w:rPr>
                <w:rFonts w:ascii="Times New Roman" w:hAnsi="Times New Roman"/>
                <w:noProof/>
                <w:webHidden/>
                <w:color w:val="000000" w:themeColor="text1"/>
              </w:rPr>
              <w:fldChar w:fldCharType="separate"/>
            </w:r>
            <w:r w:rsidRPr="008A72DE">
              <w:rPr>
                <w:rFonts w:ascii="Times New Roman" w:hAnsi="Times New Roman"/>
                <w:noProof/>
                <w:webHidden/>
                <w:color w:val="000000" w:themeColor="text1"/>
              </w:rPr>
              <w:t>13</w:t>
            </w:r>
            <w:r w:rsidRPr="008A72DE">
              <w:rPr>
                <w:rFonts w:ascii="Times New Roman" w:hAnsi="Times New Roman"/>
                <w:noProof/>
                <w:webHidden/>
                <w:color w:val="000000" w:themeColor="text1"/>
              </w:rPr>
              <w:fldChar w:fldCharType="end"/>
            </w:r>
          </w:hyperlink>
        </w:p>
        <w:p w14:paraId="50DCA1B4" w14:textId="3FBB7292" w:rsidR="00211628" w:rsidRPr="008A72DE" w:rsidRDefault="00211628">
          <w:pPr>
            <w:pStyle w:val="TDC1"/>
            <w:tabs>
              <w:tab w:val="left" w:pos="660"/>
              <w:tab w:val="right" w:leader="dot" w:pos="9062"/>
            </w:tabs>
            <w:rPr>
              <w:rFonts w:ascii="Times New Roman" w:eastAsiaTheme="minorEastAsia" w:hAnsi="Times New Roman"/>
              <w:b w:val="0"/>
              <w:bCs w:val="0"/>
              <w:noProof/>
              <w:color w:val="000000" w:themeColor="text1"/>
              <w:lang w:val="en-US"/>
            </w:rPr>
          </w:pPr>
          <w:hyperlink w:anchor="_Toc39060136" w:history="1">
            <w:r w:rsidRPr="008A72DE">
              <w:rPr>
                <w:rStyle w:val="Hipervnculo"/>
                <w:rFonts w:ascii="Times New Roman" w:hAnsi="Times New Roman"/>
                <w:noProof/>
                <w:color w:val="000000" w:themeColor="text1"/>
                <w:lang w:val="en-GB"/>
              </w:rPr>
              <w:t>2.4.</w:t>
            </w:r>
            <w:r w:rsidRPr="008A72DE">
              <w:rPr>
                <w:rFonts w:ascii="Times New Roman" w:eastAsiaTheme="minorEastAsia" w:hAnsi="Times New Roman"/>
                <w:b w:val="0"/>
                <w:bCs w:val="0"/>
                <w:noProof/>
                <w:color w:val="000000" w:themeColor="text1"/>
                <w:lang w:val="en-US"/>
              </w:rPr>
              <w:tab/>
            </w:r>
            <w:r w:rsidRPr="008A72DE">
              <w:rPr>
                <w:rStyle w:val="Hipervnculo"/>
                <w:rFonts w:ascii="Times New Roman" w:hAnsi="Times New Roman"/>
                <w:noProof/>
                <w:color w:val="000000" w:themeColor="text1"/>
                <w:lang w:val="en-GB"/>
              </w:rPr>
              <w:t>Spectroscopy-Based Theories</w:t>
            </w:r>
            <w:r w:rsidRPr="008A72DE">
              <w:rPr>
                <w:rFonts w:ascii="Times New Roman" w:hAnsi="Times New Roman"/>
                <w:noProof/>
                <w:webHidden/>
                <w:color w:val="000000" w:themeColor="text1"/>
              </w:rPr>
              <w:tab/>
            </w:r>
            <w:r w:rsidRPr="008A72DE">
              <w:rPr>
                <w:rFonts w:ascii="Times New Roman" w:hAnsi="Times New Roman"/>
                <w:noProof/>
                <w:webHidden/>
                <w:color w:val="000000" w:themeColor="text1"/>
              </w:rPr>
              <w:fldChar w:fldCharType="begin"/>
            </w:r>
            <w:r w:rsidRPr="008A72DE">
              <w:rPr>
                <w:rFonts w:ascii="Times New Roman" w:hAnsi="Times New Roman"/>
                <w:noProof/>
                <w:webHidden/>
                <w:color w:val="000000" w:themeColor="text1"/>
              </w:rPr>
              <w:instrText xml:space="preserve"> PAGEREF _Toc39060136 \h </w:instrText>
            </w:r>
            <w:r w:rsidRPr="008A72DE">
              <w:rPr>
                <w:rFonts w:ascii="Times New Roman" w:hAnsi="Times New Roman"/>
                <w:noProof/>
                <w:webHidden/>
                <w:color w:val="000000" w:themeColor="text1"/>
              </w:rPr>
            </w:r>
            <w:r w:rsidRPr="008A72DE">
              <w:rPr>
                <w:rFonts w:ascii="Times New Roman" w:hAnsi="Times New Roman"/>
                <w:noProof/>
                <w:webHidden/>
                <w:color w:val="000000" w:themeColor="text1"/>
              </w:rPr>
              <w:fldChar w:fldCharType="separate"/>
            </w:r>
            <w:r w:rsidRPr="008A72DE">
              <w:rPr>
                <w:rFonts w:ascii="Times New Roman" w:hAnsi="Times New Roman"/>
                <w:noProof/>
                <w:webHidden/>
                <w:color w:val="000000" w:themeColor="text1"/>
              </w:rPr>
              <w:t>16</w:t>
            </w:r>
            <w:r w:rsidRPr="008A72DE">
              <w:rPr>
                <w:rFonts w:ascii="Times New Roman" w:hAnsi="Times New Roman"/>
                <w:noProof/>
                <w:webHidden/>
                <w:color w:val="000000" w:themeColor="text1"/>
              </w:rPr>
              <w:fldChar w:fldCharType="end"/>
            </w:r>
          </w:hyperlink>
        </w:p>
        <w:p w14:paraId="3B344F42" w14:textId="54CDA71E" w:rsidR="00211628" w:rsidRPr="008A72DE" w:rsidRDefault="00211628">
          <w:pPr>
            <w:pStyle w:val="TDC1"/>
            <w:tabs>
              <w:tab w:val="left" w:pos="880"/>
              <w:tab w:val="right" w:leader="dot" w:pos="9062"/>
            </w:tabs>
            <w:rPr>
              <w:rFonts w:ascii="Times New Roman" w:eastAsiaTheme="minorEastAsia" w:hAnsi="Times New Roman"/>
              <w:b w:val="0"/>
              <w:bCs w:val="0"/>
              <w:noProof/>
              <w:color w:val="000000" w:themeColor="text1"/>
              <w:lang w:val="en-US"/>
            </w:rPr>
          </w:pPr>
          <w:hyperlink w:anchor="_Toc39060137" w:history="1">
            <w:r w:rsidRPr="008A72DE">
              <w:rPr>
                <w:rStyle w:val="Hipervnculo"/>
                <w:rFonts w:ascii="Times New Roman" w:hAnsi="Times New Roman"/>
                <w:noProof/>
                <w:color w:val="000000" w:themeColor="text1"/>
                <w:lang w:val="en-GB"/>
              </w:rPr>
              <w:t>2.4.1.</w:t>
            </w:r>
            <w:r w:rsidRPr="008A72DE">
              <w:rPr>
                <w:rFonts w:ascii="Times New Roman" w:eastAsiaTheme="minorEastAsia" w:hAnsi="Times New Roman"/>
                <w:b w:val="0"/>
                <w:bCs w:val="0"/>
                <w:noProof/>
                <w:color w:val="000000" w:themeColor="text1"/>
                <w:lang w:val="en-US"/>
              </w:rPr>
              <w:tab/>
            </w:r>
            <w:r w:rsidRPr="008A72DE">
              <w:rPr>
                <w:rStyle w:val="Hipervnculo"/>
                <w:rFonts w:ascii="Times New Roman" w:hAnsi="Times New Roman"/>
                <w:noProof/>
                <w:color w:val="000000" w:themeColor="text1"/>
                <w:lang w:val="en-GB"/>
              </w:rPr>
              <w:t>Positron Annihilation Lifetime Spectroscopy (PALS)</w:t>
            </w:r>
            <w:r w:rsidRPr="008A72DE">
              <w:rPr>
                <w:rFonts w:ascii="Times New Roman" w:hAnsi="Times New Roman"/>
                <w:noProof/>
                <w:webHidden/>
                <w:color w:val="000000" w:themeColor="text1"/>
              </w:rPr>
              <w:tab/>
            </w:r>
            <w:r w:rsidRPr="008A72DE">
              <w:rPr>
                <w:rFonts w:ascii="Times New Roman" w:hAnsi="Times New Roman"/>
                <w:noProof/>
                <w:webHidden/>
                <w:color w:val="000000" w:themeColor="text1"/>
              </w:rPr>
              <w:fldChar w:fldCharType="begin"/>
            </w:r>
            <w:r w:rsidRPr="008A72DE">
              <w:rPr>
                <w:rFonts w:ascii="Times New Roman" w:hAnsi="Times New Roman"/>
                <w:noProof/>
                <w:webHidden/>
                <w:color w:val="000000" w:themeColor="text1"/>
              </w:rPr>
              <w:instrText xml:space="preserve"> PAGEREF _Toc39060137 \h </w:instrText>
            </w:r>
            <w:r w:rsidRPr="008A72DE">
              <w:rPr>
                <w:rFonts w:ascii="Times New Roman" w:hAnsi="Times New Roman"/>
                <w:noProof/>
                <w:webHidden/>
                <w:color w:val="000000" w:themeColor="text1"/>
              </w:rPr>
            </w:r>
            <w:r w:rsidRPr="008A72DE">
              <w:rPr>
                <w:rFonts w:ascii="Times New Roman" w:hAnsi="Times New Roman"/>
                <w:noProof/>
                <w:webHidden/>
                <w:color w:val="000000" w:themeColor="text1"/>
              </w:rPr>
              <w:fldChar w:fldCharType="separate"/>
            </w:r>
            <w:r w:rsidRPr="008A72DE">
              <w:rPr>
                <w:rFonts w:ascii="Times New Roman" w:hAnsi="Times New Roman"/>
                <w:noProof/>
                <w:webHidden/>
                <w:color w:val="000000" w:themeColor="text1"/>
              </w:rPr>
              <w:t>16</w:t>
            </w:r>
            <w:r w:rsidRPr="008A72DE">
              <w:rPr>
                <w:rFonts w:ascii="Times New Roman" w:hAnsi="Times New Roman"/>
                <w:noProof/>
                <w:webHidden/>
                <w:color w:val="000000" w:themeColor="text1"/>
              </w:rPr>
              <w:fldChar w:fldCharType="end"/>
            </w:r>
          </w:hyperlink>
        </w:p>
        <w:p w14:paraId="60D15AC9" w14:textId="2E8C4F83" w:rsidR="00211628" w:rsidRPr="008A72DE" w:rsidRDefault="00211628">
          <w:pPr>
            <w:pStyle w:val="TDC1"/>
            <w:tabs>
              <w:tab w:val="left" w:pos="880"/>
              <w:tab w:val="right" w:leader="dot" w:pos="9062"/>
            </w:tabs>
            <w:rPr>
              <w:rFonts w:ascii="Times New Roman" w:eastAsiaTheme="minorEastAsia" w:hAnsi="Times New Roman"/>
              <w:b w:val="0"/>
              <w:bCs w:val="0"/>
              <w:noProof/>
              <w:color w:val="000000" w:themeColor="text1"/>
              <w:lang w:val="en-US"/>
            </w:rPr>
          </w:pPr>
          <w:hyperlink w:anchor="_Toc39060138" w:history="1">
            <w:r w:rsidRPr="008A72DE">
              <w:rPr>
                <w:rStyle w:val="Hipervnculo"/>
                <w:rFonts w:ascii="Times New Roman" w:hAnsi="Times New Roman"/>
                <w:noProof/>
                <w:color w:val="000000" w:themeColor="text1"/>
                <w:lang w:val="en-GB"/>
              </w:rPr>
              <w:t>2.4.2.</w:t>
            </w:r>
            <w:r w:rsidRPr="008A72DE">
              <w:rPr>
                <w:rFonts w:ascii="Times New Roman" w:eastAsiaTheme="minorEastAsia" w:hAnsi="Times New Roman"/>
                <w:b w:val="0"/>
                <w:bCs w:val="0"/>
                <w:noProof/>
                <w:color w:val="000000" w:themeColor="text1"/>
                <w:lang w:val="en-US"/>
              </w:rPr>
              <w:tab/>
            </w:r>
            <w:r w:rsidRPr="008A72DE">
              <w:rPr>
                <w:rStyle w:val="Hipervnculo"/>
                <w:rFonts w:ascii="Times New Roman" w:hAnsi="Times New Roman"/>
                <w:noProof/>
                <w:color w:val="000000" w:themeColor="text1"/>
                <w:lang w:val="en-GB"/>
              </w:rPr>
              <w:t>Synchrotron Radiation (SR)</w:t>
            </w:r>
            <w:r w:rsidRPr="008A72DE">
              <w:rPr>
                <w:rFonts w:ascii="Times New Roman" w:hAnsi="Times New Roman"/>
                <w:noProof/>
                <w:webHidden/>
                <w:color w:val="000000" w:themeColor="text1"/>
              </w:rPr>
              <w:tab/>
            </w:r>
            <w:r w:rsidRPr="008A72DE">
              <w:rPr>
                <w:rFonts w:ascii="Times New Roman" w:hAnsi="Times New Roman"/>
                <w:noProof/>
                <w:webHidden/>
                <w:color w:val="000000" w:themeColor="text1"/>
              </w:rPr>
              <w:fldChar w:fldCharType="begin"/>
            </w:r>
            <w:r w:rsidRPr="008A72DE">
              <w:rPr>
                <w:rFonts w:ascii="Times New Roman" w:hAnsi="Times New Roman"/>
                <w:noProof/>
                <w:webHidden/>
                <w:color w:val="000000" w:themeColor="text1"/>
              </w:rPr>
              <w:instrText xml:space="preserve"> PAGEREF _Toc39060138 \h </w:instrText>
            </w:r>
            <w:r w:rsidRPr="008A72DE">
              <w:rPr>
                <w:rFonts w:ascii="Times New Roman" w:hAnsi="Times New Roman"/>
                <w:noProof/>
                <w:webHidden/>
                <w:color w:val="000000" w:themeColor="text1"/>
              </w:rPr>
            </w:r>
            <w:r w:rsidRPr="008A72DE">
              <w:rPr>
                <w:rFonts w:ascii="Times New Roman" w:hAnsi="Times New Roman"/>
                <w:noProof/>
                <w:webHidden/>
                <w:color w:val="000000" w:themeColor="text1"/>
              </w:rPr>
              <w:fldChar w:fldCharType="separate"/>
            </w:r>
            <w:r w:rsidRPr="008A72DE">
              <w:rPr>
                <w:rFonts w:ascii="Times New Roman" w:hAnsi="Times New Roman"/>
                <w:noProof/>
                <w:webHidden/>
                <w:color w:val="000000" w:themeColor="text1"/>
              </w:rPr>
              <w:t>18</w:t>
            </w:r>
            <w:r w:rsidRPr="008A72DE">
              <w:rPr>
                <w:rFonts w:ascii="Times New Roman" w:hAnsi="Times New Roman"/>
                <w:noProof/>
                <w:webHidden/>
                <w:color w:val="000000" w:themeColor="text1"/>
              </w:rPr>
              <w:fldChar w:fldCharType="end"/>
            </w:r>
          </w:hyperlink>
        </w:p>
        <w:p w14:paraId="5A94B99E" w14:textId="011747A7" w:rsidR="00211628" w:rsidRPr="008A72DE" w:rsidRDefault="00211628">
          <w:pPr>
            <w:pStyle w:val="TDC1"/>
            <w:tabs>
              <w:tab w:val="left" w:pos="440"/>
              <w:tab w:val="right" w:leader="dot" w:pos="9062"/>
            </w:tabs>
            <w:rPr>
              <w:rFonts w:ascii="Times New Roman" w:eastAsiaTheme="minorEastAsia" w:hAnsi="Times New Roman"/>
              <w:b w:val="0"/>
              <w:bCs w:val="0"/>
              <w:noProof/>
              <w:color w:val="000000" w:themeColor="text1"/>
              <w:lang w:val="en-US"/>
            </w:rPr>
          </w:pPr>
          <w:hyperlink w:anchor="_Toc39060139" w:history="1">
            <w:r w:rsidRPr="008A72DE">
              <w:rPr>
                <w:rStyle w:val="Hipervnculo"/>
                <w:rFonts w:ascii="Times New Roman" w:hAnsi="Times New Roman"/>
                <w:noProof/>
                <w:color w:val="000000" w:themeColor="text1"/>
                <w:lang w:val="en-GB"/>
              </w:rPr>
              <w:t>3.</w:t>
            </w:r>
            <w:r w:rsidRPr="008A72DE">
              <w:rPr>
                <w:rFonts w:ascii="Times New Roman" w:eastAsiaTheme="minorEastAsia" w:hAnsi="Times New Roman"/>
                <w:b w:val="0"/>
                <w:bCs w:val="0"/>
                <w:noProof/>
                <w:color w:val="000000" w:themeColor="text1"/>
                <w:lang w:val="en-US"/>
              </w:rPr>
              <w:tab/>
            </w:r>
            <w:r w:rsidRPr="008A72DE">
              <w:rPr>
                <w:rStyle w:val="Hipervnculo"/>
                <w:rFonts w:ascii="Times New Roman" w:hAnsi="Times New Roman"/>
                <w:noProof/>
                <w:color w:val="000000" w:themeColor="text1"/>
                <w:lang w:val="en-GB"/>
              </w:rPr>
              <w:t>Young-Laplace Equation-Based Techniques</w:t>
            </w:r>
            <w:r w:rsidRPr="008A72DE">
              <w:rPr>
                <w:rFonts w:ascii="Times New Roman" w:hAnsi="Times New Roman"/>
                <w:noProof/>
                <w:webHidden/>
                <w:color w:val="000000" w:themeColor="text1"/>
              </w:rPr>
              <w:tab/>
            </w:r>
            <w:r w:rsidRPr="008A72DE">
              <w:rPr>
                <w:rFonts w:ascii="Times New Roman" w:hAnsi="Times New Roman"/>
                <w:noProof/>
                <w:webHidden/>
                <w:color w:val="000000" w:themeColor="text1"/>
              </w:rPr>
              <w:fldChar w:fldCharType="begin"/>
            </w:r>
            <w:r w:rsidRPr="008A72DE">
              <w:rPr>
                <w:rFonts w:ascii="Times New Roman" w:hAnsi="Times New Roman"/>
                <w:noProof/>
                <w:webHidden/>
                <w:color w:val="000000" w:themeColor="text1"/>
              </w:rPr>
              <w:instrText xml:space="preserve"> PAGEREF _Toc39060139 \h </w:instrText>
            </w:r>
            <w:r w:rsidRPr="008A72DE">
              <w:rPr>
                <w:rFonts w:ascii="Times New Roman" w:hAnsi="Times New Roman"/>
                <w:noProof/>
                <w:webHidden/>
                <w:color w:val="000000" w:themeColor="text1"/>
              </w:rPr>
            </w:r>
            <w:r w:rsidRPr="008A72DE">
              <w:rPr>
                <w:rFonts w:ascii="Times New Roman" w:hAnsi="Times New Roman"/>
                <w:noProof/>
                <w:webHidden/>
                <w:color w:val="000000" w:themeColor="text1"/>
              </w:rPr>
              <w:fldChar w:fldCharType="separate"/>
            </w:r>
            <w:r w:rsidRPr="008A72DE">
              <w:rPr>
                <w:rFonts w:ascii="Times New Roman" w:hAnsi="Times New Roman"/>
                <w:noProof/>
                <w:webHidden/>
                <w:color w:val="000000" w:themeColor="text1"/>
              </w:rPr>
              <w:t>18</w:t>
            </w:r>
            <w:r w:rsidRPr="008A72DE">
              <w:rPr>
                <w:rFonts w:ascii="Times New Roman" w:hAnsi="Times New Roman"/>
                <w:noProof/>
                <w:webHidden/>
                <w:color w:val="000000" w:themeColor="text1"/>
              </w:rPr>
              <w:fldChar w:fldCharType="end"/>
            </w:r>
          </w:hyperlink>
        </w:p>
        <w:p w14:paraId="16A1D21F" w14:textId="2B0E4208" w:rsidR="00211628" w:rsidRPr="008A72DE" w:rsidRDefault="00211628">
          <w:pPr>
            <w:pStyle w:val="TDC1"/>
            <w:tabs>
              <w:tab w:val="left" w:pos="660"/>
              <w:tab w:val="right" w:leader="dot" w:pos="9062"/>
            </w:tabs>
            <w:rPr>
              <w:rFonts w:ascii="Times New Roman" w:eastAsiaTheme="minorEastAsia" w:hAnsi="Times New Roman"/>
              <w:b w:val="0"/>
              <w:bCs w:val="0"/>
              <w:noProof/>
              <w:color w:val="000000" w:themeColor="text1"/>
              <w:lang w:val="en-US"/>
            </w:rPr>
          </w:pPr>
          <w:hyperlink w:anchor="_Toc39060140" w:history="1">
            <w:r w:rsidRPr="008A72DE">
              <w:rPr>
                <w:rStyle w:val="Hipervnculo"/>
                <w:rFonts w:ascii="Times New Roman" w:hAnsi="Times New Roman"/>
                <w:noProof/>
                <w:color w:val="000000" w:themeColor="text1"/>
                <w:lang w:val="en-GB"/>
              </w:rPr>
              <w:t>3.1.</w:t>
            </w:r>
            <w:r w:rsidRPr="008A72DE">
              <w:rPr>
                <w:rFonts w:ascii="Times New Roman" w:eastAsiaTheme="minorEastAsia" w:hAnsi="Times New Roman"/>
                <w:b w:val="0"/>
                <w:bCs w:val="0"/>
                <w:noProof/>
                <w:color w:val="000000" w:themeColor="text1"/>
                <w:lang w:val="en-US"/>
              </w:rPr>
              <w:tab/>
            </w:r>
            <w:r w:rsidRPr="008A72DE">
              <w:rPr>
                <w:rStyle w:val="Hipervnculo"/>
                <w:rFonts w:ascii="Times New Roman" w:hAnsi="Times New Roman"/>
                <w:noProof/>
                <w:color w:val="000000" w:themeColor="text1"/>
                <w:lang w:val="en-GB"/>
              </w:rPr>
              <w:t>Liquid Displacement Porosimetry (LDP)</w:t>
            </w:r>
            <w:r w:rsidRPr="008A72DE">
              <w:rPr>
                <w:rFonts w:ascii="Times New Roman" w:hAnsi="Times New Roman"/>
                <w:noProof/>
                <w:webHidden/>
                <w:color w:val="000000" w:themeColor="text1"/>
              </w:rPr>
              <w:tab/>
            </w:r>
            <w:r w:rsidRPr="008A72DE">
              <w:rPr>
                <w:rFonts w:ascii="Times New Roman" w:hAnsi="Times New Roman"/>
                <w:noProof/>
                <w:webHidden/>
                <w:color w:val="000000" w:themeColor="text1"/>
              </w:rPr>
              <w:fldChar w:fldCharType="begin"/>
            </w:r>
            <w:r w:rsidRPr="008A72DE">
              <w:rPr>
                <w:rFonts w:ascii="Times New Roman" w:hAnsi="Times New Roman"/>
                <w:noProof/>
                <w:webHidden/>
                <w:color w:val="000000" w:themeColor="text1"/>
              </w:rPr>
              <w:instrText xml:space="preserve"> PAGEREF _Toc39060140 \h </w:instrText>
            </w:r>
            <w:r w:rsidRPr="008A72DE">
              <w:rPr>
                <w:rFonts w:ascii="Times New Roman" w:hAnsi="Times New Roman"/>
                <w:noProof/>
                <w:webHidden/>
                <w:color w:val="000000" w:themeColor="text1"/>
              </w:rPr>
            </w:r>
            <w:r w:rsidRPr="008A72DE">
              <w:rPr>
                <w:rFonts w:ascii="Times New Roman" w:hAnsi="Times New Roman"/>
                <w:noProof/>
                <w:webHidden/>
                <w:color w:val="000000" w:themeColor="text1"/>
              </w:rPr>
              <w:fldChar w:fldCharType="separate"/>
            </w:r>
            <w:r w:rsidRPr="008A72DE">
              <w:rPr>
                <w:rFonts w:ascii="Times New Roman" w:hAnsi="Times New Roman"/>
                <w:noProof/>
                <w:webHidden/>
                <w:color w:val="000000" w:themeColor="text1"/>
              </w:rPr>
              <w:t>18</w:t>
            </w:r>
            <w:r w:rsidRPr="008A72DE">
              <w:rPr>
                <w:rFonts w:ascii="Times New Roman" w:hAnsi="Times New Roman"/>
                <w:noProof/>
                <w:webHidden/>
                <w:color w:val="000000" w:themeColor="text1"/>
              </w:rPr>
              <w:fldChar w:fldCharType="end"/>
            </w:r>
          </w:hyperlink>
        </w:p>
        <w:p w14:paraId="59069C11" w14:textId="11EA8441" w:rsidR="00211628" w:rsidRPr="008A72DE" w:rsidRDefault="00211628">
          <w:pPr>
            <w:pStyle w:val="TDC1"/>
            <w:tabs>
              <w:tab w:val="left" w:pos="880"/>
              <w:tab w:val="right" w:leader="dot" w:pos="9062"/>
            </w:tabs>
            <w:rPr>
              <w:rFonts w:ascii="Times New Roman" w:eastAsiaTheme="minorEastAsia" w:hAnsi="Times New Roman"/>
              <w:b w:val="0"/>
              <w:bCs w:val="0"/>
              <w:noProof/>
              <w:color w:val="000000" w:themeColor="text1"/>
              <w:lang w:val="en-US"/>
            </w:rPr>
          </w:pPr>
          <w:hyperlink w:anchor="_Toc39060141" w:history="1">
            <w:r w:rsidRPr="008A72DE">
              <w:rPr>
                <w:rStyle w:val="Hipervnculo"/>
                <w:rFonts w:ascii="Times New Roman" w:hAnsi="Times New Roman"/>
                <w:noProof/>
                <w:color w:val="000000" w:themeColor="text1"/>
                <w:lang w:val="en-GB"/>
              </w:rPr>
              <w:t>3.1.1.</w:t>
            </w:r>
            <w:r w:rsidRPr="008A72DE">
              <w:rPr>
                <w:rFonts w:ascii="Times New Roman" w:eastAsiaTheme="minorEastAsia" w:hAnsi="Times New Roman"/>
                <w:b w:val="0"/>
                <w:bCs w:val="0"/>
                <w:noProof/>
                <w:color w:val="000000" w:themeColor="text1"/>
                <w:lang w:val="en-US"/>
              </w:rPr>
              <w:tab/>
            </w:r>
            <w:r w:rsidRPr="008A72DE">
              <w:rPr>
                <w:rStyle w:val="Hipervnculo"/>
                <w:rFonts w:ascii="Times New Roman" w:hAnsi="Times New Roman"/>
                <w:noProof/>
                <w:color w:val="000000" w:themeColor="text1"/>
                <w:lang w:val="en-GB"/>
              </w:rPr>
              <w:t>Bubble-Point Test</w:t>
            </w:r>
            <w:r w:rsidRPr="008A72DE">
              <w:rPr>
                <w:rFonts w:ascii="Times New Roman" w:hAnsi="Times New Roman"/>
                <w:noProof/>
                <w:webHidden/>
                <w:color w:val="000000" w:themeColor="text1"/>
              </w:rPr>
              <w:tab/>
            </w:r>
            <w:r w:rsidRPr="008A72DE">
              <w:rPr>
                <w:rFonts w:ascii="Times New Roman" w:hAnsi="Times New Roman"/>
                <w:noProof/>
                <w:webHidden/>
                <w:color w:val="000000" w:themeColor="text1"/>
              </w:rPr>
              <w:fldChar w:fldCharType="begin"/>
            </w:r>
            <w:r w:rsidRPr="008A72DE">
              <w:rPr>
                <w:rFonts w:ascii="Times New Roman" w:hAnsi="Times New Roman"/>
                <w:noProof/>
                <w:webHidden/>
                <w:color w:val="000000" w:themeColor="text1"/>
              </w:rPr>
              <w:instrText xml:space="preserve"> PAGEREF _Toc39060141 \h </w:instrText>
            </w:r>
            <w:r w:rsidRPr="008A72DE">
              <w:rPr>
                <w:rFonts w:ascii="Times New Roman" w:hAnsi="Times New Roman"/>
                <w:noProof/>
                <w:webHidden/>
                <w:color w:val="000000" w:themeColor="text1"/>
              </w:rPr>
            </w:r>
            <w:r w:rsidRPr="008A72DE">
              <w:rPr>
                <w:rFonts w:ascii="Times New Roman" w:hAnsi="Times New Roman"/>
                <w:noProof/>
                <w:webHidden/>
                <w:color w:val="000000" w:themeColor="text1"/>
              </w:rPr>
              <w:fldChar w:fldCharType="separate"/>
            </w:r>
            <w:r w:rsidRPr="008A72DE">
              <w:rPr>
                <w:rFonts w:ascii="Times New Roman" w:hAnsi="Times New Roman"/>
                <w:noProof/>
                <w:webHidden/>
                <w:color w:val="000000" w:themeColor="text1"/>
              </w:rPr>
              <w:t>18</w:t>
            </w:r>
            <w:r w:rsidRPr="008A72DE">
              <w:rPr>
                <w:rFonts w:ascii="Times New Roman" w:hAnsi="Times New Roman"/>
                <w:noProof/>
                <w:webHidden/>
                <w:color w:val="000000" w:themeColor="text1"/>
              </w:rPr>
              <w:fldChar w:fldCharType="end"/>
            </w:r>
          </w:hyperlink>
        </w:p>
        <w:p w14:paraId="6D9E29D7" w14:textId="1D55652F" w:rsidR="00211628" w:rsidRPr="008A72DE" w:rsidRDefault="00211628">
          <w:pPr>
            <w:pStyle w:val="TDC1"/>
            <w:tabs>
              <w:tab w:val="left" w:pos="880"/>
              <w:tab w:val="right" w:leader="dot" w:pos="9062"/>
            </w:tabs>
            <w:rPr>
              <w:rFonts w:ascii="Times New Roman" w:eastAsiaTheme="minorEastAsia" w:hAnsi="Times New Roman"/>
              <w:b w:val="0"/>
              <w:bCs w:val="0"/>
              <w:noProof/>
              <w:color w:val="000000" w:themeColor="text1"/>
              <w:lang w:val="en-US"/>
            </w:rPr>
          </w:pPr>
          <w:hyperlink w:anchor="_Toc39060142" w:history="1">
            <w:r w:rsidRPr="008A72DE">
              <w:rPr>
                <w:rStyle w:val="Hipervnculo"/>
                <w:rFonts w:ascii="Times New Roman" w:hAnsi="Times New Roman"/>
                <w:noProof/>
                <w:color w:val="000000" w:themeColor="text1"/>
                <w:lang w:val="en-GB"/>
              </w:rPr>
              <w:t>3.1.2.</w:t>
            </w:r>
            <w:r w:rsidRPr="008A72DE">
              <w:rPr>
                <w:rFonts w:ascii="Times New Roman" w:eastAsiaTheme="minorEastAsia" w:hAnsi="Times New Roman"/>
                <w:b w:val="0"/>
                <w:bCs w:val="0"/>
                <w:noProof/>
                <w:color w:val="000000" w:themeColor="text1"/>
                <w:lang w:val="en-US"/>
              </w:rPr>
              <w:tab/>
            </w:r>
            <w:r w:rsidRPr="008A72DE">
              <w:rPr>
                <w:rStyle w:val="Hipervnculo"/>
                <w:rFonts w:ascii="Times New Roman" w:hAnsi="Times New Roman"/>
                <w:noProof/>
                <w:color w:val="000000" w:themeColor="text1"/>
                <w:lang w:val="en-GB"/>
              </w:rPr>
              <w:t>Gas-Liquid Displacement Porosimetry (GLDP)</w:t>
            </w:r>
            <w:r w:rsidRPr="008A72DE">
              <w:rPr>
                <w:rFonts w:ascii="Times New Roman" w:hAnsi="Times New Roman"/>
                <w:noProof/>
                <w:webHidden/>
                <w:color w:val="000000" w:themeColor="text1"/>
              </w:rPr>
              <w:tab/>
            </w:r>
            <w:r w:rsidRPr="008A72DE">
              <w:rPr>
                <w:rFonts w:ascii="Times New Roman" w:hAnsi="Times New Roman"/>
                <w:noProof/>
                <w:webHidden/>
                <w:color w:val="000000" w:themeColor="text1"/>
              </w:rPr>
              <w:fldChar w:fldCharType="begin"/>
            </w:r>
            <w:r w:rsidRPr="008A72DE">
              <w:rPr>
                <w:rFonts w:ascii="Times New Roman" w:hAnsi="Times New Roman"/>
                <w:noProof/>
                <w:webHidden/>
                <w:color w:val="000000" w:themeColor="text1"/>
              </w:rPr>
              <w:instrText xml:space="preserve"> PAGEREF _Toc39060142 \h </w:instrText>
            </w:r>
            <w:r w:rsidRPr="008A72DE">
              <w:rPr>
                <w:rFonts w:ascii="Times New Roman" w:hAnsi="Times New Roman"/>
                <w:noProof/>
                <w:webHidden/>
                <w:color w:val="000000" w:themeColor="text1"/>
              </w:rPr>
            </w:r>
            <w:r w:rsidRPr="008A72DE">
              <w:rPr>
                <w:rFonts w:ascii="Times New Roman" w:hAnsi="Times New Roman"/>
                <w:noProof/>
                <w:webHidden/>
                <w:color w:val="000000" w:themeColor="text1"/>
              </w:rPr>
              <w:fldChar w:fldCharType="separate"/>
            </w:r>
            <w:r w:rsidRPr="008A72DE">
              <w:rPr>
                <w:rFonts w:ascii="Times New Roman" w:hAnsi="Times New Roman"/>
                <w:noProof/>
                <w:webHidden/>
                <w:color w:val="000000" w:themeColor="text1"/>
              </w:rPr>
              <w:t>20</w:t>
            </w:r>
            <w:r w:rsidRPr="008A72DE">
              <w:rPr>
                <w:rFonts w:ascii="Times New Roman" w:hAnsi="Times New Roman"/>
                <w:noProof/>
                <w:webHidden/>
                <w:color w:val="000000" w:themeColor="text1"/>
              </w:rPr>
              <w:fldChar w:fldCharType="end"/>
            </w:r>
          </w:hyperlink>
        </w:p>
        <w:p w14:paraId="67B80BFF" w14:textId="73F779B0" w:rsidR="00211628" w:rsidRPr="008A72DE" w:rsidRDefault="00211628">
          <w:pPr>
            <w:pStyle w:val="TDC1"/>
            <w:tabs>
              <w:tab w:val="left" w:pos="880"/>
              <w:tab w:val="right" w:leader="dot" w:pos="9062"/>
            </w:tabs>
            <w:rPr>
              <w:rFonts w:ascii="Times New Roman" w:eastAsiaTheme="minorEastAsia" w:hAnsi="Times New Roman"/>
              <w:b w:val="0"/>
              <w:bCs w:val="0"/>
              <w:noProof/>
              <w:color w:val="000000" w:themeColor="text1"/>
              <w:lang w:val="en-US"/>
            </w:rPr>
          </w:pPr>
          <w:hyperlink w:anchor="_Toc39060143" w:history="1">
            <w:r w:rsidRPr="008A72DE">
              <w:rPr>
                <w:rStyle w:val="Hipervnculo"/>
                <w:rFonts w:ascii="Times New Roman" w:hAnsi="Times New Roman"/>
                <w:noProof/>
                <w:color w:val="000000" w:themeColor="text1"/>
                <w:lang w:val="en-GB"/>
              </w:rPr>
              <w:t>3.1.3.</w:t>
            </w:r>
            <w:r w:rsidRPr="008A72DE">
              <w:rPr>
                <w:rFonts w:ascii="Times New Roman" w:eastAsiaTheme="minorEastAsia" w:hAnsi="Times New Roman"/>
                <w:b w:val="0"/>
                <w:bCs w:val="0"/>
                <w:noProof/>
                <w:color w:val="000000" w:themeColor="text1"/>
                <w:lang w:val="en-US"/>
              </w:rPr>
              <w:tab/>
            </w:r>
            <w:r w:rsidRPr="008A72DE">
              <w:rPr>
                <w:rStyle w:val="Hipervnculo"/>
                <w:rFonts w:ascii="Times New Roman" w:hAnsi="Times New Roman"/>
                <w:noProof/>
                <w:color w:val="000000" w:themeColor="text1"/>
                <w:lang w:val="en-GB"/>
              </w:rPr>
              <w:t>Liquid-Liquid Displacement Porosimetry (LLDP)</w:t>
            </w:r>
            <w:r w:rsidRPr="008A72DE">
              <w:rPr>
                <w:rFonts w:ascii="Times New Roman" w:hAnsi="Times New Roman"/>
                <w:noProof/>
                <w:webHidden/>
                <w:color w:val="000000" w:themeColor="text1"/>
              </w:rPr>
              <w:tab/>
            </w:r>
            <w:r w:rsidRPr="008A72DE">
              <w:rPr>
                <w:rFonts w:ascii="Times New Roman" w:hAnsi="Times New Roman"/>
                <w:noProof/>
                <w:webHidden/>
                <w:color w:val="000000" w:themeColor="text1"/>
              </w:rPr>
              <w:fldChar w:fldCharType="begin"/>
            </w:r>
            <w:r w:rsidRPr="008A72DE">
              <w:rPr>
                <w:rFonts w:ascii="Times New Roman" w:hAnsi="Times New Roman"/>
                <w:noProof/>
                <w:webHidden/>
                <w:color w:val="000000" w:themeColor="text1"/>
              </w:rPr>
              <w:instrText xml:space="preserve"> PAGEREF _Toc39060143 \h </w:instrText>
            </w:r>
            <w:r w:rsidRPr="008A72DE">
              <w:rPr>
                <w:rFonts w:ascii="Times New Roman" w:hAnsi="Times New Roman"/>
                <w:noProof/>
                <w:webHidden/>
                <w:color w:val="000000" w:themeColor="text1"/>
              </w:rPr>
            </w:r>
            <w:r w:rsidRPr="008A72DE">
              <w:rPr>
                <w:rFonts w:ascii="Times New Roman" w:hAnsi="Times New Roman"/>
                <w:noProof/>
                <w:webHidden/>
                <w:color w:val="000000" w:themeColor="text1"/>
              </w:rPr>
              <w:fldChar w:fldCharType="separate"/>
            </w:r>
            <w:r w:rsidRPr="008A72DE">
              <w:rPr>
                <w:rFonts w:ascii="Times New Roman" w:hAnsi="Times New Roman"/>
                <w:noProof/>
                <w:webHidden/>
                <w:color w:val="000000" w:themeColor="text1"/>
              </w:rPr>
              <w:t>29</w:t>
            </w:r>
            <w:r w:rsidRPr="008A72DE">
              <w:rPr>
                <w:rFonts w:ascii="Times New Roman" w:hAnsi="Times New Roman"/>
                <w:noProof/>
                <w:webHidden/>
                <w:color w:val="000000" w:themeColor="text1"/>
              </w:rPr>
              <w:fldChar w:fldCharType="end"/>
            </w:r>
          </w:hyperlink>
        </w:p>
        <w:p w14:paraId="1AB12F3F" w14:textId="744380A7" w:rsidR="00211628" w:rsidRPr="008A72DE" w:rsidRDefault="00211628">
          <w:pPr>
            <w:pStyle w:val="TDC1"/>
            <w:tabs>
              <w:tab w:val="left" w:pos="660"/>
              <w:tab w:val="right" w:leader="dot" w:pos="9062"/>
            </w:tabs>
            <w:rPr>
              <w:rFonts w:ascii="Times New Roman" w:eastAsiaTheme="minorEastAsia" w:hAnsi="Times New Roman"/>
              <w:b w:val="0"/>
              <w:bCs w:val="0"/>
              <w:noProof/>
              <w:color w:val="000000" w:themeColor="text1"/>
              <w:lang w:val="en-US"/>
            </w:rPr>
          </w:pPr>
          <w:hyperlink w:anchor="_Toc39060144" w:history="1">
            <w:r w:rsidRPr="008A72DE">
              <w:rPr>
                <w:rStyle w:val="Hipervnculo"/>
                <w:rFonts w:ascii="Times New Roman" w:hAnsi="Times New Roman"/>
                <w:noProof/>
                <w:color w:val="000000" w:themeColor="text1"/>
                <w:lang w:val="en-GB"/>
              </w:rPr>
              <w:t>3.2.</w:t>
            </w:r>
            <w:r w:rsidRPr="008A72DE">
              <w:rPr>
                <w:rFonts w:ascii="Times New Roman" w:eastAsiaTheme="minorEastAsia" w:hAnsi="Times New Roman"/>
                <w:b w:val="0"/>
                <w:bCs w:val="0"/>
                <w:noProof/>
                <w:color w:val="000000" w:themeColor="text1"/>
                <w:lang w:val="en-US"/>
              </w:rPr>
              <w:tab/>
            </w:r>
            <w:r w:rsidRPr="008A72DE">
              <w:rPr>
                <w:rStyle w:val="Hipervnculo"/>
                <w:rFonts w:ascii="Times New Roman" w:hAnsi="Times New Roman"/>
                <w:noProof/>
                <w:color w:val="000000" w:themeColor="text1"/>
                <w:lang w:val="en-GB"/>
              </w:rPr>
              <w:t>Mercury Intrusion Porosimetry (HgP)</w:t>
            </w:r>
            <w:r w:rsidRPr="008A72DE">
              <w:rPr>
                <w:rFonts w:ascii="Times New Roman" w:hAnsi="Times New Roman"/>
                <w:noProof/>
                <w:webHidden/>
                <w:color w:val="000000" w:themeColor="text1"/>
              </w:rPr>
              <w:tab/>
            </w:r>
            <w:r w:rsidRPr="008A72DE">
              <w:rPr>
                <w:rFonts w:ascii="Times New Roman" w:hAnsi="Times New Roman"/>
                <w:noProof/>
                <w:webHidden/>
                <w:color w:val="000000" w:themeColor="text1"/>
              </w:rPr>
              <w:fldChar w:fldCharType="begin"/>
            </w:r>
            <w:r w:rsidRPr="008A72DE">
              <w:rPr>
                <w:rFonts w:ascii="Times New Roman" w:hAnsi="Times New Roman"/>
                <w:noProof/>
                <w:webHidden/>
                <w:color w:val="000000" w:themeColor="text1"/>
              </w:rPr>
              <w:instrText xml:space="preserve"> PAGEREF _Toc39060144 \h </w:instrText>
            </w:r>
            <w:r w:rsidRPr="008A72DE">
              <w:rPr>
                <w:rFonts w:ascii="Times New Roman" w:hAnsi="Times New Roman"/>
                <w:noProof/>
                <w:webHidden/>
                <w:color w:val="000000" w:themeColor="text1"/>
              </w:rPr>
            </w:r>
            <w:r w:rsidRPr="008A72DE">
              <w:rPr>
                <w:rFonts w:ascii="Times New Roman" w:hAnsi="Times New Roman"/>
                <w:noProof/>
                <w:webHidden/>
                <w:color w:val="000000" w:themeColor="text1"/>
              </w:rPr>
              <w:fldChar w:fldCharType="separate"/>
            </w:r>
            <w:r w:rsidRPr="008A72DE">
              <w:rPr>
                <w:rFonts w:ascii="Times New Roman" w:hAnsi="Times New Roman"/>
                <w:noProof/>
                <w:webHidden/>
                <w:color w:val="000000" w:themeColor="text1"/>
              </w:rPr>
              <w:t>46</w:t>
            </w:r>
            <w:r w:rsidRPr="008A72DE">
              <w:rPr>
                <w:rFonts w:ascii="Times New Roman" w:hAnsi="Times New Roman"/>
                <w:noProof/>
                <w:webHidden/>
                <w:color w:val="000000" w:themeColor="text1"/>
              </w:rPr>
              <w:fldChar w:fldCharType="end"/>
            </w:r>
          </w:hyperlink>
        </w:p>
        <w:p w14:paraId="1A6E5629" w14:textId="7DBCA093" w:rsidR="00211628" w:rsidRPr="008A72DE" w:rsidRDefault="00211628">
          <w:pPr>
            <w:pStyle w:val="TDC1"/>
            <w:tabs>
              <w:tab w:val="left" w:pos="440"/>
              <w:tab w:val="right" w:leader="dot" w:pos="9062"/>
            </w:tabs>
            <w:rPr>
              <w:rFonts w:ascii="Times New Roman" w:eastAsiaTheme="minorEastAsia" w:hAnsi="Times New Roman"/>
              <w:b w:val="0"/>
              <w:bCs w:val="0"/>
              <w:noProof/>
              <w:color w:val="000000" w:themeColor="text1"/>
              <w:lang w:val="en-US"/>
            </w:rPr>
          </w:pPr>
          <w:hyperlink w:anchor="_Toc39060145" w:history="1">
            <w:r w:rsidRPr="008A72DE">
              <w:rPr>
                <w:rStyle w:val="Hipervnculo"/>
                <w:rFonts w:ascii="Times New Roman" w:hAnsi="Times New Roman"/>
                <w:noProof/>
                <w:color w:val="000000" w:themeColor="text1"/>
                <w:lang w:val="en-GB"/>
              </w:rPr>
              <w:t>4.</w:t>
            </w:r>
            <w:r w:rsidRPr="008A72DE">
              <w:rPr>
                <w:rFonts w:ascii="Times New Roman" w:eastAsiaTheme="minorEastAsia" w:hAnsi="Times New Roman"/>
                <w:b w:val="0"/>
                <w:bCs w:val="0"/>
                <w:noProof/>
                <w:color w:val="000000" w:themeColor="text1"/>
                <w:lang w:val="en-US"/>
              </w:rPr>
              <w:tab/>
            </w:r>
            <w:r w:rsidRPr="008A72DE">
              <w:rPr>
                <w:rStyle w:val="Hipervnculo"/>
                <w:rFonts w:ascii="Times New Roman" w:hAnsi="Times New Roman"/>
                <w:noProof/>
                <w:color w:val="000000" w:themeColor="text1"/>
                <w:lang w:val="en-GB"/>
              </w:rPr>
              <w:t>Kelvin Equation-Based Techniques</w:t>
            </w:r>
            <w:r w:rsidRPr="008A72DE">
              <w:rPr>
                <w:rFonts w:ascii="Times New Roman" w:hAnsi="Times New Roman"/>
                <w:noProof/>
                <w:webHidden/>
                <w:color w:val="000000" w:themeColor="text1"/>
              </w:rPr>
              <w:tab/>
            </w:r>
            <w:r w:rsidRPr="008A72DE">
              <w:rPr>
                <w:rFonts w:ascii="Times New Roman" w:hAnsi="Times New Roman"/>
                <w:noProof/>
                <w:webHidden/>
                <w:color w:val="000000" w:themeColor="text1"/>
              </w:rPr>
              <w:fldChar w:fldCharType="begin"/>
            </w:r>
            <w:r w:rsidRPr="008A72DE">
              <w:rPr>
                <w:rFonts w:ascii="Times New Roman" w:hAnsi="Times New Roman"/>
                <w:noProof/>
                <w:webHidden/>
                <w:color w:val="000000" w:themeColor="text1"/>
              </w:rPr>
              <w:instrText xml:space="preserve"> PAGEREF _Toc39060145 \h </w:instrText>
            </w:r>
            <w:r w:rsidRPr="008A72DE">
              <w:rPr>
                <w:rFonts w:ascii="Times New Roman" w:hAnsi="Times New Roman"/>
                <w:noProof/>
                <w:webHidden/>
                <w:color w:val="000000" w:themeColor="text1"/>
              </w:rPr>
            </w:r>
            <w:r w:rsidRPr="008A72DE">
              <w:rPr>
                <w:rFonts w:ascii="Times New Roman" w:hAnsi="Times New Roman"/>
                <w:noProof/>
                <w:webHidden/>
                <w:color w:val="000000" w:themeColor="text1"/>
              </w:rPr>
              <w:fldChar w:fldCharType="separate"/>
            </w:r>
            <w:r w:rsidRPr="008A72DE">
              <w:rPr>
                <w:rFonts w:ascii="Times New Roman" w:hAnsi="Times New Roman"/>
                <w:noProof/>
                <w:webHidden/>
                <w:color w:val="000000" w:themeColor="text1"/>
              </w:rPr>
              <w:t>51</w:t>
            </w:r>
            <w:r w:rsidRPr="008A72DE">
              <w:rPr>
                <w:rFonts w:ascii="Times New Roman" w:hAnsi="Times New Roman"/>
                <w:noProof/>
                <w:webHidden/>
                <w:color w:val="000000" w:themeColor="text1"/>
              </w:rPr>
              <w:fldChar w:fldCharType="end"/>
            </w:r>
          </w:hyperlink>
        </w:p>
        <w:p w14:paraId="15EC274F" w14:textId="2E45D40E" w:rsidR="00211628" w:rsidRPr="008A72DE" w:rsidRDefault="00211628">
          <w:pPr>
            <w:pStyle w:val="TDC1"/>
            <w:tabs>
              <w:tab w:val="left" w:pos="660"/>
              <w:tab w:val="right" w:leader="dot" w:pos="9062"/>
            </w:tabs>
            <w:rPr>
              <w:rFonts w:ascii="Times New Roman" w:eastAsiaTheme="minorEastAsia" w:hAnsi="Times New Roman"/>
              <w:b w:val="0"/>
              <w:bCs w:val="0"/>
              <w:noProof/>
              <w:color w:val="000000" w:themeColor="text1"/>
              <w:lang w:val="en-US"/>
            </w:rPr>
          </w:pPr>
          <w:hyperlink w:anchor="_Toc39060146" w:history="1">
            <w:r w:rsidRPr="008A72DE">
              <w:rPr>
                <w:rStyle w:val="Hipervnculo"/>
                <w:rFonts w:ascii="Times New Roman" w:hAnsi="Times New Roman"/>
                <w:noProof/>
                <w:color w:val="000000" w:themeColor="text1"/>
                <w:lang w:val="en-GB"/>
              </w:rPr>
              <w:t>4.1.</w:t>
            </w:r>
            <w:r w:rsidRPr="008A72DE">
              <w:rPr>
                <w:rFonts w:ascii="Times New Roman" w:eastAsiaTheme="minorEastAsia" w:hAnsi="Times New Roman"/>
                <w:b w:val="0"/>
                <w:bCs w:val="0"/>
                <w:noProof/>
                <w:color w:val="000000" w:themeColor="text1"/>
                <w:lang w:val="en-US"/>
              </w:rPr>
              <w:tab/>
            </w:r>
            <w:r w:rsidRPr="008A72DE">
              <w:rPr>
                <w:rStyle w:val="Hipervnculo"/>
                <w:rFonts w:ascii="Times New Roman" w:hAnsi="Times New Roman"/>
                <w:noProof/>
                <w:color w:val="000000" w:themeColor="text1"/>
                <w:lang w:val="en-GB"/>
              </w:rPr>
              <w:t>Evapoporometry (EP)</w:t>
            </w:r>
            <w:r w:rsidRPr="008A72DE">
              <w:rPr>
                <w:rFonts w:ascii="Times New Roman" w:hAnsi="Times New Roman"/>
                <w:noProof/>
                <w:webHidden/>
                <w:color w:val="000000" w:themeColor="text1"/>
              </w:rPr>
              <w:tab/>
            </w:r>
            <w:r w:rsidRPr="008A72DE">
              <w:rPr>
                <w:rFonts w:ascii="Times New Roman" w:hAnsi="Times New Roman"/>
                <w:noProof/>
                <w:webHidden/>
                <w:color w:val="000000" w:themeColor="text1"/>
              </w:rPr>
              <w:fldChar w:fldCharType="begin"/>
            </w:r>
            <w:r w:rsidRPr="008A72DE">
              <w:rPr>
                <w:rFonts w:ascii="Times New Roman" w:hAnsi="Times New Roman"/>
                <w:noProof/>
                <w:webHidden/>
                <w:color w:val="000000" w:themeColor="text1"/>
              </w:rPr>
              <w:instrText xml:space="preserve"> PAGEREF _Toc39060146 \h </w:instrText>
            </w:r>
            <w:r w:rsidRPr="008A72DE">
              <w:rPr>
                <w:rFonts w:ascii="Times New Roman" w:hAnsi="Times New Roman"/>
                <w:noProof/>
                <w:webHidden/>
                <w:color w:val="000000" w:themeColor="text1"/>
              </w:rPr>
            </w:r>
            <w:r w:rsidRPr="008A72DE">
              <w:rPr>
                <w:rFonts w:ascii="Times New Roman" w:hAnsi="Times New Roman"/>
                <w:noProof/>
                <w:webHidden/>
                <w:color w:val="000000" w:themeColor="text1"/>
              </w:rPr>
              <w:fldChar w:fldCharType="separate"/>
            </w:r>
            <w:r w:rsidRPr="008A72DE">
              <w:rPr>
                <w:rFonts w:ascii="Times New Roman" w:hAnsi="Times New Roman"/>
                <w:noProof/>
                <w:webHidden/>
                <w:color w:val="000000" w:themeColor="text1"/>
              </w:rPr>
              <w:t>51</w:t>
            </w:r>
            <w:r w:rsidRPr="008A72DE">
              <w:rPr>
                <w:rFonts w:ascii="Times New Roman" w:hAnsi="Times New Roman"/>
                <w:noProof/>
                <w:webHidden/>
                <w:color w:val="000000" w:themeColor="text1"/>
              </w:rPr>
              <w:fldChar w:fldCharType="end"/>
            </w:r>
          </w:hyperlink>
        </w:p>
        <w:p w14:paraId="1FACAEF5" w14:textId="3752CF85" w:rsidR="00211628" w:rsidRPr="008A72DE" w:rsidRDefault="00211628">
          <w:pPr>
            <w:pStyle w:val="TDC1"/>
            <w:tabs>
              <w:tab w:val="left" w:pos="660"/>
              <w:tab w:val="right" w:leader="dot" w:pos="9062"/>
            </w:tabs>
            <w:rPr>
              <w:rFonts w:ascii="Times New Roman" w:eastAsiaTheme="minorEastAsia" w:hAnsi="Times New Roman"/>
              <w:b w:val="0"/>
              <w:bCs w:val="0"/>
              <w:noProof/>
              <w:color w:val="000000" w:themeColor="text1"/>
              <w:lang w:val="en-US"/>
            </w:rPr>
          </w:pPr>
          <w:hyperlink w:anchor="_Toc39060147" w:history="1">
            <w:r w:rsidRPr="008A72DE">
              <w:rPr>
                <w:rStyle w:val="Hipervnculo"/>
                <w:rFonts w:ascii="Times New Roman" w:hAnsi="Times New Roman"/>
                <w:noProof/>
                <w:color w:val="000000" w:themeColor="text1"/>
                <w:lang w:val="en-GB"/>
              </w:rPr>
              <w:t>4.2.</w:t>
            </w:r>
            <w:r w:rsidRPr="008A72DE">
              <w:rPr>
                <w:rFonts w:ascii="Times New Roman" w:eastAsiaTheme="minorEastAsia" w:hAnsi="Times New Roman"/>
                <w:b w:val="0"/>
                <w:bCs w:val="0"/>
                <w:noProof/>
                <w:color w:val="000000" w:themeColor="text1"/>
                <w:lang w:val="en-US"/>
              </w:rPr>
              <w:tab/>
            </w:r>
            <w:r w:rsidRPr="008A72DE">
              <w:rPr>
                <w:rStyle w:val="Hipervnculo"/>
                <w:rFonts w:ascii="Times New Roman" w:hAnsi="Times New Roman"/>
                <w:noProof/>
                <w:color w:val="000000" w:themeColor="text1"/>
                <w:lang w:val="en-GB"/>
              </w:rPr>
              <w:t>Permporometry (PmP)</w:t>
            </w:r>
            <w:r w:rsidRPr="008A72DE">
              <w:rPr>
                <w:rFonts w:ascii="Times New Roman" w:hAnsi="Times New Roman"/>
                <w:noProof/>
                <w:webHidden/>
                <w:color w:val="000000" w:themeColor="text1"/>
              </w:rPr>
              <w:tab/>
            </w:r>
            <w:r w:rsidRPr="008A72DE">
              <w:rPr>
                <w:rFonts w:ascii="Times New Roman" w:hAnsi="Times New Roman"/>
                <w:noProof/>
                <w:webHidden/>
                <w:color w:val="000000" w:themeColor="text1"/>
              </w:rPr>
              <w:fldChar w:fldCharType="begin"/>
            </w:r>
            <w:r w:rsidRPr="008A72DE">
              <w:rPr>
                <w:rFonts w:ascii="Times New Roman" w:hAnsi="Times New Roman"/>
                <w:noProof/>
                <w:webHidden/>
                <w:color w:val="000000" w:themeColor="text1"/>
              </w:rPr>
              <w:instrText xml:space="preserve"> PAGEREF _Toc39060147 \h </w:instrText>
            </w:r>
            <w:r w:rsidRPr="008A72DE">
              <w:rPr>
                <w:rFonts w:ascii="Times New Roman" w:hAnsi="Times New Roman"/>
                <w:noProof/>
                <w:webHidden/>
                <w:color w:val="000000" w:themeColor="text1"/>
              </w:rPr>
            </w:r>
            <w:r w:rsidRPr="008A72DE">
              <w:rPr>
                <w:rFonts w:ascii="Times New Roman" w:hAnsi="Times New Roman"/>
                <w:noProof/>
                <w:webHidden/>
                <w:color w:val="000000" w:themeColor="text1"/>
              </w:rPr>
              <w:fldChar w:fldCharType="separate"/>
            </w:r>
            <w:r w:rsidRPr="008A72DE">
              <w:rPr>
                <w:rFonts w:ascii="Times New Roman" w:hAnsi="Times New Roman"/>
                <w:noProof/>
                <w:webHidden/>
                <w:color w:val="000000" w:themeColor="text1"/>
              </w:rPr>
              <w:t>60</w:t>
            </w:r>
            <w:r w:rsidRPr="008A72DE">
              <w:rPr>
                <w:rFonts w:ascii="Times New Roman" w:hAnsi="Times New Roman"/>
                <w:noProof/>
                <w:webHidden/>
                <w:color w:val="000000" w:themeColor="text1"/>
              </w:rPr>
              <w:fldChar w:fldCharType="end"/>
            </w:r>
          </w:hyperlink>
        </w:p>
        <w:p w14:paraId="3EC0BBC1" w14:textId="28C7659A" w:rsidR="00211628" w:rsidRPr="008A72DE" w:rsidRDefault="00211628">
          <w:pPr>
            <w:pStyle w:val="TDC1"/>
            <w:tabs>
              <w:tab w:val="left" w:pos="660"/>
              <w:tab w:val="right" w:leader="dot" w:pos="9062"/>
            </w:tabs>
            <w:rPr>
              <w:rFonts w:ascii="Times New Roman" w:eastAsiaTheme="minorEastAsia" w:hAnsi="Times New Roman"/>
              <w:b w:val="0"/>
              <w:bCs w:val="0"/>
              <w:noProof/>
              <w:color w:val="000000" w:themeColor="text1"/>
              <w:lang w:val="en-US"/>
            </w:rPr>
          </w:pPr>
          <w:hyperlink w:anchor="_Toc39060148" w:history="1">
            <w:r w:rsidRPr="008A72DE">
              <w:rPr>
                <w:rStyle w:val="Hipervnculo"/>
                <w:rFonts w:ascii="Times New Roman" w:hAnsi="Times New Roman"/>
                <w:noProof/>
                <w:color w:val="000000" w:themeColor="text1"/>
                <w:lang w:val="en-GB"/>
              </w:rPr>
              <w:t>4.3.</w:t>
            </w:r>
            <w:r w:rsidRPr="008A72DE">
              <w:rPr>
                <w:rFonts w:ascii="Times New Roman" w:eastAsiaTheme="minorEastAsia" w:hAnsi="Times New Roman"/>
                <w:b w:val="0"/>
                <w:bCs w:val="0"/>
                <w:noProof/>
                <w:color w:val="000000" w:themeColor="text1"/>
                <w:lang w:val="en-US"/>
              </w:rPr>
              <w:tab/>
            </w:r>
            <w:r w:rsidRPr="008A72DE">
              <w:rPr>
                <w:rStyle w:val="Hipervnculo"/>
                <w:rFonts w:ascii="Times New Roman" w:hAnsi="Times New Roman"/>
                <w:noProof/>
                <w:color w:val="000000" w:themeColor="text1"/>
                <w:lang w:val="en-GB"/>
              </w:rPr>
              <w:t>Gas Adsorption-Desorption (GAD)</w:t>
            </w:r>
            <w:r w:rsidRPr="008A72DE">
              <w:rPr>
                <w:rFonts w:ascii="Times New Roman" w:hAnsi="Times New Roman"/>
                <w:noProof/>
                <w:webHidden/>
                <w:color w:val="000000" w:themeColor="text1"/>
              </w:rPr>
              <w:tab/>
            </w:r>
            <w:r w:rsidRPr="008A72DE">
              <w:rPr>
                <w:rFonts w:ascii="Times New Roman" w:hAnsi="Times New Roman"/>
                <w:noProof/>
                <w:webHidden/>
                <w:color w:val="000000" w:themeColor="text1"/>
              </w:rPr>
              <w:fldChar w:fldCharType="begin"/>
            </w:r>
            <w:r w:rsidRPr="008A72DE">
              <w:rPr>
                <w:rFonts w:ascii="Times New Roman" w:hAnsi="Times New Roman"/>
                <w:noProof/>
                <w:webHidden/>
                <w:color w:val="000000" w:themeColor="text1"/>
              </w:rPr>
              <w:instrText xml:space="preserve"> PAGEREF _Toc39060148 \h </w:instrText>
            </w:r>
            <w:r w:rsidRPr="008A72DE">
              <w:rPr>
                <w:rFonts w:ascii="Times New Roman" w:hAnsi="Times New Roman"/>
                <w:noProof/>
                <w:webHidden/>
                <w:color w:val="000000" w:themeColor="text1"/>
              </w:rPr>
            </w:r>
            <w:r w:rsidRPr="008A72DE">
              <w:rPr>
                <w:rFonts w:ascii="Times New Roman" w:hAnsi="Times New Roman"/>
                <w:noProof/>
                <w:webHidden/>
                <w:color w:val="000000" w:themeColor="text1"/>
              </w:rPr>
              <w:fldChar w:fldCharType="separate"/>
            </w:r>
            <w:r w:rsidRPr="008A72DE">
              <w:rPr>
                <w:rFonts w:ascii="Times New Roman" w:hAnsi="Times New Roman"/>
                <w:noProof/>
                <w:webHidden/>
                <w:color w:val="000000" w:themeColor="text1"/>
              </w:rPr>
              <w:t>69</w:t>
            </w:r>
            <w:r w:rsidRPr="008A72DE">
              <w:rPr>
                <w:rFonts w:ascii="Times New Roman" w:hAnsi="Times New Roman"/>
                <w:noProof/>
                <w:webHidden/>
                <w:color w:val="000000" w:themeColor="text1"/>
              </w:rPr>
              <w:fldChar w:fldCharType="end"/>
            </w:r>
          </w:hyperlink>
        </w:p>
        <w:p w14:paraId="02EFB149" w14:textId="4B30A6BF" w:rsidR="00211628" w:rsidRPr="008A72DE" w:rsidRDefault="00211628">
          <w:pPr>
            <w:pStyle w:val="TDC1"/>
            <w:tabs>
              <w:tab w:val="left" w:pos="880"/>
              <w:tab w:val="right" w:leader="dot" w:pos="9062"/>
            </w:tabs>
            <w:rPr>
              <w:rFonts w:ascii="Times New Roman" w:eastAsiaTheme="minorEastAsia" w:hAnsi="Times New Roman"/>
              <w:b w:val="0"/>
              <w:bCs w:val="0"/>
              <w:noProof/>
              <w:color w:val="000000" w:themeColor="text1"/>
              <w:lang w:val="en-US"/>
            </w:rPr>
          </w:pPr>
          <w:hyperlink w:anchor="_Toc39060149" w:history="1">
            <w:r w:rsidRPr="008A72DE">
              <w:rPr>
                <w:rStyle w:val="Hipervnculo"/>
                <w:rFonts w:ascii="Times New Roman" w:hAnsi="Times New Roman"/>
                <w:noProof/>
                <w:color w:val="000000" w:themeColor="text1"/>
                <w:lang w:val="en-GB"/>
              </w:rPr>
              <w:t>4.3.1.</w:t>
            </w:r>
            <w:r w:rsidRPr="008A72DE">
              <w:rPr>
                <w:rFonts w:ascii="Times New Roman" w:eastAsiaTheme="minorEastAsia" w:hAnsi="Times New Roman"/>
                <w:b w:val="0"/>
                <w:bCs w:val="0"/>
                <w:noProof/>
                <w:color w:val="000000" w:themeColor="text1"/>
                <w:lang w:val="en-US"/>
              </w:rPr>
              <w:tab/>
            </w:r>
            <w:r w:rsidRPr="008A72DE">
              <w:rPr>
                <w:rStyle w:val="Hipervnculo"/>
                <w:rFonts w:ascii="Times New Roman" w:hAnsi="Times New Roman"/>
                <w:noProof/>
                <w:color w:val="000000" w:themeColor="text1"/>
                <w:lang w:val="en-GB"/>
              </w:rPr>
              <w:t>Determination of Surface Area</w:t>
            </w:r>
            <w:r w:rsidRPr="008A72DE">
              <w:rPr>
                <w:rFonts w:ascii="Times New Roman" w:hAnsi="Times New Roman"/>
                <w:noProof/>
                <w:webHidden/>
                <w:color w:val="000000" w:themeColor="text1"/>
              </w:rPr>
              <w:tab/>
            </w:r>
            <w:r w:rsidRPr="008A72DE">
              <w:rPr>
                <w:rFonts w:ascii="Times New Roman" w:hAnsi="Times New Roman"/>
                <w:noProof/>
                <w:webHidden/>
                <w:color w:val="000000" w:themeColor="text1"/>
              </w:rPr>
              <w:fldChar w:fldCharType="begin"/>
            </w:r>
            <w:r w:rsidRPr="008A72DE">
              <w:rPr>
                <w:rFonts w:ascii="Times New Roman" w:hAnsi="Times New Roman"/>
                <w:noProof/>
                <w:webHidden/>
                <w:color w:val="000000" w:themeColor="text1"/>
              </w:rPr>
              <w:instrText xml:space="preserve"> PAGEREF _Toc39060149 \h </w:instrText>
            </w:r>
            <w:r w:rsidRPr="008A72DE">
              <w:rPr>
                <w:rFonts w:ascii="Times New Roman" w:hAnsi="Times New Roman"/>
                <w:noProof/>
                <w:webHidden/>
                <w:color w:val="000000" w:themeColor="text1"/>
              </w:rPr>
            </w:r>
            <w:r w:rsidRPr="008A72DE">
              <w:rPr>
                <w:rFonts w:ascii="Times New Roman" w:hAnsi="Times New Roman"/>
                <w:noProof/>
                <w:webHidden/>
                <w:color w:val="000000" w:themeColor="text1"/>
              </w:rPr>
              <w:fldChar w:fldCharType="separate"/>
            </w:r>
            <w:r w:rsidRPr="008A72DE">
              <w:rPr>
                <w:rFonts w:ascii="Times New Roman" w:hAnsi="Times New Roman"/>
                <w:noProof/>
                <w:webHidden/>
                <w:color w:val="000000" w:themeColor="text1"/>
              </w:rPr>
              <w:t>70</w:t>
            </w:r>
            <w:r w:rsidRPr="008A72DE">
              <w:rPr>
                <w:rFonts w:ascii="Times New Roman" w:hAnsi="Times New Roman"/>
                <w:noProof/>
                <w:webHidden/>
                <w:color w:val="000000" w:themeColor="text1"/>
              </w:rPr>
              <w:fldChar w:fldCharType="end"/>
            </w:r>
          </w:hyperlink>
        </w:p>
        <w:p w14:paraId="4070ECA6" w14:textId="4FF6A04D" w:rsidR="00211628" w:rsidRPr="008A72DE" w:rsidRDefault="00211628">
          <w:pPr>
            <w:pStyle w:val="TDC1"/>
            <w:tabs>
              <w:tab w:val="left" w:pos="880"/>
              <w:tab w:val="right" w:leader="dot" w:pos="9062"/>
            </w:tabs>
            <w:rPr>
              <w:rFonts w:ascii="Times New Roman" w:eastAsiaTheme="minorEastAsia" w:hAnsi="Times New Roman"/>
              <w:b w:val="0"/>
              <w:bCs w:val="0"/>
              <w:noProof/>
              <w:color w:val="000000" w:themeColor="text1"/>
              <w:lang w:val="en-US"/>
            </w:rPr>
          </w:pPr>
          <w:hyperlink w:anchor="_Toc39060150" w:history="1">
            <w:r w:rsidRPr="008A72DE">
              <w:rPr>
                <w:rStyle w:val="Hipervnculo"/>
                <w:rFonts w:ascii="Times New Roman" w:hAnsi="Times New Roman"/>
                <w:noProof/>
                <w:color w:val="000000" w:themeColor="text1"/>
                <w:lang w:val="en-GB"/>
              </w:rPr>
              <w:t>4.3.2.</w:t>
            </w:r>
            <w:r w:rsidRPr="008A72DE">
              <w:rPr>
                <w:rFonts w:ascii="Times New Roman" w:eastAsiaTheme="minorEastAsia" w:hAnsi="Times New Roman"/>
                <w:b w:val="0"/>
                <w:bCs w:val="0"/>
                <w:noProof/>
                <w:color w:val="000000" w:themeColor="text1"/>
                <w:lang w:val="en-US"/>
              </w:rPr>
              <w:tab/>
            </w:r>
            <w:r w:rsidRPr="008A72DE">
              <w:rPr>
                <w:rStyle w:val="Hipervnculo"/>
                <w:rFonts w:ascii="Times New Roman" w:hAnsi="Times New Roman"/>
                <w:noProof/>
                <w:color w:val="000000" w:themeColor="text1"/>
                <w:lang w:val="en-GB"/>
              </w:rPr>
              <w:t>Determination of Mean Pore Size and Pore Size Distribution</w:t>
            </w:r>
            <w:r w:rsidRPr="008A72DE">
              <w:rPr>
                <w:rFonts w:ascii="Times New Roman" w:hAnsi="Times New Roman"/>
                <w:noProof/>
                <w:webHidden/>
                <w:color w:val="000000" w:themeColor="text1"/>
              </w:rPr>
              <w:tab/>
            </w:r>
            <w:r w:rsidRPr="008A72DE">
              <w:rPr>
                <w:rFonts w:ascii="Times New Roman" w:hAnsi="Times New Roman"/>
                <w:noProof/>
                <w:webHidden/>
                <w:color w:val="000000" w:themeColor="text1"/>
              </w:rPr>
              <w:fldChar w:fldCharType="begin"/>
            </w:r>
            <w:r w:rsidRPr="008A72DE">
              <w:rPr>
                <w:rFonts w:ascii="Times New Roman" w:hAnsi="Times New Roman"/>
                <w:noProof/>
                <w:webHidden/>
                <w:color w:val="000000" w:themeColor="text1"/>
              </w:rPr>
              <w:instrText xml:space="preserve"> PAGEREF _Toc39060150 \h </w:instrText>
            </w:r>
            <w:r w:rsidRPr="008A72DE">
              <w:rPr>
                <w:rFonts w:ascii="Times New Roman" w:hAnsi="Times New Roman"/>
                <w:noProof/>
                <w:webHidden/>
                <w:color w:val="000000" w:themeColor="text1"/>
              </w:rPr>
            </w:r>
            <w:r w:rsidRPr="008A72DE">
              <w:rPr>
                <w:rFonts w:ascii="Times New Roman" w:hAnsi="Times New Roman"/>
                <w:noProof/>
                <w:webHidden/>
                <w:color w:val="000000" w:themeColor="text1"/>
              </w:rPr>
              <w:fldChar w:fldCharType="separate"/>
            </w:r>
            <w:r w:rsidRPr="008A72DE">
              <w:rPr>
                <w:rFonts w:ascii="Times New Roman" w:hAnsi="Times New Roman"/>
                <w:noProof/>
                <w:webHidden/>
                <w:color w:val="000000" w:themeColor="text1"/>
              </w:rPr>
              <w:t>71</w:t>
            </w:r>
            <w:r w:rsidRPr="008A72DE">
              <w:rPr>
                <w:rFonts w:ascii="Times New Roman" w:hAnsi="Times New Roman"/>
                <w:noProof/>
                <w:webHidden/>
                <w:color w:val="000000" w:themeColor="text1"/>
              </w:rPr>
              <w:fldChar w:fldCharType="end"/>
            </w:r>
          </w:hyperlink>
        </w:p>
        <w:p w14:paraId="47337FD0" w14:textId="3FD54603" w:rsidR="00211628" w:rsidRPr="008A72DE" w:rsidRDefault="00211628">
          <w:pPr>
            <w:pStyle w:val="TDC1"/>
            <w:tabs>
              <w:tab w:val="left" w:pos="880"/>
              <w:tab w:val="right" w:leader="dot" w:pos="9062"/>
            </w:tabs>
            <w:rPr>
              <w:rFonts w:ascii="Times New Roman" w:eastAsiaTheme="minorEastAsia" w:hAnsi="Times New Roman"/>
              <w:b w:val="0"/>
              <w:bCs w:val="0"/>
              <w:noProof/>
              <w:color w:val="000000" w:themeColor="text1"/>
              <w:lang w:val="en-US"/>
            </w:rPr>
          </w:pPr>
          <w:hyperlink w:anchor="_Toc39060151" w:history="1">
            <w:r w:rsidRPr="008A72DE">
              <w:rPr>
                <w:rStyle w:val="Hipervnculo"/>
                <w:rFonts w:ascii="Times New Roman" w:hAnsi="Times New Roman"/>
                <w:noProof/>
                <w:color w:val="000000" w:themeColor="text1"/>
                <w:lang w:val="en-GB"/>
              </w:rPr>
              <w:t>4.3.3.</w:t>
            </w:r>
            <w:r w:rsidRPr="008A72DE">
              <w:rPr>
                <w:rFonts w:ascii="Times New Roman" w:eastAsiaTheme="minorEastAsia" w:hAnsi="Times New Roman"/>
                <w:b w:val="0"/>
                <w:bCs w:val="0"/>
                <w:noProof/>
                <w:color w:val="000000" w:themeColor="text1"/>
                <w:lang w:val="en-US"/>
              </w:rPr>
              <w:tab/>
            </w:r>
            <w:r w:rsidRPr="008A72DE">
              <w:rPr>
                <w:rStyle w:val="Hipervnculo"/>
                <w:rFonts w:ascii="Times New Roman" w:hAnsi="Times New Roman"/>
                <w:noProof/>
                <w:color w:val="000000" w:themeColor="text1"/>
                <w:lang w:val="en-GB"/>
              </w:rPr>
              <w:t>Determination of Overall Porosity</w:t>
            </w:r>
            <w:r w:rsidRPr="008A72DE">
              <w:rPr>
                <w:rFonts w:ascii="Times New Roman" w:hAnsi="Times New Roman"/>
                <w:noProof/>
                <w:webHidden/>
                <w:color w:val="000000" w:themeColor="text1"/>
              </w:rPr>
              <w:tab/>
            </w:r>
            <w:r w:rsidRPr="008A72DE">
              <w:rPr>
                <w:rFonts w:ascii="Times New Roman" w:hAnsi="Times New Roman"/>
                <w:noProof/>
                <w:webHidden/>
                <w:color w:val="000000" w:themeColor="text1"/>
              </w:rPr>
              <w:fldChar w:fldCharType="begin"/>
            </w:r>
            <w:r w:rsidRPr="008A72DE">
              <w:rPr>
                <w:rFonts w:ascii="Times New Roman" w:hAnsi="Times New Roman"/>
                <w:noProof/>
                <w:webHidden/>
                <w:color w:val="000000" w:themeColor="text1"/>
              </w:rPr>
              <w:instrText xml:space="preserve"> PAGEREF _Toc39060151 \h </w:instrText>
            </w:r>
            <w:r w:rsidRPr="008A72DE">
              <w:rPr>
                <w:rFonts w:ascii="Times New Roman" w:hAnsi="Times New Roman"/>
                <w:noProof/>
                <w:webHidden/>
                <w:color w:val="000000" w:themeColor="text1"/>
              </w:rPr>
            </w:r>
            <w:r w:rsidRPr="008A72DE">
              <w:rPr>
                <w:rFonts w:ascii="Times New Roman" w:hAnsi="Times New Roman"/>
                <w:noProof/>
                <w:webHidden/>
                <w:color w:val="000000" w:themeColor="text1"/>
              </w:rPr>
              <w:fldChar w:fldCharType="separate"/>
            </w:r>
            <w:r w:rsidRPr="008A72DE">
              <w:rPr>
                <w:rFonts w:ascii="Times New Roman" w:hAnsi="Times New Roman"/>
                <w:noProof/>
                <w:webHidden/>
                <w:color w:val="000000" w:themeColor="text1"/>
              </w:rPr>
              <w:t>74</w:t>
            </w:r>
            <w:r w:rsidRPr="008A72DE">
              <w:rPr>
                <w:rFonts w:ascii="Times New Roman" w:hAnsi="Times New Roman"/>
                <w:noProof/>
                <w:webHidden/>
                <w:color w:val="000000" w:themeColor="text1"/>
              </w:rPr>
              <w:fldChar w:fldCharType="end"/>
            </w:r>
          </w:hyperlink>
        </w:p>
        <w:p w14:paraId="1DBB2170" w14:textId="4C790F2A" w:rsidR="00211628" w:rsidRPr="008A72DE" w:rsidRDefault="00211628">
          <w:pPr>
            <w:pStyle w:val="TDC1"/>
            <w:tabs>
              <w:tab w:val="left" w:pos="440"/>
              <w:tab w:val="right" w:leader="dot" w:pos="9062"/>
            </w:tabs>
            <w:rPr>
              <w:rFonts w:ascii="Times New Roman" w:eastAsiaTheme="minorEastAsia" w:hAnsi="Times New Roman"/>
              <w:b w:val="0"/>
              <w:bCs w:val="0"/>
              <w:noProof/>
              <w:color w:val="000000" w:themeColor="text1"/>
              <w:lang w:val="en-US"/>
            </w:rPr>
          </w:pPr>
          <w:hyperlink w:anchor="_Toc39060152" w:history="1">
            <w:r w:rsidRPr="008A72DE">
              <w:rPr>
                <w:rStyle w:val="Hipervnculo"/>
                <w:rFonts w:ascii="Times New Roman" w:hAnsi="Times New Roman"/>
                <w:noProof/>
                <w:color w:val="000000" w:themeColor="text1"/>
                <w:lang w:val="en-GB"/>
              </w:rPr>
              <w:t>5.</w:t>
            </w:r>
            <w:r w:rsidRPr="008A72DE">
              <w:rPr>
                <w:rFonts w:ascii="Times New Roman" w:eastAsiaTheme="minorEastAsia" w:hAnsi="Times New Roman"/>
                <w:b w:val="0"/>
                <w:bCs w:val="0"/>
                <w:noProof/>
                <w:color w:val="000000" w:themeColor="text1"/>
                <w:lang w:val="en-US"/>
              </w:rPr>
              <w:tab/>
            </w:r>
            <w:r w:rsidRPr="008A72DE">
              <w:rPr>
                <w:rStyle w:val="Hipervnculo"/>
                <w:rFonts w:ascii="Times New Roman" w:hAnsi="Times New Roman"/>
                <w:noProof/>
                <w:color w:val="000000" w:themeColor="text1"/>
                <w:lang w:val="en-GB"/>
              </w:rPr>
              <w:t>Gibbs-Thomson Equation-Based Techniques</w:t>
            </w:r>
            <w:r w:rsidRPr="008A72DE">
              <w:rPr>
                <w:rFonts w:ascii="Times New Roman" w:hAnsi="Times New Roman"/>
                <w:noProof/>
                <w:webHidden/>
                <w:color w:val="000000" w:themeColor="text1"/>
              </w:rPr>
              <w:tab/>
            </w:r>
            <w:r w:rsidRPr="008A72DE">
              <w:rPr>
                <w:rFonts w:ascii="Times New Roman" w:hAnsi="Times New Roman"/>
                <w:noProof/>
                <w:webHidden/>
                <w:color w:val="000000" w:themeColor="text1"/>
              </w:rPr>
              <w:fldChar w:fldCharType="begin"/>
            </w:r>
            <w:r w:rsidRPr="008A72DE">
              <w:rPr>
                <w:rFonts w:ascii="Times New Roman" w:hAnsi="Times New Roman"/>
                <w:noProof/>
                <w:webHidden/>
                <w:color w:val="000000" w:themeColor="text1"/>
              </w:rPr>
              <w:instrText xml:space="preserve"> PAGEREF _Toc39060152 \h </w:instrText>
            </w:r>
            <w:r w:rsidRPr="008A72DE">
              <w:rPr>
                <w:rFonts w:ascii="Times New Roman" w:hAnsi="Times New Roman"/>
                <w:noProof/>
                <w:webHidden/>
                <w:color w:val="000000" w:themeColor="text1"/>
              </w:rPr>
            </w:r>
            <w:r w:rsidRPr="008A72DE">
              <w:rPr>
                <w:rFonts w:ascii="Times New Roman" w:hAnsi="Times New Roman"/>
                <w:noProof/>
                <w:webHidden/>
                <w:color w:val="000000" w:themeColor="text1"/>
              </w:rPr>
              <w:fldChar w:fldCharType="separate"/>
            </w:r>
            <w:r w:rsidRPr="008A72DE">
              <w:rPr>
                <w:rFonts w:ascii="Times New Roman" w:hAnsi="Times New Roman"/>
                <w:noProof/>
                <w:webHidden/>
                <w:color w:val="000000" w:themeColor="text1"/>
              </w:rPr>
              <w:t>76</w:t>
            </w:r>
            <w:r w:rsidRPr="008A72DE">
              <w:rPr>
                <w:rFonts w:ascii="Times New Roman" w:hAnsi="Times New Roman"/>
                <w:noProof/>
                <w:webHidden/>
                <w:color w:val="000000" w:themeColor="text1"/>
              </w:rPr>
              <w:fldChar w:fldCharType="end"/>
            </w:r>
          </w:hyperlink>
        </w:p>
        <w:p w14:paraId="2EFE751E" w14:textId="5B998A1B" w:rsidR="00211628" w:rsidRPr="008A72DE" w:rsidRDefault="00211628">
          <w:pPr>
            <w:pStyle w:val="TDC1"/>
            <w:tabs>
              <w:tab w:val="left" w:pos="660"/>
              <w:tab w:val="right" w:leader="dot" w:pos="9062"/>
            </w:tabs>
            <w:rPr>
              <w:rFonts w:ascii="Times New Roman" w:eastAsiaTheme="minorEastAsia" w:hAnsi="Times New Roman"/>
              <w:b w:val="0"/>
              <w:bCs w:val="0"/>
              <w:noProof/>
              <w:color w:val="000000" w:themeColor="text1"/>
              <w:lang w:val="en-US"/>
            </w:rPr>
          </w:pPr>
          <w:hyperlink w:anchor="_Toc39060153" w:history="1">
            <w:r w:rsidRPr="008A72DE">
              <w:rPr>
                <w:rStyle w:val="Hipervnculo"/>
                <w:rFonts w:ascii="Times New Roman" w:hAnsi="Times New Roman"/>
                <w:noProof/>
                <w:color w:val="000000" w:themeColor="text1"/>
                <w:lang w:val="en-GB"/>
              </w:rPr>
              <w:t>5.1.</w:t>
            </w:r>
            <w:r w:rsidRPr="008A72DE">
              <w:rPr>
                <w:rFonts w:ascii="Times New Roman" w:eastAsiaTheme="minorEastAsia" w:hAnsi="Times New Roman"/>
                <w:b w:val="0"/>
                <w:bCs w:val="0"/>
                <w:noProof/>
                <w:color w:val="000000" w:themeColor="text1"/>
                <w:lang w:val="en-US"/>
              </w:rPr>
              <w:tab/>
            </w:r>
            <w:r w:rsidRPr="008A72DE">
              <w:rPr>
                <w:rStyle w:val="Hipervnculo"/>
                <w:rFonts w:ascii="Times New Roman" w:hAnsi="Times New Roman"/>
                <w:noProof/>
                <w:color w:val="000000" w:themeColor="text1"/>
                <w:lang w:val="en-GB"/>
              </w:rPr>
              <w:t>Thermoporometry (ThP)</w:t>
            </w:r>
            <w:r w:rsidRPr="008A72DE">
              <w:rPr>
                <w:rFonts w:ascii="Times New Roman" w:hAnsi="Times New Roman"/>
                <w:noProof/>
                <w:webHidden/>
                <w:color w:val="000000" w:themeColor="text1"/>
              </w:rPr>
              <w:tab/>
            </w:r>
            <w:r w:rsidRPr="008A72DE">
              <w:rPr>
                <w:rFonts w:ascii="Times New Roman" w:hAnsi="Times New Roman"/>
                <w:noProof/>
                <w:webHidden/>
                <w:color w:val="000000" w:themeColor="text1"/>
              </w:rPr>
              <w:fldChar w:fldCharType="begin"/>
            </w:r>
            <w:r w:rsidRPr="008A72DE">
              <w:rPr>
                <w:rFonts w:ascii="Times New Roman" w:hAnsi="Times New Roman"/>
                <w:noProof/>
                <w:webHidden/>
                <w:color w:val="000000" w:themeColor="text1"/>
              </w:rPr>
              <w:instrText xml:space="preserve"> PAGEREF _Toc39060153 \h </w:instrText>
            </w:r>
            <w:r w:rsidRPr="008A72DE">
              <w:rPr>
                <w:rFonts w:ascii="Times New Roman" w:hAnsi="Times New Roman"/>
                <w:noProof/>
                <w:webHidden/>
                <w:color w:val="000000" w:themeColor="text1"/>
              </w:rPr>
            </w:r>
            <w:r w:rsidRPr="008A72DE">
              <w:rPr>
                <w:rFonts w:ascii="Times New Roman" w:hAnsi="Times New Roman"/>
                <w:noProof/>
                <w:webHidden/>
                <w:color w:val="000000" w:themeColor="text1"/>
              </w:rPr>
              <w:fldChar w:fldCharType="separate"/>
            </w:r>
            <w:r w:rsidRPr="008A72DE">
              <w:rPr>
                <w:rFonts w:ascii="Times New Roman" w:hAnsi="Times New Roman"/>
                <w:noProof/>
                <w:webHidden/>
                <w:color w:val="000000" w:themeColor="text1"/>
              </w:rPr>
              <w:t>76</w:t>
            </w:r>
            <w:r w:rsidRPr="008A72DE">
              <w:rPr>
                <w:rFonts w:ascii="Times New Roman" w:hAnsi="Times New Roman"/>
                <w:noProof/>
                <w:webHidden/>
                <w:color w:val="000000" w:themeColor="text1"/>
              </w:rPr>
              <w:fldChar w:fldCharType="end"/>
            </w:r>
          </w:hyperlink>
        </w:p>
        <w:p w14:paraId="72DFD8E9" w14:textId="6F3570F5" w:rsidR="00211628" w:rsidRPr="008A72DE" w:rsidRDefault="00211628">
          <w:pPr>
            <w:pStyle w:val="TDC1"/>
            <w:tabs>
              <w:tab w:val="left" w:pos="440"/>
              <w:tab w:val="right" w:leader="dot" w:pos="9062"/>
            </w:tabs>
            <w:rPr>
              <w:rFonts w:ascii="Times New Roman" w:eastAsiaTheme="minorEastAsia" w:hAnsi="Times New Roman"/>
              <w:b w:val="0"/>
              <w:bCs w:val="0"/>
              <w:noProof/>
              <w:color w:val="000000" w:themeColor="text1"/>
              <w:lang w:val="en-US"/>
            </w:rPr>
          </w:pPr>
          <w:hyperlink w:anchor="_Toc39060154" w:history="1">
            <w:r w:rsidRPr="008A72DE">
              <w:rPr>
                <w:rStyle w:val="Hipervnculo"/>
                <w:rFonts w:ascii="Times New Roman" w:hAnsi="Times New Roman"/>
                <w:noProof/>
                <w:color w:val="000000" w:themeColor="text1"/>
              </w:rPr>
              <w:t>6.</w:t>
            </w:r>
            <w:r w:rsidRPr="008A72DE">
              <w:rPr>
                <w:rFonts w:ascii="Times New Roman" w:eastAsiaTheme="minorEastAsia" w:hAnsi="Times New Roman"/>
                <w:b w:val="0"/>
                <w:bCs w:val="0"/>
                <w:noProof/>
                <w:color w:val="000000" w:themeColor="text1"/>
                <w:lang w:val="en-US"/>
              </w:rPr>
              <w:tab/>
            </w:r>
            <w:r w:rsidRPr="008A72DE">
              <w:rPr>
                <w:rStyle w:val="Hipervnculo"/>
                <w:rFonts w:ascii="Times New Roman" w:hAnsi="Times New Roman"/>
                <w:noProof/>
                <w:color w:val="000000" w:themeColor="text1"/>
              </w:rPr>
              <w:t>Spectroscopy-Based Techniques</w:t>
            </w:r>
            <w:r w:rsidRPr="008A72DE">
              <w:rPr>
                <w:rFonts w:ascii="Times New Roman" w:hAnsi="Times New Roman"/>
                <w:noProof/>
                <w:webHidden/>
                <w:color w:val="000000" w:themeColor="text1"/>
              </w:rPr>
              <w:tab/>
            </w:r>
            <w:r w:rsidRPr="008A72DE">
              <w:rPr>
                <w:rFonts w:ascii="Times New Roman" w:hAnsi="Times New Roman"/>
                <w:noProof/>
                <w:webHidden/>
                <w:color w:val="000000" w:themeColor="text1"/>
              </w:rPr>
              <w:fldChar w:fldCharType="begin"/>
            </w:r>
            <w:r w:rsidRPr="008A72DE">
              <w:rPr>
                <w:rFonts w:ascii="Times New Roman" w:hAnsi="Times New Roman"/>
                <w:noProof/>
                <w:webHidden/>
                <w:color w:val="000000" w:themeColor="text1"/>
              </w:rPr>
              <w:instrText xml:space="preserve"> PAGEREF _Toc39060154 \h </w:instrText>
            </w:r>
            <w:r w:rsidRPr="008A72DE">
              <w:rPr>
                <w:rFonts w:ascii="Times New Roman" w:hAnsi="Times New Roman"/>
                <w:noProof/>
                <w:webHidden/>
                <w:color w:val="000000" w:themeColor="text1"/>
              </w:rPr>
            </w:r>
            <w:r w:rsidRPr="008A72DE">
              <w:rPr>
                <w:rFonts w:ascii="Times New Roman" w:hAnsi="Times New Roman"/>
                <w:noProof/>
                <w:webHidden/>
                <w:color w:val="000000" w:themeColor="text1"/>
              </w:rPr>
              <w:fldChar w:fldCharType="separate"/>
            </w:r>
            <w:r w:rsidRPr="008A72DE">
              <w:rPr>
                <w:rFonts w:ascii="Times New Roman" w:hAnsi="Times New Roman"/>
                <w:noProof/>
                <w:webHidden/>
                <w:color w:val="000000" w:themeColor="text1"/>
              </w:rPr>
              <w:t>78</w:t>
            </w:r>
            <w:r w:rsidRPr="008A72DE">
              <w:rPr>
                <w:rFonts w:ascii="Times New Roman" w:hAnsi="Times New Roman"/>
                <w:noProof/>
                <w:webHidden/>
                <w:color w:val="000000" w:themeColor="text1"/>
              </w:rPr>
              <w:fldChar w:fldCharType="end"/>
            </w:r>
          </w:hyperlink>
        </w:p>
        <w:p w14:paraId="10915AC2" w14:textId="495A1D64" w:rsidR="00211628" w:rsidRPr="008A72DE" w:rsidRDefault="00211628">
          <w:pPr>
            <w:pStyle w:val="TDC1"/>
            <w:tabs>
              <w:tab w:val="left" w:pos="660"/>
              <w:tab w:val="right" w:leader="dot" w:pos="9062"/>
            </w:tabs>
            <w:rPr>
              <w:rFonts w:ascii="Times New Roman" w:eastAsiaTheme="minorEastAsia" w:hAnsi="Times New Roman"/>
              <w:b w:val="0"/>
              <w:bCs w:val="0"/>
              <w:noProof/>
              <w:color w:val="000000" w:themeColor="text1"/>
              <w:lang w:val="en-US"/>
            </w:rPr>
          </w:pPr>
          <w:hyperlink w:anchor="_Toc39060155" w:history="1">
            <w:r w:rsidRPr="008A72DE">
              <w:rPr>
                <w:rStyle w:val="Hipervnculo"/>
                <w:rFonts w:ascii="Times New Roman" w:hAnsi="Times New Roman"/>
                <w:noProof/>
                <w:color w:val="000000" w:themeColor="text1"/>
              </w:rPr>
              <w:t>6.1.</w:t>
            </w:r>
            <w:r w:rsidRPr="008A72DE">
              <w:rPr>
                <w:rFonts w:ascii="Times New Roman" w:eastAsiaTheme="minorEastAsia" w:hAnsi="Times New Roman"/>
                <w:b w:val="0"/>
                <w:bCs w:val="0"/>
                <w:noProof/>
                <w:color w:val="000000" w:themeColor="text1"/>
                <w:lang w:val="en-US"/>
              </w:rPr>
              <w:tab/>
            </w:r>
            <w:r w:rsidRPr="008A72DE">
              <w:rPr>
                <w:rStyle w:val="Hipervnculo"/>
                <w:rFonts w:ascii="Times New Roman" w:hAnsi="Times New Roman"/>
                <w:noProof/>
                <w:color w:val="000000" w:themeColor="text1"/>
              </w:rPr>
              <w:t>Positron Annihilation Lifetime Spectroscopy (PALS)</w:t>
            </w:r>
            <w:r w:rsidRPr="008A72DE">
              <w:rPr>
                <w:rFonts w:ascii="Times New Roman" w:hAnsi="Times New Roman"/>
                <w:noProof/>
                <w:webHidden/>
                <w:color w:val="000000" w:themeColor="text1"/>
              </w:rPr>
              <w:tab/>
            </w:r>
            <w:r w:rsidRPr="008A72DE">
              <w:rPr>
                <w:rFonts w:ascii="Times New Roman" w:hAnsi="Times New Roman"/>
                <w:noProof/>
                <w:webHidden/>
                <w:color w:val="000000" w:themeColor="text1"/>
              </w:rPr>
              <w:fldChar w:fldCharType="begin"/>
            </w:r>
            <w:r w:rsidRPr="008A72DE">
              <w:rPr>
                <w:rFonts w:ascii="Times New Roman" w:hAnsi="Times New Roman"/>
                <w:noProof/>
                <w:webHidden/>
                <w:color w:val="000000" w:themeColor="text1"/>
              </w:rPr>
              <w:instrText xml:space="preserve"> PAGEREF _Toc39060155 \h </w:instrText>
            </w:r>
            <w:r w:rsidRPr="008A72DE">
              <w:rPr>
                <w:rFonts w:ascii="Times New Roman" w:hAnsi="Times New Roman"/>
                <w:noProof/>
                <w:webHidden/>
                <w:color w:val="000000" w:themeColor="text1"/>
              </w:rPr>
            </w:r>
            <w:r w:rsidRPr="008A72DE">
              <w:rPr>
                <w:rFonts w:ascii="Times New Roman" w:hAnsi="Times New Roman"/>
                <w:noProof/>
                <w:webHidden/>
                <w:color w:val="000000" w:themeColor="text1"/>
              </w:rPr>
              <w:fldChar w:fldCharType="separate"/>
            </w:r>
            <w:r w:rsidRPr="008A72DE">
              <w:rPr>
                <w:rFonts w:ascii="Times New Roman" w:hAnsi="Times New Roman"/>
                <w:noProof/>
                <w:webHidden/>
                <w:color w:val="000000" w:themeColor="text1"/>
              </w:rPr>
              <w:t>79</w:t>
            </w:r>
            <w:r w:rsidRPr="008A72DE">
              <w:rPr>
                <w:rFonts w:ascii="Times New Roman" w:hAnsi="Times New Roman"/>
                <w:noProof/>
                <w:webHidden/>
                <w:color w:val="000000" w:themeColor="text1"/>
              </w:rPr>
              <w:fldChar w:fldCharType="end"/>
            </w:r>
          </w:hyperlink>
        </w:p>
        <w:p w14:paraId="33537E8C" w14:textId="7DD06F31" w:rsidR="00211628" w:rsidRPr="008A72DE" w:rsidRDefault="00211628">
          <w:pPr>
            <w:pStyle w:val="TDC1"/>
            <w:tabs>
              <w:tab w:val="left" w:pos="660"/>
              <w:tab w:val="right" w:leader="dot" w:pos="9062"/>
            </w:tabs>
            <w:rPr>
              <w:rFonts w:ascii="Times New Roman" w:eastAsiaTheme="minorEastAsia" w:hAnsi="Times New Roman"/>
              <w:b w:val="0"/>
              <w:bCs w:val="0"/>
              <w:noProof/>
              <w:color w:val="000000" w:themeColor="text1"/>
              <w:lang w:val="en-US"/>
            </w:rPr>
          </w:pPr>
          <w:hyperlink w:anchor="_Toc39060156" w:history="1">
            <w:r w:rsidRPr="008A72DE">
              <w:rPr>
                <w:rStyle w:val="Hipervnculo"/>
                <w:rFonts w:ascii="Times New Roman" w:hAnsi="Times New Roman"/>
                <w:noProof/>
                <w:color w:val="000000" w:themeColor="text1"/>
                <w:lang w:val="en-GB"/>
              </w:rPr>
              <w:t>6.2.</w:t>
            </w:r>
            <w:r w:rsidRPr="008A72DE">
              <w:rPr>
                <w:rFonts w:ascii="Times New Roman" w:eastAsiaTheme="minorEastAsia" w:hAnsi="Times New Roman"/>
                <w:b w:val="0"/>
                <w:bCs w:val="0"/>
                <w:noProof/>
                <w:color w:val="000000" w:themeColor="text1"/>
                <w:lang w:val="en-US"/>
              </w:rPr>
              <w:tab/>
            </w:r>
            <w:r w:rsidRPr="008A72DE">
              <w:rPr>
                <w:rStyle w:val="Hipervnculo"/>
                <w:rFonts w:ascii="Times New Roman" w:hAnsi="Times New Roman"/>
                <w:noProof/>
                <w:color w:val="000000" w:themeColor="text1"/>
                <w:lang w:val="en-GB"/>
              </w:rPr>
              <w:t>Synchrotron Radiation (SR)</w:t>
            </w:r>
            <w:r w:rsidRPr="008A72DE">
              <w:rPr>
                <w:rFonts w:ascii="Times New Roman" w:hAnsi="Times New Roman"/>
                <w:noProof/>
                <w:webHidden/>
                <w:color w:val="000000" w:themeColor="text1"/>
              </w:rPr>
              <w:tab/>
            </w:r>
            <w:r w:rsidRPr="008A72DE">
              <w:rPr>
                <w:rFonts w:ascii="Times New Roman" w:hAnsi="Times New Roman"/>
                <w:noProof/>
                <w:webHidden/>
                <w:color w:val="000000" w:themeColor="text1"/>
              </w:rPr>
              <w:fldChar w:fldCharType="begin"/>
            </w:r>
            <w:r w:rsidRPr="008A72DE">
              <w:rPr>
                <w:rFonts w:ascii="Times New Roman" w:hAnsi="Times New Roman"/>
                <w:noProof/>
                <w:webHidden/>
                <w:color w:val="000000" w:themeColor="text1"/>
              </w:rPr>
              <w:instrText xml:space="preserve"> PAGEREF _Toc39060156 \h </w:instrText>
            </w:r>
            <w:r w:rsidRPr="008A72DE">
              <w:rPr>
                <w:rFonts w:ascii="Times New Roman" w:hAnsi="Times New Roman"/>
                <w:noProof/>
                <w:webHidden/>
                <w:color w:val="000000" w:themeColor="text1"/>
              </w:rPr>
            </w:r>
            <w:r w:rsidRPr="008A72DE">
              <w:rPr>
                <w:rFonts w:ascii="Times New Roman" w:hAnsi="Times New Roman"/>
                <w:noProof/>
                <w:webHidden/>
                <w:color w:val="000000" w:themeColor="text1"/>
              </w:rPr>
              <w:fldChar w:fldCharType="separate"/>
            </w:r>
            <w:r w:rsidRPr="008A72DE">
              <w:rPr>
                <w:rFonts w:ascii="Times New Roman" w:hAnsi="Times New Roman"/>
                <w:noProof/>
                <w:webHidden/>
                <w:color w:val="000000" w:themeColor="text1"/>
              </w:rPr>
              <w:t>81</w:t>
            </w:r>
            <w:r w:rsidRPr="008A72DE">
              <w:rPr>
                <w:rFonts w:ascii="Times New Roman" w:hAnsi="Times New Roman"/>
                <w:noProof/>
                <w:webHidden/>
                <w:color w:val="000000" w:themeColor="text1"/>
              </w:rPr>
              <w:fldChar w:fldCharType="end"/>
            </w:r>
          </w:hyperlink>
        </w:p>
        <w:p w14:paraId="252A91EF" w14:textId="588597DB" w:rsidR="00211628" w:rsidRPr="008A72DE" w:rsidRDefault="00211628">
          <w:pPr>
            <w:pStyle w:val="TDC1"/>
            <w:tabs>
              <w:tab w:val="left" w:pos="440"/>
              <w:tab w:val="right" w:leader="dot" w:pos="9062"/>
            </w:tabs>
            <w:rPr>
              <w:rFonts w:ascii="Times New Roman" w:eastAsiaTheme="minorEastAsia" w:hAnsi="Times New Roman"/>
              <w:b w:val="0"/>
              <w:bCs w:val="0"/>
              <w:noProof/>
              <w:color w:val="000000" w:themeColor="text1"/>
              <w:lang w:val="en-US"/>
            </w:rPr>
          </w:pPr>
          <w:hyperlink w:anchor="_Toc39060157" w:history="1">
            <w:r w:rsidRPr="008A72DE">
              <w:rPr>
                <w:rStyle w:val="Hipervnculo"/>
                <w:rFonts w:ascii="Times New Roman" w:hAnsi="Times New Roman"/>
                <w:noProof/>
                <w:color w:val="000000" w:themeColor="text1"/>
                <w:lang w:val="en-GB"/>
              </w:rPr>
              <w:t>7.</w:t>
            </w:r>
            <w:r w:rsidRPr="008A72DE">
              <w:rPr>
                <w:rFonts w:ascii="Times New Roman" w:eastAsiaTheme="minorEastAsia" w:hAnsi="Times New Roman"/>
                <w:b w:val="0"/>
                <w:bCs w:val="0"/>
                <w:noProof/>
                <w:color w:val="000000" w:themeColor="text1"/>
                <w:lang w:val="en-US"/>
              </w:rPr>
              <w:tab/>
            </w:r>
            <w:r w:rsidRPr="008A72DE">
              <w:rPr>
                <w:rStyle w:val="Hipervnculo"/>
                <w:rFonts w:ascii="Times New Roman" w:hAnsi="Times New Roman"/>
                <w:noProof/>
                <w:color w:val="000000" w:themeColor="text1"/>
                <w:lang w:val="en-GB"/>
              </w:rPr>
              <w:t>Conclusions and Future Directions</w:t>
            </w:r>
            <w:r w:rsidRPr="008A72DE">
              <w:rPr>
                <w:rFonts w:ascii="Times New Roman" w:hAnsi="Times New Roman"/>
                <w:noProof/>
                <w:webHidden/>
                <w:color w:val="000000" w:themeColor="text1"/>
              </w:rPr>
              <w:tab/>
            </w:r>
            <w:r w:rsidRPr="008A72DE">
              <w:rPr>
                <w:rFonts w:ascii="Times New Roman" w:hAnsi="Times New Roman"/>
                <w:noProof/>
                <w:webHidden/>
                <w:color w:val="000000" w:themeColor="text1"/>
              </w:rPr>
              <w:fldChar w:fldCharType="begin"/>
            </w:r>
            <w:r w:rsidRPr="008A72DE">
              <w:rPr>
                <w:rFonts w:ascii="Times New Roman" w:hAnsi="Times New Roman"/>
                <w:noProof/>
                <w:webHidden/>
                <w:color w:val="000000" w:themeColor="text1"/>
              </w:rPr>
              <w:instrText xml:space="preserve"> PAGEREF _Toc39060157 \h </w:instrText>
            </w:r>
            <w:r w:rsidRPr="008A72DE">
              <w:rPr>
                <w:rFonts w:ascii="Times New Roman" w:hAnsi="Times New Roman"/>
                <w:noProof/>
                <w:webHidden/>
                <w:color w:val="000000" w:themeColor="text1"/>
              </w:rPr>
            </w:r>
            <w:r w:rsidRPr="008A72DE">
              <w:rPr>
                <w:rFonts w:ascii="Times New Roman" w:hAnsi="Times New Roman"/>
                <w:noProof/>
                <w:webHidden/>
                <w:color w:val="000000" w:themeColor="text1"/>
              </w:rPr>
              <w:fldChar w:fldCharType="separate"/>
            </w:r>
            <w:r w:rsidRPr="008A72DE">
              <w:rPr>
                <w:rFonts w:ascii="Times New Roman" w:hAnsi="Times New Roman"/>
                <w:noProof/>
                <w:webHidden/>
                <w:color w:val="000000" w:themeColor="text1"/>
              </w:rPr>
              <w:t>83</w:t>
            </w:r>
            <w:r w:rsidRPr="008A72DE">
              <w:rPr>
                <w:rFonts w:ascii="Times New Roman" w:hAnsi="Times New Roman"/>
                <w:noProof/>
                <w:webHidden/>
                <w:color w:val="000000" w:themeColor="text1"/>
              </w:rPr>
              <w:fldChar w:fldCharType="end"/>
            </w:r>
          </w:hyperlink>
        </w:p>
        <w:p w14:paraId="6D2D45D4" w14:textId="6E20A489" w:rsidR="00211628" w:rsidRPr="008A72DE" w:rsidRDefault="00211628">
          <w:pPr>
            <w:pStyle w:val="TDC1"/>
            <w:tabs>
              <w:tab w:val="right" w:leader="dot" w:pos="9062"/>
            </w:tabs>
            <w:rPr>
              <w:rFonts w:ascii="Times New Roman" w:eastAsiaTheme="minorEastAsia" w:hAnsi="Times New Roman"/>
              <w:b w:val="0"/>
              <w:bCs w:val="0"/>
              <w:noProof/>
              <w:color w:val="000000" w:themeColor="text1"/>
              <w:lang w:val="en-US"/>
            </w:rPr>
          </w:pPr>
          <w:hyperlink w:anchor="_Toc39060158" w:history="1">
            <w:r w:rsidRPr="008A72DE">
              <w:rPr>
                <w:rStyle w:val="Hipervnculo"/>
                <w:rFonts w:ascii="Times New Roman" w:hAnsi="Times New Roman"/>
                <w:noProof/>
                <w:color w:val="000000" w:themeColor="text1"/>
                <w:lang w:val="en-GB"/>
              </w:rPr>
              <w:t>Acknowledgments</w:t>
            </w:r>
            <w:r w:rsidRPr="008A72DE">
              <w:rPr>
                <w:rFonts w:ascii="Times New Roman" w:hAnsi="Times New Roman"/>
                <w:noProof/>
                <w:webHidden/>
                <w:color w:val="000000" w:themeColor="text1"/>
              </w:rPr>
              <w:tab/>
            </w:r>
            <w:r w:rsidRPr="008A72DE">
              <w:rPr>
                <w:rFonts w:ascii="Times New Roman" w:hAnsi="Times New Roman"/>
                <w:noProof/>
                <w:webHidden/>
                <w:color w:val="000000" w:themeColor="text1"/>
              </w:rPr>
              <w:fldChar w:fldCharType="begin"/>
            </w:r>
            <w:r w:rsidRPr="008A72DE">
              <w:rPr>
                <w:rFonts w:ascii="Times New Roman" w:hAnsi="Times New Roman"/>
                <w:noProof/>
                <w:webHidden/>
                <w:color w:val="000000" w:themeColor="text1"/>
              </w:rPr>
              <w:instrText xml:space="preserve"> PAGEREF _Toc39060158 \h </w:instrText>
            </w:r>
            <w:r w:rsidRPr="008A72DE">
              <w:rPr>
                <w:rFonts w:ascii="Times New Roman" w:hAnsi="Times New Roman"/>
                <w:noProof/>
                <w:webHidden/>
                <w:color w:val="000000" w:themeColor="text1"/>
              </w:rPr>
            </w:r>
            <w:r w:rsidRPr="008A72DE">
              <w:rPr>
                <w:rFonts w:ascii="Times New Roman" w:hAnsi="Times New Roman"/>
                <w:noProof/>
                <w:webHidden/>
                <w:color w:val="000000" w:themeColor="text1"/>
              </w:rPr>
              <w:fldChar w:fldCharType="separate"/>
            </w:r>
            <w:r w:rsidRPr="008A72DE">
              <w:rPr>
                <w:rFonts w:ascii="Times New Roman" w:hAnsi="Times New Roman"/>
                <w:noProof/>
                <w:webHidden/>
                <w:color w:val="000000" w:themeColor="text1"/>
              </w:rPr>
              <w:t>86</w:t>
            </w:r>
            <w:r w:rsidRPr="008A72DE">
              <w:rPr>
                <w:rFonts w:ascii="Times New Roman" w:hAnsi="Times New Roman"/>
                <w:noProof/>
                <w:webHidden/>
                <w:color w:val="000000" w:themeColor="text1"/>
              </w:rPr>
              <w:fldChar w:fldCharType="end"/>
            </w:r>
          </w:hyperlink>
        </w:p>
        <w:p w14:paraId="7CDCC535" w14:textId="0436982D" w:rsidR="00211628" w:rsidRPr="008A72DE" w:rsidRDefault="00211628">
          <w:pPr>
            <w:pStyle w:val="TDC1"/>
            <w:tabs>
              <w:tab w:val="right" w:leader="dot" w:pos="9062"/>
            </w:tabs>
            <w:rPr>
              <w:rFonts w:ascii="Times New Roman" w:eastAsiaTheme="minorEastAsia" w:hAnsi="Times New Roman"/>
              <w:b w:val="0"/>
              <w:bCs w:val="0"/>
              <w:noProof/>
              <w:color w:val="000000" w:themeColor="text1"/>
              <w:lang w:val="en-US"/>
            </w:rPr>
          </w:pPr>
          <w:hyperlink w:anchor="_Toc39060159" w:history="1">
            <w:r w:rsidRPr="008A72DE">
              <w:rPr>
                <w:rStyle w:val="Hipervnculo"/>
                <w:rFonts w:ascii="Times New Roman" w:hAnsi="Times New Roman"/>
                <w:noProof/>
                <w:color w:val="000000" w:themeColor="text1"/>
                <w:lang w:val="en-GB"/>
              </w:rPr>
              <w:t>References</w:t>
            </w:r>
            <w:r w:rsidRPr="008A72DE">
              <w:rPr>
                <w:rFonts w:ascii="Times New Roman" w:hAnsi="Times New Roman"/>
                <w:noProof/>
                <w:webHidden/>
                <w:color w:val="000000" w:themeColor="text1"/>
              </w:rPr>
              <w:tab/>
            </w:r>
            <w:r w:rsidRPr="008A72DE">
              <w:rPr>
                <w:rFonts w:ascii="Times New Roman" w:hAnsi="Times New Roman"/>
                <w:noProof/>
                <w:webHidden/>
                <w:color w:val="000000" w:themeColor="text1"/>
              </w:rPr>
              <w:fldChar w:fldCharType="begin"/>
            </w:r>
            <w:r w:rsidRPr="008A72DE">
              <w:rPr>
                <w:rFonts w:ascii="Times New Roman" w:hAnsi="Times New Roman"/>
                <w:noProof/>
                <w:webHidden/>
                <w:color w:val="000000" w:themeColor="text1"/>
              </w:rPr>
              <w:instrText xml:space="preserve"> PAGEREF _Toc39060159 \h </w:instrText>
            </w:r>
            <w:r w:rsidRPr="008A72DE">
              <w:rPr>
                <w:rFonts w:ascii="Times New Roman" w:hAnsi="Times New Roman"/>
                <w:noProof/>
                <w:webHidden/>
                <w:color w:val="000000" w:themeColor="text1"/>
              </w:rPr>
            </w:r>
            <w:r w:rsidRPr="008A72DE">
              <w:rPr>
                <w:rFonts w:ascii="Times New Roman" w:hAnsi="Times New Roman"/>
                <w:noProof/>
                <w:webHidden/>
                <w:color w:val="000000" w:themeColor="text1"/>
              </w:rPr>
              <w:fldChar w:fldCharType="separate"/>
            </w:r>
            <w:r w:rsidRPr="008A72DE">
              <w:rPr>
                <w:rFonts w:ascii="Times New Roman" w:hAnsi="Times New Roman"/>
                <w:noProof/>
                <w:webHidden/>
                <w:color w:val="000000" w:themeColor="text1"/>
              </w:rPr>
              <w:t>86</w:t>
            </w:r>
            <w:r w:rsidRPr="008A72DE">
              <w:rPr>
                <w:rFonts w:ascii="Times New Roman" w:hAnsi="Times New Roman"/>
                <w:noProof/>
                <w:webHidden/>
                <w:color w:val="000000" w:themeColor="text1"/>
              </w:rPr>
              <w:fldChar w:fldCharType="end"/>
            </w:r>
          </w:hyperlink>
        </w:p>
        <w:p w14:paraId="1D73F525" w14:textId="78B4DC90" w:rsidR="00247A62" w:rsidRPr="00777238" w:rsidRDefault="00247A62">
          <w:pPr>
            <w:rPr>
              <w:rFonts w:ascii="Times New Roman" w:hAnsi="Times New Roman"/>
              <w:b/>
              <w:bCs/>
              <w:sz w:val="24"/>
              <w:szCs w:val="24"/>
            </w:rPr>
          </w:pPr>
          <w:r w:rsidRPr="008A72DE">
            <w:rPr>
              <w:rFonts w:ascii="Times New Roman" w:hAnsi="Times New Roman"/>
              <w:b/>
              <w:bCs/>
              <w:noProof/>
              <w:color w:val="000000" w:themeColor="text1"/>
              <w:sz w:val="24"/>
              <w:szCs w:val="24"/>
            </w:rPr>
            <w:fldChar w:fldCharType="end"/>
          </w:r>
        </w:p>
      </w:sdtContent>
    </w:sdt>
    <w:bookmarkEnd w:id="8" w:displacedByCustomXml="prev"/>
    <w:bookmarkEnd w:id="7" w:displacedByCustomXml="prev"/>
    <w:p w14:paraId="24E39B23" w14:textId="427120E5" w:rsidR="00031D19" w:rsidRPr="00F850BA" w:rsidRDefault="002F2664" w:rsidP="00777238">
      <w:pPr>
        <w:spacing w:after="160" w:line="259" w:lineRule="auto"/>
        <w:rPr>
          <w:lang w:val="en-GB"/>
        </w:rPr>
      </w:pPr>
      <w:r w:rsidRPr="005D6722">
        <w:rPr>
          <w:rFonts w:ascii="Times New Roman" w:eastAsia="Times New Roman" w:hAnsi="Times New Roman"/>
          <w:color w:val="222222"/>
          <w:sz w:val="24"/>
          <w:szCs w:val="24"/>
          <w:lang w:val="en-GB"/>
        </w:rPr>
        <w:br w:type="page"/>
      </w:r>
      <w:bookmarkStart w:id="9" w:name="_Toc39060131"/>
      <w:bookmarkStart w:id="10" w:name="_Hlk24536139"/>
      <w:r w:rsidR="00031D19" w:rsidRPr="006C4510">
        <w:rPr>
          <w:rFonts w:ascii="Times New Roman" w:eastAsiaTheme="majorEastAsia" w:hAnsi="Times New Roman" w:cstheme="majorBidi"/>
          <w:b/>
          <w:color w:val="000000" w:themeColor="text1"/>
          <w:sz w:val="24"/>
          <w:szCs w:val="32"/>
          <w:lang w:val="en-GB"/>
        </w:rPr>
        <w:lastRenderedPageBreak/>
        <w:t>Introduction</w:t>
      </w:r>
      <w:bookmarkEnd w:id="9"/>
    </w:p>
    <w:p w14:paraId="4AC3580B" w14:textId="75C0CDC5" w:rsidR="00031D19" w:rsidRPr="005444B8" w:rsidRDefault="00031D19" w:rsidP="00777238">
      <w:pPr>
        <w:spacing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Porous materials </w:t>
      </w:r>
      <w:r w:rsidR="00882130" w:rsidRPr="005444B8">
        <w:rPr>
          <w:rFonts w:ascii="Times New Roman" w:hAnsi="Times New Roman"/>
          <w:sz w:val="24"/>
          <w:szCs w:val="24"/>
          <w:lang w:val="en-GB"/>
        </w:rPr>
        <w:t>have</w:t>
      </w:r>
      <w:r w:rsidRPr="005444B8">
        <w:rPr>
          <w:rFonts w:ascii="Times New Roman" w:hAnsi="Times New Roman"/>
          <w:sz w:val="24"/>
          <w:szCs w:val="24"/>
          <w:lang w:val="en-GB"/>
        </w:rPr>
        <w:t xml:space="preserve"> widespread applications in many industrial and research fields. </w:t>
      </w:r>
      <w:r w:rsidR="00882130" w:rsidRPr="005444B8">
        <w:rPr>
          <w:rFonts w:ascii="Times New Roman" w:hAnsi="Times New Roman"/>
          <w:sz w:val="24"/>
          <w:szCs w:val="24"/>
          <w:lang w:val="en-GB"/>
        </w:rPr>
        <w:t xml:space="preserve">In particular, membranes </w:t>
      </w:r>
      <w:r w:rsidRPr="005444B8">
        <w:rPr>
          <w:rFonts w:ascii="Times New Roman" w:hAnsi="Times New Roman"/>
          <w:sz w:val="24"/>
          <w:szCs w:val="24"/>
          <w:lang w:val="en-GB"/>
        </w:rPr>
        <w:t xml:space="preserve">are </w:t>
      </w:r>
      <w:r w:rsidR="00882130" w:rsidRPr="005444B8">
        <w:rPr>
          <w:rFonts w:ascii="Times New Roman" w:hAnsi="Times New Roman"/>
          <w:sz w:val="24"/>
          <w:szCs w:val="24"/>
          <w:lang w:val="en-GB"/>
        </w:rPr>
        <w:t>simple</w:t>
      </w:r>
      <w:r w:rsidRPr="005444B8">
        <w:rPr>
          <w:rFonts w:ascii="Times New Roman" w:hAnsi="Times New Roman"/>
          <w:sz w:val="24"/>
          <w:szCs w:val="24"/>
          <w:lang w:val="en-GB"/>
        </w:rPr>
        <w:t xml:space="preserve">, easy-to-operate, </w:t>
      </w:r>
      <w:r w:rsidR="00D2352E" w:rsidRPr="005444B8">
        <w:rPr>
          <w:rFonts w:ascii="Times New Roman" w:hAnsi="Times New Roman"/>
          <w:sz w:val="24"/>
          <w:szCs w:val="24"/>
          <w:lang w:val="en-GB"/>
        </w:rPr>
        <w:t xml:space="preserve">and </w:t>
      </w:r>
      <w:r w:rsidR="00B60494" w:rsidRPr="005444B8">
        <w:rPr>
          <w:rFonts w:ascii="Times New Roman" w:hAnsi="Times New Roman"/>
          <w:sz w:val="24"/>
          <w:szCs w:val="24"/>
          <w:lang w:val="en-GB"/>
        </w:rPr>
        <w:t xml:space="preserve">allow for </w:t>
      </w:r>
      <w:r w:rsidRPr="005444B8">
        <w:rPr>
          <w:rFonts w:ascii="Times New Roman" w:hAnsi="Times New Roman"/>
          <w:sz w:val="24"/>
          <w:szCs w:val="24"/>
          <w:lang w:val="en-GB"/>
        </w:rPr>
        <w:t>environment</w:t>
      </w:r>
      <w:r w:rsidR="00B60494" w:rsidRPr="005444B8">
        <w:rPr>
          <w:rFonts w:ascii="Times New Roman" w:hAnsi="Times New Roman"/>
          <w:sz w:val="24"/>
          <w:szCs w:val="24"/>
          <w:lang w:val="en-GB"/>
        </w:rPr>
        <w:t xml:space="preserve">ally </w:t>
      </w:r>
      <w:r w:rsidRPr="005444B8">
        <w:rPr>
          <w:rFonts w:ascii="Times New Roman" w:hAnsi="Times New Roman"/>
          <w:sz w:val="24"/>
          <w:szCs w:val="24"/>
          <w:lang w:val="en-GB"/>
        </w:rPr>
        <w:t xml:space="preserve">friendly applications with inexpensive operating costs and fewer effluents; hence, they have been gaining importance as an affordable and feasible alternative to conventional </w:t>
      </w:r>
      <w:r w:rsidR="00B60494" w:rsidRPr="005444B8">
        <w:rPr>
          <w:rFonts w:ascii="Times New Roman" w:hAnsi="Times New Roman"/>
          <w:sz w:val="24"/>
          <w:szCs w:val="24"/>
          <w:lang w:val="en-GB"/>
        </w:rPr>
        <w:t xml:space="preserve">separation means </w:t>
      </w:r>
      <w:r w:rsidRPr="00F850BA">
        <w:rPr>
          <w:rFonts w:ascii="Times New Roman" w:hAnsi="Times New Roman"/>
          <w:sz w:val="24"/>
          <w:szCs w:val="24"/>
          <w:lang w:val="en-GB"/>
        </w:rPr>
        <w:fldChar w:fldCharType="begin"/>
      </w:r>
      <w:r w:rsidR="00C344D3" w:rsidRPr="005444B8">
        <w:rPr>
          <w:rFonts w:ascii="Times New Roman" w:hAnsi="Times New Roman"/>
          <w:sz w:val="24"/>
          <w:szCs w:val="24"/>
          <w:lang w:val="en-GB"/>
        </w:rPr>
        <w:instrText xml:space="preserve"> ADDIN EN.CITE &lt;EndNote&gt;&lt;Cite&gt;&lt;Author&gt;Owen&lt;/Author&gt;&lt;Year&gt;1995&lt;/Year&gt;&lt;RecNum&gt;1&lt;/RecNum&gt;&lt;DisplayText&gt;[1]&lt;/DisplayText&gt;&lt;record&gt;&lt;rec-number&gt;1&lt;/rec-number&gt;&lt;foreign-keys&gt;&lt;key app="EN" db-id="ptzwaavscpszafe0re75s9zv0axrwdpsefxt" timestamp="1579570448"&gt;1&lt;/key&gt;&lt;/foreign-keys&gt;&lt;ref-type name="Journal Article"&gt;17&lt;/ref-type&gt;&lt;contributors&gt;&lt;authors&gt;&lt;author&gt;Owen, G.&lt;/author&gt;&lt;author&gt;Bandi, M.&lt;/author&gt;&lt;author&gt;Howell, J. A.&lt;/author&gt;&lt;author&gt;Churchouse, S. J.&lt;/author&gt;&lt;/authors&gt;&lt;/contributors&gt;&lt;titles&gt;&lt;title&gt;Economic assessment of membrane processes for water and waste water treatment&lt;/title&gt;&lt;secondary-title&gt;Journal of Membrane Science&lt;/secondary-title&gt;&lt;/titles&gt;&lt;periodical&gt;&lt;full-title&gt;Journal of Membrane Science&lt;/full-title&gt;&lt;/periodical&gt;&lt;pages&gt;77-91&lt;/pages&gt;&lt;volume&gt;102&lt;/volume&gt;&lt;keywords&gt;&lt;keyword&gt;Economics&lt;/keyword&gt;&lt;keyword&gt;Optimisation&lt;/keyword&gt;&lt;keyword&gt;Water treatment&lt;/keyword&gt;&lt;keyword&gt;Waste water treatment&lt;/keyword&gt;&lt;keyword&gt;Membrane&lt;/keyword&gt;&lt;/keywords&gt;&lt;dates&gt;&lt;year&gt;1995&lt;/year&gt;&lt;pub-dates&gt;&lt;date&gt;1995/06/15/&lt;/date&gt;&lt;/pub-dates&gt;&lt;/dates&gt;&lt;isbn&gt;0376-7388&lt;/isbn&gt;&lt;urls&gt;&lt;related-urls&gt;&lt;url&gt;http://www.sciencedirect.com/science/article/pii/037673889400261V&lt;/url&gt;&lt;/related-urls&gt;&lt;/urls&gt;&lt;electronic-resource-num&gt;https://doi.org/10.1016/0376-7388(94)00261-V&lt;/electronic-resource-num&gt;&lt;/record&gt;&lt;/Cite&gt;&lt;/EndNote&gt;</w:instrText>
      </w:r>
      <w:r w:rsidRPr="00F850BA">
        <w:rPr>
          <w:rFonts w:ascii="Times New Roman" w:hAnsi="Times New Roman"/>
          <w:sz w:val="24"/>
          <w:szCs w:val="24"/>
          <w:lang w:val="en-GB"/>
        </w:rPr>
        <w:fldChar w:fldCharType="separate"/>
      </w:r>
      <w:r w:rsidRPr="005444B8">
        <w:rPr>
          <w:rFonts w:ascii="Times New Roman" w:hAnsi="Times New Roman"/>
          <w:noProof/>
          <w:sz w:val="24"/>
          <w:szCs w:val="24"/>
          <w:lang w:val="en-GB"/>
        </w:rPr>
        <w:t>[1]</w:t>
      </w:r>
      <w:r w:rsidRPr="00F850BA">
        <w:rPr>
          <w:rFonts w:ascii="Times New Roman" w:hAnsi="Times New Roman"/>
          <w:sz w:val="24"/>
          <w:szCs w:val="24"/>
          <w:lang w:val="en-GB"/>
        </w:rPr>
        <w:fldChar w:fldCharType="end"/>
      </w:r>
      <w:r w:rsidRPr="005444B8">
        <w:rPr>
          <w:rFonts w:ascii="Times New Roman" w:hAnsi="Times New Roman"/>
          <w:sz w:val="24"/>
          <w:szCs w:val="24"/>
          <w:lang w:val="en-GB"/>
        </w:rPr>
        <w:t xml:space="preserve">. Loeb and Sourirajan </w:t>
      </w:r>
      <w:r w:rsidRPr="00F850BA">
        <w:rPr>
          <w:rFonts w:ascii="Times New Roman" w:hAnsi="Times New Roman"/>
          <w:sz w:val="24"/>
          <w:szCs w:val="24"/>
          <w:lang w:val="en-GB"/>
        </w:rPr>
        <w:fldChar w:fldCharType="begin"/>
      </w:r>
      <w:r w:rsidR="001C50F4" w:rsidRPr="005444B8">
        <w:rPr>
          <w:rFonts w:ascii="Times New Roman" w:hAnsi="Times New Roman"/>
          <w:sz w:val="24"/>
          <w:szCs w:val="24"/>
          <w:lang w:val="en-GB"/>
        </w:rPr>
        <w:instrText xml:space="preserve"> ADDIN EN.CITE &lt;EndNote&gt;&lt;Cite&gt;&lt;Author&gt;Loeb&lt;/Author&gt;&lt;Year&gt;1981&lt;/Year&gt;&lt;RecNum&gt;627&lt;/RecNum&gt;&lt;DisplayText&gt;[2]&lt;/DisplayText&gt;&lt;record&gt;&lt;rec-number&gt;627&lt;/rec-number&gt;&lt;foreign-keys&gt;&lt;key app="EN" db-id="dpf09dwxptw9d7e9tt2pe2pg0vr0v0r2xp5t" timestamp="1573272255"&gt;627&lt;/key&gt;&lt;/foreign-keys&gt;&lt;ref-type name="Conference Proceedings"&gt;10&lt;/ref-type&gt;&lt;contributors&gt;&lt;authors&gt;&lt;author&gt;Loeb, Sidney&lt;/author&gt;&lt;/authors&gt;&lt;/contributors&gt;&lt;titles&gt;&lt;title&gt;LOEB-SOURIRAJAN MEMBRANE: HOW IT CAME ABOUT&lt;/title&gt;&lt;secondary-title&gt;ACS Symposium Series&lt;/secondary-title&gt;&lt;/titles&gt;&lt;pages&gt;1-9&lt;/pages&gt;&lt;dates&gt;&lt;year&gt;1981&lt;/year&gt;&lt;/dates&gt;&lt;work-type&gt;Conference Paper&lt;/work-type&gt;&lt;urls&gt;&lt;related-urls&gt;&lt;url&gt;https://www.scopus.com/inward/record.uri?eid=2-s2.0-0019662223&amp;amp;partnerID=40&amp;amp;md5=1124c041240e9e2a2480219d264683bf&lt;/url&gt;&lt;/related-urls&gt;&lt;/urls&gt;&lt;remote-database-name&gt;Scopus&lt;/remote-database-name&gt;&lt;/record&gt;&lt;/Cite&gt;&lt;/EndNote&gt;</w:instrText>
      </w:r>
      <w:r w:rsidRPr="00F850BA">
        <w:rPr>
          <w:rFonts w:ascii="Times New Roman" w:hAnsi="Times New Roman"/>
          <w:sz w:val="24"/>
          <w:szCs w:val="24"/>
          <w:lang w:val="en-GB"/>
        </w:rPr>
        <w:fldChar w:fldCharType="separate"/>
      </w:r>
      <w:r w:rsidRPr="005444B8">
        <w:rPr>
          <w:rFonts w:ascii="Times New Roman" w:hAnsi="Times New Roman"/>
          <w:noProof/>
          <w:sz w:val="24"/>
          <w:szCs w:val="24"/>
          <w:lang w:val="en-GB"/>
        </w:rPr>
        <w:t>[2]</w:t>
      </w:r>
      <w:r w:rsidRPr="00F850BA">
        <w:rPr>
          <w:rFonts w:ascii="Times New Roman" w:hAnsi="Times New Roman"/>
          <w:sz w:val="24"/>
          <w:szCs w:val="24"/>
          <w:lang w:val="en-GB"/>
        </w:rPr>
        <w:fldChar w:fldCharType="end"/>
      </w:r>
      <w:r w:rsidRPr="005444B8">
        <w:rPr>
          <w:rFonts w:ascii="Times New Roman" w:hAnsi="Times New Roman"/>
          <w:sz w:val="24"/>
          <w:szCs w:val="24"/>
          <w:lang w:val="en-GB"/>
        </w:rPr>
        <w:t xml:space="preserve"> developed the first asymmetric membrane in the early </w:t>
      </w:r>
      <w:r w:rsidR="00A44EB0" w:rsidRPr="005444B8">
        <w:rPr>
          <w:rFonts w:ascii="Times New Roman" w:hAnsi="Times New Roman"/>
          <w:sz w:val="24"/>
          <w:szCs w:val="24"/>
          <w:lang w:val="en-GB"/>
        </w:rPr>
        <w:t>19</w:t>
      </w:r>
      <w:r w:rsidRPr="005444B8">
        <w:rPr>
          <w:rFonts w:ascii="Times New Roman" w:hAnsi="Times New Roman"/>
          <w:sz w:val="24"/>
          <w:szCs w:val="24"/>
          <w:lang w:val="en-GB"/>
        </w:rPr>
        <w:t>60</w:t>
      </w:r>
      <w:r w:rsidR="00A44EB0" w:rsidRPr="005444B8">
        <w:rPr>
          <w:rFonts w:ascii="Times New Roman" w:hAnsi="Times New Roman"/>
          <w:sz w:val="24"/>
          <w:szCs w:val="24"/>
          <w:lang w:val="en-GB"/>
        </w:rPr>
        <w:t xml:space="preserve">s, unveiling </w:t>
      </w:r>
      <w:r w:rsidRPr="005444B8">
        <w:rPr>
          <w:rFonts w:ascii="Times New Roman" w:hAnsi="Times New Roman"/>
          <w:sz w:val="24"/>
          <w:szCs w:val="24"/>
          <w:lang w:val="en-GB"/>
        </w:rPr>
        <w:t xml:space="preserve">the complex procedures to overcome the challenges </w:t>
      </w:r>
      <w:r w:rsidR="00A44EB0" w:rsidRPr="005444B8">
        <w:rPr>
          <w:rFonts w:ascii="Times New Roman" w:hAnsi="Times New Roman"/>
          <w:sz w:val="24"/>
          <w:szCs w:val="24"/>
          <w:lang w:val="en-GB"/>
        </w:rPr>
        <w:t xml:space="preserve">encountered </w:t>
      </w:r>
      <w:r w:rsidRPr="005444B8">
        <w:rPr>
          <w:rFonts w:ascii="Times New Roman" w:hAnsi="Times New Roman"/>
          <w:sz w:val="24"/>
          <w:szCs w:val="24"/>
          <w:lang w:val="en-GB"/>
        </w:rPr>
        <w:t xml:space="preserve">during membrane fabrication. </w:t>
      </w:r>
      <w:r w:rsidR="00A44EB0" w:rsidRPr="005444B8">
        <w:rPr>
          <w:rFonts w:ascii="Times New Roman" w:hAnsi="Times New Roman"/>
          <w:sz w:val="24"/>
          <w:szCs w:val="24"/>
          <w:lang w:val="en-GB"/>
        </w:rPr>
        <w:t xml:space="preserve">Apart </w:t>
      </w:r>
      <w:r w:rsidRPr="005444B8">
        <w:rPr>
          <w:rFonts w:ascii="Times New Roman" w:hAnsi="Times New Roman"/>
          <w:sz w:val="24"/>
          <w:szCs w:val="24"/>
          <w:lang w:val="en-GB"/>
        </w:rPr>
        <w:t>from th</w:t>
      </w:r>
      <w:r w:rsidR="00A44EB0" w:rsidRPr="005444B8">
        <w:rPr>
          <w:rFonts w:ascii="Times New Roman" w:hAnsi="Times New Roman"/>
          <w:sz w:val="24"/>
          <w:szCs w:val="24"/>
          <w:lang w:val="en-GB"/>
        </w:rPr>
        <w:t>e</w:t>
      </w:r>
      <w:r w:rsidRPr="005444B8">
        <w:rPr>
          <w:rFonts w:ascii="Times New Roman" w:hAnsi="Times New Roman"/>
          <w:sz w:val="24"/>
          <w:szCs w:val="24"/>
          <w:lang w:val="en-GB"/>
        </w:rPr>
        <w:t xml:space="preserve"> cellulose acetate membrane </w:t>
      </w:r>
      <w:r w:rsidR="00A44EB0" w:rsidRPr="005444B8">
        <w:rPr>
          <w:rFonts w:ascii="Times New Roman" w:hAnsi="Times New Roman"/>
          <w:sz w:val="24"/>
          <w:szCs w:val="24"/>
          <w:lang w:val="en-GB"/>
        </w:rPr>
        <w:t xml:space="preserve">that </w:t>
      </w:r>
      <w:r w:rsidRPr="005444B8">
        <w:rPr>
          <w:rFonts w:ascii="Times New Roman" w:hAnsi="Times New Roman"/>
          <w:sz w:val="24"/>
          <w:szCs w:val="24"/>
          <w:lang w:val="en-GB"/>
        </w:rPr>
        <w:t>made seawater desalination through reverse osmosis</w:t>
      </w:r>
      <w:r w:rsidR="00A44EB0" w:rsidRPr="005444B8">
        <w:rPr>
          <w:rFonts w:ascii="Times New Roman" w:hAnsi="Times New Roman"/>
          <w:sz w:val="24"/>
          <w:szCs w:val="24"/>
          <w:lang w:val="en-GB"/>
        </w:rPr>
        <w:t xml:space="preserve"> the most dominant method</w:t>
      </w:r>
      <w:r w:rsidRPr="005444B8">
        <w:rPr>
          <w:rFonts w:ascii="Times New Roman" w:hAnsi="Times New Roman"/>
          <w:sz w:val="24"/>
          <w:szCs w:val="24"/>
          <w:lang w:val="en-GB"/>
        </w:rPr>
        <w:t xml:space="preserve">, </w:t>
      </w:r>
      <w:r w:rsidR="00A44EB0" w:rsidRPr="005444B8">
        <w:rPr>
          <w:rFonts w:ascii="Times New Roman" w:hAnsi="Times New Roman"/>
          <w:sz w:val="24"/>
          <w:szCs w:val="24"/>
          <w:lang w:val="en-GB"/>
        </w:rPr>
        <w:t xml:space="preserve">innumerable </w:t>
      </w:r>
      <w:r w:rsidRPr="005444B8">
        <w:rPr>
          <w:rFonts w:ascii="Times New Roman" w:hAnsi="Times New Roman"/>
          <w:sz w:val="24"/>
          <w:szCs w:val="24"/>
          <w:lang w:val="en-GB"/>
        </w:rPr>
        <w:t>process</w:t>
      </w:r>
      <w:r w:rsidR="00FB1885" w:rsidRPr="005444B8">
        <w:rPr>
          <w:rFonts w:ascii="Times New Roman" w:hAnsi="Times New Roman"/>
          <w:sz w:val="24"/>
          <w:szCs w:val="24"/>
          <w:lang w:val="en-GB"/>
        </w:rPr>
        <w:t>es</w:t>
      </w:r>
      <w:r w:rsidRPr="005444B8">
        <w:rPr>
          <w:rFonts w:ascii="Times New Roman" w:hAnsi="Times New Roman"/>
          <w:sz w:val="24"/>
          <w:szCs w:val="24"/>
          <w:lang w:val="en-GB"/>
        </w:rPr>
        <w:t xml:space="preserve"> in which membranes are used </w:t>
      </w:r>
      <w:r w:rsidR="00A44EB0" w:rsidRPr="005444B8">
        <w:rPr>
          <w:rFonts w:ascii="Times New Roman" w:hAnsi="Times New Roman"/>
          <w:sz w:val="24"/>
          <w:szCs w:val="24"/>
          <w:lang w:val="en-GB"/>
        </w:rPr>
        <w:t>for wide-ranging separation have sprouted.</w:t>
      </w:r>
    </w:p>
    <w:p w14:paraId="43157F07" w14:textId="6139AD30" w:rsidR="00031D19" w:rsidRPr="005444B8" w:rsidRDefault="00EC26FF" w:rsidP="00777238">
      <w:pPr>
        <w:spacing w:line="480" w:lineRule="auto"/>
        <w:jc w:val="both"/>
        <w:rPr>
          <w:rFonts w:ascii="Times New Roman" w:hAnsi="Times New Roman"/>
          <w:sz w:val="24"/>
          <w:szCs w:val="24"/>
          <w:lang w:val="en-GB"/>
        </w:rPr>
      </w:pPr>
      <w:r w:rsidRPr="005444B8">
        <w:rPr>
          <w:rFonts w:ascii="Times New Roman" w:hAnsi="Times New Roman"/>
          <w:sz w:val="24"/>
          <w:szCs w:val="24"/>
          <w:lang w:val="en-GB"/>
        </w:rPr>
        <w:t>T</w:t>
      </w:r>
      <w:r w:rsidR="008B22F9" w:rsidRPr="005444B8">
        <w:rPr>
          <w:rFonts w:ascii="Times New Roman" w:hAnsi="Times New Roman"/>
          <w:sz w:val="24"/>
          <w:szCs w:val="24"/>
          <w:lang w:val="en-GB"/>
        </w:rPr>
        <w:t>o en</w:t>
      </w:r>
      <w:r w:rsidR="00031D19" w:rsidRPr="005444B8">
        <w:rPr>
          <w:rFonts w:ascii="Times New Roman" w:hAnsi="Times New Roman"/>
          <w:sz w:val="24"/>
          <w:szCs w:val="24"/>
          <w:lang w:val="en-GB"/>
        </w:rPr>
        <w:t>sure selectivity</w:t>
      </w:r>
      <w:r w:rsidR="00B87DA0" w:rsidRPr="005444B8">
        <w:rPr>
          <w:rFonts w:ascii="Times New Roman" w:hAnsi="Times New Roman"/>
          <w:sz w:val="24"/>
          <w:szCs w:val="24"/>
          <w:lang w:val="en-GB"/>
        </w:rPr>
        <w:t xml:space="preserve"> and permeability</w:t>
      </w:r>
      <w:r w:rsidR="00031D19" w:rsidRPr="005444B8">
        <w:rPr>
          <w:rFonts w:ascii="Times New Roman" w:hAnsi="Times New Roman"/>
          <w:sz w:val="24"/>
          <w:szCs w:val="24"/>
          <w:lang w:val="en-GB"/>
        </w:rPr>
        <w:t xml:space="preserve"> in a wide range of </w:t>
      </w:r>
      <w:r w:rsidR="00746619" w:rsidRPr="005444B8">
        <w:rPr>
          <w:rFonts w:ascii="Times New Roman" w:hAnsi="Times New Roman"/>
          <w:sz w:val="24"/>
          <w:szCs w:val="24"/>
          <w:lang w:val="en-GB"/>
        </w:rPr>
        <w:t>separations</w:t>
      </w:r>
      <w:r w:rsidRPr="005444B8">
        <w:rPr>
          <w:rFonts w:ascii="Times New Roman" w:hAnsi="Times New Roman"/>
          <w:sz w:val="24"/>
          <w:szCs w:val="24"/>
          <w:lang w:val="en-GB"/>
        </w:rPr>
        <w:t>, membranes</w:t>
      </w:r>
      <w:r w:rsidR="00746619" w:rsidRPr="005444B8">
        <w:rPr>
          <w:rFonts w:ascii="Times New Roman" w:hAnsi="Times New Roman"/>
          <w:sz w:val="24"/>
          <w:szCs w:val="24"/>
          <w:lang w:val="en-GB"/>
        </w:rPr>
        <w:t xml:space="preserve"> </w:t>
      </w:r>
      <w:r w:rsidR="00031D19" w:rsidRPr="005444B8">
        <w:rPr>
          <w:rFonts w:ascii="Times New Roman" w:hAnsi="Times New Roman"/>
          <w:sz w:val="24"/>
          <w:szCs w:val="24"/>
          <w:lang w:val="en-GB"/>
        </w:rPr>
        <w:t xml:space="preserve">may differ significantly in structure and constitution, and consequently in their functional </w:t>
      </w:r>
      <w:r w:rsidR="00903F32" w:rsidRPr="005444B8">
        <w:rPr>
          <w:rFonts w:ascii="Times New Roman" w:hAnsi="Times New Roman"/>
          <w:sz w:val="24"/>
          <w:szCs w:val="24"/>
          <w:lang w:val="en-GB"/>
        </w:rPr>
        <w:t>behavio</w:t>
      </w:r>
      <w:r w:rsidR="00065256" w:rsidRPr="00065256">
        <w:rPr>
          <w:rFonts w:ascii="Times New Roman" w:hAnsi="Times New Roman"/>
          <w:color w:val="00B0F0"/>
          <w:sz w:val="24"/>
          <w:szCs w:val="24"/>
          <w:lang w:val="en-GB"/>
        </w:rPr>
        <w:t>u</w:t>
      </w:r>
      <w:r w:rsidR="00903F32" w:rsidRPr="005444B8">
        <w:rPr>
          <w:rFonts w:ascii="Times New Roman" w:hAnsi="Times New Roman"/>
          <w:sz w:val="24"/>
          <w:szCs w:val="24"/>
          <w:lang w:val="en-GB"/>
        </w:rPr>
        <w:t>r</w:t>
      </w:r>
      <w:r w:rsidRPr="005444B8">
        <w:rPr>
          <w:rFonts w:ascii="Times New Roman" w:hAnsi="Times New Roman"/>
          <w:sz w:val="24"/>
          <w:szCs w:val="24"/>
          <w:lang w:val="en-GB"/>
        </w:rPr>
        <w:t>s</w:t>
      </w:r>
      <w:r w:rsidR="00031D19" w:rsidRPr="005444B8">
        <w:rPr>
          <w:rFonts w:ascii="Times New Roman" w:hAnsi="Times New Roman"/>
          <w:sz w:val="24"/>
          <w:szCs w:val="24"/>
          <w:lang w:val="en-GB"/>
        </w:rPr>
        <w:t xml:space="preserve">. Therefore, it </w:t>
      </w:r>
      <w:r w:rsidRPr="005444B8">
        <w:rPr>
          <w:rFonts w:ascii="Times New Roman" w:hAnsi="Times New Roman"/>
          <w:sz w:val="24"/>
          <w:szCs w:val="24"/>
          <w:lang w:val="en-GB"/>
        </w:rPr>
        <w:t>is necessary</w:t>
      </w:r>
      <w:r w:rsidR="00031D19" w:rsidRPr="005444B8">
        <w:rPr>
          <w:rFonts w:ascii="Times New Roman" w:hAnsi="Times New Roman"/>
          <w:sz w:val="24"/>
          <w:szCs w:val="24"/>
          <w:lang w:val="en-GB"/>
        </w:rPr>
        <w:t xml:space="preserve"> to </w:t>
      </w:r>
      <w:r w:rsidR="00B87DA0" w:rsidRPr="005444B8">
        <w:rPr>
          <w:rFonts w:ascii="Times New Roman" w:hAnsi="Times New Roman"/>
          <w:sz w:val="24"/>
          <w:szCs w:val="24"/>
          <w:lang w:val="en-GB"/>
        </w:rPr>
        <w:t xml:space="preserve">adequately </w:t>
      </w:r>
      <w:r w:rsidR="00031D19" w:rsidRPr="005444B8">
        <w:rPr>
          <w:rFonts w:ascii="Times New Roman" w:hAnsi="Times New Roman"/>
          <w:sz w:val="24"/>
          <w:szCs w:val="24"/>
          <w:lang w:val="en-GB"/>
        </w:rPr>
        <w:t xml:space="preserve">characterize </w:t>
      </w:r>
      <w:r w:rsidR="00B87DA0" w:rsidRPr="005444B8">
        <w:rPr>
          <w:rFonts w:ascii="Times New Roman" w:hAnsi="Times New Roman"/>
          <w:sz w:val="24"/>
          <w:szCs w:val="24"/>
          <w:lang w:val="en-GB"/>
        </w:rPr>
        <w:t xml:space="preserve">the </w:t>
      </w:r>
      <w:r w:rsidR="00031D19" w:rsidRPr="005444B8">
        <w:rPr>
          <w:rFonts w:ascii="Times New Roman" w:hAnsi="Times New Roman"/>
          <w:sz w:val="24"/>
          <w:szCs w:val="24"/>
          <w:lang w:val="en-GB"/>
        </w:rPr>
        <w:t xml:space="preserve">membranes so that they can be selected and/or adjusted </w:t>
      </w:r>
      <w:r w:rsidR="00B87DA0" w:rsidRPr="005444B8">
        <w:rPr>
          <w:rFonts w:ascii="Times New Roman" w:hAnsi="Times New Roman"/>
          <w:sz w:val="24"/>
          <w:szCs w:val="24"/>
          <w:lang w:val="en-GB"/>
        </w:rPr>
        <w:t xml:space="preserve">for </w:t>
      </w:r>
      <w:r w:rsidR="00031D19" w:rsidRPr="005444B8">
        <w:rPr>
          <w:rFonts w:ascii="Times New Roman" w:hAnsi="Times New Roman"/>
          <w:sz w:val="24"/>
          <w:szCs w:val="24"/>
          <w:lang w:val="en-GB"/>
        </w:rPr>
        <w:t xml:space="preserve">each </w:t>
      </w:r>
      <w:r w:rsidR="00B87DA0" w:rsidRPr="005444B8">
        <w:rPr>
          <w:rFonts w:ascii="Times New Roman" w:hAnsi="Times New Roman"/>
          <w:sz w:val="24"/>
          <w:szCs w:val="24"/>
          <w:lang w:val="en-GB"/>
        </w:rPr>
        <w:t xml:space="preserve">existing or potential </w:t>
      </w:r>
      <w:r w:rsidR="00031D19" w:rsidRPr="005444B8">
        <w:rPr>
          <w:rFonts w:ascii="Times New Roman" w:hAnsi="Times New Roman"/>
          <w:sz w:val="24"/>
          <w:szCs w:val="24"/>
          <w:lang w:val="en-GB"/>
        </w:rPr>
        <w:t xml:space="preserve">application. This knowledge </w:t>
      </w:r>
      <w:r w:rsidR="006F7277" w:rsidRPr="005444B8">
        <w:rPr>
          <w:rFonts w:ascii="Times New Roman" w:hAnsi="Times New Roman"/>
          <w:sz w:val="24"/>
          <w:szCs w:val="24"/>
          <w:lang w:val="en-GB"/>
        </w:rPr>
        <w:t>is also important for</w:t>
      </w:r>
      <w:r w:rsidR="002E3FEC" w:rsidRPr="005444B8">
        <w:rPr>
          <w:rFonts w:ascii="Times New Roman" w:hAnsi="Times New Roman"/>
          <w:sz w:val="24"/>
          <w:szCs w:val="24"/>
          <w:lang w:val="en-GB"/>
        </w:rPr>
        <w:t xml:space="preserve"> </w:t>
      </w:r>
      <w:r w:rsidR="00031D19" w:rsidRPr="005444B8">
        <w:rPr>
          <w:rFonts w:ascii="Times New Roman" w:hAnsi="Times New Roman"/>
          <w:sz w:val="24"/>
          <w:szCs w:val="24"/>
          <w:lang w:val="en-GB"/>
        </w:rPr>
        <w:t xml:space="preserve">membrane manufacturers </w:t>
      </w:r>
      <w:r w:rsidR="00D2352E" w:rsidRPr="005444B8">
        <w:rPr>
          <w:rFonts w:ascii="Times New Roman" w:hAnsi="Times New Roman"/>
          <w:sz w:val="24"/>
          <w:szCs w:val="24"/>
          <w:lang w:val="en-GB"/>
        </w:rPr>
        <w:t xml:space="preserve">to </w:t>
      </w:r>
      <w:r w:rsidR="00E05D22" w:rsidRPr="005444B8">
        <w:rPr>
          <w:rFonts w:ascii="Times New Roman" w:hAnsi="Times New Roman"/>
          <w:sz w:val="24"/>
          <w:szCs w:val="24"/>
          <w:lang w:val="en-GB"/>
        </w:rPr>
        <w:t>optimize the fabrication parameters during membrane production</w:t>
      </w:r>
      <w:r w:rsidR="00E05D22" w:rsidRPr="005444B8" w:rsidDel="006F7277">
        <w:rPr>
          <w:rFonts w:ascii="Times New Roman" w:hAnsi="Times New Roman"/>
          <w:sz w:val="24"/>
          <w:szCs w:val="24"/>
          <w:lang w:val="en-GB"/>
        </w:rPr>
        <w:t xml:space="preserve"> </w:t>
      </w:r>
      <w:r w:rsidR="00E05D22" w:rsidRPr="005444B8">
        <w:rPr>
          <w:rFonts w:ascii="Times New Roman" w:hAnsi="Times New Roman"/>
          <w:sz w:val="24"/>
          <w:szCs w:val="24"/>
          <w:lang w:val="en-GB"/>
        </w:rPr>
        <w:t>for</w:t>
      </w:r>
      <w:r w:rsidR="006F7277" w:rsidRPr="005444B8">
        <w:rPr>
          <w:rFonts w:ascii="Times New Roman" w:hAnsi="Times New Roman"/>
          <w:sz w:val="24"/>
          <w:szCs w:val="24"/>
          <w:lang w:val="en-GB"/>
        </w:rPr>
        <w:t xml:space="preserve"> </w:t>
      </w:r>
      <w:r w:rsidR="00031D19" w:rsidRPr="005444B8">
        <w:rPr>
          <w:rFonts w:ascii="Times New Roman" w:hAnsi="Times New Roman"/>
          <w:sz w:val="24"/>
          <w:szCs w:val="24"/>
          <w:lang w:val="en-GB"/>
        </w:rPr>
        <w:t xml:space="preserve">the </w:t>
      </w:r>
      <w:r w:rsidR="00E05D22" w:rsidRPr="005444B8">
        <w:rPr>
          <w:rFonts w:ascii="Times New Roman" w:hAnsi="Times New Roman"/>
          <w:sz w:val="24"/>
          <w:szCs w:val="24"/>
          <w:lang w:val="en-GB"/>
        </w:rPr>
        <w:t>most suitable membrane</w:t>
      </w:r>
      <w:r w:rsidR="00031D19" w:rsidRPr="005444B8">
        <w:rPr>
          <w:rFonts w:ascii="Times New Roman" w:hAnsi="Times New Roman"/>
          <w:sz w:val="24"/>
          <w:szCs w:val="24"/>
          <w:lang w:val="en-GB"/>
        </w:rPr>
        <w:t xml:space="preserve"> for a given separation. Besides, membrane fouling, which causes decrements in permeate flux and lifetime over time</w:t>
      </w:r>
      <w:r w:rsidR="00260B62" w:rsidRPr="005444B8">
        <w:rPr>
          <w:rFonts w:ascii="Times New Roman" w:hAnsi="Times New Roman"/>
          <w:sz w:val="24"/>
          <w:szCs w:val="24"/>
          <w:lang w:val="en-GB"/>
        </w:rPr>
        <w:t>,</w:t>
      </w:r>
      <w:r w:rsidR="00031D19" w:rsidRPr="005444B8">
        <w:rPr>
          <w:rFonts w:ascii="Times New Roman" w:hAnsi="Times New Roman"/>
          <w:sz w:val="24"/>
          <w:szCs w:val="24"/>
          <w:lang w:val="en-GB"/>
        </w:rPr>
        <w:t xml:space="preserve"> results in </w:t>
      </w:r>
      <w:r w:rsidR="0079669D" w:rsidRPr="005444B8">
        <w:rPr>
          <w:rFonts w:ascii="Times New Roman" w:hAnsi="Times New Roman"/>
          <w:sz w:val="24"/>
          <w:szCs w:val="24"/>
          <w:lang w:val="en-GB"/>
        </w:rPr>
        <w:t xml:space="preserve">a </w:t>
      </w:r>
      <w:r w:rsidR="00031D19" w:rsidRPr="005444B8">
        <w:rPr>
          <w:rFonts w:ascii="Times New Roman" w:hAnsi="Times New Roman"/>
          <w:sz w:val="24"/>
          <w:szCs w:val="24"/>
          <w:lang w:val="en-GB"/>
        </w:rPr>
        <w:t xml:space="preserve">significant disadvantage for the operations of the membranes. The analysis and selection of convenient membrane type are critical points for the membrane-based applications. Hence, characterization is a fundamental step in membrane production and one of the key factors to better understand the fouling </w:t>
      </w:r>
      <w:r w:rsidR="00903F32" w:rsidRPr="005444B8">
        <w:rPr>
          <w:rFonts w:ascii="Times New Roman" w:hAnsi="Times New Roman"/>
          <w:sz w:val="24"/>
          <w:szCs w:val="24"/>
          <w:lang w:val="en-GB"/>
        </w:rPr>
        <w:t>behavio</w:t>
      </w:r>
      <w:r w:rsidR="00065256" w:rsidRPr="00065256">
        <w:rPr>
          <w:rFonts w:ascii="Times New Roman" w:hAnsi="Times New Roman"/>
          <w:color w:val="00B0F0"/>
          <w:sz w:val="24"/>
          <w:szCs w:val="24"/>
          <w:lang w:val="en-GB"/>
        </w:rPr>
        <w:t>u</w:t>
      </w:r>
      <w:r w:rsidR="00903F32" w:rsidRPr="005444B8">
        <w:rPr>
          <w:rFonts w:ascii="Times New Roman" w:hAnsi="Times New Roman"/>
          <w:sz w:val="24"/>
          <w:szCs w:val="24"/>
          <w:lang w:val="en-GB"/>
        </w:rPr>
        <w:t>r</w:t>
      </w:r>
      <w:r w:rsidR="00031D19" w:rsidRPr="005444B8">
        <w:rPr>
          <w:rFonts w:ascii="Times New Roman" w:hAnsi="Times New Roman"/>
          <w:sz w:val="24"/>
          <w:szCs w:val="24"/>
          <w:lang w:val="en-GB"/>
        </w:rPr>
        <w:t xml:space="preserve"> and stability of the membrane</w:t>
      </w:r>
      <w:r w:rsidR="00E73257" w:rsidRPr="005444B8">
        <w:rPr>
          <w:rFonts w:ascii="Times New Roman" w:hAnsi="Times New Roman"/>
          <w:sz w:val="24"/>
          <w:szCs w:val="24"/>
          <w:lang w:val="en-GB"/>
        </w:rPr>
        <w:t xml:space="preserve"> </w:t>
      </w:r>
      <w:r w:rsidR="00E73257" w:rsidRPr="00F850BA">
        <w:rPr>
          <w:rFonts w:ascii="Times New Roman" w:hAnsi="Times New Roman"/>
          <w:sz w:val="24"/>
          <w:szCs w:val="24"/>
          <w:lang w:val="en-GB"/>
        </w:rPr>
        <w:fldChar w:fldCharType="begin"/>
      </w:r>
      <w:r w:rsidR="00E73257" w:rsidRPr="005444B8">
        <w:rPr>
          <w:rFonts w:ascii="Times New Roman" w:hAnsi="Times New Roman"/>
          <w:sz w:val="24"/>
          <w:szCs w:val="24"/>
          <w:lang w:val="en-GB"/>
        </w:rPr>
        <w:instrText xml:space="preserve"> ADDIN EN.CITE &lt;EndNote&gt;&lt;Cite&gt;&lt;Author&gt;Bai&lt;/Author&gt;&lt;Year&gt;2001&lt;/Year&gt;&lt;RecNum&gt;658&lt;/RecNum&gt;&lt;DisplayText&gt;[3]&lt;/DisplayText&gt;&lt;record&gt;&lt;rec-number&gt;658&lt;/rec-number&gt;&lt;foreign-keys&gt;&lt;key app="EN" db-id="dpf09dwxptw9d7e9tt2pe2pg0vr0v0r2xp5t" timestamp="1573284978"&gt;658&lt;/key&gt;&lt;/foreign-keys&gt;&lt;ref-type name="Journal Article"&gt;17&lt;/ref-type&gt;&lt;contributors&gt;&lt;authors&gt;&lt;author&gt;Bai, Renbi&lt;/author&gt;&lt;author&gt;Leow, H. F.&lt;/author&gt;&lt;/authors&gt;&lt;/contributors&gt;&lt;titles&gt;&lt;title&gt;mufiltration of polydispersed suspension by a membrane screen/hollow-fiber composite module&lt;/title&gt;&lt;secondary-title&gt;Desalination&lt;/secondary-title&gt;&lt;/titles&gt;&lt;periodical&gt;&lt;full-title&gt;Desalination&lt;/full-title&gt;&lt;/periodical&gt;&lt;pages&gt;277-287&lt;/pages&gt;&lt;volume&gt;140&lt;/volume&gt;&lt;number&gt;3&lt;/number&gt;&lt;keywords&gt;&lt;keyword&gt;Membrane and hollow-fiber module&lt;/keyword&gt;&lt;keyword&gt;mufiltration&lt;/keyword&gt;&lt;keyword&gt;Polydispersed suspension&lt;/keyword&gt;&lt;keyword&gt;Particle deposition&lt;/keyword&gt;&lt;keyword&gt;Cross-flow and dead-end filtration&lt;/keyword&gt;&lt;/keywords&gt;&lt;dates&gt;&lt;year&gt;2001&lt;/year&gt;&lt;pub-dates&gt;&lt;date&gt;2001/11/20/&lt;/date&gt;&lt;/pub-dates&gt;&lt;/dates&gt;&lt;isbn&gt;0011-9164&lt;/isbn&gt;&lt;urls&gt;&lt;related-urls&gt;&lt;url&gt;http://www.sciencedirect.com/science/article/pii/S0011916401003770&lt;/url&gt;&lt;/related-urls&gt;&lt;/urls&gt;&lt;electronic-resource-num&gt;https://doi.org/10.1016/S0011-9164(01)00377-0&lt;/electronic-resource-num&gt;&lt;/record&gt;&lt;/Cite&gt;&lt;/EndNote&gt;</w:instrText>
      </w:r>
      <w:r w:rsidR="00E73257" w:rsidRPr="00F850BA">
        <w:rPr>
          <w:rFonts w:ascii="Times New Roman" w:hAnsi="Times New Roman"/>
          <w:sz w:val="24"/>
          <w:szCs w:val="24"/>
          <w:lang w:val="en-GB"/>
        </w:rPr>
        <w:fldChar w:fldCharType="separate"/>
      </w:r>
      <w:r w:rsidR="00E73257" w:rsidRPr="005444B8">
        <w:rPr>
          <w:rFonts w:ascii="Times New Roman" w:hAnsi="Times New Roman"/>
          <w:noProof/>
          <w:sz w:val="24"/>
          <w:szCs w:val="24"/>
          <w:lang w:val="en-GB"/>
        </w:rPr>
        <w:t>[3]</w:t>
      </w:r>
      <w:r w:rsidR="00E73257" w:rsidRPr="00F850BA">
        <w:rPr>
          <w:rFonts w:ascii="Times New Roman" w:hAnsi="Times New Roman"/>
          <w:sz w:val="24"/>
          <w:szCs w:val="24"/>
          <w:lang w:val="en-GB"/>
        </w:rPr>
        <w:fldChar w:fldCharType="end"/>
      </w:r>
      <w:r w:rsidR="00031D19" w:rsidRPr="005444B8">
        <w:rPr>
          <w:rFonts w:ascii="Times New Roman" w:hAnsi="Times New Roman"/>
          <w:sz w:val="24"/>
          <w:szCs w:val="24"/>
          <w:lang w:val="en-GB"/>
        </w:rPr>
        <w:t xml:space="preserve">. But how to define this term? In a generalist way, we can define characterization of a membrane as “the most complete knowledge of its constitution, structure and functional </w:t>
      </w:r>
      <w:r w:rsidR="00903F32" w:rsidRPr="005444B8">
        <w:rPr>
          <w:rFonts w:ascii="Times New Roman" w:hAnsi="Times New Roman"/>
          <w:sz w:val="24"/>
          <w:szCs w:val="24"/>
          <w:lang w:val="en-GB"/>
        </w:rPr>
        <w:t>behavio</w:t>
      </w:r>
      <w:r w:rsidR="00065256" w:rsidRPr="00065256">
        <w:rPr>
          <w:rFonts w:ascii="Times New Roman" w:hAnsi="Times New Roman"/>
          <w:color w:val="00B0F0"/>
          <w:sz w:val="24"/>
          <w:szCs w:val="24"/>
          <w:lang w:val="en-GB"/>
        </w:rPr>
        <w:t>u</w:t>
      </w:r>
      <w:r w:rsidR="00903F32" w:rsidRPr="005444B8">
        <w:rPr>
          <w:rFonts w:ascii="Times New Roman" w:hAnsi="Times New Roman"/>
          <w:sz w:val="24"/>
          <w:szCs w:val="24"/>
          <w:lang w:val="en-GB"/>
        </w:rPr>
        <w:t>r</w:t>
      </w:r>
      <w:r w:rsidR="00031D19" w:rsidRPr="005444B8">
        <w:rPr>
          <w:rFonts w:ascii="Times New Roman" w:hAnsi="Times New Roman"/>
          <w:sz w:val="24"/>
          <w:szCs w:val="24"/>
          <w:lang w:val="en-GB"/>
        </w:rPr>
        <w:t>, obtained through the combined and critical use of adequate methods and techniques”</w:t>
      </w:r>
      <w:r w:rsidR="009B7A3D" w:rsidRPr="00F850BA">
        <w:rPr>
          <w:rFonts w:ascii="Times New Roman" w:hAnsi="Times New Roman"/>
          <w:sz w:val="24"/>
          <w:szCs w:val="24"/>
          <w:lang w:val="en-GB"/>
        </w:rPr>
        <w:fldChar w:fldCharType="begin"/>
      </w:r>
      <w:r w:rsidR="009B7A3D" w:rsidRPr="005444B8">
        <w:rPr>
          <w:rFonts w:ascii="Times New Roman" w:hAnsi="Times New Roman"/>
          <w:sz w:val="24"/>
          <w:szCs w:val="24"/>
          <w:lang w:val="en-GB"/>
        </w:rPr>
        <w:instrText xml:space="preserve"> ADDIN EN.CITE &lt;EndNote&gt;&lt;Cite&gt;&lt;Author&gt;J.I. Calvo&lt;/Author&gt;&lt;Year&gt;2013&lt;/Year&gt;&lt;RecNum&gt;630&lt;/RecNum&gt;&lt;DisplayText&gt;[4]&lt;/DisplayText&gt;&lt;record&gt;&lt;rec-number&gt;630&lt;/rec-number&gt;&lt;foreign-keys&gt;&lt;key app="EN" db-id="dpf09dwxptw9d7e9tt2pe2pg0vr0v0r2xp5t" timestamp="1573274172"&gt;630&lt;/key&gt;&lt;/foreign-keys&gt;&lt;ref-type name="Book Section"&gt;5&lt;/ref-type&gt;&lt;contributors&gt;&lt;authors&gt;&lt;author&gt;J.I. Calvo, A. Bottino, P. Prádanos, L. Palacio  and A. Hernández&lt;/author&gt;&lt;/authors&gt;&lt;/contributors&gt;&lt;titles&gt;&lt;title&gt;Membrane Characterization: Porosity&lt;/title&gt;&lt;secondary-title&gt;Encyclopedia of Membrane Science and Technology&lt;/secondary-title&gt;&lt;/titles&gt;&lt;pages&gt;1-35&lt;/pages&gt;&lt;dates&gt;&lt;year&gt;2013&lt;/year&gt;&lt;/dates&gt;&lt;pub-location&gt;New York (USA)&lt;/pub-location&gt;&lt;publisher&gt;Wiley Interscience Pub&lt;/publisher&gt;&lt;isbn&gt;978-0-470-90687-3&lt;/isbn&gt;&lt;urls&gt;&lt;related-urls&gt;&lt;url&gt;https://onlinelibrary.wiley.com/doi/abs/10.1002/9781118522318.emst065&lt;/url&gt;&lt;/related-urls&gt;&lt;/urls&gt;&lt;electronic-resource-num&gt;10.1002/9781118522318.emst065&lt;/electronic-resource-num&gt;&lt;/record&gt;&lt;/Cite&gt;&lt;/EndNote&gt;</w:instrText>
      </w:r>
      <w:r w:rsidR="009B7A3D" w:rsidRPr="00F850BA">
        <w:rPr>
          <w:rFonts w:ascii="Times New Roman" w:hAnsi="Times New Roman"/>
          <w:sz w:val="24"/>
          <w:szCs w:val="24"/>
          <w:lang w:val="en-GB"/>
        </w:rPr>
        <w:fldChar w:fldCharType="separate"/>
      </w:r>
      <w:r w:rsidR="009B7A3D" w:rsidRPr="005444B8">
        <w:rPr>
          <w:rFonts w:ascii="Times New Roman" w:hAnsi="Times New Roman"/>
          <w:noProof/>
          <w:sz w:val="24"/>
          <w:szCs w:val="24"/>
          <w:lang w:val="en-GB"/>
        </w:rPr>
        <w:t>[4]</w:t>
      </w:r>
      <w:r w:rsidR="009B7A3D" w:rsidRPr="00F850BA">
        <w:rPr>
          <w:rFonts w:ascii="Times New Roman" w:hAnsi="Times New Roman"/>
          <w:sz w:val="24"/>
          <w:szCs w:val="24"/>
          <w:lang w:val="en-GB"/>
        </w:rPr>
        <w:fldChar w:fldCharType="end"/>
      </w:r>
      <w:r w:rsidR="00031D19" w:rsidRPr="005444B8">
        <w:rPr>
          <w:rFonts w:ascii="Times New Roman" w:hAnsi="Times New Roman"/>
          <w:sz w:val="24"/>
          <w:szCs w:val="24"/>
          <w:lang w:val="en-GB"/>
        </w:rPr>
        <w:t xml:space="preserve">. Accordingly, it is stated that the main aim being </w:t>
      </w:r>
      <w:r w:rsidR="00031D19" w:rsidRPr="005444B8">
        <w:rPr>
          <w:rFonts w:ascii="Times New Roman" w:hAnsi="Times New Roman"/>
          <w:sz w:val="24"/>
          <w:szCs w:val="24"/>
          <w:lang w:val="en-GB"/>
        </w:rPr>
        <w:lastRenderedPageBreak/>
        <w:t>pursued in the characterization of a membrane is the prediction of its performance when used in a given process</w:t>
      </w:r>
      <w:r w:rsidR="009B7A3D" w:rsidRPr="005444B8">
        <w:rPr>
          <w:rFonts w:ascii="Times New Roman" w:hAnsi="Times New Roman"/>
          <w:sz w:val="24"/>
          <w:szCs w:val="24"/>
          <w:lang w:val="en-GB"/>
        </w:rPr>
        <w:t xml:space="preserve"> </w:t>
      </w:r>
      <w:r w:rsidR="009B7A3D" w:rsidRPr="00F850BA">
        <w:rPr>
          <w:rFonts w:ascii="Times New Roman" w:hAnsi="Times New Roman"/>
          <w:sz w:val="24"/>
          <w:szCs w:val="24"/>
          <w:lang w:val="en-GB"/>
        </w:rPr>
        <w:fldChar w:fldCharType="begin"/>
      </w:r>
      <w:r w:rsidR="009B7A3D" w:rsidRPr="005444B8">
        <w:rPr>
          <w:rFonts w:ascii="Times New Roman" w:hAnsi="Times New Roman"/>
          <w:sz w:val="24"/>
          <w:szCs w:val="24"/>
          <w:lang w:val="en-GB"/>
        </w:rPr>
        <w:instrText xml:space="preserve"> ADDIN EN.CITE &lt;EndNote&gt;&lt;Cite&gt;&lt;Author&gt;J.I. Calvo&lt;/Author&gt;&lt;Year&gt;2013&lt;/Year&gt;&lt;RecNum&gt;630&lt;/RecNum&gt;&lt;DisplayText&gt;[4]&lt;/DisplayText&gt;&lt;record&gt;&lt;rec-number&gt;630&lt;/rec-number&gt;&lt;foreign-keys&gt;&lt;key app="EN" db-id="dpf09dwxptw9d7e9tt2pe2pg0vr0v0r2xp5t" timestamp="1573274172"&gt;630&lt;/key&gt;&lt;/foreign-keys&gt;&lt;ref-type name="Book Section"&gt;5&lt;/ref-type&gt;&lt;contributors&gt;&lt;authors&gt;&lt;author&gt;J.I. Calvo, A. Bottino, P. Prádanos, L. Palacio  and A. Hernández&lt;/author&gt;&lt;/authors&gt;&lt;/contributors&gt;&lt;titles&gt;&lt;title&gt;Membrane Characterization: Porosity&lt;/title&gt;&lt;secondary-title&gt;Encyclopedia of Membrane Science and Technology&lt;/secondary-title&gt;&lt;/titles&gt;&lt;pages&gt;1-35&lt;/pages&gt;&lt;dates&gt;&lt;year&gt;2013&lt;/year&gt;&lt;/dates&gt;&lt;pub-location&gt;New York (USA)&lt;/pub-location&gt;&lt;publisher&gt;Wiley Interscience Pub&lt;/publisher&gt;&lt;isbn&gt;978-0-470-90687-3&lt;/isbn&gt;&lt;urls&gt;&lt;related-urls&gt;&lt;url&gt;https://onlinelibrary.wiley.com/doi/abs/10.1002/9781118522318.emst065&lt;/url&gt;&lt;/related-urls&gt;&lt;/urls&gt;&lt;electronic-resource-num&gt;10.1002/9781118522318.emst065&lt;/electronic-resource-num&gt;&lt;/record&gt;&lt;/Cite&gt;&lt;/EndNote&gt;</w:instrText>
      </w:r>
      <w:r w:rsidR="009B7A3D" w:rsidRPr="00F850BA">
        <w:rPr>
          <w:rFonts w:ascii="Times New Roman" w:hAnsi="Times New Roman"/>
          <w:sz w:val="24"/>
          <w:szCs w:val="24"/>
          <w:lang w:val="en-GB"/>
        </w:rPr>
        <w:fldChar w:fldCharType="separate"/>
      </w:r>
      <w:r w:rsidR="009B7A3D" w:rsidRPr="005444B8">
        <w:rPr>
          <w:rFonts w:ascii="Times New Roman" w:hAnsi="Times New Roman"/>
          <w:noProof/>
          <w:sz w:val="24"/>
          <w:szCs w:val="24"/>
          <w:lang w:val="en-GB"/>
        </w:rPr>
        <w:t>[4]</w:t>
      </w:r>
      <w:r w:rsidR="009B7A3D" w:rsidRPr="00F850BA">
        <w:rPr>
          <w:rFonts w:ascii="Times New Roman" w:hAnsi="Times New Roman"/>
          <w:sz w:val="24"/>
          <w:szCs w:val="24"/>
          <w:lang w:val="en-GB"/>
        </w:rPr>
        <w:fldChar w:fldCharType="end"/>
      </w:r>
      <w:r w:rsidR="00031D19" w:rsidRPr="005444B8">
        <w:rPr>
          <w:rFonts w:ascii="Times New Roman" w:hAnsi="Times New Roman"/>
          <w:sz w:val="24"/>
          <w:szCs w:val="24"/>
          <w:lang w:val="en-GB"/>
        </w:rPr>
        <w:t xml:space="preserve">. </w:t>
      </w:r>
    </w:p>
    <w:p w14:paraId="2AB71200" w14:textId="625F2E66" w:rsidR="00031D19" w:rsidRPr="005444B8" w:rsidRDefault="00031D19" w:rsidP="00777238">
      <w:pPr>
        <w:spacing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In most of the pioneering membrane applications, </w:t>
      </w:r>
      <w:r w:rsidR="00FB1885" w:rsidRPr="005444B8">
        <w:rPr>
          <w:rFonts w:ascii="Times New Roman" w:hAnsi="Times New Roman"/>
          <w:sz w:val="24"/>
          <w:szCs w:val="24"/>
          <w:lang w:val="en-GB"/>
        </w:rPr>
        <w:t xml:space="preserve">the </w:t>
      </w:r>
      <w:r w:rsidRPr="005444B8">
        <w:rPr>
          <w:rFonts w:ascii="Times New Roman" w:hAnsi="Times New Roman"/>
          <w:sz w:val="24"/>
          <w:szCs w:val="24"/>
          <w:lang w:val="en-GB"/>
        </w:rPr>
        <w:t xml:space="preserve">size of the pores present in a membrane is a key factor in determining its possible applications and capabilities. The characterization of pore size includes the determination of (average) pore size diameter and the pore size distribution (PSD). The average pore size of the membrane filter can determine, in the first instance, the size of the molecules to be retained. But more complete knowledge would be acquired if we supply not only an average or mean pore size but also the complete PSD, let’s say, the amount or percentage for each pore size of those present in the membrane. Particle removal performance can be simply </w:t>
      </w:r>
      <w:proofErr w:type="spellStart"/>
      <w:r w:rsidR="00903F32" w:rsidRPr="005444B8">
        <w:rPr>
          <w:rFonts w:ascii="Times New Roman" w:hAnsi="Times New Roman"/>
          <w:sz w:val="24"/>
          <w:szCs w:val="24"/>
          <w:lang w:val="en-GB"/>
        </w:rPr>
        <w:t>analy</w:t>
      </w:r>
      <w:r w:rsidR="00FB1885" w:rsidRPr="005444B8">
        <w:rPr>
          <w:rFonts w:ascii="Times New Roman" w:hAnsi="Times New Roman"/>
          <w:sz w:val="24"/>
          <w:szCs w:val="24"/>
          <w:lang w:val="en-GB"/>
        </w:rPr>
        <w:t>z</w:t>
      </w:r>
      <w:r w:rsidR="00903F32" w:rsidRPr="005444B8">
        <w:rPr>
          <w:rFonts w:ascii="Times New Roman" w:hAnsi="Times New Roman"/>
          <w:sz w:val="24"/>
          <w:szCs w:val="24"/>
          <w:lang w:val="en-GB"/>
        </w:rPr>
        <w:t>ed</w:t>
      </w:r>
      <w:proofErr w:type="spellEnd"/>
      <w:r w:rsidRPr="005444B8">
        <w:rPr>
          <w:rFonts w:ascii="Times New Roman" w:hAnsi="Times New Roman"/>
          <w:sz w:val="24"/>
          <w:szCs w:val="24"/>
          <w:lang w:val="en-GB"/>
        </w:rPr>
        <w:t xml:space="preserve"> by using the PSD trends of a membrane. There are two main classification groups for membrane pore size characterization which are direct and indirect methods, respectively. </w:t>
      </w:r>
    </w:p>
    <w:p w14:paraId="4C3A5767" w14:textId="58DDF963" w:rsidR="00031D19" w:rsidRPr="005444B8" w:rsidRDefault="00031D19" w:rsidP="00777238">
      <w:pPr>
        <w:spacing w:line="480" w:lineRule="auto"/>
        <w:jc w:val="both"/>
        <w:rPr>
          <w:rFonts w:ascii="Times New Roman" w:hAnsi="Times New Roman"/>
          <w:sz w:val="24"/>
          <w:szCs w:val="24"/>
          <w:lang w:val="en-GB"/>
        </w:rPr>
      </w:pPr>
      <w:r w:rsidRPr="005444B8">
        <w:rPr>
          <w:rFonts w:ascii="Times New Roman" w:hAnsi="Times New Roman"/>
          <w:sz w:val="24"/>
          <w:szCs w:val="24"/>
          <w:lang w:val="en-GB"/>
        </w:rPr>
        <w:t>Several techniques can be considered as direct methods since they provide live images to observe the membrane morphological details such as cross-sectional area, surface porosity, pore size, pore shape, and PSD</w:t>
      </w:r>
      <w:r w:rsidR="009B7A3D" w:rsidRPr="005444B8">
        <w:rPr>
          <w:rFonts w:ascii="Times New Roman" w:hAnsi="Times New Roman"/>
          <w:sz w:val="24"/>
          <w:szCs w:val="24"/>
          <w:lang w:val="en-GB"/>
        </w:rPr>
        <w:t xml:space="preserve"> </w:t>
      </w:r>
      <w:r w:rsidR="009B7A3D" w:rsidRPr="00F850BA">
        <w:rPr>
          <w:rFonts w:ascii="Times New Roman" w:hAnsi="Times New Roman"/>
          <w:sz w:val="24"/>
          <w:szCs w:val="24"/>
          <w:lang w:val="en-GB"/>
        </w:rPr>
        <w:fldChar w:fldCharType="begin"/>
      </w:r>
      <w:r w:rsidR="009B7A3D" w:rsidRPr="005444B8">
        <w:rPr>
          <w:rFonts w:ascii="Times New Roman" w:hAnsi="Times New Roman"/>
          <w:sz w:val="24"/>
          <w:szCs w:val="24"/>
          <w:lang w:val="en-GB"/>
        </w:rPr>
        <w:instrText xml:space="preserve"> ADDIN EN.CITE &lt;EndNote&gt;&lt;Cite&gt;&lt;Author&gt;Nakao&lt;/Author&gt;&lt;Year&gt;1994&lt;/Year&gt;&lt;RecNum&gt;659&lt;/RecNum&gt;&lt;DisplayText&gt;[5]&lt;/DisplayText&gt;&lt;record&gt;&lt;rec-number&gt;659&lt;/rec-number&gt;&lt;foreign-keys&gt;&lt;key app="EN" db-id="dpf09dwxptw9d7e9tt2pe2pg0vr0v0r2xp5t" timestamp="1573285041"&gt;659&lt;/key&gt;&lt;/foreign-keys&gt;&lt;ref-type name="Journal Article"&gt;17&lt;/ref-type&gt;&lt;contributors&gt;&lt;authors&gt;&lt;author&gt;Nakao, Shin-ichi&lt;/author&gt;&lt;/authors&gt;&lt;/contributors&gt;&lt;titles&gt;&lt;title&gt;Determination of pore size and pore size distribution: 3. Filtration membranes&lt;/title&gt;&lt;secondary-title&gt;Journal of Membrane Science&lt;/secondary-title&gt;&lt;/titles&gt;&lt;periodical&gt;&lt;full-title&gt;Journal of Membrane Science&lt;/full-title&gt;&lt;/periodical&gt;&lt;pages&gt;131-165&lt;/pages&gt;&lt;volume&gt;96&lt;/volume&gt;&lt;number&gt;1&lt;/number&gt;&lt;keywords&gt;&lt;keyword&gt;Structure characterization of membranes&lt;/keyword&gt;&lt;keyword&gt;Pore size&lt;/keyword&gt;&lt;keyword&gt;Pore size distribution&lt;/keyword&gt;&lt;keyword&gt;Microfiltration membranes&lt;/keyword&gt;&lt;keyword&gt;Ultra filtration membranes&lt;/keyword&gt;&lt;/keywords&gt;&lt;dates&gt;&lt;year&gt;1994&lt;/year&gt;&lt;pub-dates&gt;&lt;date&gt;1994/11/28/&lt;/date&gt;&lt;/pub-dates&gt;&lt;/dates&gt;&lt;isbn&gt;0376-7388&lt;/isbn&gt;&lt;urls&gt;&lt;related-urls&gt;&lt;url&gt;http://www.sciencedirect.com/science/article/pii/0376738894001286&lt;/url&gt;&lt;/related-urls&gt;&lt;/urls&gt;&lt;electronic-resource-num&gt;https://doi.org/10.1016/0376-7388(94)00128-6&lt;/electronic-resource-num&gt;&lt;/record&gt;&lt;/Cite&gt;&lt;/EndNote&gt;</w:instrText>
      </w:r>
      <w:r w:rsidR="009B7A3D" w:rsidRPr="00F850BA">
        <w:rPr>
          <w:rFonts w:ascii="Times New Roman" w:hAnsi="Times New Roman"/>
          <w:sz w:val="24"/>
          <w:szCs w:val="24"/>
          <w:lang w:val="en-GB"/>
        </w:rPr>
        <w:fldChar w:fldCharType="separate"/>
      </w:r>
      <w:r w:rsidR="009B7A3D" w:rsidRPr="005444B8">
        <w:rPr>
          <w:rFonts w:ascii="Times New Roman" w:hAnsi="Times New Roman"/>
          <w:noProof/>
          <w:sz w:val="24"/>
          <w:szCs w:val="24"/>
          <w:lang w:val="en-GB"/>
        </w:rPr>
        <w:t>[5]</w:t>
      </w:r>
      <w:r w:rsidR="009B7A3D" w:rsidRPr="00F850BA">
        <w:rPr>
          <w:rFonts w:ascii="Times New Roman" w:hAnsi="Times New Roman"/>
          <w:sz w:val="24"/>
          <w:szCs w:val="24"/>
          <w:lang w:val="en-GB"/>
        </w:rPr>
        <w:fldChar w:fldCharType="end"/>
      </w:r>
      <w:r w:rsidRPr="005444B8">
        <w:rPr>
          <w:rFonts w:ascii="Times New Roman" w:hAnsi="Times New Roman"/>
          <w:sz w:val="24"/>
          <w:szCs w:val="24"/>
          <w:lang w:val="en-GB"/>
        </w:rPr>
        <w:t>, and measure them by some sort of image analysis and spectrometric methods. This group can include all techniques based on microscopic inspection of surface or cross</w:t>
      </w:r>
      <w:r w:rsidR="00FB1885" w:rsidRPr="005444B8">
        <w:rPr>
          <w:rFonts w:ascii="Times New Roman" w:hAnsi="Times New Roman"/>
          <w:sz w:val="24"/>
          <w:szCs w:val="24"/>
          <w:lang w:val="en-GB"/>
        </w:rPr>
        <w:t>-</w:t>
      </w:r>
      <w:r w:rsidRPr="005444B8">
        <w:rPr>
          <w:rFonts w:ascii="Times New Roman" w:hAnsi="Times New Roman"/>
          <w:sz w:val="24"/>
          <w:szCs w:val="24"/>
          <w:lang w:val="en-GB"/>
        </w:rPr>
        <w:t xml:space="preserve">sections of the membranes such as scanning electron microscopy (SEM), field emission scanning electron microscopy (FESEM), </w:t>
      </w:r>
      <w:r w:rsidR="00AC64C3" w:rsidRPr="005444B8">
        <w:rPr>
          <w:rFonts w:ascii="Times New Roman" w:hAnsi="Times New Roman"/>
          <w:sz w:val="24"/>
          <w:szCs w:val="24"/>
          <w:lang w:val="en-GB"/>
        </w:rPr>
        <w:t xml:space="preserve">scanning </w:t>
      </w:r>
      <w:proofErr w:type="spellStart"/>
      <w:r w:rsidR="00903F32" w:rsidRPr="005444B8">
        <w:rPr>
          <w:rFonts w:ascii="Times New Roman" w:hAnsi="Times New Roman"/>
          <w:sz w:val="24"/>
          <w:szCs w:val="24"/>
          <w:lang w:val="en-GB"/>
        </w:rPr>
        <w:t>tunneling</w:t>
      </w:r>
      <w:proofErr w:type="spellEnd"/>
      <w:r w:rsidR="00AC64C3" w:rsidRPr="005444B8">
        <w:rPr>
          <w:rFonts w:ascii="Times New Roman" w:hAnsi="Times New Roman"/>
          <w:sz w:val="24"/>
          <w:szCs w:val="24"/>
          <w:lang w:val="en-GB"/>
        </w:rPr>
        <w:t xml:space="preserve"> microscopy (STM)</w:t>
      </w:r>
      <w:r w:rsidRPr="005444B8">
        <w:rPr>
          <w:rFonts w:ascii="Times New Roman" w:hAnsi="Times New Roman"/>
          <w:sz w:val="24"/>
          <w:szCs w:val="24"/>
          <w:lang w:val="en-GB"/>
        </w:rPr>
        <w:t>, atomic force microscopy (AFM), and transmission electron microscopy (TEM)</w:t>
      </w:r>
      <w:r w:rsidR="008F4896" w:rsidRPr="005444B8">
        <w:rPr>
          <w:rFonts w:ascii="Times New Roman" w:hAnsi="Times New Roman"/>
          <w:sz w:val="24"/>
          <w:szCs w:val="24"/>
          <w:lang w:val="en-GB"/>
        </w:rPr>
        <w:t xml:space="preserve"> </w:t>
      </w:r>
      <w:r w:rsidR="008F4896" w:rsidRPr="00F850BA">
        <w:rPr>
          <w:rFonts w:ascii="Times New Roman" w:hAnsi="Times New Roman"/>
          <w:sz w:val="24"/>
          <w:szCs w:val="24"/>
          <w:lang w:val="en-GB"/>
        </w:rPr>
        <w:fldChar w:fldCharType="begin">
          <w:fldData xml:space="preserve">PEVuZE5vdGU+PENpdGU+PEF1dGhvcj5DYWx2bzwvQXV0aG9yPjxZZWFyPjIwMDQ8L1llYXI+PFJl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=
</w:fldData>
        </w:fldChar>
      </w:r>
      <w:r w:rsidR="008F4896" w:rsidRPr="005444B8">
        <w:rPr>
          <w:rFonts w:ascii="Times New Roman" w:hAnsi="Times New Roman"/>
          <w:sz w:val="24"/>
          <w:szCs w:val="24"/>
          <w:lang w:val="en-GB"/>
        </w:rPr>
        <w:instrText xml:space="preserve"> ADDIN EN.CITE </w:instrText>
      </w:r>
      <w:r w:rsidR="008F4896" w:rsidRPr="00DE2265">
        <w:rPr>
          <w:rFonts w:ascii="Times New Roman" w:hAnsi="Times New Roman"/>
          <w:sz w:val="24"/>
          <w:szCs w:val="24"/>
          <w:lang w:val="en-GB"/>
        </w:rPr>
        <w:fldChar w:fldCharType="begin">
          <w:fldData xml:space="preserve">PEVuZE5vdGU+PENpdGU+PEF1dGhvcj5DYWx2bzwvQXV0aG9yPjxZZWFyPjIwMDQ8L1llYXI+PFJl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=
</w:fldData>
        </w:fldChar>
      </w:r>
      <w:r w:rsidR="008F4896" w:rsidRPr="005444B8">
        <w:rPr>
          <w:rFonts w:ascii="Times New Roman" w:hAnsi="Times New Roman"/>
          <w:sz w:val="24"/>
          <w:szCs w:val="24"/>
          <w:lang w:val="en-GB"/>
        </w:rPr>
        <w:instrText xml:space="preserve"> ADDIN EN.CITE.DATA </w:instrText>
      </w:r>
      <w:r w:rsidR="008F4896" w:rsidRPr="00DE2265">
        <w:rPr>
          <w:rFonts w:ascii="Times New Roman" w:hAnsi="Times New Roman"/>
          <w:sz w:val="24"/>
          <w:szCs w:val="24"/>
          <w:lang w:val="en-GB"/>
        </w:rPr>
      </w:r>
      <w:r w:rsidR="008F4896" w:rsidRPr="00DE2265">
        <w:rPr>
          <w:rFonts w:ascii="Times New Roman" w:hAnsi="Times New Roman"/>
          <w:sz w:val="24"/>
          <w:szCs w:val="24"/>
          <w:lang w:val="en-GB"/>
        </w:rPr>
        <w:fldChar w:fldCharType="end"/>
      </w:r>
      <w:r w:rsidR="008F4896" w:rsidRPr="00F850BA">
        <w:rPr>
          <w:rFonts w:ascii="Times New Roman" w:hAnsi="Times New Roman"/>
          <w:sz w:val="24"/>
          <w:szCs w:val="24"/>
          <w:lang w:val="en-GB"/>
        </w:rPr>
      </w:r>
      <w:r w:rsidR="008F4896" w:rsidRPr="00F850BA">
        <w:rPr>
          <w:rFonts w:ascii="Times New Roman" w:hAnsi="Times New Roman"/>
          <w:sz w:val="24"/>
          <w:szCs w:val="24"/>
          <w:lang w:val="en-GB"/>
        </w:rPr>
        <w:fldChar w:fldCharType="separate"/>
      </w:r>
      <w:r w:rsidR="008F4896" w:rsidRPr="005444B8">
        <w:rPr>
          <w:rFonts w:ascii="Times New Roman" w:hAnsi="Times New Roman"/>
          <w:noProof/>
          <w:sz w:val="24"/>
          <w:szCs w:val="24"/>
          <w:lang w:val="en-GB"/>
        </w:rPr>
        <w:t>[6-9]</w:t>
      </w:r>
      <w:r w:rsidR="008F4896" w:rsidRPr="00F850BA">
        <w:rPr>
          <w:rFonts w:ascii="Times New Roman" w:hAnsi="Times New Roman"/>
          <w:sz w:val="24"/>
          <w:szCs w:val="24"/>
          <w:lang w:val="en-GB"/>
        </w:rPr>
        <w:fldChar w:fldCharType="end"/>
      </w:r>
      <w:r w:rsidR="00F122FB" w:rsidRPr="005444B8">
        <w:rPr>
          <w:rFonts w:ascii="Times New Roman" w:hAnsi="Times New Roman"/>
          <w:sz w:val="24"/>
          <w:szCs w:val="24"/>
          <w:lang w:val="en-GB"/>
        </w:rPr>
        <w:t>;</w:t>
      </w:r>
      <w:r w:rsidRPr="005444B8">
        <w:rPr>
          <w:rFonts w:ascii="Times New Roman" w:hAnsi="Times New Roman"/>
          <w:sz w:val="24"/>
          <w:szCs w:val="24"/>
          <w:lang w:val="en-GB"/>
        </w:rPr>
        <w:t xml:space="preserve"> and the spectroscopic ones such as </w:t>
      </w:r>
      <w:r w:rsidR="00AC64C3" w:rsidRPr="005444B8">
        <w:rPr>
          <w:rFonts w:ascii="Times New Roman" w:hAnsi="Times New Roman"/>
          <w:sz w:val="24"/>
          <w:szCs w:val="24"/>
          <w:lang w:val="en-GB"/>
        </w:rPr>
        <w:t>electrochemical impedance spectroscopy (</w:t>
      </w:r>
      <w:r w:rsidRPr="005444B8">
        <w:rPr>
          <w:rFonts w:ascii="Times New Roman" w:hAnsi="Times New Roman"/>
          <w:sz w:val="24"/>
          <w:szCs w:val="24"/>
          <w:lang w:val="en-GB"/>
        </w:rPr>
        <w:t>EIS</w:t>
      </w:r>
      <w:r w:rsidR="00AC64C3" w:rsidRPr="005444B8">
        <w:rPr>
          <w:rFonts w:ascii="Times New Roman" w:hAnsi="Times New Roman"/>
          <w:sz w:val="24"/>
          <w:szCs w:val="24"/>
          <w:lang w:val="en-GB"/>
        </w:rPr>
        <w:t>)</w:t>
      </w:r>
      <w:r w:rsidRPr="005444B8">
        <w:rPr>
          <w:rFonts w:ascii="Times New Roman" w:hAnsi="Times New Roman"/>
          <w:sz w:val="24"/>
          <w:szCs w:val="24"/>
          <w:lang w:val="en-GB"/>
        </w:rPr>
        <w:t xml:space="preserve">, </w:t>
      </w:r>
      <w:r w:rsidR="00260B62" w:rsidRPr="005444B8">
        <w:rPr>
          <w:rFonts w:ascii="Times New Roman" w:hAnsi="Times New Roman"/>
          <w:sz w:val="24"/>
          <w:szCs w:val="24"/>
          <w:lang w:val="en-GB"/>
        </w:rPr>
        <w:t>Raman spectroscopy (</w:t>
      </w:r>
      <w:r w:rsidRPr="005444B8">
        <w:rPr>
          <w:rFonts w:ascii="Times New Roman" w:hAnsi="Times New Roman"/>
          <w:sz w:val="24"/>
          <w:szCs w:val="24"/>
          <w:lang w:val="en-GB"/>
        </w:rPr>
        <w:t>RS</w:t>
      </w:r>
      <w:r w:rsidR="00260B62" w:rsidRPr="005444B8">
        <w:rPr>
          <w:rFonts w:ascii="Times New Roman" w:hAnsi="Times New Roman"/>
          <w:sz w:val="24"/>
          <w:szCs w:val="24"/>
          <w:lang w:val="en-GB"/>
        </w:rPr>
        <w:t>)</w:t>
      </w:r>
      <w:r w:rsidRPr="005444B8">
        <w:rPr>
          <w:rFonts w:ascii="Times New Roman" w:hAnsi="Times New Roman"/>
          <w:sz w:val="24"/>
          <w:szCs w:val="24"/>
          <w:lang w:val="en-GB"/>
        </w:rPr>
        <w:t xml:space="preserve">, and </w:t>
      </w:r>
      <w:r w:rsidR="00260B62" w:rsidRPr="005444B8">
        <w:rPr>
          <w:rStyle w:val="e24kjd"/>
          <w:rFonts w:ascii="Times New Roman" w:hAnsi="Times New Roman"/>
          <w:sz w:val="24"/>
          <w:szCs w:val="24"/>
          <w:lang w:val="en-GB"/>
        </w:rPr>
        <w:t>nuclear magnetic resonance</w:t>
      </w:r>
      <w:r w:rsidR="00260B62" w:rsidRPr="005444B8">
        <w:rPr>
          <w:rFonts w:ascii="Times New Roman" w:hAnsi="Times New Roman"/>
          <w:sz w:val="24"/>
          <w:szCs w:val="24"/>
          <w:lang w:val="en-GB"/>
        </w:rPr>
        <w:t xml:space="preserve"> (</w:t>
      </w:r>
      <w:r w:rsidRPr="005444B8">
        <w:rPr>
          <w:rFonts w:ascii="Times New Roman" w:hAnsi="Times New Roman"/>
          <w:sz w:val="24"/>
          <w:szCs w:val="24"/>
          <w:lang w:val="en-GB"/>
        </w:rPr>
        <w:t>NMR</w:t>
      </w:r>
      <w:r w:rsidR="00260B62" w:rsidRPr="005444B8">
        <w:rPr>
          <w:rFonts w:ascii="Times New Roman" w:hAnsi="Times New Roman"/>
          <w:sz w:val="24"/>
          <w:szCs w:val="24"/>
          <w:lang w:val="en-GB"/>
        </w:rPr>
        <w:t>)</w:t>
      </w:r>
      <w:r w:rsidR="006A04E4" w:rsidRPr="005444B8">
        <w:rPr>
          <w:rFonts w:ascii="Times New Roman" w:hAnsi="Times New Roman"/>
          <w:sz w:val="24"/>
          <w:szCs w:val="24"/>
          <w:lang w:val="en-GB"/>
        </w:rPr>
        <w:t xml:space="preserve"> </w:t>
      </w:r>
      <w:r w:rsidR="006A04E4" w:rsidRPr="00F850BA">
        <w:rPr>
          <w:rFonts w:ascii="Times New Roman" w:hAnsi="Times New Roman"/>
          <w:sz w:val="24"/>
          <w:szCs w:val="24"/>
          <w:lang w:val="en-GB"/>
        </w:rPr>
        <w:fldChar w:fldCharType="begin">
          <w:fldData xml:space="preserve">PEVuZE5vdGU+PENpdGU+PEF1dGhvcj5CYWtsYW5vdjwvQXV0aG9yPjxZZWFyPjIwMDA8L1llYXI+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</w:fldData>
        </w:fldChar>
      </w:r>
      <w:r w:rsidR="006A04E4" w:rsidRPr="005444B8">
        <w:rPr>
          <w:rFonts w:ascii="Times New Roman" w:hAnsi="Times New Roman"/>
          <w:sz w:val="24"/>
          <w:szCs w:val="24"/>
          <w:lang w:val="en-GB"/>
        </w:rPr>
        <w:instrText xml:space="preserve"> ADDIN EN.CITE </w:instrText>
      </w:r>
      <w:r w:rsidR="006A04E4" w:rsidRPr="00DE2265">
        <w:rPr>
          <w:rFonts w:ascii="Times New Roman" w:hAnsi="Times New Roman"/>
          <w:sz w:val="24"/>
          <w:szCs w:val="24"/>
          <w:lang w:val="en-GB"/>
        </w:rPr>
        <w:fldChar w:fldCharType="begin">
          <w:fldData xml:space="preserve">PEVuZE5vdGU+PENpdGU+PEF1dGhvcj5CYWtsYW5vdjwvQXV0aG9yPjxZZWFyPjIwMDA8L1llYXI+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</w:fldData>
        </w:fldChar>
      </w:r>
      <w:r w:rsidR="006A04E4" w:rsidRPr="005444B8">
        <w:rPr>
          <w:rFonts w:ascii="Times New Roman" w:hAnsi="Times New Roman"/>
          <w:sz w:val="24"/>
          <w:szCs w:val="24"/>
          <w:lang w:val="en-GB"/>
        </w:rPr>
        <w:instrText xml:space="preserve"> ADDIN EN.CITE.DATA </w:instrText>
      </w:r>
      <w:r w:rsidR="006A04E4" w:rsidRPr="00DE2265">
        <w:rPr>
          <w:rFonts w:ascii="Times New Roman" w:hAnsi="Times New Roman"/>
          <w:sz w:val="24"/>
          <w:szCs w:val="24"/>
          <w:lang w:val="en-GB"/>
        </w:rPr>
      </w:r>
      <w:r w:rsidR="006A04E4" w:rsidRPr="00DE2265">
        <w:rPr>
          <w:rFonts w:ascii="Times New Roman" w:hAnsi="Times New Roman"/>
          <w:sz w:val="24"/>
          <w:szCs w:val="24"/>
          <w:lang w:val="en-GB"/>
        </w:rPr>
        <w:fldChar w:fldCharType="end"/>
      </w:r>
      <w:r w:rsidR="006A04E4" w:rsidRPr="00F850BA">
        <w:rPr>
          <w:rFonts w:ascii="Times New Roman" w:hAnsi="Times New Roman"/>
          <w:sz w:val="24"/>
          <w:szCs w:val="24"/>
          <w:lang w:val="en-GB"/>
        </w:rPr>
      </w:r>
      <w:r w:rsidR="006A04E4" w:rsidRPr="00F850BA">
        <w:rPr>
          <w:rFonts w:ascii="Times New Roman" w:hAnsi="Times New Roman"/>
          <w:sz w:val="24"/>
          <w:szCs w:val="24"/>
          <w:lang w:val="en-GB"/>
        </w:rPr>
        <w:fldChar w:fldCharType="separate"/>
      </w:r>
      <w:r w:rsidR="006A04E4" w:rsidRPr="005444B8">
        <w:rPr>
          <w:rFonts w:ascii="Times New Roman" w:hAnsi="Times New Roman"/>
          <w:noProof/>
          <w:sz w:val="24"/>
          <w:szCs w:val="24"/>
          <w:lang w:val="en-GB"/>
        </w:rPr>
        <w:t>[10-23]</w:t>
      </w:r>
      <w:r w:rsidR="006A04E4" w:rsidRPr="00F850BA">
        <w:rPr>
          <w:rFonts w:ascii="Times New Roman" w:hAnsi="Times New Roman"/>
          <w:sz w:val="24"/>
          <w:szCs w:val="24"/>
          <w:lang w:val="en-GB"/>
        </w:rPr>
        <w:fldChar w:fldCharType="end"/>
      </w:r>
      <w:r w:rsidRPr="005444B8">
        <w:rPr>
          <w:rFonts w:ascii="Times New Roman" w:hAnsi="Times New Roman"/>
          <w:sz w:val="24"/>
          <w:szCs w:val="24"/>
          <w:lang w:val="en-GB"/>
        </w:rPr>
        <w:t xml:space="preserve">. </w:t>
      </w:r>
      <w:r w:rsidR="00B679FC" w:rsidRPr="005444B8">
        <w:rPr>
          <w:rFonts w:ascii="Times New Roman" w:hAnsi="Times New Roman"/>
          <w:sz w:val="24"/>
          <w:szCs w:val="24"/>
          <w:lang w:val="en-GB"/>
        </w:rPr>
        <w:t xml:space="preserve">Solute retention test is a characterization method </w:t>
      </w:r>
      <w:r w:rsidR="00FB1885" w:rsidRPr="005444B8">
        <w:rPr>
          <w:rFonts w:ascii="Times New Roman" w:hAnsi="Times New Roman"/>
          <w:sz w:val="24"/>
          <w:szCs w:val="24"/>
          <w:lang w:val="en-GB"/>
        </w:rPr>
        <w:t>that</w:t>
      </w:r>
      <w:r w:rsidR="00B679FC" w:rsidRPr="005444B8">
        <w:rPr>
          <w:rFonts w:ascii="Times New Roman" w:hAnsi="Times New Roman"/>
          <w:sz w:val="24"/>
          <w:szCs w:val="24"/>
          <w:lang w:val="en-GB"/>
        </w:rPr>
        <w:t xml:space="preserve"> using appropriate </w:t>
      </w:r>
      <w:proofErr w:type="spellStart"/>
      <w:r w:rsidR="00B679FC" w:rsidRPr="005444B8">
        <w:rPr>
          <w:rFonts w:ascii="Times New Roman" w:hAnsi="Times New Roman"/>
          <w:sz w:val="24"/>
          <w:szCs w:val="24"/>
          <w:lang w:val="en-GB"/>
        </w:rPr>
        <w:t>modeling</w:t>
      </w:r>
      <w:proofErr w:type="spellEnd"/>
      <w:r w:rsidR="00B679FC" w:rsidRPr="005444B8">
        <w:rPr>
          <w:rFonts w:ascii="Times New Roman" w:hAnsi="Times New Roman"/>
          <w:sz w:val="24"/>
          <w:szCs w:val="24"/>
          <w:lang w:val="en-GB"/>
        </w:rPr>
        <w:t xml:space="preserve"> to convert retention of selected molecules into PSD is more related </w:t>
      </w:r>
      <w:r w:rsidR="00FB1885" w:rsidRPr="005444B8">
        <w:rPr>
          <w:rFonts w:ascii="Times New Roman" w:hAnsi="Times New Roman"/>
          <w:sz w:val="24"/>
          <w:szCs w:val="24"/>
          <w:lang w:val="en-GB"/>
        </w:rPr>
        <w:t>to</w:t>
      </w:r>
      <w:r w:rsidR="00B679FC" w:rsidRPr="005444B8">
        <w:rPr>
          <w:rFonts w:ascii="Times New Roman" w:hAnsi="Times New Roman"/>
          <w:sz w:val="24"/>
          <w:szCs w:val="24"/>
          <w:lang w:val="en-GB"/>
        </w:rPr>
        <w:t xml:space="preserve"> the knowledge about membrane performance than with actual filter structure. </w:t>
      </w:r>
      <w:r w:rsidRPr="005444B8">
        <w:rPr>
          <w:rFonts w:ascii="Times New Roman" w:hAnsi="Times New Roman"/>
          <w:sz w:val="24"/>
          <w:szCs w:val="24"/>
          <w:lang w:val="en-GB"/>
        </w:rPr>
        <w:t>Although the</w:t>
      </w:r>
      <w:r w:rsidR="00F122FB" w:rsidRPr="005444B8">
        <w:rPr>
          <w:rFonts w:ascii="Times New Roman" w:hAnsi="Times New Roman"/>
          <w:sz w:val="24"/>
          <w:szCs w:val="24"/>
          <w:lang w:val="en-GB"/>
        </w:rPr>
        <w:t xml:space="preserve"> direct methods</w:t>
      </w:r>
      <w:r w:rsidRPr="005444B8">
        <w:rPr>
          <w:rFonts w:ascii="Times New Roman" w:hAnsi="Times New Roman"/>
          <w:sz w:val="24"/>
          <w:szCs w:val="24"/>
          <w:lang w:val="en-GB"/>
        </w:rPr>
        <w:t xml:space="preserve"> provide benefits such as live observation, they also bring some drawbacks for the pore size characterization such as very small area </w:t>
      </w:r>
      <w:r w:rsidRPr="005444B8">
        <w:rPr>
          <w:rFonts w:ascii="Times New Roman" w:hAnsi="Times New Roman"/>
          <w:sz w:val="24"/>
          <w:szCs w:val="24"/>
          <w:lang w:val="en-GB"/>
        </w:rPr>
        <w:lastRenderedPageBreak/>
        <w:t>observation and coating with a conductive material (especially for SEM and FESEM)</w:t>
      </w:r>
      <w:r w:rsidR="00D74A40" w:rsidRPr="005444B8">
        <w:rPr>
          <w:rFonts w:ascii="Times New Roman" w:hAnsi="Times New Roman"/>
          <w:sz w:val="24"/>
          <w:szCs w:val="24"/>
          <w:lang w:val="en-GB"/>
        </w:rPr>
        <w:t xml:space="preserve"> </w:t>
      </w:r>
      <w:r w:rsidR="00D74A40" w:rsidRPr="00F850BA">
        <w:rPr>
          <w:rFonts w:ascii="Times New Roman" w:hAnsi="Times New Roman"/>
          <w:sz w:val="24"/>
          <w:szCs w:val="24"/>
          <w:lang w:val="en-GB"/>
        </w:rPr>
        <w:fldChar w:fldCharType="begin"/>
      </w:r>
      <w:r w:rsidR="00D74A40" w:rsidRPr="005444B8">
        <w:rPr>
          <w:rFonts w:ascii="Times New Roman" w:hAnsi="Times New Roman"/>
          <w:sz w:val="24"/>
          <w:szCs w:val="24"/>
          <w:lang w:val="en-GB"/>
        </w:rPr>
        <w:instrText xml:space="preserve"> ADDIN EN.CITE &lt;EndNote&gt;&lt;Cite&gt;&lt;Author&gt;Tanis-Kanbur&lt;/Author&gt;&lt;Year&gt;2019&lt;/Year&gt;&lt;RecNum&gt;660&lt;/RecNum&gt;&lt;DisplayText&gt;[24]&lt;/DisplayText&gt;&lt;record&gt;&lt;rec-number&gt;660&lt;/rec-number&gt;&lt;foreign-keys&gt;&lt;key app="EN" db-id="dpf09dwxptw9d7e9tt2pe2pg0vr0v0r2xp5t" timestamp="1573285327"&gt;660&lt;/key&gt;&lt;/foreign-keys&gt;&lt;ref-type name="Journal Article"&gt;17&lt;/ref-type&gt;&lt;contributors&gt;&lt;authors&gt;&lt;author&gt;Tanis-Kanbur, Melike Begum&lt;/author&gt;&lt;author&gt;Zamani, Farhad&lt;/author&gt;&lt;author&gt;Krantz, William B.&lt;/author&gt;&lt;author&gt;Hu, Xiao&lt;/author&gt;&lt;author&gt;Chew, Jia Wei&lt;/author&gt;&lt;/authors&gt;&lt;/contributors&gt;&lt;titles&gt;&lt;title&gt;Adaptation of evapoporometry (EP) to characterize the continuous pores and interpore connectivity in polymeric membranes&lt;/title&gt;&lt;secondary-title&gt;Journal of Membrane Science&lt;/secondary-title&gt;&lt;/titles&gt;&lt;periodical&gt;&lt;full-title&gt;Journal of Membrane Science&lt;/full-title&gt;&lt;/periodical&gt;&lt;pages&gt;17-27&lt;/pages&gt;&lt;volume&gt;575&lt;/volume&gt;&lt;keywords&gt;&lt;keyword&gt;Evapoporometry&lt;/keyword&gt;&lt;keyword&gt;Pore-size distribution (PSD)&lt;/keyword&gt;&lt;keyword&gt;Membrane characterization&lt;/keyword&gt;&lt;keyword&gt;Porosity&lt;/keyword&gt;&lt;keyword&gt;Pore interconnectivity&lt;/keyword&gt;&lt;/keywords&gt;&lt;dates&gt;&lt;year&gt;2019&lt;/year&gt;&lt;pub-dates&gt;&lt;date&gt;2019/04/01/&lt;/date&gt;&lt;/pub-dates&gt;&lt;/dates&gt;&lt;isbn&gt;0376-7388&lt;/isbn&gt;&lt;urls&gt;&lt;related-urls&gt;&lt;url&gt;http://www.sciencedirect.com/science/article/pii/S0376738818331466&lt;/url&gt;&lt;/related-urls&gt;&lt;/urls&gt;&lt;electronic-resource-num&gt;https://doi.org/10.1016/j.memsci.2018.12.050&lt;/electronic-resource-num&gt;&lt;/record&gt;&lt;/Cite&gt;&lt;/EndNote&gt;</w:instrText>
      </w:r>
      <w:r w:rsidR="00D74A40" w:rsidRPr="00F850BA">
        <w:rPr>
          <w:rFonts w:ascii="Times New Roman" w:hAnsi="Times New Roman"/>
          <w:sz w:val="24"/>
          <w:szCs w:val="24"/>
          <w:lang w:val="en-GB"/>
        </w:rPr>
        <w:fldChar w:fldCharType="separate"/>
      </w:r>
      <w:r w:rsidR="00D74A40" w:rsidRPr="005444B8">
        <w:rPr>
          <w:rFonts w:ascii="Times New Roman" w:hAnsi="Times New Roman"/>
          <w:noProof/>
          <w:sz w:val="24"/>
          <w:szCs w:val="24"/>
          <w:lang w:val="en-GB"/>
        </w:rPr>
        <w:t>[24]</w:t>
      </w:r>
      <w:r w:rsidR="00D74A40" w:rsidRPr="00F850BA">
        <w:rPr>
          <w:rFonts w:ascii="Times New Roman" w:hAnsi="Times New Roman"/>
          <w:sz w:val="24"/>
          <w:szCs w:val="24"/>
          <w:lang w:val="en-GB"/>
        </w:rPr>
        <w:fldChar w:fldCharType="end"/>
      </w:r>
      <w:r w:rsidR="00487B97" w:rsidRPr="005444B8">
        <w:rPr>
          <w:rFonts w:ascii="Times New Roman" w:hAnsi="Times New Roman"/>
          <w:sz w:val="24"/>
          <w:szCs w:val="24"/>
          <w:lang w:val="en-GB"/>
        </w:rPr>
        <w:t>.</w:t>
      </w:r>
      <w:r w:rsidRPr="005444B8">
        <w:rPr>
          <w:rFonts w:ascii="Times New Roman" w:hAnsi="Times New Roman"/>
          <w:sz w:val="24"/>
          <w:szCs w:val="24"/>
          <w:lang w:val="en-GB"/>
        </w:rPr>
        <w:t xml:space="preserve"> To deal with the mentioned drawbacks, the indirect characterization methods, which are based on some theoretical basis to convert direct measurements into pore size distributions</w:t>
      </w:r>
      <w:r w:rsidR="002C4DFA" w:rsidRPr="005444B8">
        <w:rPr>
          <w:rFonts w:ascii="Times New Roman" w:hAnsi="Times New Roman"/>
          <w:sz w:val="24"/>
          <w:szCs w:val="24"/>
          <w:lang w:val="en-GB"/>
        </w:rPr>
        <w:t xml:space="preserve"> </w:t>
      </w:r>
      <w:r w:rsidR="00D74A40" w:rsidRPr="00F850BA">
        <w:rPr>
          <w:rFonts w:ascii="Times New Roman" w:hAnsi="Times New Roman"/>
          <w:sz w:val="24"/>
          <w:szCs w:val="24"/>
          <w:lang w:val="en-GB"/>
        </w:rPr>
        <w:fldChar w:fldCharType="begin"/>
      </w:r>
      <w:r w:rsidR="00D74A40" w:rsidRPr="005444B8">
        <w:rPr>
          <w:rFonts w:ascii="Times New Roman" w:hAnsi="Times New Roman"/>
          <w:sz w:val="24"/>
          <w:szCs w:val="24"/>
          <w:lang w:val="en-GB"/>
        </w:rPr>
        <w:instrText xml:space="preserve"> ADDIN EN.CITE &lt;EndNote&gt;&lt;Cite&gt;&lt;Author&gt;Tanis-Kanbur&lt;/Author&gt;&lt;Year&gt;2019&lt;/Year&gt;&lt;RecNum&gt;631&lt;/RecNum&gt;&lt;DisplayText&gt;[9]&lt;/DisplayText&gt;&lt;record&gt;&lt;rec-number&gt;631&lt;/rec-number&gt;&lt;foreign-keys&gt;&lt;key app="EN" db-id="dpf09dwxptw9d7e9tt2pe2pg0vr0v0r2xp5t" timestamp="1573276019"&gt;631&lt;/key&gt;&lt;/foreign-keys&gt;&lt;ref-type name="Journal Article"&gt;17&lt;/ref-type&gt;&lt;contributors&gt;&lt;authors&gt;&lt;author&gt;Tanis-Kanbur, Melike Begum&lt;/author&gt;&lt;author&gt;Peinador, René I.&lt;/author&gt;&lt;author&gt;Hu, Xiao&lt;/author&gt;&lt;author&gt;Calvo, José I.&lt;/author&gt;&lt;author&gt;Chew, Jia Wei&lt;/author&gt;&lt;/authors&gt;&lt;/contributors&gt;&lt;titles&gt;&lt;title&gt;Membrane characterization via evapoporometry (EP) and liquid-liquid displacement porosimetry (LLDP) techniques&lt;/title&gt;&lt;secondary-title&gt;Journal of Membrane Science&lt;/secondary-title&gt;&lt;/titles&gt;&lt;periodical&gt;&lt;full-title&gt;Journal of Membrane Science&lt;/full-title&gt;&lt;/periodical&gt;&lt;pages&gt;248-258&lt;/pages&gt;&lt;volume&gt;586&lt;/volume&gt;&lt;keywords&gt;&lt;keyword&gt;Pore size distribution (PSD)&lt;/keyword&gt;&lt;keyword&gt;Wettability&lt;/keyword&gt;&lt;keyword&gt;Surface tension&lt;/keyword&gt;&lt;keyword&gt;Membrane characterization&lt;/keyword&gt;&lt;keyword&gt;Porosity&lt;/keyword&gt;&lt;/keywords&gt;&lt;dates&gt;&lt;year&gt;2019&lt;/year&gt;&lt;pub-dates&gt;&lt;date&gt;2019/09/15/&lt;/date&gt;&lt;/pub-dates&gt;&lt;/dates&gt;&lt;isbn&gt;0376-7388&lt;/isbn&gt;&lt;urls&gt;&lt;related-urls&gt;&lt;url&gt;http://www.sciencedirect.com/science/article/pii/S0376738819311743&lt;/url&gt;&lt;/related-urls&gt;&lt;/urls&gt;&lt;electronic-resource-num&gt;https://doi.org/10.1016/j.memsci.2019.05.077&lt;/electronic-resource-num&gt;&lt;/record&gt;&lt;/Cite&gt;&lt;/EndNote&gt;</w:instrText>
      </w:r>
      <w:r w:rsidR="00D74A40" w:rsidRPr="00F850BA">
        <w:rPr>
          <w:rFonts w:ascii="Times New Roman" w:hAnsi="Times New Roman"/>
          <w:sz w:val="24"/>
          <w:szCs w:val="24"/>
          <w:lang w:val="en-GB"/>
        </w:rPr>
        <w:fldChar w:fldCharType="separate"/>
      </w:r>
      <w:r w:rsidR="00D74A40" w:rsidRPr="005444B8">
        <w:rPr>
          <w:rFonts w:ascii="Times New Roman" w:hAnsi="Times New Roman"/>
          <w:noProof/>
          <w:sz w:val="24"/>
          <w:szCs w:val="24"/>
          <w:lang w:val="en-GB"/>
        </w:rPr>
        <w:t>[9]</w:t>
      </w:r>
      <w:r w:rsidR="00D74A40" w:rsidRPr="00F850BA">
        <w:rPr>
          <w:rFonts w:ascii="Times New Roman" w:hAnsi="Times New Roman"/>
          <w:sz w:val="24"/>
          <w:szCs w:val="24"/>
          <w:lang w:val="en-GB"/>
        </w:rPr>
        <w:fldChar w:fldCharType="end"/>
      </w:r>
      <w:r w:rsidRPr="005444B8">
        <w:rPr>
          <w:rFonts w:ascii="Times New Roman" w:hAnsi="Times New Roman"/>
          <w:sz w:val="24"/>
          <w:szCs w:val="24"/>
          <w:lang w:val="en-GB"/>
        </w:rPr>
        <w:t xml:space="preserve">, are also preferred for the membrane characterization. </w:t>
      </w:r>
    </w:p>
    <w:p w14:paraId="7537D63E" w14:textId="7E8337A0" w:rsidR="00031D19" w:rsidRPr="005444B8" w:rsidRDefault="00031D19" w:rsidP="00777238">
      <w:pPr>
        <w:spacing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The indirect techniques give such complete information about PSD can be grouped under the term porometries (or porosimetries which perhaps sounds more concerned with the whole membrane porosity). The techniques developed in the past centuries (mostly during the 20th century) can give a </w:t>
      </w:r>
      <w:proofErr w:type="gramStart"/>
      <w:r w:rsidRPr="005444B8">
        <w:rPr>
          <w:rFonts w:ascii="Times New Roman" w:hAnsi="Times New Roman"/>
          <w:sz w:val="24"/>
          <w:szCs w:val="24"/>
          <w:lang w:val="en-GB"/>
        </w:rPr>
        <w:t>more or less complete</w:t>
      </w:r>
      <w:proofErr w:type="gramEnd"/>
      <w:r w:rsidRPr="005444B8">
        <w:rPr>
          <w:rFonts w:ascii="Times New Roman" w:hAnsi="Times New Roman"/>
          <w:sz w:val="24"/>
          <w:szCs w:val="24"/>
          <w:lang w:val="en-GB"/>
        </w:rPr>
        <w:t xml:space="preserve"> and accurate manner for the PSD determination of a given membrane filter. They can be distinguished in the base of the physical phenomena involved in the acquisition and interpretation of characterization results to convert them into a PSD. </w:t>
      </w:r>
      <w:r w:rsidR="00A82222">
        <w:rPr>
          <w:rFonts w:ascii="Times New Roman" w:hAnsi="Times New Roman"/>
          <w:sz w:val="24"/>
          <w:szCs w:val="24"/>
          <w:lang w:val="en-GB"/>
        </w:rPr>
        <w:t xml:space="preserve">Also, there are new indirect approaches based on spectroscopy measurements. Even though the spectroscopy is a part of direct characterization techniques, the collected data from the spectroscopy images can be used in mathematical expressions for membrane characterizations. They can be called spectroscopy-based indirect </w:t>
      </w:r>
      <w:proofErr w:type="gramStart"/>
      <w:r w:rsidR="00A82222">
        <w:rPr>
          <w:rFonts w:ascii="Times New Roman" w:hAnsi="Times New Roman"/>
          <w:sz w:val="24"/>
          <w:szCs w:val="24"/>
          <w:lang w:val="en-GB"/>
        </w:rPr>
        <w:t>approaches</w:t>
      </w:r>
      <w:proofErr w:type="gramEnd"/>
      <w:r w:rsidR="00A82222">
        <w:rPr>
          <w:rFonts w:ascii="Times New Roman" w:hAnsi="Times New Roman"/>
          <w:sz w:val="24"/>
          <w:szCs w:val="24"/>
          <w:lang w:val="en-GB"/>
        </w:rPr>
        <w:t xml:space="preserve"> and they are preferable methods for the sub-</w:t>
      </w:r>
      <w:proofErr w:type="spellStart"/>
      <w:r w:rsidR="00A82222">
        <w:rPr>
          <w:rFonts w:ascii="Times New Roman" w:hAnsi="Times New Roman"/>
          <w:sz w:val="24"/>
          <w:szCs w:val="24"/>
          <w:lang w:val="en-GB"/>
        </w:rPr>
        <w:t>nanometer</w:t>
      </w:r>
      <w:proofErr w:type="spellEnd"/>
      <w:r w:rsidR="00A82222">
        <w:rPr>
          <w:rFonts w:ascii="Times New Roman" w:hAnsi="Times New Roman"/>
          <w:sz w:val="24"/>
          <w:szCs w:val="24"/>
          <w:lang w:val="en-GB"/>
        </w:rPr>
        <w:t xml:space="preserve"> scale membrane characterization while the well-established equation-based indirect approaches cannot characterize the sub-</w:t>
      </w:r>
      <w:proofErr w:type="spellStart"/>
      <w:r w:rsidR="00A82222">
        <w:rPr>
          <w:rFonts w:ascii="Times New Roman" w:hAnsi="Times New Roman"/>
          <w:sz w:val="24"/>
          <w:szCs w:val="24"/>
          <w:lang w:val="en-GB"/>
        </w:rPr>
        <w:t>nanometer</w:t>
      </w:r>
      <w:proofErr w:type="spellEnd"/>
      <w:r w:rsidR="00A82222">
        <w:rPr>
          <w:rFonts w:ascii="Times New Roman" w:hAnsi="Times New Roman"/>
          <w:sz w:val="24"/>
          <w:szCs w:val="24"/>
          <w:lang w:val="en-GB"/>
        </w:rPr>
        <w:t xml:space="preserve"> scale membranes. </w:t>
      </w:r>
      <w:r w:rsidRPr="005444B8">
        <w:rPr>
          <w:rFonts w:ascii="Times New Roman" w:hAnsi="Times New Roman"/>
          <w:sz w:val="24"/>
          <w:szCs w:val="24"/>
          <w:lang w:val="en-GB"/>
        </w:rPr>
        <w:t>Accordingly, we can enumerate the following techniques:</w:t>
      </w:r>
    </w:p>
    <w:p w14:paraId="7A2301D4" w14:textId="62712F55" w:rsidR="00031D19" w:rsidRPr="005444B8" w:rsidRDefault="00031D19" w:rsidP="00777238">
      <w:pPr>
        <w:spacing w:line="480" w:lineRule="auto"/>
        <w:jc w:val="both"/>
        <w:rPr>
          <w:rFonts w:ascii="Times New Roman" w:hAnsi="Times New Roman"/>
          <w:sz w:val="24"/>
          <w:szCs w:val="24"/>
          <w:lang w:val="en-GB"/>
        </w:rPr>
      </w:pPr>
      <w:r w:rsidRPr="005444B8">
        <w:rPr>
          <w:rFonts w:ascii="Times New Roman" w:hAnsi="Times New Roman"/>
          <w:sz w:val="24"/>
          <w:szCs w:val="24"/>
          <w:lang w:val="en-GB"/>
        </w:rPr>
        <w:t>a)</w:t>
      </w:r>
      <w:r w:rsidRPr="005444B8">
        <w:rPr>
          <w:rFonts w:ascii="Times New Roman" w:hAnsi="Times New Roman"/>
          <w:sz w:val="24"/>
          <w:szCs w:val="24"/>
          <w:lang w:val="en-GB"/>
        </w:rPr>
        <w:tab/>
        <w:t xml:space="preserve">Porometries based on Young-Laplace Equation: among those here, we will consider the </w:t>
      </w:r>
      <w:bookmarkStart w:id="11" w:name="_Hlk29286006"/>
      <w:r w:rsidRPr="005444B8">
        <w:rPr>
          <w:rFonts w:ascii="Times New Roman" w:hAnsi="Times New Roman"/>
          <w:sz w:val="24"/>
          <w:szCs w:val="24"/>
          <w:lang w:val="en-GB"/>
        </w:rPr>
        <w:t xml:space="preserve">Liquid Displacement </w:t>
      </w:r>
      <w:r w:rsidR="00FE623F" w:rsidRPr="005444B8">
        <w:rPr>
          <w:rFonts w:ascii="Times New Roman" w:hAnsi="Times New Roman"/>
          <w:sz w:val="24"/>
          <w:szCs w:val="24"/>
          <w:lang w:val="en-GB"/>
        </w:rPr>
        <w:t>P</w:t>
      </w:r>
      <w:r w:rsidRPr="005444B8">
        <w:rPr>
          <w:rFonts w:ascii="Times New Roman" w:hAnsi="Times New Roman"/>
          <w:sz w:val="24"/>
          <w:szCs w:val="24"/>
          <w:lang w:val="en-GB"/>
        </w:rPr>
        <w:t xml:space="preserve">orometries </w:t>
      </w:r>
      <w:r w:rsidR="00FE623F" w:rsidRPr="005444B8">
        <w:rPr>
          <w:rFonts w:ascii="Times New Roman" w:hAnsi="Times New Roman"/>
          <w:sz w:val="24"/>
          <w:szCs w:val="24"/>
          <w:lang w:val="en-GB"/>
        </w:rPr>
        <w:t xml:space="preserve">(LDP) </w:t>
      </w:r>
      <w:r w:rsidRPr="005444B8">
        <w:rPr>
          <w:rFonts w:ascii="Times New Roman" w:hAnsi="Times New Roman"/>
          <w:sz w:val="24"/>
          <w:szCs w:val="24"/>
          <w:lang w:val="en-GB"/>
        </w:rPr>
        <w:t xml:space="preserve">and the Mercury </w:t>
      </w:r>
      <w:r w:rsidR="00FE623F" w:rsidRPr="005444B8">
        <w:rPr>
          <w:rFonts w:ascii="Times New Roman" w:hAnsi="Times New Roman"/>
          <w:sz w:val="24"/>
          <w:szCs w:val="24"/>
          <w:lang w:val="en-GB"/>
        </w:rPr>
        <w:t xml:space="preserve">Intrusion </w:t>
      </w:r>
      <w:r w:rsidRPr="005444B8">
        <w:rPr>
          <w:rFonts w:ascii="Times New Roman" w:hAnsi="Times New Roman"/>
          <w:sz w:val="24"/>
          <w:szCs w:val="24"/>
          <w:lang w:val="en-GB"/>
        </w:rPr>
        <w:t>Porosimetry (</w:t>
      </w:r>
      <w:proofErr w:type="spellStart"/>
      <w:r w:rsidRPr="005444B8">
        <w:rPr>
          <w:rFonts w:ascii="Times New Roman" w:hAnsi="Times New Roman"/>
          <w:sz w:val="24"/>
          <w:szCs w:val="24"/>
          <w:lang w:val="en-GB"/>
        </w:rPr>
        <w:t>HgP</w:t>
      </w:r>
      <w:proofErr w:type="spellEnd"/>
      <w:r w:rsidRPr="005444B8">
        <w:rPr>
          <w:rFonts w:ascii="Times New Roman" w:hAnsi="Times New Roman"/>
          <w:sz w:val="24"/>
          <w:szCs w:val="24"/>
          <w:lang w:val="en-GB"/>
        </w:rPr>
        <w:t>)</w:t>
      </w:r>
      <w:r w:rsidR="00F21F50" w:rsidRPr="005444B8">
        <w:rPr>
          <w:rFonts w:ascii="Times New Roman" w:hAnsi="Times New Roman"/>
          <w:sz w:val="24"/>
          <w:szCs w:val="24"/>
          <w:lang w:val="en-GB"/>
        </w:rPr>
        <w:t>.</w:t>
      </w:r>
    </w:p>
    <w:p w14:paraId="2C0A2537" w14:textId="69F799A5" w:rsidR="00031D19" w:rsidRPr="005444B8" w:rsidRDefault="00031D19" w:rsidP="00777238">
      <w:pPr>
        <w:spacing w:line="480" w:lineRule="auto"/>
        <w:jc w:val="both"/>
        <w:rPr>
          <w:rFonts w:ascii="Times New Roman" w:hAnsi="Times New Roman"/>
          <w:sz w:val="24"/>
          <w:szCs w:val="24"/>
          <w:lang w:val="en-GB"/>
        </w:rPr>
      </w:pPr>
      <w:r w:rsidRPr="005444B8">
        <w:rPr>
          <w:rFonts w:ascii="Times New Roman" w:hAnsi="Times New Roman"/>
          <w:sz w:val="24"/>
          <w:szCs w:val="24"/>
          <w:lang w:val="en-GB"/>
        </w:rPr>
        <w:t>b)</w:t>
      </w:r>
      <w:r w:rsidRPr="005444B8">
        <w:rPr>
          <w:rFonts w:ascii="Times New Roman" w:hAnsi="Times New Roman"/>
          <w:sz w:val="24"/>
          <w:szCs w:val="24"/>
          <w:lang w:val="en-GB"/>
        </w:rPr>
        <w:tab/>
        <w:t>Porometries based on Kelvin Equation: Evapoporometry (EP), Permporometry (</w:t>
      </w:r>
      <w:proofErr w:type="spellStart"/>
      <w:r w:rsidRPr="005444B8">
        <w:rPr>
          <w:rFonts w:ascii="Times New Roman" w:hAnsi="Times New Roman"/>
          <w:sz w:val="24"/>
          <w:szCs w:val="24"/>
          <w:lang w:val="en-GB"/>
        </w:rPr>
        <w:t>PmP</w:t>
      </w:r>
      <w:proofErr w:type="spellEnd"/>
      <w:r w:rsidRPr="005444B8">
        <w:rPr>
          <w:rFonts w:ascii="Times New Roman" w:hAnsi="Times New Roman"/>
          <w:sz w:val="24"/>
          <w:szCs w:val="24"/>
          <w:lang w:val="en-GB"/>
        </w:rPr>
        <w:t>)</w:t>
      </w:r>
      <w:r w:rsidR="000F3DFD">
        <w:rPr>
          <w:rFonts w:ascii="Times New Roman" w:hAnsi="Times New Roman"/>
          <w:sz w:val="24"/>
          <w:szCs w:val="24"/>
          <w:lang w:val="en-GB"/>
        </w:rPr>
        <w:t>,</w:t>
      </w:r>
      <w:r w:rsidRPr="005444B8">
        <w:rPr>
          <w:rFonts w:ascii="Times New Roman" w:hAnsi="Times New Roman"/>
          <w:sz w:val="24"/>
          <w:szCs w:val="24"/>
          <w:lang w:val="en-GB"/>
        </w:rPr>
        <w:t xml:space="preserve"> and Gas Adsorption-</w:t>
      </w:r>
      <w:r w:rsidR="00FE623F" w:rsidRPr="005444B8">
        <w:rPr>
          <w:rFonts w:ascii="Times New Roman" w:hAnsi="Times New Roman"/>
          <w:sz w:val="24"/>
          <w:szCs w:val="24"/>
          <w:lang w:val="en-GB"/>
        </w:rPr>
        <w:t>D</w:t>
      </w:r>
      <w:r w:rsidRPr="005444B8">
        <w:rPr>
          <w:rFonts w:ascii="Times New Roman" w:hAnsi="Times New Roman"/>
          <w:sz w:val="24"/>
          <w:szCs w:val="24"/>
          <w:lang w:val="en-GB"/>
        </w:rPr>
        <w:t xml:space="preserve">esorption (GAD) will be </w:t>
      </w:r>
      <w:r w:rsidR="00065256" w:rsidRPr="005444B8">
        <w:rPr>
          <w:rFonts w:ascii="Times New Roman" w:hAnsi="Times New Roman"/>
          <w:sz w:val="24"/>
          <w:szCs w:val="24"/>
          <w:lang w:val="en-GB"/>
        </w:rPr>
        <w:t>analy</w:t>
      </w:r>
      <w:r w:rsidR="00065256" w:rsidRPr="00065256">
        <w:rPr>
          <w:rFonts w:ascii="Times New Roman" w:hAnsi="Times New Roman"/>
          <w:color w:val="00B0F0"/>
          <w:sz w:val="24"/>
          <w:szCs w:val="24"/>
          <w:lang w:val="en-GB"/>
        </w:rPr>
        <w:t>s</w:t>
      </w:r>
      <w:r w:rsidR="00065256" w:rsidRPr="005444B8">
        <w:rPr>
          <w:rFonts w:ascii="Times New Roman" w:hAnsi="Times New Roman"/>
          <w:sz w:val="24"/>
          <w:szCs w:val="24"/>
          <w:lang w:val="en-GB"/>
        </w:rPr>
        <w:t>ed</w:t>
      </w:r>
      <w:r w:rsidRPr="005444B8">
        <w:rPr>
          <w:rFonts w:ascii="Times New Roman" w:hAnsi="Times New Roman"/>
          <w:sz w:val="24"/>
          <w:szCs w:val="24"/>
          <w:lang w:val="en-GB"/>
        </w:rPr>
        <w:t xml:space="preserve"> in this group.</w:t>
      </w:r>
    </w:p>
    <w:p w14:paraId="1C428AEC" w14:textId="56B532E4" w:rsidR="00031D19" w:rsidRDefault="00031D19" w:rsidP="00777238">
      <w:pPr>
        <w:spacing w:line="480" w:lineRule="auto"/>
        <w:jc w:val="both"/>
        <w:rPr>
          <w:rFonts w:ascii="Times New Roman" w:hAnsi="Times New Roman"/>
          <w:sz w:val="24"/>
          <w:szCs w:val="24"/>
          <w:lang w:val="en-GB"/>
        </w:rPr>
      </w:pPr>
      <w:r w:rsidRPr="005444B8">
        <w:rPr>
          <w:rFonts w:ascii="Times New Roman" w:hAnsi="Times New Roman"/>
          <w:sz w:val="24"/>
          <w:szCs w:val="24"/>
          <w:lang w:val="en-GB"/>
        </w:rPr>
        <w:t>c)</w:t>
      </w:r>
      <w:r w:rsidRPr="005444B8">
        <w:rPr>
          <w:rFonts w:ascii="Times New Roman" w:hAnsi="Times New Roman"/>
          <w:sz w:val="24"/>
          <w:szCs w:val="24"/>
          <w:lang w:val="en-GB"/>
        </w:rPr>
        <w:tab/>
        <w:t>Porometries based on Gibbs-Thomson Equation: here Thermoporometry (</w:t>
      </w:r>
      <w:proofErr w:type="spellStart"/>
      <w:r w:rsidRPr="005444B8">
        <w:rPr>
          <w:rFonts w:ascii="Times New Roman" w:hAnsi="Times New Roman"/>
          <w:sz w:val="24"/>
          <w:szCs w:val="24"/>
          <w:lang w:val="en-GB"/>
        </w:rPr>
        <w:t>ThP</w:t>
      </w:r>
      <w:proofErr w:type="spellEnd"/>
      <w:r w:rsidRPr="005444B8">
        <w:rPr>
          <w:rFonts w:ascii="Times New Roman" w:hAnsi="Times New Roman"/>
          <w:sz w:val="24"/>
          <w:szCs w:val="24"/>
          <w:lang w:val="en-GB"/>
        </w:rPr>
        <w:t>) will be discussed.</w:t>
      </w:r>
    </w:p>
    <w:p w14:paraId="006E2C33" w14:textId="0C2894DA" w:rsidR="003D27F7" w:rsidRPr="005444B8" w:rsidRDefault="003D27F7" w:rsidP="00777238">
      <w:pPr>
        <w:spacing w:line="480" w:lineRule="auto"/>
        <w:jc w:val="both"/>
        <w:rPr>
          <w:rFonts w:ascii="Times New Roman" w:hAnsi="Times New Roman"/>
          <w:sz w:val="24"/>
          <w:szCs w:val="24"/>
          <w:lang w:val="en-GB"/>
        </w:rPr>
      </w:pPr>
      <w:r>
        <w:rPr>
          <w:rFonts w:ascii="Times New Roman" w:hAnsi="Times New Roman"/>
          <w:sz w:val="24"/>
          <w:szCs w:val="24"/>
          <w:lang w:val="en-GB"/>
        </w:rPr>
        <w:lastRenderedPageBreak/>
        <w:t>d)</w:t>
      </w:r>
      <w:r>
        <w:rPr>
          <w:rFonts w:ascii="Times New Roman" w:hAnsi="Times New Roman"/>
          <w:sz w:val="24"/>
          <w:szCs w:val="24"/>
          <w:lang w:val="en-GB"/>
        </w:rPr>
        <w:tab/>
        <w:t xml:space="preserve">Porosimetries based on spectroscopy-related indirect approaches: </w:t>
      </w:r>
      <w:r w:rsidR="00A82222">
        <w:rPr>
          <w:rFonts w:ascii="Times New Roman" w:hAnsi="Times New Roman"/>
          <w:sz w:val="24"/>
          <w:szCs w:val="24"/>
          <w:lang w:val="en-GB"/>
        </w:rPr>
        <w:t>Positron Annihilation Lifetime Spectroscopy (PALS) and Synchrotron Radiation (SR) will be investigated.</w:t>
      </w:r>
    </w:p>
    <w:bookmarkEnd w:id="11"/>
    <w:p w14:paraId="3FD82E57" w14:textId="2EBC2578" w:rsidR="00031D19" w:rsidRPr="005444B8" w:rsidRDefault="00031D19" w:rsidP="00777238">
      <w:pPr>
        <w:spacing w:line="480" w:lineRule="auto"/>
        <w:jc w:val="both"/>
        <w:rPr>
          <w:rFonts w:ascii="Times New Roman" w:hAnsi="Times New Roman"/>
          <w:sz w:val="24"/>
          <w:szCs w:val="24"/>
          <w:lang w:val="en-GB"/>
        </w:rPr>
      </w:pPr>
      <w:r w:rsidRPr="005444B8">
        <w:rPr>
          <w:rFonts w:ascii="Times New Roman" w:hAnsi="Times New Roman"/>
          <w:sz w:val="24"/>
          <w:szCs w:val="24"/>
          <w:lang w:val="en-GB"/>
        </w:rPr>
        <w:t>Indirect methods have a mathematical background, can observe a wide membrane surface area, and less expensive than the direct methods. Fig. 1 presents the classification of membrane pore size characterization techniques</w:t>
      </w:r>
      <w:r w:rsidR="00A550E9">
        <w:rPr>
          <w:rFonts w:ascii="Times New Roman" w:hAnsi="Times New Roman"/>
          <w:sz w:val="24"/>
          <w:szCs w:val="24"/>
          <w:lang w:val="en-GB"/>
        </w:rPr>
        <w:t xml:space="preserve"> that are reviewed</w:t>
      </w:r>
      <w:r w:rsidRPr="005444B8">
        <w:rPr>
          <w:rFonts w:ascii="Times New Roman" w:hAnsi="Times New Roman"/>
          <w:sz w:val="24"/>
          <w:szCs w:val="24"/>
          <w:lang w:val="en-GB"/>
        </w:rPr>
        <w:t xml:space="preserve"> </w:t>
      </w:r>
      <w:r w:rsidR="00A82222">
        <w:rPr>
          <w:rFonts w:ascii="Times New Roman" w:hAnsi="Times New Roman"/>
          <w:sz w:val="24"/>
          <w:szCs w:val="24"/>
          <w:lang w:val="en-GB"/>
        </w:rPr>
        <w:t xml:space="preserve">in this study. </w:t>
      </w:r>
    </w:p>
    <w:p w14:paraId="637698B2" w14:textId="748BB550" w:rsidR="00031D19" w:rsidRPr="005444B8" w:rsidRDefault="003E43AC" w:rsidP="00777238">
      <w:pPr>
        <w:spacing w:line="480" w:lineRule="auto"/>
        <w:jc w:val="center"/>
        <w:rPr>
          <w:rFonts w:ascii="Times New Roman" w:hAnsi="Times New Roman"/>
          <w:sz w:val="24"/>
          <w:szCs w:val="24"/>
          <w:lang w:val="en-GB"/>
        </w:rPr>
      </w:pPr>
      <w:r>
        <w:rPr>
          <w:rFonts w:ascii="Times New Roman" w:hAnsi="Times New Roman"/>
          <w:noProof/>
          <w:sz w:val="24"/>
          <w:szCs w:val="24"/>
          <w:lang w:val="fr-FR" w:eastAsia="fr-FR"/>
        </w:rPr>
        <w:drawing>
          <wp:inline distT="0" distB="0" distL="0" distR="0" wp14:anchorId="2EB7C1DD" wp14:editId="7C002054">
            <wp:extent cx="4565913" cy="2801118"/>
            <wp:effectExtent l="0" t="0" r="6350" b="0"/>
            <wp:docPr id="5" name="Picture 5"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gumreview-ne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5913" cy="2801118"/>
                    </a:xfrm>
                    <a:prstGeom prst="rect">
                      <a:avLst/>
                    </a:prstGeom>
                  </pic:spPr>
                </pic:pic>
              </a:graphicData>
            </a:graphic>
          </wp:inline>
        </w:drawing>
      </w:r>
    </w:p>
    <w:p w14:paraId="57CCBD61" w14:textId="215AF9AB" w:rsidR="00031D19" w:rsidRPr="00DE2265" w:rsidRDefault="00B02E8F" w:rsidP="00777238">
      <w:pPr>
        <w:spacing w:after="0" w:line="480" w:lineRule="auto"/>
        <w:jc w:val="center"/>
        <w:rPr>
          <w:rFonts w:ascii="Times New Roman" w:hAnsi="Times New Roman"/>
          <w:i/>
          <w:color w:val="0070C0"/>
          <w:lang w:val="en-GB"/>
        </w:rPr>
      </w:pPr>
      <w:bookmarkStart w:id="12" w:name="_Ref27557857"/>
      <w:r w:rsidRPr="00DE2265">
        <w:rPr>
          <w:rFonts w:ascii="Times New Roman" w:hAnsi="Times New Roman"/>
          <w:i/>
          <w:color w:val="0070C0"/>
          <w:lang w:val="en-GB"/>
        </w:rPr>
        <w:t xml:space="preserve">Fig. </w:t>
      </w:r>
      <w:r w:rsidRPr="00DE2265">
        <w:rPr>
          <w:rFonts w:ascii="Times New Roman" w:hAnsi="Times New Roman"/>
          <w:i/>
          <w:color w:val="0070C0"/>
          <w:lang w:val="en-GB"/>
        </w:rPr>
        <w:fldChar w:fldCharType="begin"/>
      </w:r>
      <w:r w:rsidRPr="00DE2265">
        <w:rPr>
          <w:rFonts w:ascii="Times New Roman" w:hAnsi="Times New Roman"/>
          <w:i/>
          <w:color w:val="0070C0"/>
          <w:lang w:val="en-GB"/>
        </w:rPr>
        <w:instrText xml:space="preserve"> SEQ Fig. \* ARABIC </w:instrText>
      </w:r>
      <w:r w:rsidRPr="00DE2265">
        <w:rPr>
          <w:rFonts w:ascii="Times New Roman" w:hAnsi="Times New Roman"/>
          <w:i/>
          <w:color w:val="0070C0"/>
          <w:lang w:val="en-GB"/>
        </w:rPr>
        <w:fldChar w:fldCharType="separate"/>
      </w:r>
      <w:r w:rsidR="00F24784" w:rsidRPr="00DE2265">
        <w:rPr>
          <w:rFonts w:ascii="Times New Roman" w:hAnsi="Times New Roman"/>
          <w:i/>
          <w:noProof/>
          <w:color w:val="0070C0"/>
          <w:lang w:val="en-GB"/>
        </w:rPr>
        <w:t>1</w:t>
      </w:r>
      <w:r w:rsidRPr="00DE2265">
        <w:rPr>
          <w:rFonts w:ascii="Times New Roman" w:hAnsi="Times New Roman"/>
          <w:i/>
          <w:color w:val="0070C0"/>
          <w:lang w:val="en-GB"/>
        </w:rPr>
        <w:fldChar w:fldCharType="end"/>
      </w:r>
      <w:bookmarkEnd w:id="12"/>
      <w:r w:rsidR="00031D19" w:rsidRPr="00DE2265">
        <w:rPr>
          <w:rFonts w:ascii="Times New Roman" w:hAnsi="Times New Roman"/>
          <w:i/>
          <w:color w:val="0070C0"/>
          <w:lang w:val="en-GB"/>
        </w:rPr>
        <w:t>: Membrane pore size characterization techniques</w:t>
      </w:r>
      <w:r w:rsidR="008E65C2">
        <w:rPr>
          <w:rFonts w:ascii="Times New Roman" w:hAnsi="Times New Roman"/>
          <w:i/>
          <w:color w:val="0070C0"/>
          <w:lang w:val="en-GB"/>
        </w:rPr>
        <w:t xml:space="preserve"> that are reviewed in this study.</w:t>
      </w:r>
      <w:r w:rsidR="00031D19" w:rsidRPr="00DE2265">
        <w:rPr>
          <w:rFonts w:ascii="Times New Roman" w:hAnsi="Times New Roman"/>
          <w:i/>
          <w:color w:val="0070C0"/>
          <w:lang w:val="en-GB"/>
        </w:rPr>
        <w:t xml:space="preserve"> </w:t>
      </w:r>
    </w:p>
    <w:p w14:paraId="648A0E79" w14:textId="3A28D1BD" w:rsidR="00031D19" w:rsidRPr="005444B8" w:rsidRDefault="00031D19" w:rsidP="00777238">
      <w:pPr>
        <w:spacing w:line="480" w:lineRule="auto"/>
        <w:jc w:val="both"/>
        <w:rPr>
          <w:rFonts w:ascii="Times New Roman" w:hAnsi="Times New Roman"/>
          <w:sz w:val="24"/>
          <w:szCs w:val="24"/>
          <w:lang w:val="en-GB"/>
        </w:rPr>
      </w:pPr>
      <w:r w:rsidRPr="005444B8">
        <w:rPr>
          <w:rFonts w:ascii="Times New Roman" w:hAnsi="Times New Roman"/>
          <w:sz w:val="24"/>
          <w:szCs w:val="24"/>
          <w:lang w:val="en-GB"/>
        </w:rPr>
        <w:t>The projected techniques in Fig. 1 have their own procedures which can depend on the membrane type and application details. Hence, there are different review studies that have been presented to summarize and better understand the membrane characterization techniques in various applications. One of the oldest review studies were presented by Kim et al.</w:t>
      </w:r>
      <w:r w:rsidR="002C4DFA" w:rsidRPr="00F850BA">
        <w:rPr>
          <w:rFonts w:ascii="Times New Roman" w:hAnsi="Times New Roman"/>
          <w:sz w:val="24"/>
          <w:szCs w:val="24"/>
          <w:lang w:val="en-GB"/>
        </w:rPr>
        <w:fldChar w:fldCharType="begin"/>
      </w:r>
      <w:r w:rsidR="002C4DFA" w:rsidRPr="005444B8">
        <w:rPr>
          <w:rFonts w:ascii="Times New Roman" w:hAnsi="Times New Roman"/>
          <w:sz w:val="24"/>
          <w:szCs w:val="24"/>
          <w:lang w:val="en-GB"/>
        </w:rPr>
        <w:instrText xml:space="preserve"> ADDIN EN.CITE &lt;EndNote&gt;&lt;Cite&gt;&lt;Author&gt;Kim&lt;/Author&gt;&lt;Year&gt;1994&lt;/Year&gt;&lt;RecNum&gt;661&lt;/RecNum&gt;&lt;DisplayText&gt;[25]&lt;/DisplayText&gt;&lt;record&gt;&lt;rec-number&gt;661&lt;/rec-number&gt;&lt;foreign-keys&gt;&lt;key app="EN" db-id="dpf09dwxptw9d7e9tt2pe2pg0vr0v0r2xp5t" timestamp="1573285476"&gt;661&lt;/key&gt;&lt;/foreign-keys&gt;&lt;ref-type name="Journal Article"&gt;17&lt;/ref-type&gt;&lt;contributors&gt;&lt;authors&gt;&lt;author&gt;Kim, K. J.&lt;/author&gt;&lt;author&gt;Fane, A. G.&lt;/author&gt;&lt;author&gt;Ben Aim, R.&lt;/author&gt;&lt;author&gt;Liu, M. G.&lt;/author&gt;&lt;author&gt;Jonsson, G.&lt;/author&gt;&lt;author&gt;Tessaro, I. C.&lt;/author&gt;&lt;author&gt;Broek, A. P.&lt;/author&gt;&lt;author&gt;Bargeman, D.&lt;/author&gt;&lt;/authors&gt;&lt;/contributors&gt;&lt;titles&gt;&lt;title&gt;A comparative study of techniques used for porous membrane characterization: pore characterization&lt;/title&gt;&lt;secondary-title&gt;Journal of Membrane Science&lt;/secondary-title&gt;&lt;/titles&gt;&lt;periodical&gt;&lt;full-title&gt;Journal of Membrane Science&lt;/full-title&gt;&lt;/periodical&gt;&lt;pages&gt;35-46&lt;/pages&gt;&lt;volume&gt;87&lt;/volume&gt;&lt;number&gt;1&lt;/number&gt;&lt;keywords&gt;&lt;keyword&gt;ultrafiltration&lt;/keyword&gt;&lt;keyword&gt;pore characterization&lt;/keyword&gt;&lt;keyword&gt;molecular weight cut-off&lt;/keyword&gt;&lt;keyword&gt;permporometry&lt;/keyword&gt;&lt;keyword&gt;biliquid&lt;/keyword&gt;&lt;keyword&gt;thermoporometry&lt;/keyword&gt;&lt;keyword&gt;microporous and porous membranes&lt;/keyword&gt;&lt;/keywords&gt;&lt;dates&gt;&lt;year&gt;1994&lt;/year&gt;&lt;pub-dates&gt;&lt;date&gt;1994/02/23/&lt;/date&gt;&lt;/pub-dates&gt;&lt;/dates&gt;&lt;isbn&gt;0376-7388&lt;/isbn&gt;&lt;urls&gt;&lt;related-urls&gt;&lt;url&gt;http://www.sciencedirect.com/science/article/pii/0376738893E0044E&lt;/url&gt;&lt;/related-urls&gt;&lt;/urls&gt;&lt;electronic-resource-num&gt;https://doi.org/10.1016/0376-7388(93)E0044-E&lt;/electronic-resource-num&gt;&lt;/record&gt;&lt;/Cite&gt;&lt;/EndNote&gt;</w:instrText>
      </w:r>
      <w:r w:rsidR="002C4DFA" w:rsidRPr="00F850BA">
        <w:rPr>
          <w:rFonts w:ascii="Times New Roman" w:hAnsi="Times New Roman"/>
          <w:sz w:val="24"/>
          <w:szCs w:val="24"/>
          <w:lang w:val="en-GB"/>
        </w:rPr>
        <w:fldChar w:fldCharType="separate"/>
      </w:r>
      <w:r w:rsidR="002C4DFA" w:rsidRPr="005444B8">
        <w:rPr>
          <w:rFonts w:ascii="Times New Roman" w:hAnsi="Times New Roman"/>
          <w:noProof/>
          <w:sz w:val="24"/>
          <w:szCs w:val="24"/>
          <w:lang w:val="en-GB"/>
        </w:rPr>
        <w:t>[25]</w:t>
      </w:r>
      <w:r w:rsidR="002C4DFA" w:rsidRPr="00F850BA">
        <w:rPr>
          <w:rFonts w:ascii="Times New Roman" w:hAnsi="Times New Roman"/>
          <w:sz w:val="24"/>
          <w:szCs w:val="24"/>
          <w:lang w:val="en-GB"/>
        </w:rPr>
        <w:fldChar w:fldCharType="end"/>
      </w:r>
      <w:r w:rsidRPr="005444B8">
        <w:rPr>
          <w:rFonts w:ascii="Times New Roman" w:hAnsi="Times New Roman"/>
          <w:sz w:val="24"/>
          <w:szCs w:val="24"/>
          <w:lang w:val="en-GB"/>
        </w:rPr>
        <w:t xml:space="preserve">. Six different ultrafiltration membranes, which are either polysulfone or cellulose membranes, were characterized by using the thermoporometry, permporometry, and molecular weight cut-off experiments. In that concept, the review of mathematical backgrounds, operating conditions, and experimental setups </w:t>
      </w:r>
      <w:r w:rsidR="000F3DFD" w:rsidRPr="005444B8">
        <w:rPr>
          <w:rFonts w:ascii="Times New Roman" w:hAnsi="Times New Roman"/>
          <w:sz w:val="24"/>
          <w:szCs w:val="24"/>
          <w:lang w:val="en-GB"/>
        </w:rPr>
        <w:t>w</w:t>
      </w:r>
      <w:r w:rsidR="000F3DFD">
        <w:rPr>
          <w:rFonts w:ascii="Times New Roman" w:hAnsi="Times New Roman"/>
          <w:sz w:val="24"/>
          <w:szCs w:val="24"/>
          <w:lang w:val="en-GB"/>
        </w:rPr>
        <w:t>ere</w:t>
      </w:r>
      <w:r w:rsidR="000F3DFD" w:rsidRPr="005444B8">
        <w:rPr>
          <w:rFonts w:ascii="Times New Roman" w:hAnsi="Times New Roman"/>
          <w:sz w:val="24"/>
          <w:szCs w:val="24"/>
          <w:lang w:val="en-GB"/>
        </w:rPr>
        <w:t xml:space="preserve"> </w:t>
      </w:r>
      <w:r w:rsidRPr="005444B8">
        <w:rPr>
          <w:rFonts w:ascii="Times New Roman" w:hAnsi="Times New Roman"/>
          <w:sz w:val="24"/>
          <w:szCs w:val="24"/>
          <w:lang w:val="en-GB"/>
        </w:rPr>
        <w:t>done. Another review study was performed by Nakao</w:t>
      </w:r>
      <w:r w:rsidR="002C4DFA" w:rsidRPr="00F850BA">
        <w:rPr>
          <w:rFonts w:ascii="Times New Roman" w:hAnsi="Times New Roman"/>
          <w:sz w:val="24"/>
          <w:szCs w:val="24"/>
          <w:lang w:val="en-GB"/>
        </w:rPr>
        <w:fldChar w:fldCharType="begin"/>
      </w:r>
      <w:r w:rsidR="002C4DFA" w:rsidRPr="005444B8">
        <w:rPr>
          <w:rFonts w:ascii="Times New Roman" w:hAnsi="Times New Roman"/>
          <w:sz w:val="24"/>
          <w:szCs w:val="24"/>
          <w:lang w:val="en-GB"/>
        </w:rPr>
        <w:instrText xml:space="preserve"> ADDIN EN.CITE &lt;EndNote&gt;&lt;Cite&gt;&lt;Author&gt;Nakao&lt;/Author&gt;&lt;Year&gt;1994&lt;/Year&gt;&lt;RecNum&gt;659&lt;/RecNum&gt;&lt;DisplayText&gt;[5]&lt;/DisplayText&gt;&lt;record&gt;&lt;rec-number&gt;659&lt;/rec-number&gt;&lt;foreign-keys&gt;&lt;key app="EN" db-id="dpf09dwxptw9d7e9tt2pe2pg0vr0v0r2xp5t" timestamp="1573285041"&gt;659&lt;/key&gt;&lt;/foreign-keys&gt;&lt;ref-type name="Journal Article"&gt;17&lt;/ref-type&gt;&lt;contributors&gt;&lt;authors&gt;&lt;author&gt;Nakao, Shin-ichi&lt;/author&gt;&lt;/authors&gt;&lt;/contributors&gt;&lt;titles&gt;&lt;title&gt;Determination of pore size and pore size distribution: 3. Filtration membranes&lt;/title&gt;&lt;secondary-title&gt;Journal of Membrane Science&lt;/secondary-title&gt;&lt;/titles&gt;&lt;periodical&gt;&lt;full-title&gt;Journal of Membrane Science&lt;/full-title&gt;&lt;/periodical&gt;&lt;pages&gt;131-165&lt;/pages&gt;&lt;volume&gt;96&lt;/volume&gt;&lt;number&gt;1&lt;/number&gt;&lt;keywords&gt;&lt;keyword&gt;Structure characterization of membranes&lt;/keyword&gt;&lt;keyword&gt;Pore size&lt;/keyword&gt;&lt;keyword&gt;Pore size distribution&lt;/keyword&gt;&lt;keyword&gt;Microfiltration membranes&lt;/keyword&gt;&lt;keyword&gt;Ultra filtration membranes&lt;/keyword&gt;&lt;/keywords&gt;&lt;dates&gt;&lt;year&gt;1994&lt;/year&gt;&lt;pub-dates&gt;&lt;date&gt;1994/11/28/&lt;/date&gt;&lt;/pub-dates&gt;&lt;/dates&gt;&lt;isbn&gt;0376-7388&lt;/isbn&gt;&lt;urls&gt;&lt;related-urls&gt;&lt;url&gt;http://www.sciencedirect.com/science/article/pii/0376738894001286&lt;/url&gt;&lt;/related-urls&gt;&lt;/urls&gt;&lt;electronic-resource-num&gt;https://doi.org/10.1016/0376-7388(94)00128-6&lt;/electronic-resource-num&gt;&lt;/record&gt;&lt;/Cite&gt;&lt;/EndNote&gt;</w:instrText>
      </w:r>
      <w:r w:rsidR="002C4DFA" w:rsidRPr="00F850BA">
        <w:rPr>
          <w:rFonts w:ascii="Times New Roman" w:hAnsi="Times New Roman"/>
          <w:sz w:val="24"/>
          <w:szCs w:val="24"/>
          <w:lang w:val="en-GB"/>
        </w:rPr>
        <w:fldChar w:fldCharType="separate"/>
      </w:r>
      <w:r w:rsidR="002C4DFA" w:rsidRPr="005444B8">
        <w:rPr>
          <w:rFonts w:ascii="Times New Roman" w:hAnsi="Times New Roman"/>
          <w:noProof/>
          <w:sz w:val="24"/>
          <w:szCs w:val="24"/>
          <w:lang w:val="en-GB"/>
        </w:rPr>
        <w:t>[5]</w:t>
      </w:r>
      <w:r w:rsidR="002C4DFA" w:rsidRPr="00F850BA">
        <w:rPr>
          <w:rFonts w:ascii="Times New Roman" w:hAnsi="Times New Roman"/>
          <w:sz w:val="24"/>
          <w:szCs w:val="24"/>
          <w:lang w:val="en-GB"/>
        </w:rPr>
        <w:fldChar w:fldCharType="end"/>
      </w:r>
      <w:r w:rsidRPr="005444B8">
        <w:rPr>
          <w:rFonts w:ascii="Times New Roman" w:hAnsi="Times New Roman"/>
          <w:sz w:val="24"/>
          <w:szCs w:val="24"/>
          <w:lang w:val="en-GB"/>
        </w:rPr>
        <w:t xml:space="preserve">. The characterization techniques were classified as the microscopic methods, bubble pressure and gas transport method, mercury porosimetry, permporometry, and thermoporometry. A detailed </w:t>
      </w:r>
      <w:r w:rsidRPr="005444B8">
        <w:rPr>
          <w:rFonts w:ascii="Times New Roman" w:hAnsi="Times New Roman"/>
          <w:sz w:val="24"/>
          <w:szCs w:val="24"/>
          <w:lang w:val="en-GB"/>
        </w:rPr>
        <w:lastRenderedPageBreak/>
        <w:t xml:space="preserve">literature study was done, and the theoretical backgrounds were presented with the experimental procedure and evaluation of the results. At the beginning of 2000, Zhao et al. </w:t>
      </w:r>
      <w:r w:rsidR="00003E6D" w:rsidRPr="00F850BA">
        <w:rPr>
          <w:rFonts w:ascii="Times New Roman" w:hAnsi="Times New Roman"/>
          <w:sz w:val="24"/>
          <w:szCs w:val="24"/>
          <w:lang w:val="en-GB"/>
        </w:rPr>
        <w:fldChar w:fldCharType="begin"/>
      </w:r>
      <w:r w:rsidR="00003E6D" w:rsidRPr="005444B8">
        <w:rPr>
          <w:rFonts w:ascii="Times New Roman" w:hAnsi="Times New Roman"/>
          <w:sz w:val="24"/>
          <w:szCs w:val="24"/>
          <w:lang w:val="en-GB"/>
        </w:rPr>
        <w:instrText xml:space="preserve"> ADDIN EN.CITE &lt;EndNote&gt;&lt;Cite&gt;&lt;Author&gt;Zhao&lt;/Author&gt;&lt;Year&gt;2000&lt;/Year&gt;&lt;RecNum&gt;662&lt;/RecNum&gt;&lt;DisplayText&gt;[26]&lt;/DisplayText&gt;&lt;record&gt;&lt;rec-number&gt;662&lt;/rec-number&gt;&lt;foreign-keys&gt;&lt;key app="EN" db-id="dpf09dwxptw9d7e9tt2pe2pg0vr0v0r2xp5t" timestamp="1573285569"&gt;662&lt;/key&gt;&lt;/foreign-keys&gt;&lt;ref-type name="Journal Article"&gt;17&lt;/ref-type&gt;&lt;contributors&gt;&lt;authors&gt;&lt;author&gt;Zhao, Changsheng&lt;/author&gt;&lt;author&gt;Zhou, Xuesong&lt;/author&gt;&lt;author&gt;Yue, Yilun&lt;/author&gt;&lt;/authors&gt;&lt;/contributors&gt;&lt;titles&gt;&lt;title&gt;Determination of pore size and pore size distribution on the surface of hollow-fiber filtration membranes: a review of methods&lt;/title&gt;&lt;secondary-title&gt;Desalination&lt;/secondary-title&gt;&lt;/titles&gt;&lt;periodical&gt;&lt;full-title&gt;Desalination&lt;/full-title&gt;&lt;/periodical&gt;&lt;pages&gt;107-123&lt;/pages&gt;&lt;volume&gt;129&lt;/volume&gt;&lt;number&gt;2&lt;/number&gt;&lt;keywords&gt;&lt;keyword&gt;Pore size&lt;/keyword&gt;&lt;keyword&gt;Pore size distribution&lt;/keyword&gt;&lt;keyword&gt;Porous filtration membrane&lt;/keyword&gt;&lt;keyword&gt;Hollow fiber&lt;/keyword&gt;&lt;/keywords&gt;&lt;dates&gt;&lt;year&gt;2000&lt;/year&gt;&lt;pub-dates&gt;&lt;date&gt;2000/07/10/&lt;/date&gt;&lt;/pub-dates&gt;&lt;/dates&gt;&lt;isbn&gt;0011-9164&lt;/isbn&gt;&lt;urls&gt;&lt;related-urls&gt;&lt;url&gt;http://www.sciencedirect.com/science/article/pii/S0011916400000540&lt;/url&gt;&lt;/related-urls&gt;&lt;/urls&gt;&lt;electronic-resource-num&gt;https://doi.org/10.1016/S0011-9164(00)00054-0&lt;/electronic-resource-num&gt;&lt;/record&gt;&lt;/Cite&gt;&lt;/EndNote&gt;</w:instrText>
      </w:r>
      <w:r w:rsidR="00003E6D" w:rsidRPr="00F850BA">
        <w:rPr>
          <w:rFonts w:ascii="Times New Roman" w:hAnsi="Times New Roman"/>
          <w:sz w:val="24"/>
          <w:szCs w:val="24"/>
          <w:lang w:val="en-GB"/>
        </w:rPr>
        <w:fldChar w:fldCharType="separate"/>
      </w:r>
      <w:r w:rsidR="00003E6D" w:rsidRPr="005444B8">
        <w:rPr>
          <w:rFonts w:ascii="Times New Roman" w:hAnsi="Times New Roman"/>
          <w:noProof/>
          <w:sz w:val="24"/>
          <w:szCs w:val="24"/>
          <w:lang w:val="en-GB"/>
        </w:rPr>
        <w:t>[26]</w:t>
      </w:r>
      <w:r w:rsidR="00003E6D" w:rsidRPr="00F850BA">
        <w:rPr>
          <w:rFonts w:ascii="Times New Roman" w:hAnsi="Times New Roman"/>
          <w:sz w:val="24"/>
          <w:szCs w:val="24"/>
          <w:lang w:val="en-GB"/>
        </w:rPr>
        <w:fldChar w:fldCharType="end"/>
      </w:r>
      <w:r w:rsidR="00003E6D" w:rsidRPr="005444B8">
        <w:rPr>
          <w:rFonts w:ascii="Times New Roman" w:hAnsi="Times New Roman"/>
          <w:sz w:val="24"/>
          <w:szCs w:val="24"/>
          <w:lang w:val="en-GB"/>
        </w:rPr>
        <w:t xml:space="preserve"> </w:t>
      </w:r>
      <w:r w:rsidRPr="005444B8">
        <w:rPr>
          <w:rFonts w:ascii="Times New Roman" w:hAnsi="Times New Roman"/>
          <w:sz w:val="24"/>
          <w:szCs w:val="24"/>
          <w:lang w:val="en-GB"/>
        </w:rPr>
        <w:t>updated the literature review study only for the hollow-</w:t>
      </w:r>
      <w:proofErr w:type="spellStart"/>
      <w:r w:rsidRPr="005444B8">
        <w:rPr>
          <w:rFonts w:ascii="Times New Roman" w:hAnsi="Times New Roman"/>
          <w:sz w:val="24"/>
          <w:szCs w:val="24"/>
          <w:lang w:val="en-GB"/>
        </w:rPr>
        <w:t>fiber</w:t>
      </w:r>
      <w:proofErr w:type="spellEnd"/>
      <w:r w:rsidRPr="005444B8">
        <w:rPr>
          <w:rFonts w:ascii="Times New Roman" w:hAnsi="Times New Roman"/>
          <w:sz w:val="24"/>
          <w:szCs w:val="24"/>
          <w:lang w:val="en-GB"/>
        </w:rPr>
        <w:t xml:space="preserve"> membrane characterization under the concepts of microscopic techniques, thermoporometry, water permeability, and molecular gas transport models. Recently, Rahman et al. </w:t>
      </w:r>
      <w:r w:rsidR="00003E6D" w:rsidRPr="00F850BA">
        <w:rPr>
          <w:rFonts w:ascii="Times New Roman" w:hAnsi="Times New Roman"/>
          <w:sz w:val="24"/>
          <w:szCs w:val="24"/>
          <w:lang w:val="en-GB"/>
        </w:rPr>
        <w:fldChar w:fldCharType="begin"/>
      </w:r>
      <w:r w:rsidR="00003E6D" w:rsidRPr="005444B8">
        <w:rPr>
          <w:rFonts w:ascii="Times New Roman" w:hAnsi="Times New Roman"/>
          <w:sz w:val="24"/>
          <w:szCs w:val="24"/>
          <w:lang w:val="en-GB"/>
        </w:rPr>
        <w:instrText xml:space="preserve"> ADDIN EN.CITE &lt;EndNote&gt;&lt;Cite&gt;&lt;Author&gt;Rahman&lt;/Author&gt;&lt;Year&gt;2017&lt;/Year&gt;&lt;RecNum&gt;663&lt;/RecNum&gt;&lt;DisplayText&gt;[27]&lt;/DisplayText&gt;&lt;record&gt;&lt;rec-number&gt;663&lt;/rec-number&gt;&lt;foreign-keys&gt;&lt;key app="EN" db-id="dpf09dwxptw9d7e9tt2pe2pg0vr0v0r2xp5t" timestamp="1573285624"&gt;663&lt;/key&gt;&lt;/foreign-keys&gt;&lt;ref-type name="Book Section"&gt;5&lt;/ref-type&gt;&lt;contributors&gt;&lt;authors&gt;&lt;author&gt;Rahman, M. A.&lt;/author&gt;&lt;author&gt;Mutalib, M. A.&lt;/author&gt;&lt;author&gt;Li, K.&lt;/author&gt;&lt;author&gt;Othman, M. H. D.&lt;/author&gt;&lt;/authors&gt;&lt;secondary-authors&gt;&lt;author&gt;Hilal, Nidal&lt;/author&gt;&lt;author&gt;Ismail, Ahmad Fauzi&lt;/author&gt;&lt;author&gt;Matsuura, Takeshi&lt;/author&gt;&lt;author&gt;Oatley-Radcliffe, Darren&lt;/author&gt;&lt;/secondary-authors&gt;&lt;/contributors&gt;&lt;titles&gt;&lt;title&gt;Chapter 10 - Pore Size Measurements and Distribution for Ceramic Membranes&lt;/title&gt;&lt;secondary-title&gt;Membrane Characterization&lt;/secondary-title&gt;&lt;/titles&gt;&lt;pages&gt;183-198&lt;/pages&gt;&lt;keywords&gt;&lt;keyword&gt;Adsorption&lt;/keyword&gt;&lt;keyword&gt;Ceramic membrane&lt;/keyword&gt;&lt;keyword&gt;Liquid intrusion&lt;/keyword&gt;&lt;keyword&gt;Pore size&lt;/keyword&gt;&lt;keyword&gt;Pore size measurement&lt;/keyword&gt;&lt;/keywords&gt;&lt;dates&gt;&lt;year&gt;2017&lt;/year&gt;&lt;pub-dates&gt;&lt;date&gt;2017/01/01/&lt;/date&gt;&lt;/pub-dates&gt;&lt;/dates&gt;&lt;publisher&gt;Elsevier&lt;/publisher&gt;&lt;isbn&gt;978-0-444-63776-5&lt;/isbn&gt;&lt;urls&gt;&lt;related-urls&gt;&lt;url&gt;http://www.sciencedirect.com/science/article/pii/B9780444637765000103&lt;/url&gt;&lt;/related-urls&gt;&lt;/urls&gt;&lt;electronic-resource-num&gt;https://doi.org/10.1016/B978-0-444-63776-5.00010-3&lt;/electronic-resource-num&gt;&lt;/record&gt;&lt;/Cite&gt;&lt;/EndNote&gt;</w:instrText>
      </w:r>
      <w:r w:rsidR="00003E6D" w:rsidRPr="00F850BA">
        <w:rPr>
          <w:rFonts w:ascii="Times New Roman" w:hAnsi="Times New Roman"/>
          <w:sz w:val="24"/>
          <w:szCs w:val="24"/>
          <w:lang w:val="en-GB"/>
        </w:rPr>
        <w:fldChar w:fldCharType="separate"/>
      </w:r>
      <w:r w:rsidR="00003E6D" w:rsidRPr="005444B8">
        <w:rPr>
          <w:rFonts w:ascii="Times New Roman" w:hAnsi="Times New Roman"/>
          <w:noProof/>
          <w:sz w:val="24"/>
          <w:szCs w:val="24"/>
          <w:lang w:val="en-GB"/>
        </w:rPr>
        <w:t>[27]</w:t>
      </w:r>
      <w:r w:rsidR="00003E6D" w:rsidRPr="00F850BA">
        <w:rPr>
          <w:rFonts w:ascii="Times New Roman" w:hAnsi="Times New Roman"/>
          <w:sz w:val="24"/>
          <w:szCs w:val="24"/>
          <w:lang w:val="en-GB"/>
        </w:rPr>
        <w:fldChar w:fldCharType="end"/>
      </w:r>
      <w:r w:rsidR="00003E6D" w:rsidRPr="005444B8">
        <w:rPr>
          <w:rFonts w:ascii="Times New Roman" w:hAnsi="Times New Roman"/>
          <w:sz w:val="24"/>
          <w:szCs w:val="24"/>
          <w:lang w:val="en-GB"/>
        </w:rPr>
        <w:t xml:space="preserve"> </w:t>
      </w:r>
      <w:r w:rsidRPr="005444B8">
        <w:rPr>
          <w:rFonts w:ascii="Times New Roman" w:hAnsi="Times New Roman"/>
          <w:sz w:val="24"/>
          <w:szCs w:val="24"/>
          <w:lang w:val="en-GB"/>
        </w:rPr>
        <w:t xml:space="preserve">summarized the indirect membrane pore size characterization techniques only for ceramic membrane types. The experimental procedures and results of the gas adsorption-desorption, </w:t>
      </w:r>
      <w:proofErr w:type="spellStart"/>
      <w:r w:rsidRPr="005444B8">
        <w:rPr>
          <w:rFonts w:ascii="Times New Roman" w:hAnsi="Times New Roman"/>
          <w:sz w:val="24"/>
          <w:szCs w:val="24"/>
          <w:lang w:val="en-GB"/>
        </w:rPr>
        <w:t>themroporometry</w:t>
      </w:r>
      <w:proofErr w:type="spellEnd"/>
      <w:r w:rsidRPr="005444B8">
        <w:rPr>
          <w:rFonts w:ascii="Times New Roman" w:hAnsi="Times New Roman"/>
          <w:sz w:val="24"/>
          <w:szCs w:val="24"/>
          <w:lang w:val="en-GB"/>
        </w:rPr>
        <w:t xml:space="preserve">, permporometry, bubble point, liquid displacement method, and mercury porosimetry techniques were explained and compared to one another. Several other reviews and books on membrane characterization have been published over the years, from more recent papers </w:t>
      </w:r>
      <w:r w:rsidR="00A21889" w:rsidRPr="00F850BA">
        <w:rPr>
          <w:rFonts w:ascii="Times New Roman" w:hAnsi="Times New Roman"/>
          <w:sz w:val="24"/>
          <w:szCs w:val="24"/>
          <w:lang w:val="en-GB"/>
        </w:rPr>
        <w:fldChar w:fldCharType="begin">
          <w:fldData xml:space="preserve">PEVuZE5vdGU+PENpdGU+PEF1dGhvcj5LaHVsYmU8L0F1dGhvcj48WWVhcj4yMDE3PC9ZZWFyPjxS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==
</w:fldData>
        </w:fldChar>
      </w:r>
      <w:r w:rsidR="00A21889" w:rsidRPr="005444B8">
        <w:rPr>
          <w:rFonts w:ascii="Times New Roman" w:hAnsi="Times New Roman"/>
          <w:sz w:val="24"/>
          <w:szCs w:val="24"/>
          <w:lang w:val="en-GB"/>
        </w:rPr>
        <w:instrText xml:space="preserve"> ADDIN EN.CITE </w:instrText>
      </w:r>
      <w:r w:rsidR="00A21889" w:rsidRPr="00DE2265">
        <w:rPr>
          <w:rFonts w:ascii="Times New Roman" w:hAnsi="Times New Roman"/>
          <w:sz w:val="24"/>
          <w:szCs w:val="24"/>
          <w:lang w:val="en-GB"/>
        </w:rPr>
        <w:fldChar w:fldCharType="begin">
          <w:fldData xml:space="preserve">PEVuZE5vdGU+PENpdGU+PEF1dGhvcj5LaHVsYmU8L0F1dGhvcj48WWVhcj4yMDE3PC9ZZWFyPjxS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==
</w:fldData>
        </w:fldChar>
      </w:r>
      <w:r w:rsidR="00A21889" w:rsidRPr="005444B8">
        <w:rPr>
          <w:rFonts w:ascii="Times New Roman" w:hAnsi="Times New Roman"/>
          <w:sz w:val="24"/>
          <w:szCs w:val="24"/>
          <w:lang w:val="en-GB"/>
        </w:rPr>
        <w:instrText xml:space="preserve"> ADDIN EN.CITE.DATA </w:instrText>
      </w:r>
      <w:r w:rsidR="00A21889" w:rsidRPr="00DE2265">
        <w:rPr>
          <w:rFonts w:ascii="Times New Roman" w:hAnsi="Times New Roman"/>
          <w:sz w:val="24"/>
          <w:szCs w:val="24"/>
          <w:lang w:val="en-GB"/>
        </w:rPr>
      </w:r>
      <w:r w:rsidR="00A21889" w:rsidRPr="00DE2265">
        <w:rPr>
          <w:rFonts w:ascii="Times New Roman" w:hAnsi="Times New Roman"/>
          <w:sz w:val="24"/>
          <w:szCs w:val="24"/>
          <w:lang w:val="en-GB"/>
        </w:rPr>
        <w:fldChar w:fldCharType="end"/>
      </w:r>
      <w:r w:rsidR="00A21889" w:rsidRPr="00F850BA">
        <w:rPr>
          <w:rFonts w:ascii="Times New Roman" w:hAnsi="Times New Roman"/>
          <w:sz w:val="24"/>
          <w:szCs w:val="24"/>
          <w:lang w:val="en-GB"/>
        </w:rPr>
      </w:r>
      <w:r w:rsidR="00A21889" w:rsidRPr="00F850BA">
        <w:rPr>
          <w:rFonts w:ascii="Times New Roman" w:hAnsi="Times New Roman"/>
          <w:sz w:val="24"/>
          <w:szCs w:val="24"/>
          <w:lang w:val="en-GB"/>
        </w:rPr>
        <w:fldChar w:fldCharType="separate"/>
      </w:r>
      <w:r w:rsidR="00A21889" w:rsidRPr="005444B8">
        <w:rPr>
          <w:rFonts w:ascii="Times New Roman" w:hAnsi="Times New Roman"/>
          <w:noProof/>
          <w:sz w:val="24"/>
          <w:szCs w:val="24"/>
          <w:lang w:val="en-GB"/>
        </w:rPr>
        <w:t>[28-30]</w:t>
      </w:r>
      <w:r w:rsidR="00A21889" w:rsidRPr="00F850BA">
        <w:rPr>
          <w:rFonts w:ascii="Times New Roman" w:hAnsi="Times New Roman"/>
          <w:sz w:val="24"/>
          <w:szCs w:val="24"/>
          <w:lang w:val="en-GB"/>
        </w:rPr>
        <w:fldChar w:fldCharType="end"/>
      </w:r>
      <w:r w:rsidR="00A21889" w:rsidRPr="005444B8">
        <w:rPr>
          <w:rFonts w:ascii="Times New Roman" w:hAnsi="Times New Roman"/>
          <w:sz w:val="24"/>
          <w:szCs w:val="24"/>
          <w:lang w:val="en-GB"/>
        </w:rPr>
        <w:t xml:space="preserve"> </w:t>
      </w:r>
      <w:r w:rsidRPr="005444B8">
        <w:rPr>
          <w:rFonts w:ascii="Times New Roman" w:hAnsi="Times New Roman"/>
          <w:sz w:val="24"/>
          <w:szCs w:val="24"/>
          <w:lang w:val="en-GB"/>
        </w:rPr>
        <w:t xml:space="preserve">to books </w:t>
      </w:r>
      <w:r w:rsidR="00A21889" w:rsidRPr="00F850BA">
        <w:rPr>
          <w:rFonts w:ascii="Times New Roman" w:hAnsi="Times New Roman"/>
          <w:sz w:val="24"/>
          <w:szCs w:val="24"/>
          <w:lang w:val="en-GB"/>
        </w:rPr>
        <w:fldChar w:fldCharType="begin"/>
      </w:r>
      <w:r w:rsidR="00A21889" w:rsidRPr="005444B8">
        <w:rPr>
          <w:rFonts w:ascii="Times New Roman" w:hAnsi="Times New Roman"/>
          <w:sz w:val="24"/>
          <w:szCs w:val="24"/>
          <w:lang w:val="en-GB"/>
        </w:rPr>
        <w:instrText xml:space="preserve"> ADDIN EN.CITE &lt;EndNote&gt;&lt;Cite&gt;&lt;Author&gt;Hilal&lt;/Author&gt;&lt;Year&gt;2017&lt;/Year&gt;&lt;RecNum&gt;650&lt;/RecNum&gt;&lt;DisplayText&gt;[31]&lt;/DisplayText&gt;&lt;record&gt;&lt;rec-number&gt;650&lt;/rec-number&gt;&lt;foreign-keys&gt;&lt;key app="EN" db-id="dpf09dwxptw9d7e9tt2pe2pg0vr0v0r2xp5t" timestamp="1573279763"&gt;650&lt;/key&gt;&lt;/foreign-keys&gt;&lt;ref-type name="Book Section"&gt;5&lt;/ref-type&gt;&lt;contributors&gt;&lt;authors&gt;&lt;author&gt;Hilal, Nidal&lt;/author&gt;&lt;author&gt;Ismail, Ahmad Fauzi&lt;/author&gt;&lt;author&gt;Matsuura, Takeshi&lt;/author&gt;&lt;author&gt;Oatley-Radcliffe, Darren&lt;/author&gt;&lt;/authors&gt;&lt;secondary-authors&gt;&lt;author&gt;Hilal, Nidal&lt;/author&gt;&lt;author&gt;Ismail, Ahmad Fauzi&lt;/author&gt;&lt;author&gt;Matsuura, Takeshi&lt;/author&gt;&lt;author&gt;Oatley-Radcliffe, Darren&lt;/author&gt;&lt;/secondary-authors&gt;&lt;/contributors&gt;&lt;titles&gt;&lt;title&gt;Membrane Characterization&lt;/title&gt;&lt;secondary-title&gt;Membrane Characterization&lt;/secondary-title&gt;&lt;/titles&gt;&lt;pages&gt;xix-xxi&lt;/pages&gt;&lt;dates&gt;&lt;year&gt;2017&lt;/year&gt;&lt;pub-dates&gt;&lt;date&gt;2017/01/01/&lt;/date&gt;&lt;/pub-dates&gt;&lt;/dates&gt;&lt;publisher&gt;Elsevier&lt;/publisher&gt;&lt;isbn&gt;978-0-444-63776-5&lt;/isbn&gt;&lt;urls&gt;&lt;related-urls&gt;&lt;url&gt;http://www.sciencedirect.com/science/article/pii/B9780444637765050014&lt;/url&gt;&lt;/related-urls&gt;&lt;/urls&gt;&lt;electronic-resource-num&gt;https://doi.org/10.1016/B978-0-444-63776-5.05001-4&lt;/electronic-resource-num&gt;&lt;/record&gt;&lt;/Cite&gt;&lt;/EndNote&gt;</w:instrText>
      </w:r>
      <w:r w:rsidR="00A21889" w:rsidRPr="00F850BA">
        <w:rPr>
          <w:rFonts w:ascii="Times New Roman" w:hAnsi="Times New Roman"/>
          <w:sz w:val="24"/>
          <w:szCs w:val="24"/>
          <w:lang w:val="en-GB"/>
        </w:rPr>
        <w:fldChar w:fldCharType="separate"/>
      </w:r>
      <w:r w:rsidR="00A21889" w:rsidRPr="005444B8">
        <w:rPr>
          <w:rFonts w:ascii="Times New Roman" w:hAnsi="Times New Roman"/>
          <w:noProof/>
          <w:sz w:val="24"/>
          <w:szCs w:val="24"/>
          <w:lang w:val="en-GB"/>
        </w:rPr>
        <w:t>[31]</w:t>
      </w:r>
      <w:r w:rsidR="00A21889" w:rsidRPr="00F850BA">
        <w:rPr>
          <w:rFonts w:ascii="Times New Roman" w:hAnsi="Times New Roman"/>
          <w:sz w:val="24"/>
          <w:szCs w:val="24"/>
          <w:lang w:val="en-GB"/>
        </w:rPr>
        <w:fldChar w:fldCharType="end"/>
      </w:r>
      <w:r w:rsidRPr="005444B8">
        <w:rPr>
          <w:rFonts w:ascii="Times New Roman" w:hAnsi="Times New Roman"/>
          <w:sz w:val="24"/>
          <w:szCs w:val="24"/>
          <w:lang w:val="en-GB"/>
        </w:rPr>
        <w:t>, or book chapters</w:t>
      </w:r>
      <w:r w:rsidR="00654529" w:rsidRPr="005444B8">
        <w:rPr>
          <w:rFonts w:ascii="Times New Roman" w:hAnsi="Times New Roman"/>
          <w:sz w:val="24"/>
          <w:szCs w:val="24"/>
          <w:lang w:val="en-GB"/>
        </w:rPr>
        <w:t xml:space="preserve"> </w:t>
      </w:r>
      <w:r w:rsidR="00A21889" w:rsidRPr="00F850BA">
        <w:rPr>
          <w:rFonts w:ascii="Times New Roman" w:hAnsi="Times New Roman"/>
          <w:sz w:val="24"/>
          <w:szCs w:val="24"/>
          <w:lang w:val="en-GB"/>
        </w:rPr>
        <w:fldChar w:fldCharType="begin"/>
      </w:r>
      <w:r w:rsidR="00A21889" w:rsidRPr="005444B8">
        <w:rPr>
          <w:rFonts w:ascii="Times New Roman" w:hAnsi="Times New Roman"/>
          <w:sz w:val="24"/>
          <w:szCs w:val="24"/>
          <w:lang w:val="en-GB"/>
        </w:rPr>
        <w:instrText xml:space="preserve"> ADDIN EN.CITE &lt;EndNote&gt;&lt;Cite&gt;&lt;Author&gt;J.I. Calvo&lt;/Author&gt;&lt;Year&gt;2013&lt;/Year&gt;&lt;RecNum&gt;630&lt;/RecNum&gt;&lt;DisplayText&gt;[4]&lt;/DisplayText&gt;&lt;record&gt;&lt;rec-number&gt;630&lt;/rec-number&gt;&lt;foreign-keys&gt;&lt;key app="EN" db-id="dpf09dwxptw9d7e9tt2pe2pg0vr0v0r2xp5t" timestamp="1573274172"&gt;630&lt;/key&gt;&lt;/foreign-keys&gt;&lt;ref-type name="Book Section"&gt;5&lt;/ref-type&gt;&lt;contributors&gt;&lt;authors&gt;&lt;author&gt;J.I. Calvo, A. Bottino, P. Prádanos, L. Palacio  and A. Hernández&lt;/author&gt;&lt;/authors&gt;&lt;/contributors&gt;&lt;titles&gt;&lt;title&gt;Membrane Characterization: Porosity&lt;/title&gt;&lt;secondary-title&gt;Encyclopedia of Membrane Science and Technology&lt;/secondary-title&gt;&lt;/titles&gt;&lt;pages&gt;1-35&lt;/pages&gt;&lt;dates&gt;&lt;year&gt;2013&lt;/year&gt;&lt;/dates&gt;&lt;pub-location&gt;New York (USA)&lt;/pub-location&gt;&lt;publisher&gt;Wiley Interscience Pub&lt;/publisher&gt;&lt;isbn&gt;978-0-470-90687-3&lt;/isbn&gt;&lt;urls&gt;&lt;related-urls&gt;&lt;url&gt;https://onlinelibrary.wiley.com/doi/abs/10.1002/9781118522318.emst065&lt;/url&gt;&lt;/related-urls&gt;&lt;/urls&gt;&lt;electronic-resource-num&gt;10.1002/9781118522318.emst065&lt;/electronic-resource-num&gt;&lt;/record&gt;&lt;/Cite&gt;&lt;/EndNote&gt;</w:instrText>
      </w:r>
      <w:r w:rsidR="00A21889" w:rsidRPr="00F850BA">
        <w:rPr>
          <w:rFonts w:ascii="Times New Roman" w:hAnsi="Times New Roman"/>
          <w:sz w:val="24"/>
          <w:szCs w:val="24"/>
          <w:lang w:val="en-GB"/>
        </w:rPr>
        <w:fldChar w:fldCharType="separate"/>
      </w:r>
      <w:r w:rsidR="00A21889" w:rsidRPr="005444B8">
        <w:rPr>
          <w:rFonts w:ascii="Times New Roman" w:hAnsi="Times New Roman"/>
          <w:noProof/>
          <w:sz w:val="24"/>
          <w:szCs w:val="24"/>
          <w:lang w:val="en-GB"/>
        </w:rPr>
        <w:t>[4]</w:t>
      </w:r>
      <w:r w:rsidR="00A21889" w:rsidRPr="00F850BA">
        <w:rPr>
          <w:rFonts w:ascii="Times New Roman" w:hAnsi="Times New Roman"/>
          <w:sz w:val="24"/>
          <w:szCs w:val="24"/>
          <w:lang w:val="en-GB"/>
        </w:rPr>
        <w:fldChar w:fldCharType="end"/>
      </w:r>
      <w:r w:rsidRPr="005444B8">
        <w:rPr>
          <w:rFonts w:ascii="Times New Roman" w:hAnsi="Times New Roman"/>
          <w:sz w:val="24"/>
          <w:szCs w:val="24"/>
          <w:lang w:val="en-GB"/>
        </w:rPr>
        <w:t>. All the foregoing review studies enlightened the researchers about the membrane pore size characterization techniques. They made a general revision of all techniques leading to membrane characterization, in both structural and performance-related aspects, or devoted to techniques leading to membrane surface knowledge</w:t>
      </w:r>
      <w:r w:rsidR="00DD3942" w:rsidRPr="005444B8">
        <w:rPr>
          <w:rFonts w:ascii="Times New Roman" w:hAnsi="Times New Roman"/>
          <w:sz w:val="24"/>
          <w:szCs w:val="24"/>
          <w:lang w:val="en-GB"/>
        </w:rPr>
        <w:t xml:space="preserve"> </w:t>
      </w:r>
      <w:r w:rsidR="00DD3942" w:rsidRPr="00F850BA">
        <w:rPr>
          <w:rFonts w:ascii="Times New Roman" w:hAnsi="Times New Roman"/>
          <w:sz w:val="24"/>
          <w:szCs w:val="24"/>
          <w:lang w:val="en-GB"/>
        </w:rPr>
        <w:fldChar w:fldCharType="begin">
          <w:fldData xml:space="preserve">PEVuZE5vdGU+PENpdGU+PEF1dGhvcj5Gcmllc3M8L0F1dGhvcj48WWVhcj4yMDE3PC9ZZWFyPjxS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</w:fldData>
        </w:fldChar>
      </w:r>
      <w:r w:rsidR="00DD3942" w:rsidRPr="005444B8">
        <w:rPr>
          <w:rFonts w:ascii="Times New Roman" w:hAnsi="Times New Roman"/>
          <w:sz w:val="24"/>
          <w:szCs w:val="24"/>
          <w:lang w:val="en-GB"/>
        </w:rPr>
        <w:instrText xml:space="preserve"> ADDIN EN.CITE </w:instrText>
      </w:r>
      <w:r w:rsidR="00DD3942" w:rsidRPr="00DE2265">
        <w:rPr>
          <w:rFonts w:ascii="Times New Roman" w:hAnsi="Times New Roman"/>
          <w:sz w:val="24"/>
          <w:szCs w:val="24"/>
          <w:lang w:val="en-GB"/>
        </w:rPr>
        <w:fldChar w:fldCharType="begin">
          <w:fldData xml:space="preserve">PEVuZE5vdGU+PENpdGU+PEF1dGhvcj5Gcmllc3M8L0F1dGhvcj48WWVhcj4yMDE3PC9ZZWFyPjxS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</w:fldData>
        </w:fldChar>
      </w:r>
      <w:r w:rsidR="00DD3942" w:rsidRPr="005444B8">
        <w:rPr>
          <w:rFonts w:ascii="Times New Roman" w:hAnsi="Times New Roman"/>
          <w:sz w:val="24"/>
          <w:szCs w:val="24"/>
          <w:lang w:val="en-GB"/>
        </w:rPr>
        <w:instrText xml:space="preserve"> ADDIN EN.CITE.DATA </w:instrText>
      </w:r>
      <w:r w:rsidR="00DD3942" w:rsidRPr="00DE2265">
        <w:rPr>
          <w:rFonts w:ascii="Times New Roman" w:hAnsi="Times New Roman"/>
          <w:sz w:val="24"/>
          <w:szCs w:val="24"/>
          <w:lang w:val="en-GB"/>
        </w:rPr>
      </w:r>
      <w:r w:rsidR="00DD3942" w:rsidRPr="00DE2265">
        <w:rPr>
          <w:rFonts w:ascii="Times New Roman" w:hAnsi="Times New Roman"/>
          <w:sz w:val="24"/>
          <w:szCs w:val="24"/>
          <w:lang w:val="en-GB"/>
        </w:rPr>
        <w:fldChar w:fldCharType="end"/>
      </w:r>
      <w:r w:rsidR="00DD3942" w:rsidRPr="00F850BA">
        <w:rPr>
          <w:rFonts w:ascii="Times New Roman" w:hAnsi="Times New Roman"/>
          <w:sz w:val="24"/>
          <w:szCs w:val="24"/>
          <w:lang w:val="en-GB"/>
        </w:rPr>
      </w:r>
      <w:r w:rsidR="00DD3942" w:rsidRPr="00F850BA">
        <w:rPr>
          <w:rFonts w:ascii="Times New Roman" w:hAnsi="Times New Roman"/>
          <w:sz w:val="24"/>
          <w:szCs w:val="24"/>
          <w:lang w:val="en-GB"/>
        </w:rPr>
        <w:fldChar w:fldCharType="separate"/>
      </w:r>
      <w:r w:rsidR="00DD3942" w:rsidRPr="005444B8">
        <w:rPr>
          <w:rFonts w:ascii="Times New Roman" w:hAnsi="Times New Roman"/>
          <w:noProof/>
          <w:sz w:val="24"/>
          <w:szCs w:val="24"/>
          <w:lang w:val="en-GB"/>
        </w:rPr>
        <w:t>[29-33]</w:t>
      </w:r>
      <w:r w:rsidR="00DD3942" w:rsidRPr="00F850BA">
        <w:rPr>
          <w:rFonts w:ascii="Times New Roman" w:hAnsi="Times New Roman"/>
          <w:sz w:val="24"/>
          <w:szCs w:val="24"/>
          <w:lang w:val="en-GB"/>
        </w:rPr>
        <w:fldChar w:fldCharType="end"/>
      </w:r>
      <w:r w:rsidR="00654529" w:rsidRPr="005444B8">
        <w:rPr>
          <w:rFonts w:ascii="Times New Roman" w:hAnsi="Times New Roman"/>
          <w:sz w:val="24"/>
          <w:szCs w:val="24"/>
          <w:lang w:val="en-GB"/>
        </w:rPr>
        <w:t>.</w:t>
      </w:r>
      <w:r w:rsidRPr="005444B8">
        <w:rPr>
          <w:rFonts w:ascii="Times New Roman" w:hAnsi="Times New Roman"/>
          <w:sz w:val="24"/>
          <w:szCs w:val="24"/>
          <w:lang w:val="en-GB"/>
        </w:rPr>
        <w:t xml:space="preserve"> </w:t>
      </w:r>
    </w:p>
    <w:p w14:paraId="04E36A8C" w14:textId="22CD4489" w:rsidR="00177B6D" w:rsidRPr="005444B8" w:rsidRDefault="00031D19" w:rsidP="00777238">
      <w:pPr>
        <w:spacing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Following the outcomes and discussions of the foregoing review studies, this study aims to present an updated, comprehensive, and more detailed review work for the indirect membrane pore size characterization methods. The current study brings some original perspectives that are explained as follows: it focuses on the indirect methods that are illustrated in Fig. 1 by collecting their initial studies from the past to the present. Moreover, along these years more research works have been presented related to the conventional characterization methods and even, new </w:t>
      </w:r>
      <w:r w:rsidRPr="00AD1AFE">
        <w:rPr>
          <w:rFonts w:ascii="Times New Roman" w:hAnsi="Times New Roman"/>
          <w:sz w:val="24"/>
          <w:szCs w:val="24"/>
          <w:lang w:val="en-GB"/>
        </w:rPr>
        <w:t xml:space="preserve">methods of promising features as Evapoporometry (EP) </w:t>
      </w:r>
      <w:r w:rsidR="00471C6B" w:rsidRPr="00AD1AFE">
        <w:rPr>
          <w:rFonts w:ascii="Times New Roman" w:hAnsi="Times New Roman"/>
          <w:sz w:val="24"/>
          <w:szCs w:val="24"/>
          <w:lang w:val="en-GB"/>
        </w:rPr>
        <w:t>have been developed</w:t>
      </w:r>
      <w:r w:rsidR="00DD3942" w:rsidRPr="00AD1AFE">
        <w:rPr>
          <w:rFonts w:ascii="Times New Roman" w:hAnsi="Times New Roman"/>
          <w:sz w:val="24"/>
          <w:szCs w:val="24"/>
          <w:lang w:val="en-GB"/>
        </w:rPr>
        <w:t xml:space="preserve"> </w:t>
      </w:r>
      <w:r w:rsidR="00DD3942" w:rsidRPr="00AD1AFE">
        <w:rPr>
          <w:rFonts w:ascii="Times New Roman" w:hAnsi="Times New Roman"/>
          <w:sz w:val="24"/>
          <w:szCs w:val="24"/>
          <w:lang w:val="en-GB"/>
        </w:rPr>
        <w:fldChar w:fldCharType="begin"/>
      </w:r>
      <w:r w:rsidR="00DD3942" w:rsidRPr="00AD1AFE">
        <w:rPr>
          <w:rFonts w:ascii="Times New Roman" w:hAnsi="Times New Roman"/>
          <w:sz w:val="24"/>
          <w:szCs w:val="24"/>
          <w:lang w:val="en-GB"/>
        </w:rPr>
        <w:instrText xml:space="preserve"> ADDIN EN.CITE &lt;EndNote&gt;&lt;Cite&gt;&lt;Author&gt;Krantz&lt;/Author&gt;&lt;Year&gt;2013&lt;/Year&gt;&lt;RecNum&gt;424&lt;/RecNum&gt;&lt;DisplayText&gt;[34]&lt;/DisplayText&gt;&lt;record&gt;&lt;rec-number&gt;424&lt;/rec-number&gt;&lt;foreign-keys&gt;&lt;key app="EN" db-id="dpf09dwxptw9d7e9tt2pe2pg0vr0v0r2xp5t" timestamp="1495525570"&gt;424&lt;/key&gt;&lt;/foreign-keys&gt;&lt;ref-type name="Journal Article"&gt;17&lt;/ref-type&gt;&lt;contributors&gt;&lt;authors&gt;&lt;author&gt;Krantz, W. B.&lt;/author&gt;&lt;author&gt;Greenberg, A. R.&lt;/author&gt;&lt;author&gt;Kujundzic, E.&lt;/author&gt;&lt;author&gt;Yeo, A.&lt;/author&gt;&lt;author&gt;Hosseini, S. S.&lt;/author&gt;&lt;/authors&gt;&lt;/contributors&gt;&lt;titles&gt;&lt;title&gt;Evapoporometry: A novel technique for determining the pore-size distribution of membranes&lt;/title&gt;&lt;secondary-title&gt;Journal of Membrane Science&lt;/secondary-title&gt;&lt;/titles&gt;&lt;periodical&gt;&lt;full-title&gt;Journal of Membrane Science&lt;/full-title&gt;&lt;/periodical&gt;&lt;pages&gt;153-166&lt;/pages&gt;&lt;volume&gt;438&lt;/volume&gt;&lt;dates&gt;&lt;year&gt;2013&lt;/year&gt;&lt;pub-dates&gt;&lt;date&gt;Jul&lt;/date&gt;&lt;/pub-dates&gt;&lt;/dates&gt;&lt;isbn&gt;0376-7388&lt;/isbn&gt;&lt;accession-num&gt;WOS:000319500800016&lt;/accession-num&gt;&lt;urls&gt;&lt;related-urls&gt;&lt;url&gt;&amp;lt;Go to ISI&amp;gt;://WOS:000319500800016&lt;/url&gt;&lt;/related-urls&gt;&lt;/urls&gt;&lt;electronic-resource-num&gt;10.1016/j.memsci.2013.03.045&lt;/electronic-resource-num&gt;&lt;/record&gt;&lt;/Cite&gt;&lt;/EndNote&gt;</w:instrText>
      </w:r>
      <w:r w:rsidR="00DD3942" w:rsidRPr="00AD1AFE">
        <w:rPr>
          <w:rFonts w:ascii="Times New Roman" w:hAnsi="Times New Roman"/>
          <w:sz w:val="24"/>
          <w:szCs w:val="24"/>
          <w:lang w:val="en-GB"/>
        </w:rPr>
        <w:fldChar w:fldCharType="separate"/>
      </w:r>
      <w:r w:rsidR="00DD3942" w:rsidRPr="00AD1AFE">
        <w:rPr>
          <w:rFonts w:ascii="Times New Roman" w:hAnsi="Times New Roman"/>
          <w:noProof/>
          <w:sz w:val="24"/>
          <w:szCs w:val="24"/>
          <w:lang w:val="en-GB"/>
        </w:rPr>
        <w:t>[34]</w:t>
      </w:r>
      <w:r w:rsidR="00DD3942" w:rsidRPr="00AD1AFE">
        <w:rPr>
          <w:rFonts w:ascii="Times New Roman" w:hAnsi="Times New Roman"/>
          <w:sz w:val="24"/>
          <w:szCs w:val="24"/>
          <w:lang w:val="en-GB"/>
        </w:rPr>
        <w:fldChar w:fldCharType="end"/>
      </w:r>
      <w:r w:rsidRPr="00AD1AFE">
        <w:rPr>
          <w:rFonts w:ascii="Times New Roman" w:hAnsi="Times New Roman"/>
          <w:sz w:val="24"/>
          <w:szCs w:val="24"/>
          <w:lang w:val="en-GB"/>
        </w:rPr>
        <w:t>. Therefore, an updated review o</w:t>
      </w:r>
      <w:r w:rsidR="00FB1885" w:rsidRPr="00AD1AFE">
        <w:rPr>
          <w:rFonts w:ascii="Times New Roman" w:hAnsi="Times New Roman"/>
          <w:sz w:val="24"/>
          <w:szCs w:val="24"/>
          <w:lang w:val="en-GB"/>
        </w:rPr>
        <w:t>f</w:t>
      </w:r>
      <w:r w:rsidRPr="00AD1AFE">
        <w:rPr>
          <w:rFonts w:ascii="Times New Roman" w:hAnsi="Times New Roman"/>
          <w:sz w:val="24"/>
          <w:szCs w:val="24"/>
          <w:lang w:val="en-GB"/>
        </w:rPr>
        <w:t xml:space="preserve"> the techniques which can give information about the PSD of synthetic membranes seems necessary. Also, this study gives the theoretical backgrounds of the indirect methods with their derivations; hence, a better understanding of the relation between the experimental procedure and mathematical background is aimed. </w:t>
      </w:r>
      <w:r w:rsidR="00A550E9">
        <w:rPr>
          <w:rFonts w:ascii="Times New Roman" w:hAnsi="Times New Roman"/>
          <w:sz w:val="24"/>
          <w:szCs w:val="24"/>
          <w:lang w:val="en-GB"/>
        </w:rPr>
        <w:t>Besides, the spectroscopy-</w:t>
      </w:r>
      <w:r w:rsidR="00A550E9">
        <w:rPr>
          <w:rFonts w:ascii="Times New Roman" w:hAnsi="Times New Roman"/>
          <w:sz w:val="24"/>
          <w:szCs w:val="24"/>
          <w:lang w:val="en-GB"/>
        </w:rPr>
        <w:lastRenderedPageBreak/>
        <w:t>based indirect methods are reviewed for the membrane characterization of sub-</w:t>
      </w:r>
      <w:proofErr w:type="spellStart"/>
      <w:r w:rsidR="00A550E9">
        <w:rPr>
          <w:rFonts w:ascii="Times New Roman" w:hAnsi="Times New Roman"/>
          <w:sz w:val="24"/>
          <w:szCs w:val="24"/>
          <w:lang w:val="en-GB"/>
        </w:rPr>
        <w:t>nanometer</w:t>
      </w:r>
      <w:proofErr w:type="spellEnd"/>
      <w:r w:rsidR="00A550E9">
        <w:rPr>
          <w:rFonts w:ascii="Times New Roman" w:hAnsi="Times New Roman"/>
          <w:sz w:val="24"/>
          <w:szCs w:val="24"/>
          <w:lang w:val="en-GB"/>
        </w:rPr>
        <w:t xml:space="preserve"> scale membranes such as tight NF and RO membranes. Since the spectroscopy-based indirect approaches are relatively new compared to the well-established indirect approaches, they have not be</w:t>
      </w:r>
      <w:r w:rsidR="00F35246">
        <w:rPr>
          <w:rFonts w:ascii="Times New Roman" w:hAnsi="Times New Roman"/>
          <w:sz w:val="24"/>
          <w:szCs w:val="24"/>
          <w:lang w:val="en-GB"/>
        </w:rPr>
        <w:t>e</w:t>
      </w:r>
      <w:r w:rsidR="00A550E9">
        <w:rPr>
          <w:rFonts w:ascii="Times New Roman" w:hAnsi="Times New Roman"/>
          <w:sz w:val="24"/>
          <w:szCs w:val="24"/>
          <w:lang w:val="en-GB"/>
        </w:rPr>
        <w:t xml:space="preserve">n reviewed in detail up to now, as far as we know. </w:t>
      </w:r>
      <w:r w:rsidRPr="00AD1AFE">
        <w:rPr>
          <w:rFonts w:ascii="Times New Roman" w:hAnsi="Times New Roman"/>
          <w:sz w:val="24"/>
          <w:szCs w:val="24"/>
          <w:lang w:val="en-GB"/>
        </w:rPr>
        <w:t>Along with this manuscript, we aim to review all these indirect p</w:t>
      </w:r>
      <w:r w:rsidR="00CE66DC" w:rsidRPr="00AD1AFE">
        <w:rPr>
          <w:rFonts w:ascii="Times New Roman" w:hAnsi="Times New Roman"/>
          <w:sz w:val="24"/>
          <w:szCs w:val="24"/>
          <w:lang w:val="en-GB"/>
        </w:rPr>
        <w:t>ropert</w:t>
      </w:r>
      <w:r w:rsidRPr="00AD1AFE">
        <w:rPr>
          <w:rFonts w:ascii="Times New Roman" w:hAnsi="Times New Roman"/>
          <w:sz w:val="24"/>
          <w:szCs w:val="24"/>
          <w:lang w:val="en-GB"/>
        </w:rPr>
        <w:t>ies, through the analysis of their assumptions and basis, the consideration of their different operational modes and the commercial setups available for each technique. Finally, selected results showing the features, potentialities</w:t>
      </w:r>
      <w:r w:rsidR="005A3054" w:rsidRPr="00AD1AFE">
        <w:rPr>
          <w:rFonts w:ascii="Times New Roman" w:hAnsi="Times New Roman"/>
          <w:sz w:val="24"/>
          <w:szCs w:val="24"/>
          <w:lang w:val="en-GB"/>
        </w:rPr>
        <w:t>,</w:t>
      </w:r>
      <w:r w:rsidRPr="00AD1AFE">
        <w:rPr>
          <w:rFonts w:ascii="Times New Roman" w:hAnsi="Times New Roman"/>
          <w:sz w:val="24"/>
          <w:szCs w:val="24"/>
          <w:lang w:val="en-GB"/>
        </w:rPr>
        <w:t xml:space="preserve"> and drawbacks of each technique will be commented on. In the following pages, the abovementioned theories, techniques, and studies are presented in a sequence; then, an overall discussion is given.</w:t>
      </w:r>
      <w:bookmarkEnd w:id="10"/>
    </w:p>
    <w:p w14:paraId="3AD62388" w14:textId="36BAFE41" w:rsidR="00AD1AFE" w:rsidRPr="00AD1AFE" w:rsidRDefault="001D6F5A" w:rsidP="00777238">
      <w:pPr>
        <w:pStyle w:val="Ttulo1"/>
        <w:numPr>
          <w:ilvl w:val="0"/>
          <w:numId w:val="17"/>
        </w:numPr>
        <w:spacing w:line="480" w:lineRule="auto"/>
        <w:rPr>
          <w:lang w:val="en-GB"/>
        </w:rPr>
      </w:pPr>
      <w:bookmarkStart w:id="13" w:name="_Toc39060132"/>
      <w:r w:rsidRPr="005444B8">
        <w:rPr>
          <w:lang w:val="en-GB"/>
        </w:rPr>
        <w:t xml:space="preserve">Indirect </w:t>
      </w:r>
      <w:r w:rsidR="00970692" w:rsidRPr="005444B8">
        <w:rPr>
          <w:lang w:val="en-GB"/>
        </w:rPr>
        <w:t>M</w:t>
      </w:r>
      <w:r w:rsidRPr="005444B8">
        <w:rPr>
          <w:lang w:val="en-GB"/>
        </w:rPr>
        <w:t xml:space="preserve">ethod </w:t>
      </w:r>
      <w:r w:rsidR="00970692" w:rsidRPr="005444B8">
        <w:rPr>
          <w:lang w:val="en-GB"/>
        </w:rPr>
        <w:t>T</w:t>
      </w:r>
      <w:r w:rsidRPr="005444B8">
        <w:rPr>
          <w:lang w:val="en-GB"/>
        </w:rPr>
        <w:t>heories</w:t>
      </w:r>
      <w:bookmarkEnd w:id="13"/>
    </w:p>
    <w:p w14:paraId="72F3A0E3" w14:textId="0BA96412" w:rsidR="001D6F5A" w:rsidRPr="005444B8" w:rsidRDefault="001D6F5A" w:rsidP="00777238">
      <w:pPr>
        <w:pStyle w:val="Ttulo1"/>
        <w:numPr>
          <w:ilvl w:val="1"/>
          <w:numId w:val="16"/>
        </w:numPr>
        <w:spacing w:line="480" w:lineRule="auto"/>
        <w:rPr>
          <w:lang w:val="en-GB"/>
        </w:rPr>
      </w:pPr>
      <w:bookmarkStart w:id="14" w:name="_Toc39060133"/>
      <w:r w:rsidRPr="005444B8">
        <w:rPr>
          <w:lang w:val="en-GB"/>
        </w:rPr>
        <w:t>Young-Laplace Equation</w:t>
      </w:r>
      <w:bookmarkEnd w:id="14"/>
    </w:p>
    <w:p w14:paraId="4BB7338E" w14:textId="1D7AE163" w:rsidR="001A70A7" w:rsidRPr="005444B8" w:rsidRDefault="001A70A7" w:rsidP="00777238">
      <w:pPr>
        <w:autoSpaceDE w:val="0"/>
        <w:autoSpaceDN w:val="0"/>
        <w:adjustRightInd w:val="0"/>
        <w:spacing w:line="480" w:lineRule="auto"/>
        <w:jc w:val="both"/>
        <w:rPr>
          <w:rFonts w:ascii="Times New Roman" w:hAnsi="Times New Roman"/>
          <w:sz w:val="24"/>
          <w:szCs w:val="24"/>
          <w:lang w:val="en-GB"/>
        </w:rPr>
      </w:pPr>
      <w:r w:rsidRPr="005444B8">
        <w:rPr>
          <w:rFonts w:ascii="Times New Roman" w:hAnsi="Times New Roman"/>
          <w:sz w:val="24"/>
          <w:szCs w:val="24"/>
          <w:lang w:val="en-GB"/>
        </w:rPr>
        <w:t>The Young–Laplace equation</w:t>
      </w:r>
      <w:r w:rsidR="00415E00" w:rsidRPr="005444B8">
        <w:rPr>
          <w:rFonts w:ascii="Times New Roman" w:hAnsi="Times New Roman"/>
          <w:sz w:val="24"/>
          <w:szCs w:val="24"/>
          <w:lang w:val="en-GB"/>
        </w:rPr>
        <w:t>, which</w:t>
      </w:r>
      <w:r w:rsidRPr="005444B8">
        <w:rPr>
          <w:rFonts w:ascii="Times New Roman" w:hAnsi="Times New Roman"/>
          <w:sz w:val="24"/>
          <w:szCs w:val="24"/>
          <w:lang w:val="en-GB"/>
        </w:rPr>
        <w:t xml:space="preserve"> </w:t>
      </w:r>
      <w:r w:rsidR="00A01AA4" w:rsidRPr="005444B8">
        <w:rPr>
          <w:rFonts w:ascii="Times New Roman" w:hAnsi="Times New Roman"/>
          <w:sz w:val="24"/>
          <w:szCs w:val="24"/>
          <w:lang w:val="en-GB"/>
        </w:rPr>
        <w:t>explain</w:t>
      </w:r>
      <w:r w:rsidR="004D28E4" w:rsidRPr="005444B8">
        <w:rPr>
          <w:rFonts w:ascii="Times New Roman" w:hAnsi="Times New Roman"/>
          <w:sz w:val="24"/>
          <w:szCs w:val="24"/>
          <w:lang w:val="en-GB"/>
        </w:rPr>
        <w:t>s</w:t>
      </w:r>
      <w:r w:rsidRPr="005444B8">
        <w:rPr>
          <w:rFonts w:ascii="Times New Roman" w:hAnsi="Times New Roman"/>
          <w:sz w:val="24"/>
          <w:szCs w:val="24"/>
          <w:lang w:val="en-GB"/>
        </w:rPr>
        <w:t xml:space="preserve"> the pressure difference across the interface between two static fluids</w:t>
      </w:r>
      <w:r w:rsidR="00415E00" w:rsidRPr="005444B8">
        <w:rPr>
          <w:rFonts w:ascii="Times New Roman" w:hAnsi="Times New Roman"/>
          <w:sz w:val="24"/>
          <w:szCs w:val="24"/>
          <w:lang w:val="en-GB"/>
        </w:rPr>
        <w:t>,</w:t>
      </w:r>
      <w:r w:rsidRPr="005444B8">
        <w:rPr>
          <w:rFonts w:ascii="Times New Roman" w:hAnsi="Times New Roman"/>
          <w:sz w:val="24"/>
          <w:szCs w:val="24"/>
          <w:lang w:val="en-GB"/>
        </w:rPr>
        <w:t xml:space="preserve"> </w:t>
      </w:r>
      <w:r w:rsidR="00415E00" w:rsidRPr="005444B8">
        <w:rPr>
          <w:rFonts w:ascii="Times New Roman" w:hAnsi="Times New Roman"/>
          <w:sz w:val="24"/>
          <w:szCs w:val="24"/>
          <w:lang w:val="en-GB"/>
        </w:rPr>
        <w:t xml:space="preserve">is </w:t>
      </w:r>
      <w:r w:rsidRPr="005444B8">
        <w:rPr>
          <w:rFonts w:ascii="Times New Roman" w:hAnsi="Times New Roman"/>
          <w:sz w:val="24"/>
          <w:szCs w:val="24"/>
          <w:lang w:val="en-GB"/>
        </w:rPr>
        <w:t>of fundamental importan</w:t>
      </w:r>
      <w:r w:rsidR="00FB1885" w:rsidRPr="005444B8">
        <w:rPr>
          <w:rFonts w:ascii="Times New Roman" w:hAnsi="Times New Roman"/>
          <w:sz w:val="24"/>
          <w:szCs w:val="24"/>
          <w:lang w:val="en-GB"/>
        </w:rPr>
        <w:t>ce</w:t>
      </w:r>
      <w:r w:rsidRPr="005444B8">
        <w:rPr>
          <w:rFonts w:ascii="Times New Roman" w:hAnsi="Times New Roman"/>
          <w:sz w:val="24"/>
          <w:szCs w:val="24"/>
          <w:lang w:val="en-GB"/>
        </w:rPr>
        <w:t xml:space="preserve"> in the study of capillary phenomena. In its more general form, </w:t>
      </w:r>
      <w:r w:rsidR="00234EB3" w:rsidRPr="005444B8">
        <w:rPr>
          <w:rFonts w:ascii="Times New Roman" w:hAnsi="Times New Roman"/>
          <w:sz w:val="24"/>
          <w:szCs w:val="24"/>
          <w:lang w:val="en-GB"/>
        </w:rPr>
        <w:t xml:space="preserve">the </w:t>
      </w:r>
      <w:r w:rsidRPr="005444B8">
        <w:rPr>
          <w:rFonts w:ascii="Times New Roman" w:hAnsi="Times New Roman"/>
          <w:sz w:val="24"/>
          <w:szCs w:val="24"/>
          <w:lang w:val="en-GB"/>
        </w:rPr>
        <w:t xml:space="preserve">Young-Laplace equation expresses the pressure difference </w:t>
      </w:r>
      <w:r w:rsidRPr="005444B8">
        <w:rPr>
          <w:rFonts w:ascii="Times New Roman" w:hAnsi="Times New Roman"/>
          <w:i/>
          <w:iCs/>
          <w:sz w:val="24"/>
          <w:szCs w:val="24"/>
          <w:lang w:val="en-GB"/>
        </w:rPr>
        <w:t>(ΔP)</w:t>
      </w:r>
      <w:r w:rsidRPr="005444B8">
        <w:rPr>
          <w:rFonts w:ascii="Times New Roman" w:hAnsi="Times New Roman"/>
          <w:sz w:val="24"/>
          <w:szCs w:val="24"/>
          <w:lang w:val="en-GB"/>
        </w:rPr>
        <w:t xml:space="preserve"> at the interface between two immiscible fluids for a general geometry as:</w:t>
      </w:r>
    </w:p>
    <w:p w14:paraId="48124D54" w14:textId="6653E6B8" w:rsidR="001A70A7" w:rsidRPr="005444B8" w:rsidRDefault="001A70A7" w:rsidP="00777238">
      <w:pPr>
        <w:autoSpaceDE w:val="0"/>
        <w:autoSpaceDN w:val="0"/>
        <w:adjustRightInd w:val="0"/>
        <w:spacing w:line="480" w:lineRule="auto"/>
        <w:jc w:val="right"/>
        <w:rPr>
          <w:rFonts w:ascii="Times New Roman" w:hAnsi="Times New Roman"/>
          <w:sz w:val="24"/>
          <w:szCs w:val="24"/>
          <w:lang w:val="en-GB"/>
        </w:rPr>
      </w:pPr>
      <w:r w:rsidRPr="00DE2265">
        <w:rPr>
          <w:rFonts w:ascii="Times New Roman" w:hAnsi="Times New Roman"/>
          <w:i/>
          <w:iCs/>
          <w:sz w:val="24"/>
          <w:szCs w:val="24"/>
          <w:lang w:val="en-GB"/>
        </w:rPr>
        <w:t>ΔP = 2γH</w:t>
      </w:r>
      <w:r w:rsidRPr="00DE2265">
        <w:rPr>
          <w:rFonts w:ascii="Times New Roman" w:hAnsi="Times New Roman"/>
          <w:sz w:val="24"/>
          <w:szCs w:val="24"/>
          <w:lang w:val="en-GB"/>
        </w:rPr>
        <w:t xml:space="preserve">     </w:t>
      </w:r>
      <w:r w:rsidRPr="005444B8">
        <w:rPr>
          <w:rFonts w:ascii="Times New Roman" w:hAnsi="Times New Roman"/>
          <w:sz w:val="24"/>
          <w:szCs w:val="24"/>
          <w:lang w:val="en-GB"/>
        </w:rPr>
        <w:t xml:space="preserve">   </w:t>
      </w:r>
      <w:r w:rsidRPr="005444B8">
        <w:rPr>
          <w:rFonts w:ascii="Times New Roman" w:hAnsi="Times New Roman"/>
          <w:sz w:val="24"/>
          <w:szCs w:val="24"/>
          <w:lang w:val="en-GB"/>
        </w:rPr>
        <w:tab/>
      </w:r>
      <w:r w:rsidRPr="005444B8">
        <w:rPr>
          <w:rFonts w:ascii="Times New Roman" w:hAnsi="Times New Roman"/>
          <w:sz w:val="24"/>
          <w:szCs w:val="24"/>
          <w:lang w:val="en-GB"/>
        </w:rPr>
        <w:tab/>
      </w:r>
      <w:r w:rsidRPr="005444B8">
        <w:rPr>
          <w:rFonts w:ascii="Times New Roman" w:hAnsi="Times New Roman"/>
          <w:sz w:val="24"/>
          <w:szCs w:val="24"/>
          <w:lang w:val="en-GB"/>
        </w:rPr>
        <w:tab/>
      </w:r>
      <w:r w:rsidRPr="005444B8">
        <w:rPr>
          <w:rFonts w:ascii="Times New Roman" w:hAnsi="Times New Roman"/>
          <w:sz w:val="24"/>
          <w:szCs w:val="24"/>
          <w:lang w:val="en-GB"/>
        </w:rPr>
        <w:tab/>
      </w:r>
      <w:r w:rsidRPr="005444B8">
        <w:rPr>
          <w:rFonts w:ascii="Times New Roman" w:hAnsi="Times New Roman"/>
          <w:sz w:val="24"/>
          <w:szCs w:val="24"/>
          <w:lang w:val="en-GB"/>
        </w:rPr>
        <w:tab/>
      </w:r>
      <w:r w:rsidRPr="005444B8">
        <w:rPr>
          <w:rFonts w:ascii="Times New Roman" w:hAnsi="Times New Roman"/>
          <w:sz w:val="24"/>
          <w:szCs w:val="24"/>
          <w:lang w:val="en-GB"/>
        </w:rPr>
        <w:tab/>
        <w:t>(1)</w:t>
      </w:r>
    </w:p>
    <w:p w14:paraId="485A60C5" w14:textId="357FEF08" w:rsidR="001A70A7" w:rsidRPr="005444B8" w:rsidRDefault="001A70A7" w:rsidP="00777238">
      <w:pPr>
        <w:autoSpaceDE w:val="0"/>
        <w:autoSpaceDN w:val="0"/>
        <w:adjustRightInd w:val="0"/>
        <w:spacing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being </w:t>
      </w:r>
      <w:r w:rsidRPr="005444B8">
        <w:rPr>
          <w:rFonts w:ascii="Times New Roman" w:hAnsi="Times New Roman"/>
          <w:i/>
          <w:iCs/>
          <w:sz w:val="24"/>
          <w:szCs w:val="24"/>
          <w:lang w:val="en-GB"/>
        </w:rPr>
        <w:t>γ</w:t>
      </w:r>
      <w:r w:rsidRPr="005444B8">
        <w:rPr>
          <w:rFonts w:ascii="Times New Roman" w:hAnsi="Times New Roman"/>
          <w:sz w:val="24"/>
          <w:szCs w:val="24"/>
          <w:lang w:val="en-GB"/>
        </w:rPr>
        <w:t xml:space="preserve"> the interfacial surface tension of </w:t>
      </w:r>
      <w:r w:rsidR="00415E00" w:rsidRPr="005444B8">
        <w:rPr>
          <w:rFonts w:ascii="Times New Roman" w:hAnsi="Times New Roman"/>
          <w:sz w:val="24"/>
          <w:szCs w:val="24"/>
          <w:lang w:val="en-GB"/>
        </w:rPr>
        <w:t xml:space="preserve">the </w:t>
      </w:r>
      <w:r w:rsidRPr="005444B8">
        <w:rPr>
          <w:rFonts w:ascii="Times New Roman" w:hAnsi="Times New Roman"/>
          <w:sz w:val="24"/>
          <w:szCs w:val="24"/>
          <w:lang w:val="en-GB"/>
        </w:rPr>
        <w:t xml:space="preserve">immiscible fluids and </w:t>
      </w:r>
      <w:r w:rsidRPr="005444B8">
        <w:rPr>
          <w:rFonts w:ascii="Times New Roman" w:hAnsi="Times New Roman"/>
          <w:i/>
          <w:iCs/>
          <w:sz w:val="24"/>
          <w:szCs w:val="24"/>
          <w:lang w:val="en-GB"/>
        </w:rPr>
        <w:t>H</w:t>
      </w:r>
      <w:r w:rsidRPr="005444B8">
        <w:rPr>
          <w:rFonts w:ascii="Times New Roman" w:hAnsi="Times New Roman"/>
          <w:sz w:val="24"/>
          <w:szCs w:val="24"/>
          <w:lang w:val="en-GB"/>
        </w:rPr>
        <w:t xml:space="preserve"> the interface curvature. </w:t>
      </w:r>
      <w:r w:rsidR="003D70BC" w:rsidRPr="005444B8">
        <w:rPr>
          <w:rFonts w:ascii="Times New Roman" w:hAnsi="Times New Roman"/>
          <w:sz w:val="24"/>
          <w:szCs w:val="24"/>
          <w:lang w:val="en-GB"/>
        </w:rPr>
        <w:t>B</w:t>
      </w:r>
      <w:r w:rsidRPr="005444B8">
        <w:rPr>
          <w:rFonts w:ascii="Times New Roman" w:hAnsi="Times New Roman"/>
          <w:sz w:val="24"/>
          <w:szCs w:val="24"/>
          <w:lang w:val="en-GB"/>
        </w:rPr>
        <w:t xml:space="preserve">ased on geometric considerations, </w:t>
      </w:r>
      <w:r w:rsidR="003D70BC" w:rsidRPr="005444B8">
        <w:rPr>
          <w:rFonts w:ascii="Times New Roman" w:hAnsi="Times New Roman"/>
          <w:sz w:val="24"/>
          <w:szCs w:val="24"/>
          <w:lang w:val="en-GB"/>
        </w:rPr>
        <w:t xml:space="preserve">this curvature </w:t>
      </w:r>
      <w:r w:rsidRPr="005444B8">
        <w:rPr>
          <w:rFonts w:ascii="Times New Roman" w:hAnsi="Times New Roman"/>
          <w:sz w:val="24"/>
          <w:szCs w:val="24"/>
          <w:lang w:val="en-GB"/>
        </w:rPr>
        <w:t>can be obtained from two main curvature radii as:</w:t>
      </w:r>
    </w:p>
    <w:p w14:paraId="6CE8E4F9" w14:textId="5D2F8A5D" w:rsidR="001A70A7" w:rsidRPr="005444B8" w:rsidRDefault="001A70A7" w:rsidP="00777238">
      <w:pPr>
        <w:autoSpaceDE w:val="0"/>
        <w:autoSpaceDN w:val="0"/>
        <w:adjustRightInd w:val="0"/>
        <w:spacing w:line="480" w:lineRule="auto"/>
        <w:jc w:val="right"/>
        <w:rPr>
          <w:rFonts w:ascii="Times New Roman" w:hAnsi="Times New Roman"/>
          <w:sz w:val="24"/>
          <w:szCs w:val="24"/>
          <w:lang w:val="en-GB"/>
        </w:rPr>
      </w:pPr>
      <m:oMath>
        <m:r>
          <w:rPr>
            <w:rFonts w:ascii="Cambria Math" w:hAnsi="Cambria Math"/>
            <w:sz w:val="24"/>
            <w:szCs w:val="24"/>
            <w:lang w:val="en-GB"/>
          </w:rPr>
          <m:t>H</m:t>
        </m:r>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r>
              <m:rPr>
                <m:sty m:val="p"/>
              </m:rPr>
              <w:rPr>
                <w:rFonts w:ascii="Cambria Math" w:hAnsi="Cambria Math"/>
                <w:sz w:val="24"/>
                <w:szCs w:val="24"/>
                <w:lang w:val="en-GB"/>
              </w:rPr>
              <m:t>2</m:t>
            </m:r>
          </m:den>
        </m:f>
        <m:d>
          <m:dPr>
            <m:ctrlPr>
              <w:rPr>
                <w:rFonts w:ascii="Cambria Math" w:hAnsi="Cambria Math"/>
                <w:sz w:val="24"/>
                <w:szCs w:val="24"/>
                <w:lang w:val="en-GB"/>
              </w:rPr>
            </m:ctrlPr>
          </m:dPr>
          <m:e>
            <m:f>
              <m:fPr>
                <m:ctrlPr>
                  <w:rPr>
                    <w:rFonts w:ascii="Cambria Math" w:hAnsi="Cambria Math"/>
                    <w:sz w:val="24"/>
                    <w:szCs w:val="24"/>
                    <w:lang w:val="en-GB"/>
                  </w:rPr>
                </m:ctrlPr>
              </m:fPr>
              <m:num>
                <m:r>
                  <m:rPr>
                    <m:sty m:val="p"/>
                  </m:rPr>
                  <w:rPr>
                    <w:rFonts w:ascii="Cambria Math" w:hAnsi="Cambria Math"/>
                    <w:sz w:val="24"/>
                    <w:szCs w:val="24"/>
                    <w:lang w:val="en-GB"/>
                  </w:rPr>
                  <m:t>1</m:t>
                </m:r>
              </m:num>
              <m:den>
                <m:sSub>
                  <m:sSubPr>
                    <m:ctrlPr>
                      <w:rPr>
                        <w:rFonts w:ascii="Cambria Math" w:hAnsi="Cambria Math"/>
                        <w:sz w:val="24"/>
                        <w:szCs w:val="24"/>
                        <w:lang w:val="en-GB"/>
                      </w:rPr>
                    </m:ctrlPr>
                  </m:sSubPr>
                  <m:e>
                    <m:r>
                      <w:rPr>
                        <w:rFonts w:ascii="Cambria Math" w:hAnsi="Cambria Math"/>
                        <w:sz w:val="24"/>
                        <w:szCs w:val="24"/>
                        <w:lang w:val="en-GB"/>
                      </w:rPr>
                      <m:t>r</m:t>
                    </m:r>
                  </m:e>
                  <m:sub>
                    <m:r>
                      <m:rPr>
                        <m:sty m:val="p"/>
                      </m:rPr>
                      <w:rPr>
                        <w:rFonts w:ascii="Cambria Math" w:hAnsi="Cambria Math"/>
                        <w:sz w:val="24"/>
                        <w:szCs w:val="24"/>
                        <w:lang w:val="en-GB"/>
                      </w:rPr>
                      <m:t>1</m:t>
                    </m:r>
                  </m:sub>
                </m:sSub>
              </m:den>
            </m:f>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sSub>
                  <m:sSubPr>
                    <m:ctrlPr>
                      <w:rPr>
                        <w:rFonts w:ascii="Cambria Math" w:hAnsi="Cambria Math"/>
                        <w:sz w:val="24"/>
                        <w:szCs w:val="24"/>
                        <w:lang w:val="en-GB"/>
                      </w:rPr>
                    </m:ctrlPr>
                  </m:sSubPr>
                  <m:e>
                    <m:r>
                      <w:rPr>
                        <w:rFonts w:ascii="Cambria Math" w:hAnsi="Cambria Math"/>
                        <w:sz w:val="24"/>
                        <w:szCs w:val="24"/>
                        <w:lang w:val="en-GB"/>
                      </w:rPr>
                      <m:t>r</m:t>
                    </m:r>
                  </m:e>
                  <m:sub>
                    <m:r>
                      <m:rPr>
                        <m:sty m:val="p"/>
                      </m:rPr>
                      <w:rPr>
                        <w:rFonts w:ascii="Cambria Math" w:hAnsi="Cambria Math"/>
                        <w:sz w:val="24"/>
                        <w:szCs w:val="24"/>
                        <w:lang w:val="en-GB"/>
                      </w:rPr>
                      <m:t>2</m:t>
                    </m:r>
                  </m:sub>
                </m:sSub>
              </m:den>
            </m:f>
          </m:e>
        </m:d>
      </m:oMath>
      <w:r w:rsidRPr="005444B8">
        <w:rPr>
          <w:rFonts w:ascii="Times New Roman" w:hAnsi="Times New Roman"/>
          <w:sz w:val="24"/>
          <w:szCs w:val="24"/>
          <w:lang w:val="en-GB"/>
        </w:rPr>
        <w:tab/>
      </w:r>
      <w:r w:rsidRPr="005444B8">
        <w:rPr>
          <w:rFonts w:ascii="Times New Roman" w:hAnsi="Times New Roman"/>
          <w:sz w:val="24"/>
          <w:szCs w:val="24"/>
          <w:lang w:val="en-GB"/>
        </w:rPr>
        <w:tab/>
      </w:r>
      <w:r w:rsidRPr="005444B8">
        <w:rPr>
          <w:rFonts w:ascii="Times New Roman" w:hAnsi="Times New Roman"/>
          <w:sz w:val="24"/>
          <w:szCs w:val="24"/>
          <w:lang w:val="en-GB"/>
        </w:rPr>
        <w:tab/>
      </w:r>
      <w:r w:rsidRPr="005444B8">
        <w:rPr>
          <w:rFonts w:ascii="Times New Roman" w:hAnsi="Times New Roman"/>
          <w:sz w:val="24"/>
          <w:szCs w:val="24"/>
          <w:lang w:val="en-GB"/>
        </w:rPr>
        <w:tab/>
      </w:r>
      <w:r w:rsidRPr="005444B8">
        <w:rPr>
          <w:rFonts w:ascii="Times New Roman" w:hAnsi="Times New Roman"/>
          <w:sz w:val="24"/>
          <w:szCs w:val="24"/>
          <w:lang w:val="en-GB"/>
        </w:rPr>
        <w:tab/>
        <w:t>(2)</w:t>
      </w:r>
    </w:p>
    <w:p w14:paraId="384445A5" w14:textId="46D28385" w:rsidR="002F6852" w:rsidRPr="005444B8" w:rsidRDefault="001A70A7" w:rsidP="00777238">
      <w:pPr>
        <w:spacing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where </w:t>
      </w:r>
      <w:r w:rsidRPr="005444B8">
        <w:rPr>
          <w:rFonts w:ascii="Times New Roman" w:hAnsi="Times New Roman"/>
          <w:i/>
          <w:iCs/>
          <w:sz w:val="24"/>
          <w:szCs w:val="24"/>
          <w:lang w:val="en-GB"/>
        </w:rPr>
        <w:t>r</w:t>
      </w:r>
      <w:r w:rsidRPr="005444B8">
        <w:rPr>
          <w:rFonts w:ascii="Times New Roman" w:hAnsi="Times New Roman"/>
          <w:i/>
          <w:iCs/>
          <w:sz w:val="24"/>
          <w:szCs w:val="24"/>
          <w:vertAlign w:val="subscript"/>
          <w:lang w:val="en-GB"/>
        </w:rPr>
        <w:t>1</w:t>
      </w:r>
      <w:r w:rsidRPr="005444B8">
        <w:rPr>
          <w:rFonts w:ascii="Times New Roman" w:hAnsi="Times New Roman"/>
          <w:sz w:val="24"/>
          <w:szCs w:val="24"/>
          <w:lang w:val="en-GB"/>
        </w:rPr>
        <w:t xml:space="preserve"> and </w:t>
      </w:r>
      <w:r w:rsidRPr="005444B8">
        <w:rPr>
          <w:rFonts w:ascii="Times New Roman" w:hAnsi="Times New Roman"/>
          <w:i/>
          <w:iCs/>
          <w:sz w:val="24"/>
          <w:szCs w:val="24"/>
          <w:lang w:val="en-GB"/>
        </w:rPr>
        <w:t>r</w:t>
      </w:r>
      <w:r w:rsidRPr="005444B8">
        <w:rPr>
          <w:rFonts w:ascii="Times New Roman" w:hAnsi="Times New Roman"/>
          <w:i/>
          <w:iCs/>
          <w:sz w:val="24"/>
          <w:szCs w:val="24"/>
          <w:vertAlign w:val="subscript"/>
          <w:lang w:val="en-GB"/>
        </w:rPr>
        <w:t>2</w:t>
      </w:r>
      <w:r w:rsidRPr="005444B8">
        <w:rPr>
          <w:rFonts w:ascii="Times New Roman" w:hAnsi="Times New Roman"/>
          <w:sz w:val="24"/>
          <w:szCs w:val="24"/>
          <w:lang w:val="en-GB"/>
        </w:rPr>
        <w:t xml:space="preserve"> are the principal radii of curvatures for the </w:t>
      </w:r>
      <w:r w:rsidR="003D70BC" w:rsidRPr="005444B8">
        <w:rPr>
          <w:rFonts w:ascii="Times New Roman" w:hAnsi="Times New Roman"/>
          <w:sz w:val="24"/>
          <w:szCs w:val="24"/>
          <w:lang w:val="en-GB"/>
        </w:rPr>
        <w:t>interface</w:t>
      </w:r>
      <w:r w:rsidRPr="005444B8">
        <w:rPr>
          <w:rFonts w:ascii="Times New Roman" w:hAnsi="Times New Roman"/>
          <w:sz w:val="24"/>
          <w:szCs w:val="24"/>
          <w:lang w:val="en-GB"/>
        </w:rPr>
        <w:t xml:space="preserve">.  For the case of a cylindrical tube (i.e., the ideal </w:t>
      </w:r>
      <w:r w:rsidR="003D70BC" w:rsidRPr="005444B8">
        <w:rPr>
          <w:rFonts w:ascii="Times New Roman" w:hAnsi="Times New Roman"/>
          <w:sz w:val="24"/>
          <w:szCs w:val="24"/>
          <w:lang w:val="en-GB"/>
        </w:rPr>
        <w:t xml:space="preserve">membrane </w:t>
      </w:r>
      <w:r w:rsidRPr="005444B8">
        <w:rPr>
          <w:rFonts w:ascii="Times New Roman" w:hAnsi="Times New Roman"/>
          <w:sz w:val="24"/>
          <w:szCs w:val="24"/>
          <w:lang w:val="en-GB"/>
        </w:rPr>
        <w:t xml:space="preserve">pore), the Young-Laplace equation must be modified to include </w:t>
      </w:r>
      <w:r w:rsidRPr="005444B8">
        <w:rPr>
          <w:rFonts w:ascii="Times New Roman" w:hAnsi="Times New Roman"/>
          <w:sz w:val="24"/>
          <w:szCs w:val="24"/>
          <w:lang w:val="en-GB"/>
        </w:rPr>
        <w:lastRenderedPageBreak/>
        <w:t xml:space="preserve">the contact angle </w:t>
      </w:r>
      <w:r w:rsidRPr="005444B8">
        <w:rPr>
          <w:rFonts w:ascii="Times New Roman" w:hAnsi="Times New Roman"/>
          <w:i/>
          <w:iCs/>
          <w:sz w:val="24"/>
          <w:szCs w:val="24"/>
          <w:lang w:val="en-GB"/>
        </w:rPr>
        <w:t>(</w:t>
      </w:r>
      <m:oMath>
        <m:r>
          <w:rPr>
            <w:rFonts w:ascii="Cambria Math" w:hAnsi="Cambria Math"/>
            <w:sz w:val="24"/>
            <w:szCs w:val="24"/>
            <w:lang w:val="en-GB"/>
          </w:rPr>
          <m:t>θ</m:t>
        </m:r>
      </m:oMath>
      <w:r w:rsidRPr="005444B8">
        <w:rPr>
          <w:rFonts w:ascii="Times New Roman" w:hAnsi="Times New Roman"/>
          <w:i/>
          <w:iCs/>
          <w:sz w:val="24"/>
          <w:szCs w:val="24"/>
          <w:lang w:val="en-GB"/>
        </w:rPr>
        <w:t>)</w:t>
      </w:r>
      <w:r w:rsidRPr="005444B8">
        <w:rPr>
          <w:rFonts w:ascii="Times New Roman" w:hAnsi="Times New Roman"/>
          <w:sz w:val="24"/>
          <w:szCs w:val="24"/>
          <w:lang w:val="en-GB"/>
        </w:rPr>
        <w:t xml:space="preserve"> between the spherical meniscus formed in the inner pore and the pore wall, </w:t>
      </w:r>
      <w:r w:rsidR="002F6852" w:rsidRPr="005444B8">
        <w:rPr>
          <w:rFonts w:ascii="Times New Roman" w:hAnsi="Times New Roman"/>
          <w:sz w:val="24"/>
          <w:szCs w:val="24"/>
          <w:lang w:val="en-GB"/>
        </w:rPr>
        <w:t xml:space="preserve">such that the pressure differential </w:t>
      </w:r>
      <w:r w:rsidR="002F6852" w:rsidRPr="005444B8">
        <w:rPr>
          <w:rFonts w:ascii="Times New Roman" w:hAnsi="Times New Roman"/>
          <w:i/>
          <w:iCs/>
          <w:sz w:val="24"/>
          <w:szCs w:val="24"/>
          <w:lang w:val="en-GB"/>
        </w:rPr>
        <w:t xml:space="preserve">ΔP </w:t>
      </w:r>
      <w:r w:rsidR="002F6852" w:rsidRPr="005444B8">
        <w:rPr>
          <w:rFonts w:ascii="Times New Roman" w:hAnsi="Times New Roman"/>
          <w:sz w:val="24"/>
          <w:szCs w:val="24"/>
          <w:lang w:val="en-GB"/>
        </w:rPr>
        <w:t>for a pore of diameter</w:t>
      </w:r>
      <w:r w:rsidR="002F6852" w:rsidRPr="005444B8">
        <w:rPr>
          <w:rFonts w:ascii="Times New Roman" w:hAnsi="Times New Roman"/>
          <w:i/>
          <w:iCs/>
          <w:sz w:val="24"/>
          <w:szCs w:val="24"/>
          <w:lang w:val="en-GB"/>
        </w:rPr>
        <w:t xml:space="preserve"> d </w:t>
      </w:r>
      <w:r w:rsidR="002F6852" w:rsidRPr="005444B8">
        <w:rPr>
          <w:rFonts w:ascii="Times New Roman" w:hAnsi="Times New Roman"/>
          <w:sz w:val="24"/>
          <w:szCs w:val="24"/>
          <w:lang w:val="en-GB"/>
        </w:rPr>
        <w:t>is given by:</w:t>
      </w:r>
    </w:p>
    <w:p w14:paraId="31E56661" w14:textId="28AB96A0" w:rsidR="001A70A7" w:rsidRPr="005444B8" w:rsidRDefault="001A70A7" w:rsidP="00777238">
      <w:pPr>
        <w:autoSpaceDE w:val="0"/>
        <w:autoSpaceDN w:val="0"/>
        <w:adjustRightInd w:val="0"/>
        <w:spacing w:line="480" w:lineRule="auto"/>
        <w:jc w:val="right"/>
        <w:rPr>
          <w:rFonts w:ascii="Times New Roman" w:hAnsi="Times New Roman"/>
          <w:sz w:val="24"/>
          <w:szCs w:val="24"/>
          <w:lang w:val="en-GB"/>
        </w:rPr>
      </w:pPr>
      <m:oMath>
        <m:r>
          <w:rPr>
            <w:rFonts w:ascii="Cambria Math" w:hAnsi="Cambria Math"/>
            <w:sz w:val="24"/>
            <w:szCs w:val="24"/>
            <w:lang w:val="en-GB"/>
          </w:rPr>
          <m:t>ΔP</m:t>
        </m:r>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4</m:t>
            </m:r>
            <m:r>
              <w:rPr>
                <w:rFonts w:ascii="Cambria Math" w:hAnsi="Cambria Math"/>
                <w:sz w:val="24"/>
                <w:szCs w:val="24"/>
                <w:lang w:val="en-GB"/>
              </w:rPr>
              <m:t>γ</m:t>
            </m:r>
            <m:r>
              <m:rPr>
                <m:nor/>
              </m:rPr>
              <w:rPr>
                <w:rFonts w:ascii="Times New Roman" w:hAnsi="Times New Roman"/>
                <w:sz w:val="24"/>
                <w:szCs w:val="24"/>
                <w:lang w:val="en-GB"/>
              </w:rPr>
              <m:t>cos</m:t>
            </m:r>
            <m:r>
              <w:rPr>
                <w:rFonts w:ascii="Cambria Math" w:hAnsi="Cambria Math"/>
                <w:sz w:val="24"/>
                <w:szCs w:val="24"/>
                <w:lang w:val="en-GB"/>
              </w:rPr>
              <m:t>θ</m:t>
            </m:r>
          </m:num>
          <m:den>
            <m:r>
              <w:rPr>
                <w:rFonts w:ascii="Cambria Math" w:hAnsi="Cambria Math"/>
                <w:sz w:val="24"/>
                <w:szCs w:val="24"/>
                <w:lang w:val="en-GB"/>
              </w:rPr>
              <m:t>d</m:t>
            </m:r>
          </m:den>
        </m:f>
      </m:oMath>
      <w:r w:rsidRPr="005444B8">
        <w:rPr>
          <w:rFonts w:ascii="Times New Roman" w:hAnsi="Times New Roman"/>
          <w:sz w:val="24"/>
          <w:szCs w:val="24"/>
          <w:lang w:val="en-GB"/>
        </w:rPr>
        <w:tab/>
      </w:r>
      <w:r w:rsidRPr="005444B8">
        <w:rPr>
          <w:rFonts w:ascii="Times New Roman" w:hAnsi="Times New Roman"/>
          <w:sz w:val="24"/>
          <w:szCs w:val="24"/>
          <w:lang w:val="en-GB"/>
        </w:rPr>
        <w:tab/>
      </w:r>
      <w:r w:rsidRPr="005444B8">
        <w:rPr>
          <w:rFonts w:ascii="Times New Roman" w:hAnsi="Times New Roman"/>
          <w:sz w:val="24"/>
          <w:szCs w:val="24"/>
          <w:lang w:val="en-GB"/>
        </w:rPr>
        <w:tab/>
        <w:t xml:space="preserve"> </w:t>
      </w:r>
      <w:r w:rsidRPr="005444B8">
        <w:rPr>
          <w:rFonts w:ascii="Times New Roman" w:hAnsi="Times New Roman"/>
          <w:sz w:val="24"/>
          <w:szCs w:val="24"/>
          <w:lang w:val="en-GB"/>
        </w:rPr>
        <w:tab/>
        <w:t xml:space="preserve">                  (3)</w:t>
      </w:r>
    </w:p>
    <w:p w14:paraId="6AC3846F" w14:textId="4B03177A" w:rsidR="002A710D" w:rsidRPr="00DE2265" w:rsidRDefault="005B7EC9" w:rsidP="000A0A7B">
      <w:pPr>
        <w:spacing w:line="480" w:lineRule="auto"/>
        <w:jc w:val="both"/>
        <w:rPr>
          <w:rFonts w:ascii="Times New Roman" w:hAnsi="Times New Roman"/>
          <w:i/>
          <w:color w:val="0070C0"/>
          <w:lang w:val="en-GB"/>
        </w:rPr>
      </w:pPr>
      <w:r w:rsidRPr="005444B8">
        <w:rPr>
          <w:rFonts w:ascii="Times New Roman" w:hAnsi="Times New Roman"/>
          <w:sz w:val="24"/>
          <w:szCs w:val="24"/>
          <w:lang w:val="en-GB"/>
        </w:rPr>
        <w:t>w</w:t>
      </w:r>
      <w:r w:rsidR="00BD76AB" w:rsidRPr="005444B8">
        <w:rPr>
          <w:rFonts w:ascii="Times New Roman" w:hAnsi="Times New Roman"/>
          <w:sz w:val="24"/>
          <w:szCs w:val="24"/>
          <w:lang w:val="en-GB"/>
        </w:rPr>
        <w:t xml:space="preserve">here </w:t>
      </w:r>
      <w:r w:rsidR="00BD76AB" w:rsidRPr="005444B8">
        <w:rPr>
          <w:rFonts w:ascii="Times New Roman" w:hAnsi="Times New Roman"/>
          <w:i/>
          <w:iCs/>
          <w:sz w:val="24"/>
          <w:szCs w:val="24"/>
          <w:lang w:val="en-GB"/>
        </w:rPr>
        <w:t>γ</w:t>
      </w:r>
      <w:r w:rsidR="00BD76AB" w:rsidRPr="005444B8">
        <w:rPr>
          <w:rFonts w:ascii="Times New Roman" w:hAnsi="Times New Roman"/>
          <w:sz w:val="24"/>
          <w:szCs w:val="24"/>
          <w:lang w:val="en-GB"/>
        </w:rPr>
        <w:t xml:space="preserve"> is the interfacial surface tension of</w:t>
      </w:r>
      <w:r w:rsidRPr="005444B8">
        <w:rPr>
          <w:rFonts w:ascii="Times New Roman" w:hAnsi="Times New Roman"/>
          <w:sz w:val="24"/>
          <w:szCs w:val="24"/>
          <w:lang w:val="en-GB"/>
        </w:rPr>
        <w:t xml:space="preserve"> the</w:t>
      </w:r>
      <w:r w:rsidR="00BD76AB" w:rsidRPr="005444B8">
        <w:rPr>
          <w:rFonts w:ascii="Times New Roman" w:hAnsi="Times New Roman"/>
          <w:sz w:val="24"/>
          <w:szCs w:val="24"/>
          <w:lang w:val="en-GB"/>
        </w:rPr>
        <w:t xml:space="preserve"> immiscible liquids</w:t>
      </w:r>
      <w:r w:rsidR="00D56381" w:rsidRPr="005444B8">
        <w:rPr>
          <w:rFonts w:ascii="Times New Roman" w:hAnsi="Times New Roman"/>
          <w:sz w:val="24"/>
          <w:szCs w:val="24"/>
          <w:lang w:val="en-GB"/>
        </w:rPr>
        <w:t>,</w:t>
      </w:r>
      <w:r w:rsidR="00BD76AB" w:rsidRPr="005444B8">
        <w:rPr>
          <w:rFonts w:ascii="Times New Roman" w:hAnsi="Times New Roman"/>
          <w:sz w:val="24"/>
          <w:szCs w:val="24"/>
          <w:lang w:val="en-GB"/>
        </w:rPr>
        <w:t xml:space="preserve"> </w:t>
      </w:r>
      <w:r w:rsidR="002F6852" w:rsidRPr="005444B8">
        <w:rPr>
          <w:rFonts w:ascii="Times New Roman" w:hAnsi="Times New Roman"/>
          <w:sz w:val="24"/>
          <w:szCs w:val="24"/>
          <w:lang w:val="en-GB"/>
        </w:rPr>
        <w:t>and</w:t>
      </w:r>
      <w:r w:rsidR="00BD76AB" w:rsidRPr="005444B8">
        <w:rPr>
          <w:rFonts w:ascii="Times New Roman" w:hAnsi="Times New Roman"/>
          <w:sz w:val="24"/>
          <w:szCs w:val="24"/>
          <w:lang w:val="en-GB"/>
        </w:rPr>
        <w:t xml:space="preserve"> </w:t>
      </w:r>
      <w:r w:rsidR="00BD76AB" w:rsidRPr="005444B8">
        <w:rPr>
          <w:rFonts w:ascii="Times New Roman" w:hAnsi="Times New Roman"/>
          <w:i/>
          <w:iCs/>
          <w:sz w:val="24"/>
          <w:szCs w:val="24"/>
          <w:lang w:val="en-GB"/>
        </w:rPr>
        <w:t>θ</w:t>
      </w:r>
      <w:r w:rsidR="00BD76AB" w:rsidRPr="005444B8">
        <w:rPr>
          <w:rFonts w:ascii="Times New Roman" w:hAnsi="Times New Roman"/>
          <w:sz w:val="24"/>
          <w:szCs w:val="24"/>
          <w:lang w:val="en-GB"/>
        </w:rPr>
        <w:t xml:space="preserve"> is the contact angle between the interface and the pore wall</w:t>
      </w:r>
      <w:r w:rsidR="002F6852" w:rsidRPr="005444B8">
        <w:rPr>
          <w:rFonts w:ascii="Times New Roman" w:hAnsi="Times New Roman"/>
          <w:sz w:val="24"/>
          <w:szCs w:val="24"/>
          <w:lang w:val="en-GB"/>
        </w:rPr>
        <w:t>.</w:t>
      </w:r>
      <w:r w:rsidR="00BD76AB" w:rsidRPr="005444B8">
        <w:rPr>
          <w:rFonts w:ascii="Times New Roman" w:hAnsi="Times New Roman"/>
          <w:sz w:val="24"/>
          <w:szCs w:val="24"/>
          <w:lang w:val="en-GB"/>
        </w:rPr>
        <w:t xml:space="preserve"> </w:t>
      </w:r>
      <w:r w:rsidR="001A70A7" w:rsidRPr="005444B8">
        <w:rPr>
          <w:rFonts w:ascii="Times New Roman" w:hAnsi="Times New Roman"/>
          <w:sz w:val="24"/>
          <w:szCs w:val="24"/>
          <w:lang w:val="en-GB"/>
        </w:rPr>
        <w:t xml:space="preserve">For the case of a membrane, </w:t>
      </w:r>
      <w:r w:rsidR="00D56381" w:rsidRPr="005444B8">
        <w:rPr>
          <w:rFonts w:ascii="Times New Roman" w:hAnsi="Times New Roman"/>
          <w:sz w:val="24"/>
          <w:szCs w:val="24"/>
          <w:lang w:val="en-GB"/>
        </w:rPr>
        <w:t xml:space="preserve">which is </w:t>
      </w:r>
      <w:r w:rsidR="001A70A7" w:rsidRPr="005444B8">
        <w:rPr>
          <w:rFonts w:ascii="Times New Roman" w:hAnsi="Times New Roman"/>
          <w:sz w:val="24"/>
          <w:szCs w:val="24"/>
          <w:lang w:val="en-GB"/>
        </w:rPr>
        <w:t xml:space="preserve">made up of a </w:t>
      </w:r>
      <w:r w:rsidR="00D56381" w:rsidRPr="005444B8">
        <w:rPr>
          <w:rFonts w:ascii="Times New Roman" w:hAnsi="Times New Roman"/>
          <w:sz w:val="24"/>
          <w:szCs w:val="24"/>
          <w:lang w:val="en-GB"/>
        </w:rPr>
        <w:t xml:space="preserve">myriad </w:t>
      </w:r>
      <w:r w:rsidR="001A70A7" w:rsidRPr="005444B8">
        <w:rPr>
          <w:rFonts w:ascii="Times New Roman" w:hAnsi="Times New Roman"/>
          <w:sz w:val="24"/>
          <w:szCs w:val="24"/>
          <w:lang w:val="en-GB"/>
        </w:rPr>
        <w:t xml:space="preserve">of pores that </w:t>
      </w:r>
      <w:r w:rsidR="00D56381" w:rsidRPr="005444B8">
        <w:rPr>
          <w:rFonts w:ascii="Times New Roman" w:hAnsi="Times New Roman"/>
          <w:sz w:val="24"/>
          <w:szCs w:val="24"/>
          <w:lang w:val="en-GB"/>
        </w:rPr>
        <w:t xml:space="preserve">can </w:t>
      </w:r>
      <w:r w:rsidR="001A70A7" w:rsidRPr="005444B8">
        <w:rPr>
          <w:rFonts w:ascii="Times New Roman" w:hAnsi="Times New Roman"/>
          <w:sz w:val="24"/>
          <w:szCs w:val="24"/>
          <w:lang w:val="en-GB"/>
        </w:rPr>
        <w:t xml:space="preserve">be simplified as straight-through cylinders with a range of diameters, Eq. (3) can be applied to determine the PSD </w:t>
      </w:r>
      <w:r w:rsidR="00FB1885" w:rsidRPr="005444B8">
        <w:rPr>
          <w:rFonts w:ascii="Times New Roman" w:hAnsi="Times New Roman"/>
          <w:sz w:val="24"/>
          <w:szCs w:val="24"/>
          <w:lang w:val="en-GB"/>
        </w:rPr>
        <w:t>by</w:t>
      </w:r>
      <w:r w:rsidR="001A70A7" w:rsidRPr="005444B8">
        <w:rPr>
          <w:rFonts w:ascii="Times New Roman" w:hAnsi="Times New Roman"/>
          <w:sz w:val="24"/>
          <w:szCs w:val="24"/>
          <w:lang w:val="en-GB"/>
        </w:rPr>
        <w:t xml:space="preserve"> measuring the</w:t>
      </w:r>
      <w:r w:rsidR="00D56381" w:rsidRPr="005444B8">
        <w:rPr>
          <w:rFonts w:ascii="Times New Roman" w:hAnsi="Times New Roman"/>
          <w:sz w:val="24"/>
          <w:szCs w:val="24"/>
          <w:lang w:val="en-GB"/>
        </w:rPr>
        <w:t xml:space="preserve"> range of</w:t>
      </w:r>
      <w:r w:rsidR="001A70A7" w:rsidRPr="005444B8">
        <w:rPr>
          <w:rFonts w:ascii="Times New Roman" w:hAnsi="Times New Roman"/>
          <w:sz w:val="24"/>
          <w:szCs w:val="24"/>
          <w:lang w:val="en-GB"/>
        </w:rPr>
        <w:t xml:space="preserve"> </w:t>
      </w:r>
      <m:oMath>
        <m:r>
          <w:rPr>
            <w:rFonts w:ascii="Cambria Math" w:hAnsi="Cambria Math"/>
            <w:sz w:val="24"/>
            <w:szCs w:val="24"/>
            <w:lang w:val="en-GB"/>
          </w:rPr>
          <m:t>ΔP</m:t>
        </m:r>
      </m:oMath>
      <w:r w:rsidR="001A70A7" w:rsidRPr="005444B8">
        <w:rPr>
          <w:rFonts w:ascii="Times New Roman" w:hAnsi="Times New Roman"/>
          <w:sz w:val="24"/>
          <w:szCs w:val="24"/>
          <w:lang w:val="en-GB"/>
        </w:rPr>
        <w:t xml:space="preserve"> values</w:t>
      </w:r>
      <w:r w:rsidR="00936D4C" w:rsidRPr="005444B8">
        <w:rPr>
          <w:rFonts w:ascii="Times New Roman" w:hAnsi="Times New Roman"/>
          <w:sz w:val="24"/>
          <w:szCs w:val="24"/>
          <w:lang w:val="en-GB"/>
        </w:rPr>
        <w:t xml:space="preserve"> </w:t>
      </w:r>
      <w:r w:rsidR="00936D4C" w:rsidRPr="00F850BA">
        <w:rPr>
          <w:rFonts w:ascii="Times New Roman" w:hAnsi="Times New Roman"/>
          <w:sz w:val="24"/>
          <w:szCs w:val="24"/>
          <w:lang w:val="en-GB"/>
        </w:rPr>
        <w:fldChar w:fldCharType="begin"/>
      </w:r>
      <w:r w:rsidR="00936D4C" w:rsidRPr="005444B8">
        <w:rPr>
          <w:rFonts w:ascii="Times New Roman" w:hAnsi="Times New Roman"/>
          <w:sz w:val="24"/>
          <w:szCs w:val="24"/>
          <w:lang w:val="en-GB"/>
        </w:rPr>
        <w:instrText xml:space="preserve"> ADDIN EN.CITE &lt;EndNote&gt;&lt;Cite&gt;&lt;Author&gt;Tanis-Kanbur&lt;/Author&gt;&lt;Year&gt;2019&lt;/Year&gt;&lt;RecNum&gt;631&lt;/RecNum&gt;&lt;DisplayText&gt;[9]&lt;/DisplayText&gt;&lt;record&gt;&lt;rec-number&gt;631&lt;/rec-number&gt;&lt;foreign-keys&gt;&lt;key app="EN" db-id="dpf09dwxptw9d7e9tt2pe2pg0vr0v0r2xp5t" timestamp="1573276019"&gt;631&lt;/key&gt;&lt;/foreign-keys&gt;&lt;ref-type name="Journal Article"&gt;17&lt;/ref-type&gt;&lt;contributors&gt;&lt;authors&gt;&lt;author&gt;Tanis-Kanbur, Melike Begum&lt;/author&gt;&lt;author&gt;Peinador, René I.&lt;/author&gt;&lt;author&gt;Hu, Xiao&lt;/author&gt;&lt;author&gt;Calvo, José I.&lt;/author&gt;&lt;author&gt;Chew, Jia Wei&lt;/author&gt;&lt;/authors&gt;&lt;/contributors&gt;&lt;titles&gt;&lt;title&gt;Membrane characterization via evapoporometry (EP) and liquid-liquid displacement porosimetry (LLDP) techniques&lt;/title&gt;&lt;secondary-title&gt;Journal of Membrane Science&lt;/secondary-title&gt;&lt;/titles&gt;&lt;periodical&gt;&lt;full-title&gt;Journal of Membrane Science&lt;/full-title&gt;&lt;/periodical&gt;&lt;pages&gt;248-258&lt;/pages&gt;&lt;volume&gt;586&lt;/volume&gt;&lt;keywords&gt;&lt;keyword&gt;Pore size distribution (PSD)&lt;/keyword&gt;&lt;keyword&gt;Wettability&lt;/keyword&gt;&lt;keyword&gt;Surface tension&lt;/keyword&gt;&lt;keyword&gt;Membrane characterization&lt;/keyword&gt;&lt;keyword&gt;Porosity&lt;/keyword&gt;&lt;/keywords&gt;&lt;dates&gt;&lt;year&gt;2019&lt;/year&gt;&lt;pub-dates&gt;&lt;date&gt;2019/09/15/&lt;/date&gt;&lt;/pub-dates&gt;&lt;/dates&gt;&lt;isbn&gt;0376-7388&lt;/isbn&gt;&lt;urls&gt;&lt;related-urls&gt;&lt;url&gt;http://www.sciencedirect.com/science/article/pii/S0376738819311743&lt;/url&gt;&lt;/related-urls&gt;&lt;/urls&gt;&lt;electronic-resource-num&gt;https://doi.org/10.1016/j.memsci.2019.05.077&lt;/electronic-resource-num&gt;&lt;/record&gt;&lt;/Cite&gt;&lt;/EndNote&gt;</w:instrText>
      </w:r>
      <w:r w:rsidR="00936D4C" w:rsidRPr="00F850BA">
        <w:rPr>
          <w:rFonts w:ascii="Times New Roman" w:hAnsi="Times New Roman"/>
          <w:sz w:val="24"/>
          <w:szCs w:val="24"/>
          <w:lang w:val="en-GB"/>
        </w:rPr>
        <w:fldChar w:fldCharType="separate"/>
      </w:r>
      <w:r w:rsidR="00936D4C" w:rsidRPr="005444B8">
        <w:rPr>
          <w:rFonts w:ascii="Times New Roman" w:hAnsi="Times New Roman"/>
          <w:noProof/>
          <w:sz w:val="24"/>
          <w:szCs w:val="24"/>
          <w:lang w:val="en-GB"/>
        </w:rPr>
        <w:t>[9]</w:t>
      </w:r>
      <w:r w:rsidR="00936D4C" w:rsidRPr="00F850BA">
        <w:rPr>
          <w:rFonts w:ascii="Times New Roman" w:hAnsi="Times New Roman"/>
          <w:sz w:val="24"/>
          <w:szCs w:val="24"/>
          <w:lang w:val="en-GB"/>
        </w:rPr>
        <w:fldChar w:fldCharType="end"/>
      </w:r>
      <w:r w:rsidR="001A70A7" w:rsidRPr="005444B8">
        <w:rPr>
          <w:rFonts w:ascii="Times New Roman" w:hAnsi="Times New Roman"/>
          <w:sz w:val="24"/>
          <w:szCs w:val="24"/>
          <w:lang w:val="en-GB"/>
        </w:rPr>
        <w:t>.</w:t>
      </w:r>
      <w:r w:rsidR="00B02E8F" w:rsidRPr="005444B8">
        <w:rPr>
          <w:rFonts w:ascii="Times New Roman" w:hAnsi="Times New Roman"/>
          <w:sz w:val="24"/>
          <w:szCs w:val="24"/>
          <w:lang w:val="en-GB"/>
        </w:rPr>
        <w:t xml:space="preserve"> </w:t>
      </w:r>
    </w:p>
    <w:p w14:paraId="72A07849" w14:textId="4DA467B8" w:rsidR="001D6F5A" w:rsidRPr="00AD1AFE" w:rsidRDefault="001D6F5A" w:rsidP="00777238">
      <w:pPr>
        <w:pStyle w:val="Ttulo1"/>
        <w:numPr>
          <w:ilvl w:val="1"/>
          <w:numId w:val="16"/>
        </w:numPr>
        <w:spacing w:line="480" w:lineRule="auto"/>
        <w:rPr>
          <w:lang w:val="en-GB"/>
        </w:rPr>
      </w:pPr>
      <w:bookmarkStart w:id="15" w:name="_Toc39060134"/>
      <w:r w:rsidRPr="00AD1AFE">
        <w:rPr>
          <w:lang w:val="en-GB"/>
        </w:rPr>
        <w:t>Kelvin E</w:t>
      </w:r>
      <w:r w:rsidR="00745C3B" w:rsidRPr="00AD1AFE">
        <w:rPr>
          <w:lang w:val="en-GB"/>
        </w:rPr>
        <w:t>q</w:t>
      </w:r>
      <w:r w:rsidRPr="00AD1AFE">
        <w:rPr>
          <w:lang w:val="en-GB"/>
        </w:rPr>
        <w:t>uation</w:t>
      </w:r>
      <w:bookmarkEnd w:id="15"/>
    </w:p>
    <w:p w14:paraId="11336FC6" w14:textId="2DA0717F" w:rsidR="001D6F5A" w:rsidRPr="005444B8" w:rsidRDefault="00D56381" w:rsidP="00777238">
      <w:pPr>
        <w:autoSpaceDE w:val="0"/>
        <w:autoSpaceDN w:val="0"/>
        <w:adjustRightInd w:val="0"/>
        <w:spacing w:after="12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The </w:t>
      </w:r>
      <w:r w:rsidR="001D6F5A" w:rsidRPr="005444B8">
        <w:rPr>
          <w:rFonts w:ascii="Times New Roman" w:hAnsi="Times New Roman"/>
          <w:sz w:val="24"/>
          <w:szCs w:val="24"/>
          <w:lang w:val="en-GB"/>
        </w:rPr>
        <w:t xml:space="preserve">Kelvin </w:t>
      </w:r>
      <w:r w:rsidR="004C44A7" w:rsidRPr="005444B8">
        <w:rPr>
          <w:rFonts w:ascii="Times New Roman" w:hAnsi="Times New Roman"/>
          <w:sz w:val="24"/>
          <w:szCs w:val="24"/>
          <w:lang w:val="en-GB"/>
        </w:rPr>
        <w:t>e</w:t>
      </w:r>
      <w:r w:rsidR="001D6F5A" w:rsidRPr="005444B8">
        <w:rPr>
          <w:rFonts w:ascii="Times New Roman" w:hAnsi="Times New Roman"/>
          <w:sz w:val="24"/>
          <w:szCs w:val="24"/>
          <w:lang w:val="en-GB"/>
        </w:rPr>
        <w:t xml:space="preserve">quation is used </w:t>
      </w:r>
      <w:r w:rsidR="005B0C2A" w:rsidRPr="005444B8">
        <w:rPr>
          <w:rFonts w:ascii="Times New Roman" w:hAnsi="Times New Roman"/>
          <w:sz w:val="24"/>
          <w:szCs w:val="24"/>
          <w:lang w:val="en-GB"/>
        </w:rPr>
        <w:t xml:space="preserve">in various </w:t>
      </w:r>
      <w:r w:rsidR="001D6F5A" w:rsidRPr="005444B8">
        <w:rPr>
          <w:rFonts w:ascii="Times New Roman" w:hAnsi="Times New Roman"/>
          <w:sz w:val="24"/>
          <w:szCs w:val="24"/>
          <w:lang w:val="en-GB"/>
        </w:rPr>
        <w:t xml:space="preserve">indirect membrane characterization techniques such as </w:t>
      </w:r>
      <w:proofErr w:type="spellStart"/>
      <w:r w:rsidR="001D6F5A" w:rsidRPr="005444B8">
        <w:rPr>
          <w:rFonts w:ascii="Times New Roman" w:hAnsi="Times New Roman"/>
          <w:sz w:val="24"/>
          <w:szCs w:val="24"/>
          <w:lang w:val="en-GB"/>
        </w:rPr>
        <w:t>evapoporometry</w:t>
      </w:r>
      <w:proofErr w:type="spellEnd"/>
      <w:r w:rsidR="003E561A" w:rsidRPr="005444B8">
        <w:rPr>
          <w:rFonts w:ascii="Times New Roman" w:hAnsi="Times New Roman"/>
          <w:sz w:val="24"/>
          <w:szCs w:val="24"/>
          <w:lang w:val="en-GB"/>
        </w:rPr>
        <w:t xml:space="preserve"> (EP)</w:t>
      </w:r>
      <w:r w:rsidR="001D6F5A" w:rsidRPr="005444B8">
        <w:rPr>
          <w:rFonts w:ascii="Times New Roman" w:hAnsi="Times New Roman"/>
          <w:sz w:val="24"/>
          <w:szCs w:val="24"/>
          <w:lang w:val="en-GB"/>
        </w:rPr>
        <w:t xml:space="preserve">, permporometry, </w:t>
      </w:r>
      <w:r w:rsidR="00D17332" w:rsidRPr="005444B8">
        <w:rPr>
          <w:rFonts w:ascii="Times New Roman" w:hAnsi="Times New Roman"/>
          <w:sz w:val="24"/>
          <w:szCs w:val="24"/>
          <w:lang w:val="en-GB"/>
        </w:rPr>
        <w:t xml:space="preserve">and </w:t>
      </w:r>
      <w:r w:rsidR="001D6F5A" w:rsidRPr="005444B8">
        <w:rPr>
          <w:rFonts w:ascii="Times New Roman" w:hAnsi="Times New Roman"/>
          <w:sz w:val="24"/>
          <w:szCs w:val="24"/>
          <w:lang w:val="en-GB"/>
        </w:rPr>
        <w:t>gas adsorption</w:t>
      </w:r>
      <w:r w:rsidR="006B1A43">
        <w:rPr>
          <w:rFonts w:ascii="Times New Roman" w:hAnsi="Times New Roman"/>
          <w:sz w:val="24"/>
          <w:szCs w:val="24"/>
          <w:lang w:val="en-GB"/>
        </w:rPr>
        <w:t>-</w:t>
      </w:r>
      <w:r w:rsidR="001D6F5A" w:rsidRPr="005444B8">
        <w:rPr>
          <w:rFonts w:ascii="Times New Roman" w:hAnsi="Times New Roman"/>
          <w:sz w:val="24"/>
          <w:szCs w:val="24"/>
          <w:lang w:val="en-GB"/>
        </w:rPr>
        <w:t xml:space="preserve">desorption. The derivation of </w:t>
      </w:r>
      <w:r w:rsidR="00FB1885" w:rsidRPr="005444B8">
        <w:rPr>
          <w:rFonts w:ascii="Times New Roman" w:hAnsi="Times New Roman"/>
          <w:sz w:val="24"/>
          <w:szCs w:val="24"/>
          <w:lang w:val="en-GB"/>
        </w:rPr>
        <w:t xml:space="preserve">the </w:t>
      </w:r>
      <w:r w:rsidR="001D6F5A" w:rsidRPr="005444B8">
        <w:rPr>
          <w:rFonts w:ascii="Times New Roman" w:hAnsi="Times New Roman"/>
          <w:sz w:val="24"/>
          <w:szCs w:val="24"/>
          <w:lang w:val="en-GB"/>
        </w:rPr>
        <w:t xml:space="preserve">Kelvin equation </w:t>
      </w:r>
      <w:r w:rsidR="004E0C66" w:rsidRPr="005444B8">
        <w:rPr>
          <w:rFonts w:ascii="Times New Roman" w:hAnsi="Times New Roman"/>
          <w:sz w:val="24"/>
          <w:szCs w:val="24"/>
          <w:lang w:val="en-GB"/>
        </w:rPr>
        <w:t>accounts for the effect of surface curvature on the</w:t>
      </w:r>
      <w:r w:rsidR="001D6F5A" w:rsidRPr="005444B8">
        <w:rPr>
          <w:rFonts w:ascii="Times New Roman" w:hAnsi="Times New Roman"/>
          <w:sz w:val="24"/>
          <w:szCs w:val="24"/>
          <w:lang w:val="en-GB"/>
        </w:rPr>
        <w:t xml:space="preserve"> thermodynamic equilibrium of a pure liquid</w:t>
      </w:r>
      <w:r w:rsidR="00D25F77" w:rsidRPr="005444B8">
        <w:rPr>
          <w:rFonts w:ascii="Times New Roman" w:hAnsi="Times New Roman"/>
          <w:sz w:val="24"/>
          <w:szCs w:val="24"/>
          <w:lang w:val="en-GB"/>
        </w:rPr>
        <w:t>.</w:t>
      </w:r>
      <w:r w:rsidR="004C2D3F" w:rsidRPr="005444B8">
        <w:rPr>
          <w:rFonts w:ascii="Times New Roman" w:hAnsi="Times New Roman"/>
          <w:sz w:val="24"/>
          <w:szCs w:val="24"/>
          <w:lang w:val="en-GB"/>
        </w:rPr>
        <w:t xml:space="preserve"> </w:t>
      </w:r>
      <w:r w:rsidR="00D25F77" w:rsidRPr="005444B8">
        <w:rPr>
          <w:rFonts w:ascii="Times New Roman" w:hAnsi="Times New Roman"/>
          <w:sz w:val="24"/>
          <w:szCs w:val="24"/>
          <w:lang w:val="en-GB"/>
        </w:rPr>
        <w:t>As illustrated in Fig.</w:t>
      </w:r>
      <w:r w:rsidR="009C4E88" w:rsidRPr="005444B8">
        <w:rPr>
          <w:rFonts w:ascii="Times New Roman" w:hAnsi="Times New Roman"/>
          <w:sz w:val="24"/>
          <w:szCs w:val="24"/>
          <w:lang w:val="en-GB"/>
        </w:rPr>
        <w:t>2</w:t>
      </w:r>
      <w:r w:rsidR="00D25F77" w:rsidRPr="005444B8">
        <w:rPr>
          <w:rFonts w:ascii="Times New Roman" w:hAnsi="Times New Roman"/>
          <w:sz w:val="24"/>
          <w:szCs w:val="24"/>
          <w:lang w:val="en-GB"/>
        </w:rPr>
        <w:t xml:space="preserve">, </w:t>
      </w:r>
      <w:r w:rsidR="00ED09F6" w:rsidRPr="005444B8">
        <w:rPr>
          <w:rFonts w:ascii="Times New Roman" w:hAnsi="Times New Roman"/>
          <w:sz w:val="24"/>
          <w:szCs w:val="24"/>
          <w:lang w:val="en-GB"/>
        </w:rPr>
        <w:t xml:space="preserve">the interface between the liquid and its vapor phase can either be </w:t>
      </w:r>
      <w:r w:rsidR="001D6F5A" w:rsidRPr="005444B8">
        <w:rPr>
          <w:rFonts w:ascii="Times New Roman" w:hAnsi="Times New Roman"/>
          <w:sz w:val="24"/>
          <w:szCs w:val="24"/>
          <w:lang w:val="en-GB"/>
        </w:rPr>
        <w:t xml:space="preserve">planar </w:t>
      </w:r>
      <w:r w:rsidR="005178B2" w:rsidRPr="005444B8">
        <w:rPr>
          <w:rFonts w:ascii="Times New Roman" w:hAnsi="Times New Roman"/>
          <w:sz w:val="24"/>
          <w:szCs w:val="24"/>
          <w:lang w:val="en-GB"/>
        </w:rPr>
        <w:t xml:space="preserve">(Fig. </w:t>
      </w:r>
      <w:r w:rsidR="009C4E88" w:rsidRPr="005444B8">
        <w:rPr>
          <w:rFonts w:ascii="Times New Roman" w:hAnsi="Times New Roman"/>
          <w:sz w:val="24"/>
          <w:szCs w:val="24"/>
          <w:lang w:val="en-GB"/>
        </w:rPr>
        <w:t>2</w:t>
      </w:r>
      <w:r w:rsidR="005178B2" w:rsidRPr="005444B8">
        <w:rPr>
          <w:rFonts w:ascii="Times New Roman" w:hAnsi="Times New Roman"/>
          <w:sz w:val="24"/>
          <w:szCs w:val="24"/>
          <w:lang w:val="en-GB"/>
        </w:rPr>
        <w:t>a) or a</w:t>
      </w:r>
      <w:r w:rsidR="001D6F5A" w:rsidRPr="005444B8">
        <w:rPr>
          <w:rFonts w:ascii="Times New Roman" w:hAnsi="Times New Roman"/>
          <w:sz w:val="24"/>
          <w:szCs w:val="24"/>
          <w:lang w:val="en-GB"/>
        </w:rPr>
        <w:t xml:space="preserve"> positive curvature</w:t>
      </w:r>
      <w:r w:rsidR="005178B2" w:rsidRPr="005444B8">
        <w:rPr>
          <w:rFonts w:ascii="Times New Roman" w:hAnsi="Times New Roman"/>
          <w:sz w:val="24"/>
          <w:szCs w:val="24"/>
          <w:lang w:val="en-GB"/>
        </w:rPr>
        <w:t xml:space="preserve"> (Fig. </w:t>
      </w:r>
      <w:r w:rsidR="009C4E88" w:rsidRPr="005444B8">
        <w:rPr>
          <w:rFonts w:ascii="Times New Roman" w:hAnsi="Times New Roman"/>
          <w:sz w:val="24"/>
          <w:szCs w:val="24"/>
          <w:lang w:val="en-GB"/>
        </w:rPr>
        <w:t>2</w:t>
      </w:r>
      <w:r w:rsidR="005178B2" w:rsidRPr="005444B8">
        <w:rPr>
          <w:rFonts w:ascii="Times New Roman" w:hAnsi="Times New Roman"/>
          <w:sz w:val="24"/>
          <w:szCs w:val="24"/>
          <w:lang w:val="en-GB"/>
        </w:rPr>
        <w:t>b)</w:t>
      </w:r>
      <w:r w:rsidR="001D6F5A" w:rsidRPr="005444B8">
        <w:rPr>
          <w:rFonts w:ascii="Times New Roman" w:hAnsi="Times New Roman"/>
          <w:sz w:val="24"/>
          <w:szCs w:val="24"/>
          <w:lang w:val="en-GB"/>
        </w:rPr>
        <w:t xml:space="preserve">. </w:t>
      </w:r>
    </w:p>
    <w:p w14:paraId="7D53BE17" w14:textId="77777777" w:rsidR="001D6F5A" w:rsidRPr="005444B8" w:rsidRDefault="001D6F5A" w:rsidP="00777238">
      <w:pPr>
        <w:autoSpaceDE w:val="0"/>
        <w:autoSpaceDN w:val="0"/>
        <w:adjustRightInd w:val="0"/>
        <w:spacing w:after="120" w:line="480" w:lineRule="auto"/>
        <w:ind w:firstLine="432"/>
        <w:jc w:val="center"/>
        <w:rPr>
          <w:rFonts w:ascii="Times New Roman" w:hAnsi="Times New Roman"/>
          <w:sz w:val="24"/>
          <w:szCs w:val="24"/>
          <w:lang w:val="en-GB"/>
        </w:rPr>
      </w:pPr>
      <w:r w:rsidRPr="005444B8">
        <w:rPr>
          <w:rFonts w:ascii="Times New Roman" w:hAnsi="Times New Roman"/>
          <w:noProof/>
          <w:lang w:val="fr-FR" w:eastAsia="fr-FR"/>
        </w:rPr>
        <w:drawing>
          <wp:inline distT="0" distB="0" distL="0" distR="0" wp14:anchorId="0389F340" wp14:editId="5E45A2A8">
            <wp:extent cx="3152775" cy="1038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2775" cy="1038225"/>
                    </a:xfrm>
                    <a:prstGeom prst="rect">
                      <a:avLst/>
                    </a:prstGeom>
                    <a:noFill/>
                    <a:ln>
                      <a:noFill/>
                    </a:ln>
                  </pic:spPr>
                </pic:pic>
              </a:graphicData>
            </a:graphic>
          </wp:inline>
        </w:drawing>
      </w:r>
    </w:p>
    <w:p w14:paraId="2A11876D" w14:textId="50A878AA" w:rsidR="00B02E8F" w:rsidRPr="005444B8" w:rsidRDefault="00B02E8F" w:rsidP="000A0A7B">
      <w:pPr>
        <w:spacing w:after="0" w:line="480" w:lineRule="auto"/>
        <w:jc w:val="both"/>
        <w:rPr>
          <w:rFonts w:ascii="Times New Roman" w:hAnsi="Times New Roman"/>
          <w:sz w:val="24"/>
          <w:szCs w:val="24"/>
          <w:lang w:val="en-GB"/>
        </w:rPr>
      </w:pPr>
      <w:r w:rsidRPr="00DE2265">
        <w:rPr>
          <w:rFonts w:ascii="Times New Roman" w:hAnsi="Times New Roman"/>
          <w:i/>
          <w:color w:val="0070C0"/>
          <w:lang w:val="en-GB"/>
        </w:rPr>
        <w:t xml:space="preserve">Fig. </w:t>
      </w:r>
      <w:r w:rsidR="009C4E88" w:rsidRPr="00DE2265">
        <w:rPr>
          <w:rFonts w:ascii="Times New Roman" w:hAnsi="Times New Roman"/>
          <w:i/>
          <w:color w:val="0070C0"/>
          <w:lang w:val="en-GB"/>
        </w:rPr>
        <w:t>2</w:t>
      </w:r>
      <w:r w:rsidRPr="00DE2265">
        <w:rPr>
          <w:rFonts w:ascii="Times New Roman" w:hAnsi="Times New Roman"/>
          <w:i/>
          <w:color w:val="0070C0"/>
          <w:lang w:val="en-GB"/>
        </w:rPr>
        <w:t>:</w:t>
      </w:r>
      <w:r w:rsidR="001D6F5A" w:rsidRPr="00DE2265">
        <w:rPr>
          <w:rFonts w:ascii="Times New Roman" w:hAnsi="Times New Roman"/>
          <w:i/>
          <w:color w:val="0070C0"/>
          <w:lang w:val="en-GB"/>
        </w:rPr>
        <w:t xml:space="preserve"> Thermodynamic equilibrium of a pure liquid with its vapor phase: (a) planar interface</w:t>
      </w:r>
      <w:r w:rsidR="005B0C2A" w:rsidRPr="00DE2265">
        <w:rPr>
          <w:rFonts w:ascii="Times New Roman" w:hAnsi="Times New Roman"/>
          <w:i/>
          <w:color w:val="0070C0"/>
          <w:lang w:val="en-GB"/>
        </w:rPr>
        <w:t>,</w:t>
      </w:r>
      <w:r w:rsidR="001D6F5A" w:rsidRPr="00DE2265">
        <w:rPr>
          <w:rFonts w:ascii="Times New Roman" w:hAnsi="Times New Roman"/>
          <w:i/>
          <w:color w:val="0070C0"/>
          <w:lang w:val="en-GB"/>
        </w:rPr>
        <w:t xml:space="preserve"> and (b) positive curvature interface.</w:t>
      </w:r>
    </w:p>
    <w:p w14:paraId="5DC2EF9F" w14:textId="3E19CDA5" w:rsidR="001D6F5A" w:rsidRPr="005444B8" w:rsidRDefault="005178B2" w:rsidP="00777238">
      <w:pPr>
        <w:autoSpaceDE w:val="0"/>
        <w:autoSpaceDN w:val="0"/>
        <w:adjustRightInd w:val="0"/>
        <w:spacing w:after="120" w:line="480" w:lineRule="auto"/>
        <w:jc w:val="both"/>
        <w:rPr>
          <w:rFonts w:ascii="Times New Roman" w:hAnsi="Times New Roman"/>
          <w:sz w:val="24"/>
          <w:szCs w:val="24"/>
          <w:lang w:val="en-GB"/>
        </w:rPr>
      </w:pPr>
      <w:r w:rsidRPr="005444B8">
        <w:rPr>
          <w:rFonts w:ascii="Times New Roman" w:hAnsi="Times New Roman"/>
          <w:sz w:val="24"/>
          <w:szCs w:val="24"/>
          <w:lang w:val="en-GB"/>
        </w:rPr>
        <w:t>T</w:t>
      </w:r>
      <w:r w:rsidR="001D6F5A" w:rsidRPr="005444B8">
        <w:rPr>
          <w:rFonts w:ascii="Times New Roman" w:hAnsi="Times New Roman"/>
          <w:sz w:val="24"/>
          <w:szCs w:val="24"/>
          <w:lang w:val="en-GB"/>
        </w:rPr>
        <w:t>he chemical potential of</w:t>
      </w:r>
      <w:r w:rsidRPr="005444B8">
        <w:rPr>
          <w:rFonts w:ascii="Times New Roman" w:hAnsi="Times New Roman"/>
          <w:sz w:val="24"/>
          <w:szCs w:val="24"/>
          <w:lang w:val="en-GB"/>
        </w:rPr>
        <w:t xml:space="preserve"> a</w:t>
      </w:r>
      <w:r w:rsidR="001D6F5A" w:rsidRPr="005444B8">
        <w:rPr>
          <w:rFonts w:ascii="Times New Roman" w:hAnsi="Times New Roman"/>
          <w:sz w:val="24"/>
          <w:szCs w:val="24"/>
          <w:lang w:val="en-GB"/>
        </w:rPr>
        <w:t xml:space="preserve"> liquid and its vapor phase must be </w:t>
      </w:r>
      <w:proofErr w:type="gramStart"/>
      <w:r w:rsidR="001D6F5A" w:rsidRPr="005444B8">
        <w:rPr>
          <w:rFonts w:ascii="Times New Roman" w:hAnsi="Times New Roman"/>
          <w:sz w:val="24"/>
          <w:szCs w:val="24"/>
          <w:lang w:val="en-GB"/>
        </w:rPr>
        <w:t>equal to each other</w:t>
      </w:r>
      <w:proofErr w:type="gramEnd"/>
      <w:r w:rsidR="001D6F5A" w:rsidRPr="005444B8">
        <w:rPr>
          <w:rFonts w:ascii="Times New Roman" w:hAnsi="Times New Roman"/>
          <w:sz w:val="24"/>
          <w:szCs w:val="24"/>
          <w:lang w:val="en-GB"/>
        </w:rPr>
        <w:t xml:space="preserve"> at thermodynamic equilibrium</w:t>
      </w:r>
      <w:r w:rsidRPr="005444B8">
        <w:rPr>
          <w:rFonts w:ascii="Times New Roman" w:hAnsi="Times New Roman"/>
          <w:sz w:val="24"/>
          <w:szCs w:val="24"/>
          <w:lang w:val="en-GB"/>
        </w:rPr>
        <w:t>,</w:t>
      </w:r>
      <w:r w:rsidR="001D6F5A" w:rsidRPr="005444B8">
        <w:rPr>
          <w:rFonts w:ascii="Times New Roman" w:hAnsi="Times New Roman"/>
          <w:sz w:val="24"/>
          <w:szCs w:val="24"/>
          <w:lang w:val="en-GB"/>
        </w:rPr>
        <w:t xml:space="preserve"> as defined in Eq. </w:t>
      </w:r>
      <w:r w:rsidR="004C393F" w:rsidRPr="005444B8">
        <w:rPr>
          <w:rFonts w:ascii="Times New Roman" w:hAnsi="Times New Roman"/>
          <w:sz w:val="24"/>
          <w:szCs w:val="24"/>
          <w:lang w:val="en-GB"/>
        </w:rPr>
        <w:t>(</w:t>
      </w:r>
      <w:r w:rsidR="00B43C2F" w:rsidRPr="005444B8">
        <w:rPr>
          <w:rFonts w:ascii="Times New Roman" w:hAnsi="Times New Roman"/>
          <w:sz w:val="24"/>
          <w:szCs w:val="24"/>
          <w:lang w:val="en-GB"/>
        </w:rPr>
        <w:t>4</w:t>
      </w:r>
      <w:r w:rsidR="004C393F" w:rsidRPr="005444B8">
        <w:rPr>
          <w:rFonts w:ascii="Times New Roman" w:hAnsi="Times New Roman"/>
          <w:sz w:val="24"/>
          <w:szCs w:val="24"/>
          <w:lang w:val="en-GB"/>
        </w:rPr>
        <w:t>)</w:t>
      </w:r>
      <w:r w:rsidRPr="005444B8">
        <w:rPr>
          <w:rFonts w:ascii="Times New Roman" w:hAnsi="Times New Roman"/>
          <w:sz w:val="24"/>
          <w:szCs w:val="24"/>
          <w:lang w:val="en-GB"/>
        </w:rPr>
        <w:t>:</w:t>
      </w:r>
    </w:p>
    <w:p w14:paraId="1A6F9702" w14:textId="25759B12" w:rsidR="001D6F5A" w:rsidRPr="005444B8" w:rsidRDefault="001D6F5A" w:rsidP="00777238">
      <w:pPr>
        <w:autoSpaceDE w:val="0"/>
        <w:autoSpaceDN w:val="0"/>
        <w:adjustRightInd w:val="0"/>
        <w:spacing w:after="120" w:line="480" w:lineRule="auto"/>
        <w:ind w:firstLine="432"/>
        <w:jc w:val="right"/>
        <w:rPr>
          <w:rFonts w:ascii="Times New Roman" w:hAnsi="Times New Roman"/>
          <w:sz w:val="24"/>
          <w:szCs w:val="24"/>
          <w:lang w:val="en-GB"/>
        </w:rPr>
      </w:pPr>
      <m:oMath>
        <m:r>
          <w:rPr>
            <w:rFonts w:ascii="Cambria Math" w:hAnsi="Cambria Math"/>
            <w:sz w:val="24"/>
            <w:szCs w:val="24"/>
            <w:lang w:val="en-GB"/>
          </w:rPr>
          <m:t>d</m:t>
        </m:r>
        <m:sSub>
          <m:sSubPr>
            <m:ctrlPr>
              <w:rPr>
                <w:rFonts w:ascii="Cambria Math" w:hAnsi="Cambria Math"/>
                <w:i/>
                <w:sz w:val="24"/>
                <w:szCs w:val="24"/>
                <w:lang w:val="en-GB"/>
              </w:rPr>
            </m:ctrlPr>
          </m:sSubPr>
          <m:e>
            <m:r>
              <w:rPr>
                <w:rFonts w:ascii="Cambria Math" w:hAnsi="Cambria Math"/>
                <w:sz w:val="24"/>
                <w:szCs w:val="24"/>
                <w:lang w:val="en-GB"/>
              </w:rPr>
              <m:t>μ</m:t>
            </m:r>
          </m:e>
          <m:sub>
            <m:r>
              <w:rPr>
                <w:rFonts w:ascii="Cambria Math" w:hAnsi="Cambria Math"/>
                <w:sz w:val="24"/>
                <w:szCs w:val="24"/>
                <w:lang w:val="en-GB"/>
              </w:rPr>
              <m:t>L</m:t>
            </m:r>
          </m:sub>
        </m:sSub>
        <m:r>
          <w:rPr>
            <w:rFonts w:ascii="Cambria Math" w:hAnsi="Cambria Math"/>
            <w:sz w:val="24"/>
            <w:szCs w:val="24"/>
            <w:lang w:val="en-GB"/>
          </w:rPr>
          <m:t>=d</m:t>
        </m:r>
        <m:sSub>
          <m:sSubPr>
            <m:ctrlPr>
              <w:rPr>
                <w:rFonts w:ascii="Cambria Math" w:hAnsi="Cambria Math"/>
                <w:i/>
                <w:sz w:val="24"/>
                <w:szCs w:val="24"/>
                <w:lang w:val="en-GB"/>
              </w:rPr>
            </m:ctrlPr>
          </m:sSubPr>
          <m:e>
            <m:r>
              <w:rPr>
                <w:rFonts w:ascii="Cambria Math" w:hAnsi="Cambria Math"/>
                <w:sz w:val="24"/>
                <w:szCs w:val="24"/>
                <w:lang w:val="en-GB"/>
              </w:rPr>
              <m:t>μ</m:t>
            </m:r>
          </m:e>
          <m:sub>
            <m:r>
              <w:rPr>
                <w:rFonts w:ascii="Cambria Math" w:hAnsi="Cambria Math"/>
                <w:sz w:val="24"/>
                <w:szCs w:val="24"/>
                <w:lang w:val="en-GB"/>
              </w:rPr>
              <m:t>V</m:t>
            </m:r>
          </m:sub>
        </m:sSub>
      </m:oMath>
      <w:r w:rsidRPr="005444B8">
        <w:rPr>
          <w:rFonts w:ascii="Times New Roman" w:hAnsi="Times New Roman"/>
          <w:sz w:val="24"/>
          <w:szCs w:val="24"/>
          <w:lang w:val="en-GB"/>
        </w:rPr>
        <w:t xml:space="preserve"> </w:t>
      </w:r>
      <w:r w:rsidRPr="005444B8">
        <w:rPr>
          <w:rFonts w:ascii="Times New Roman" w:hAnsi="Times New Roman"/>
          <w:sz w:val="24"/>
          <w:szCs w:val="24"/>
          <w:lang w:val="en-GB"/>
        </w:rPr>
        <w:tab/>
      </w:r>
      <w:r w:rsidRPr="005444B8">
        <w:rPr>
          <w:rFonts w:ascii="Times New Roman" w:hAnsi="Times New Roman"/>
          <w:sz w:val="24"/>
          <w:szCs w:val="24"/>
          <w:lang w:val="en-GB"/>
        </w:rPr>
        <w:tab/>
      </w:r>
      <w:r w:rsidR="00745C3B" w:rsidRPr="005444B8">
        <w:rPr>
          <w:rFonts w:ascii="Times New Roman" w:hAnsi="Times New Roman"/>
          <w:sz w:val="24"/>
          <w:szCs w:val="24"/>
          <w:lang w:val="en-GB"/>
        </w:rPr>
        <w:tab/>
      </w:r>
      <w:r w:rsidR="00745C3B" w:rsidRPr="005444B8">
        <w:rPr>
          <w:rFonts w:ascii="Times New Roman" w:hAnsi="Times New Roman"/>
          <w:sz w:val="24"/>
          <w:szCs w:val="24"/>
          <w:lang w:val="en-GB"/>
        </w:rPr>
        <w:tab/>
      </w:r>
      <w:r w:rsidR="00745C3B" w:rsidRPr="005444B8">
        <w:rPr>
          <w:rFonts w:ascii="Times New Roman" w:hAnsi="Times New Roman"/>
          <w:sz w:val="24"/>
          <w:szCs w:val="24"/>
          <w:lang w:val="en-GB"/>
        </w:rPr>
        <w:tab/>
      </w:r>
      <w:r w:rsidR="00745C3B" w:rsidRPr="005444B8">
        <w:rPr>
          <w:rFonts w:ascii="Times New Roman" w:hAnsi="Times New Roman"/>
          <w:sz w:val="24"/>
          <w:szCs w:val="24"/>
          <w:lang w:val="en-GB"/>
        </w:rPr>
        <w:tab/>
        <w:t xml:space="preserve"> </w:t>
      </w:r>
      <w:r w:rsidRPr="005444B8">
        <w:rPr>
          <w:rFonts w:ascii="Times New Roman" w:hAnsi="Times New Roman"/>
          <w:sz w:val="24"/>
          <w:szCs w:val="24"/>
          <w:lang w:val="en-GB"/>
        </w:rPr>
        <w:t>(</w:t>
      </w:r>
      <w:r w:rsidR="00B43C2F" w:rsidRPr="005444B8">
        <w:rPr>
          <w:rFonts w:ascii="Times New Roman" w:hAnsi="Times New Roman"/>
          <w:sz w:val="24"/>
          <w:szCs w:val="24"/>
          <w:lang w:val="en-GB"/>
        </w:rPr>
        <w:t>4</w:t>
      </w:r>
      <w:r w:rsidRPr="005444B8">
        <w:rPr>
          <w:rFonts w:ascii="Times New Roman" w:hAnsi="Times New Roman"/>
          <w:sz w:val="24"/>
          <w:szCs w:val="24"/>
          <w:lang w:val="en-GB"/>
        </w:rPr>
        <w:t>)</w:t>
      </w:r>
    </w:p>
    <w:p w14:paraId="4600DEF3" w14:textId="71599D36" w:rsidR="001D6F5A" w:rsidRPr="005444B8" w:rsidRDefault="001D6F5A" w:rsidP="00777238">
      <w:pPr>
        <w:autoSpaceDE w:val="0"/>
        <w:autoSpaceDN w:val="0"/>
        <w:adjustRightInd w:val="0"/>
        <w:spacing w:after="12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where </w:t>
      </w:r>
      <m:oMath>
        <m:r>
          <w:rPr>
            <w:rFonts w:ascii="Cambria Math" w:hAnsi="Cambria Math"/>
            <w:sz w:val="24"/>
            <w:szCs w:val="24"/>
            <w:lang w:val="en-GB"/>
          </w:rPr>
          <m:t>μ</m:t>
        </m:r>
      </m:oMath>
      <w:r w:rsidRPr="005444B8">
        <w:rPr>
          <w:rFonts w:ascii="Times New Roman" w:hAnsi="Times New Roman"/>
          <w:sz w:val="24"/>
          <w:szCs w:val="24"/>
          <w:lang w:val="en-GB"/>
        </w:rPr>
        <w:t xml:space="preserve"> denotes chemical potential</w:t>
      </w:r>
      <w:r w:rsidR="005178B2" w:rsidRPr="005444B8">
        <w:rPr>
          <w:rFonts w:ascii="Times New Roman" w:hAnsi="Times New Roman"/>
          <w:sz w:val="24"/>
          <w:szCs w:val="24"/>
          <w:lang w:val="en-GB"/>
        </w:rPr>
        <w:t>, and</w:t>
      </w:r>
      <w:r w:rsidRPr="005444B8">
        <w:rPr>
          <w:rFonts w:ascii="Times New Roman" w:hAnsi="Times New Roman"/>
          <w:sz w:val="24"/>
          <w:szCs w:val="24"/>
          <w:lang w:val="en-GB"/>
        </w:rPr>
        <w:t xml:space="preserve"> the subscripts </w:t>
      </w:r>
      <m:oMath>
        <m:r>
          <w:rPr>
            <w:rFonts w:ascii="Cambria Math" w:hAnsi="Cambria Math"/>
            <w:sz w:val="24"/>
            <w:szCs w:val="24"/>
            <w:lang w:val="en-GB"/>
          </w:rPr>
          <m:t>L</m:t>
        </m:r>
      </m:oMath>
      <w:r w:rsidRPr="005444B8">
        <w:rPr>
          <w:rFonts w:ascii="Times New Roman" w:hAnsi="Times New Roman"/>
          <w:sz w:val="24"/>
          <w:szCs w:val="24"/>
          <w:lang w:val="en-GB"/>
        </w:rPr>
        <w:t xml:space="preserve"> and </w:t>
      </w:r>
      <m:oMath>
        <m:r>
          <w:rPr>
            <w:rFonts w:ascii="Cambria Math" w:hAnsi="Cambria Math"/>
            <w:sz w:val="24"/>
            <w:szCs w:val="24"/>
            <w:lang w:val="en-GB"/>
          </w:rPr>
          <m:t>V</m:t>
        </m:r>
      </m:oMath>
      <w:r w:rsidRPr="005444B8">
        <w:rPr>
          <w:rFonts w:ascii="Times New Roman" w:hAnsi="Times New Roman"/>
          <w:sz w:val="24"/>
          <w:szCs w:val="24"/>
          <w:lang w:val="en-GB"/>
        </w:rPr>
        <w:t xml:space="preserve"> </w:t>
      </w:r>
      <w:r w:rsidR="00C84E95" w:rsidRPr="005444B8">
        <w:rPr>
          <w:rFonts w:ascii="Times New Roman" w:hAnsi="Times New Roman"/>
          <w:sz w:val="24"/>
          <w:szCs w:val="24"/>
          <w:lang w:val="en-GB"/>
        </w:rPr>
        <w:t>represent</w:t>
      </w:r>
      <w:r w:rsidR="005178B2" w:rsidRPr="005444B8">
        <w:rPr>
          <w:rFonts w:ascii="Times New Roman" w:hAnsi="Times New Roman"/>
          <w:sz w:val="24"/>
          <w:szCs w:val="24"/>
          <w:lang w:val="en-GB"/>
        </w:rPr>
        <w:t xml:space="preserve"> </w:t>
      </w:r>
      <w:r w:rsidRPr="005444B8">
        <w:rPr>
          <w:rFonts w:ascii="Times New Roman" w:hAnsi="Times New Roman"/>
          <w:sz w:val="24"/>
          <w:szCs w:val="24"/>
          <w:lang w:val="en-GB"/>
        </w:rPr>
        <w:t xml:space="preserve">the liquid and vapor phases. The liquid and vapor phases have the same total pressure at </w:t>
      </w:r>
      <m:oMath>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0</m:t>
            </m:r>
          </m:sub>
        </m:sSub>
      </m:oMath>
      <w:r w:rsidRPr="005444B8">
        <w:rPr>
          <w:rFonts w:ascii="Times New Roman" w:hAnsi="Times New Roman"/>
          <w:sz w:val="24"/>
          <w:szCs w:val="24"/>
          <w:lang w:val="en-GB"/>
        </w:rPr>
        <w:t xml:space="preserve">, but </w:t>
      </w:r>
      <w:r w:rsidR="005178B2" w:rsidRPr="005444B8">
        <w:rPr>
          <w:rFonts w:ascii="Times New Roman" w:hAnsi="Times New Roman"/>
          <w:sz w:val="24"/>
          <w:szCs w:val="24"/>
          <w:lang w:val="en-GB"/>
        </w:rPr>
        <w:t xml:space="preserve">a </w:t>
      </w:r>
      <w:r w:rsidRPr="005444B8">
        <w:rPr>
          <w:rFonts w:ascii="Times New Roman" w:hAnsi="Times New Roman"/>
          <w:sz w:val="24"/>
          <w:szCs w:val="24"/>
          <w:lang w:val="en-GB"/>
        </w:rPr>
        <w:t>positive curvature</w:t>
      </w:r>
      <w:r w:rsidR="005178B2" w:rsidRPr="005444B8">
        <w:rPr>
          <w:rFonts w:ascii="Times New Roman" w:hAnsi="Times New Roman"/>
          <w:sz w:val="24"/>
          <w:szCs w:val="24"/>
          <w:lang w:val="en-GB"/>
        </w:rPr>
        <w:t xml:space="preserve"> </w:t>
      </w:r>
      <w:r w:rsidR="005178B2" w:rsidRPr="005444B8">
        <w:rPr>
          <w:rFonts w:ascii="Times New Roman" w:hAnsi="Times New Roman"/>
          <w:sz w:val="24"/>
          <w:szCs w:val="24"/>
          <w:lang w:val="en-GB"/>
        </w:rPr>
        <w:lastRenderedPageBreak/>
        <w:t xml:space="preserve">(Fig. </w:t>
      </w:r>
      <w:r w:rsidR="002E4224" w:rsidRPr="005444B8">
        <w:rPr>
          <w:rFonts w:ascii="Times New Roman" w:hAnsi="Times New Roman"/>
          <w:sz w:val="24"/>
          <w:szCs w:val="24"/>
          <w:lang w:val="en-GB"/>
        </w:rPr>
        <w:t>2b</w:t>
      </w:r>
      <w:r w:rsidR="005178B2" w:rsidRPr="005444B8">
        <w:rPr>
          <w:rFonts w:ascii="Times New Roman" w:hAnsi="Times New Roman"/>
          <w:sz w:val="24"/>
          <w:szCs w:val="24"/>
          <w:lang w:val="en-GB"/>
        </w:rPr>
        <w:t>)</w:t>
      </w:r>
      <w:r w:rsidRPr="005444B8">
        <w:rPr>
          <w:rFonts w:ascii="Times New Roman" w:hAnsi="Times New Roman"/>
          <w:sz w:val="24"/>
          <w:szCs w:val="24"/>
          <w:lang w:val="en-GB"/>
        </w:rPr>
        <w:t xml:space="preserve"> </w:t>
      </w:r>
      <w:r w:rsidR="005178B2" w:rsidRPr="005444B8">
        <w:rPr>
          <w:rFonts w:ascii="Times New Roman" w:hAnsi="Times New Roman"/>
          <w:sz w:val="24"/>
          <w:szCs w:val="24"/>
          <w:lang w:val="en-GB"/>
        </w:rPr>
        <w:t xml:space="preserve">means </w:t>
      </w:r>
      <w:r w:rsidRPr="005444B8">
        <w:rPr>
          <w:rFonts w:ascii="Times New Roman" w:hAnsi="Times New Roman"/>
          <w:sz w:val="24"/>
          <w:szCs w:val="24"/>
          <w:lang w:val="en-GB"/>
        </w:rPr>
        <w:t xml:space="preserve">that the liquid phase has </w:t>
      </w:r>
      <w:r w:rsidR="005178B2" w:rsidRPr="005444B8">
        <w:rPr>
          <w:rFonts w:ascii="Times New Roman" w:hAnsi="Times New Roman"/>
          <w:sz w:val="24"/>
          <w:szCs w:val="24"/>
          <w:lang w:val="en-GB"/>
        </w:rPr>
        <w:t xml:space="preserve">a </w:t>
      </w:r>
      <w:r w:rsidRPr="005444B8">
        <w:rPr>
          <w:rFonts w:ascii="Times New Roman" w:hAnsi="Times New Roman"/>
          <w:sz w:val="24"/>
          <w:szCs w:val="24"/>
          <w:lang w:val="en-GB"/>
        </w:rPr>
        <w:t>higher pressure (</w:t>
      </w:r>
      <m:oMath>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L</m:t>
            </m:r>
          </m:sub>
        </m:sSub>
      </m:oMath>
      <w:r w:rsidRPr="005444B8">
        <w:rPr>
          <w:rFonts w:ascii="Times New Roman" w:hAnsi="Times New Roman"/>
          <w:sz w:val="24"/>
          <w:szCs w:val="24"/>
          <w:lang w:val="en-GB"/>
        </w:rPr>
        <w:t>) than the vapor phase (</w:t>
      </w:r>
      <m:oMath>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V</m:t>
            </m:r>
          </m:sub>
        </m:sSub>
      </m:oMath>
      <w:r w:rsidRPr="005444B8">
        <w:rPr>
          <w:rFonts w:ascii="Times New Roman" w:hAnsi="Times New Roman"/>
          <w:sz w:val="24"/>
          <w:szCs w:val="24"/>
          <w:lang w:val="en-GB"/>
        </w:rPr>
        <w:t xml:space="preserve">). For </w:t>
      </w:r>
      <w:r w:rsidR="005178B2" w:rsidRPr="005444B8">
        <w:rPr>
          <w:rFonts w:ascii="Times New Roman" w:hAnsi="Times New Roman"/>
          <w:sz w:val="24"/>
          <w:szCs w:val="24"/>
          <w:lang w:val="en-GB"/>
        </w:rPr>
        <w:t xml:space="preserve">a planar interface (Fig. </w:t>
      </w:r>
      <w:r w:rsidR="002E4224" w:rsidRPr="005444B8">
        <w:rPr>
          <w:rFonts w:ascii="Times New Roman" w:hAnsi="Times New Roman"/>
          <w:sz w:val="24"/>
          <w:szCs w:val="24"/>
          <w:lang w:val="en-GB"/>
        </w:rPr>
        <w:t>2a</w:t>
      </w:r>
      <w:r w:rsidR="005178B2" w:rsidRPr="005444B8">
        <w:rPr>
          <w:rFonts w:ascii="Times New Roman" w:hAnsi="Times New Roman"/>
          <w:sz w:val="24"/>
          <w:szCs w:val="24"/>
          <w:lang w:val="en-GB"/>
        </w:rPr>
        <w:t>)</w:t>
      </w:r>
      <w:r w:rsidRPr="005444B8">
        <w:rPr>
          <w:rFonts w:ascii="Times New Roman" w:hAnsi="Times New Roman"/>
          <w:sz w:val="24"/>
          <w:szCs w:val="24"/>
          <w:lang w:val="en-GB"/>
        </w:rPr>
        <w:t xml:space="preserve">, </w:t>
      </w:r>
      <w:r w:rsidR="00C84E95" w:rsidRPr="005444B8">
        <w:rPr>
          <w:rFonts w:ascii="Times New Roman" w:hAnsi="Times New Roman"/>
          <w:sz w:val="24"/>
          <w:szCs w:val="24"/>
          <w:lang w:val="en-GB"/>
        </w:rPr>
        <w:t>incorporating the ideal gas law gives:</w:t>
      </w:r>
    </w:p>
    <w:p w14:paraId="2A75E519" w14:textId="1BF39C17" w:rsidR="001D6F5A" w:rsidRPr="005444B8" w:rsidRDefault="00000000" w:rsidP="00777238">
      <w:pPr>
        <w:autoSpaceDE w:val="0"/>
        <w:autoSpaceDN w:val="0"/>
        <w:adjustRightInd w:val="0"/>
        <w:spacing w:after="120" w:line="480" w:lineRule="auto"/>
        <w:ind w:firstLine="432"/>
        <w:jc w:val="right"/>
        <w:rPr>
          <w:rFonts w:ascii="Times New Roman" w:hAnsi="Times New Roman"/>
          <w:sz w:val="24"/>
          <w:szCs w:val="24"/>
          <w:lang w:val="en-GB"/>
        </w:rPr>
      </w:pPr>
      <m:oMath>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V</m:t>
            </m:r>
          </m:sub>
        </m:sSub>
        <m:r>
          <w:rPr>
            <w:rFonts w:ascii="Cambria Math" w:hAnsi="Cambria Math"/>
            <w:sz w:val="24"/>
            <w:szCs w:val="24"/>
            <w:lang w:val="en-GB"/>
          </w:rPr>
          <m:t>dP=</m:t>
        </m:r>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L</m:t>
            </m:r>
          </m:sub>
        </m:sSub>
        <m:r>
          <w:rPr>
            <w:rFonts w:ascii="Cambria Math" w:hAnsi="Cambria Math"/>
            <w:sz w:val="24"/>
            <w:szCs w:val="24"/>
            <w:lang w:val="en-GB"/>
          </w:rPr>
          <m:t xml:space="preserve">dP ⇒ </m:t>
        </m:r>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L</m:t>
            </m:r>
          </m:sub>
        </m:sSub>
        <m:r>
          <w:rPr>
            <w:rFonts w:ascii="Cambria Math" w:hAnsi="Cambria Math"/>
            <w:sz w:val="24"/>
            <w:szCs w:val="24"/>
            <w:lang w:val="en-GB"/>
          </w:rPr>
          <m:t>dP=RT</m:t>
        </m:r>
        <m:f>
          <m:fPr>
            <m:ctrlPr>
              <w:rPr>
                <w:rFonts w:ascii="Cambria Math" w:hAnsi="Cambria Math"/>
                <w:i/>
                <w:sz w:val="24"/>
                <w:szCs w:val="24"/>
                <w:lang w:val="en-GB"/>
              </w:rPr>
            </m:ctrlPr>
          </m:fPr>
          <m:num>
            <m:r>
              <w:rPr>
                <w:rFonts w:ascii="Cambria Math" w:hAnsi="Cambria Math"/>
                <w:sz w:val="24"/>
                <w:szCs w:val="24"/>
                <w:lang w:val="en-GB"/>
              </w:rPr>
              <m:t>dP</m:t>
            </m:r>
          </m:num>
          <m:den>
            <m:r>
              <w:rPr>
                <w:rFonts w:ascii="Cambria Math" w:hAnsi="Cambria Math"/>
                <w:sz w:val="24"/>
                <w:szCs w:val="24"/>
                <w:lang w:val="en-GB"/>
              </w:rPr>
              <m:t>P</m:t>
            </m:r>
          </m:den>
        </m:f>
      </m:oMath>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t>(</w:t>
      </w:r>
      <w:r w:rsidR="00B43C2F" w:rsidRPr="005444B8">
        <w:rPr>
          <w:rFonts w:ascii="Times New Roman" w:hAnsi="Times New Roman"/>
          <w:sz w:val="24"/>
          <w:szCs w:val="24"/>
          <w:lang w:val="en-GB"/>
        </w:rPr>
        <w:t>5</w:t>
      </w:r>
      <w:r w:rsidR="001D6F5A" w:rsidRPr="005444B8">
        <w:rPr>
          <w:rFonts w:ascii="Times New Roman" w:hAnsi="Times New Roman"/>
          <w:sz w:val="24"/>
          <w:szCs w:val="24"/>
          <w:lang w:val="en-GB"/>
        </w:rPr>
        <w:t>)</w:t>
      </w:r>
    </w:p>
    <w:p w14:paraId="07E2BB3D" w14:textId="263C9276" w:rsidR="001D6F5A" w:rsidRPr="005444B8" w:rsidRDefault="001D6F5A" w:rsidP="00777238">
      <w:pPr>
        <w:autoSpaceDE w:val="0"/>
        <w:autoSpaceDN w:val="0"/>
        <w:adjustRightInd w:val="0"/>
        <w:spacing w:after="12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where molar volume is denoted by </w:t>
      </w:r>
      <m:oMath>
        <m:r>
          <w:rPr>
            <w:rFonts w:ascii="Cambria Math" w:hAnsi="Cambria Math"/>
            <w:sz w:val="24"/>
            <w:szCs w:val="24"/>
            <w:lang w:val="en-GB"/>
          </w:rPr>
          <m:t>V</m:t>
        </m:r>
      </m:oMath>
      <w:r w:rsidRPr="005444B8">
        <w:rPr>
          <w:rFonts w:ascii="Times New Roman" w:hAnsi="Times New Roman"/>
          <w:sz w:val="24"/>
          <w:szCs w:val="24"/>
          <w:lang w:val="en-GB"/>
        </w:rPr>
        <w:t xml:space="preserve">. By assuming constant liquid density, </w:t>
      </w:r>
      <w:r w:rsidR="00D4577E" w:rsidRPr="005444B8">
        <w:rPr>
          <w:rFonts w:ascii="Times New Roman" w:hAnsi="Times New Roman"/>
          <w:sz w:val="24"/>
          <w:szCs w:val="24"/>
          <w:lang w:val="en-GB"/>
        </w:rPr>
        <w:t>integrating</w:t>
      </w:r>
      <w:r w:rsidRPr="005444B8">
        <w:rPr>
          <w:rFonts w:ascii="Times New Roman" w:hAnsi="Times New Roman"/>
          <w:sz w:val="24"/>
          <w:szCs w:val="24"/>
          <w:lang w:val="en-GB"/>
        </w:rPr>
        <w:t xml:space="preserve"> Eq.</w:t>
      </w:r>
      <w:r w:rsidR="004C393F" w:rsidRPr="005444B8">
        <w:rPr>
          <w:rFonts w:ascii="Times New Roman" w:hAnsi="Times New Roman"/>
          <w:sz w:val="24"/>
          <w:szCs w:val="24"/>
          <w:lang w:val="en-GB"/>
        </w:rPr>
        <w:t xml:space="preserve"> (</w:t>
      </w:r>
      <w:r w:rsidR="00B43C2F" w:rsidRPr="005444B8">
        <w:rPr>
          <w:rFonts w:ascii="Times New Roman" w:hAnsi="Times New Roman"/>
          <w:sz w:val="24"/>
          <w:szCs w:val="24"/>
          <w:lang w:val="en-GB"/>
        </w:rPr>
        <w:t>5</w:t>
      </w:r>
      <w:r w:rsidR="004C393F" w:rsidRPr="005444B8">
        <w:rPr>
          <w:rFonts w:ascii="Times New Roman" w:hAnsi="Times New Roman"/>
          <w:sz w:val="24"/>
          <w:szCs w:val="24"/>
          <w:lang w:val="en-GB"/>
        </w:rPr>
        <w:t>)</w:t>
      </w:r>
      <w:r w:rsidRPr="005444B8">
        <w:rPr>
          <w:rFonts w:ascii="Times New Roman" w:hAnsi="Times New Roman"/>
          <w:sz w:val="24"/>
          <w:szCs w:val="24"/>
          <w:lang w:val="en-GB"/>
        </w:rPr>
        <w:t xml:space="preserve"> allows us to relate the pressure for </w:t>
      </w:r>
      <w:r w:rsidR="00D4577E" w:rsidRPr="005444B8">
        <w:rPr>
          <w:rFonts w:ascii="Times New Roman" w:hAnsi="Times New Roman"/>
          <w:sz w:val="24"/>
          <w:szCs w:val="24"/>
          <w:lang w:val="en-GB"/>
        </w:rPr>
        <w:t xml:space="preserve">a </w:t>
      </w:r>
      <w:r w:rsidRPr="005444B8">
        <w:rPr>
          <w:rFonts w:ascii="Times New Roman" w:hAnsi="Times New Roman"/>
          <w:sz w:val="24"/>
          <w:szCs w:val="24"/>
          <w:lang w:val="en-GB"/>
        </w:rPr>
        <w:t>positive curvature</w:t>
      </w:r>
      <w:r w:rsidR="00D4577E" w:rsidRPr="005444B8">
        <w:rPr>
          <w:rFonts w:ascii="Times New Roman" w:hAnsi="Times New Roman"/>
          <w:sz w:val="24"/>
          <w:szCs w:val="24"/>
          <w:lang w:val="en-GB"/>
        </w:rPr>
        <w:t xml:space="preserve"> (Fig. </w:t>
      </w:r>
      <w:r w:rsidR="002E4224" w:rsidRPr="005444B8">
        <w:rPr>
          <w:rFonts w:ascii="Times New Roman" w:hAnsi="Times New Roman"/>
          <w:sz w:val="24"/>
          <w:szCs w:val="24"/>
          <w:lang w:val="en-GB"/>
        </w:rPr>
        <w:t>2b</w:t>
      </w:r>
      <w:r w:rsidRPr="005444B8">
        <w:rPr>
          <w:rFonts w:ascii="Times New Roman" w:hAnsi="Times New Roman"/>
          <w:sz w:val="24"/>
          <w:szCs w:val="24"/>
          <w:lang w:val="en-GB"/>
        </w:rPr>
        <w:t>) to that for</w:t>
      </w:r>
      <w:r w:rsidR="00D4577E" w:rsidRPr="005444B8">
        <w:rPr>
          <w:rFonts w:ascii="Times New Roman" w:hAnsi="Times New Roman"/>
          <w:sz w:val="24"/>
          <w:szCs w:val="24"/>
          <w:lang w:val="en-GB"/>
        </w:rPr>
        <w:t xml:space="preserve"> a plane</w:t>
      </w:r>
      <w:r w:rsidRPr="005444B8">
        <w:rPr>
          <w:rFonts w:ascii="Times New Roman" w:hAnsi="Times New Roman"/>
          <w:sz w:val="24"/>
          <w:szCs w:val="24"/>
          <w:lang w:val="en-GB"/>
        </w:rPr>
        <w:t xml:space="preserve"> </w:t>
      </w:r>
      <w:r w:rsidR="00D4577E" w:rsidRPr="005444B8">
        <w:rPr>
          <w:rFonts w:ascii="Times New Roman" w:hAnsi="Times New Roman"/>
          <w:sz w:val="24"/>
          <w:szCs w:val="24"/>
          <w:lang w:val="en-GB"/>
        </w:rPr>
        <w:t>(</w:t>
      </w:r>
      <w:r w:rsidRPr="005444B8">
        <w:rPr>
          <w:rFonts w:ascii="Times New Roman" w:hAnsi="Times New Roman"/>
          <w:sz w:val="24"/>
          <w:szCs w:val="24"/>
          <w:lang w:val="en-GB"/>
        </w:rPr>
        <w:t xml:space="preserve">Fig. </w:t>
      </w:r>
      <w:r w:rsidR="002E4224" w:rsidRPr="005444B8">
        <w:rPr>
          <w:rFonts w:ascii="Times New Roman" w:hAnsi="Times New Roman"/>
          <w:sz w:val="24"/>
          <w:szCs w:val="24"/>
          <w:lang w:val="en-GB"/>
        </w:rPr>
        <w:t>2a</w:t>
      </w:r>
      <w:r w:rsidR="00D4577E" w:rsidRPr="005444B8">
        <w:rPr>
          <w:rFonts w:ascii="Times New Roman" w:hAnsi="Times New Roman"/>
          <w:sz w:val="24"/>
          <w:szCs w:val="24"/>
          <w:lang w:val="en-GB"/>
        </w:rPr>
        <w:t>):</w:t>
      </w:r>
      <w:r w:rsidRPr="005444B8">
        <w:rPr>
          <w:rFonts w:ascii="Times New Roman" w:hAnsi="Times New Roman"/>
          <w:sz w:val="24"/>
          <w:szCs w:val="24"/>
          <w:lang w:val="en-GB"/>
        </w:rPr>
        <w:t xml:space="preserve"> </w:t>
      </w:r>
    </w:p>
    <w:p w14:paraId="2035CDC2" w14:textId="09D0BDD3" w:rsidR="001D6F5A" w:rsidRPr="005444B8" w:rsidRDefault="00000000" w:rsidP="00777238">
      <w:pPr>
        <w:autoSpaceDE w:val="0"/>
        <w:autoSpaceDN w:val="0"/>
        <w:adjustRightInd w:val="0"/>
        <w:spacing w:after="120" w:line="480" w:lineRule="auto"/>
        <w:ind w:firstLine="432"/>
        <w:jc w:val="right"/>
        <w:rPr>
          <w:rFonts w:ascii="Times New Roman" w:hAnsi="Times New Roman"/>
          <w:sz w:val="24"/>
          <w:szCs w:val="24"/>
          <w:lang w:val="en-GB"/>
        </w:rPr>
      </w:pPr>
      <m:oMath>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L</m:t>
            </m:r>
          </m:sub>
        </m:sSub>
        <m:d>
          <m:dPr>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L</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0</m:t>
                </m:r>
              </m:sub>
            </m:sSub>
          </m:e>
        </m:d>
        <m:r>
          <w:rPr>
            <w:rFonts w:ascii="Cambria Math" w:hAnsi="Cambria Math"/>
            <w:sz w:val="24"/>
            <w:szCs w:val="24"/>
            <w:lang w:val="en-GB"/>
          </w:rPr>
          <m:t>=RT</m:t>
        </m:r>
        <m:func>
          <m:funcPr>
            <m:ctrlPr>
              <w:rPr>
                <w:rFonts w:ascii="Cambria Math" w:hAnsi="Cambria Math"/>
                <w:i/>
                <w:sz w:val="24"/>
                <w:szCs w:val="24"/>
                <w:lang w:val="en-GB"/>
              </w:rPr>
            </m:ctrlPr>
          </m:funcPr>
          <m:fName>
            <m:r>
              <m:rPr>
                <m:sty m:val="p"/>
              </m:rPr>
              <w:rPr>
                <w:rFonts w:ascii="Cambria Math" w:hAnsi="Cambria Math"/>
                <w:sz w:val="24"/>
                <w:szCs w:val="24"/>
                <w:lang w:val="en-GB"/>
              </w:rPr>
              <m:t>ln</m:t>
            </m:r>
          </m:fName>
          <m:e>
            <m:f>
              <m:fPr>
                <m:ctrlPr>
                  <w:rPr>
                    <w:rFonts w:ascii="Cambria Math" w:hAnsi="Cambria Math"/>
                    <w:i/>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V</m:t>
                    </m:r>
                  </m:sub>
                </m:sSub>
              </m:num>
              <m:den>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0</m:t>
                    </m:r>
                  </m:sub>
                </m:sSub>
              </m:den>
            </m:f>
          </m:e>
        </m:func>
      </m:oMath>
      <w:r w:rsidR="001D6F5A" w:rsidRPr="005444B8">
        <w:rPr>
          <w:rFonts w:ascii="Times New Roman" w:hAnsi="Times New Roman"/>
          <w:sz w:val="24"/>
          <w:szCs w:val="24"/>
          <w:lang w:val="en-GB"/>
        </w:rPr>
        <w:t xml:space="preserve"> </w:t>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t>(</w:t>
      </w:r>
      <w:r w:rsidR="00B43C2F" w:rsidRPr="005444B8">
        <w:rPr>
          <w:rFonts w:ascii="Times New Roman" w:hAnsi="Times New Roman"/>
          <w:sz w:val="24"/>
          <w:szCs w:val="24"/>
          <w:lang w:val="en-GB"/>
        </w:rPr>
        <w:t>6</w:t>
      </w:r>
      <w:r w:rsidR="001D6F5A" w:rsidRPr="005444B8">
        <w:rPr>
          <w:rFonts w:ascii="Times New Roman" w:hAnsi="Times New Roman"/>
          <w:sz w:val="24"/>
          <w:szCs w:val="24"/>
          <w:lang w:val="en-GB"/>
        </w:rPr>
        <w:t>)</w:t>
      </w:r>
    </w:p>
    <w:p w14:paraId="4B23409A" w14:textId="207DD998" w:rsidR="001D6F5A" w:rsidRPr="005444B8" w:rsidRDefault="008F426E" w:rsidP="00777238">
      <w:pPr>
        <w:autoSpaceDE w:val="0"/>
        <w:autoSpaceDN w:val="0"/>
        <w:adjustRightInd w:val="0"/>
        <w:spacing w:after="120" w:line="480" w:lineRule="auto"/>
        <w:jc w:val="both"/>
        <w:rPr>
          <w:rFonts w:ascii="Times New Roman" w:hAnsi="Times New Roman"/>
          <w:sz w:val="24"/>
          <w:szCs w:val="24"/>
          <w:lang w:val="en-GB"/>
        </w:rPr>
      </w:pPr>
      <w:r w:rsidRPr="005444B8">
        <w:rPr>
          <w:rFonts w:ascii="Times New Roman" w:hAnsi="Times New Roman"/>
          <w:sz w:val="24"/>
          <w:szCs w:val="24"/>
          <w:lang w:val="en-GB"/>
        </w:rPr>
        <w:t>Re-arrangement</w:t>
      </w:r>
      <w:r w:rsidR="001D6F5A" w:rsidRPr="005444B8">
        <w:rPr>
          <w:rFonts w:ascii="Times New Roman" w:hAnsi="Times New Roman"/>
          <w:sz w:val="24"/>
          <w:szCs w:val="24"/>
          <w:lang w:val="en-GB"/>
        </w:rPr>
        <w:t xml:space="preserve"> of Eq. </w:t>
      </w:r>
      <w:r w:rsidR="004C393F" w:rsidRPr="005444B8">
        <w:rPr>
          <w:rFonts w:ascii="Times New Roman" w:hAnsi="Times New Roman"/>
          <w:sz w:val="24"/>
          <w:szCs w:val="24"/>
          <w:lang w:val="en-GB"/>
        </w:rPr>
        <w:t>(</w:t>
      </w:r>
      <w:r w:rsidR="00B43C2F" w:rsidRPr="005444B8">
        <w:rPr>
          <w:rFonts w:ascii="Times New Roman" w:hAnsi="Times New Roman"/>
          <w:sz w:val="24"/>
          <w:szCs w:val="24"/>
          <w:lang w:val="en-GB"/>
        </w:rPr>
        <w:t>6</w:t>
      </w:r>
      <w:r w:rsidR="004C393F" w:rsidRPr="005444B8">
        <w:rPr>
          <w:rFonts w:ascii="Times New Roman" w:hAnsi="Times New Roman"/>
          <w:sz w:val="24"/>
          <w:szCs w:val="24"/>
          <w:lang w:val="en-GB"/>
        </w:rPr>
        <w:t>)</w:t>
      </w:r>
      <w:r w:rsidRPr="005444B8">
        <w:rPr>
          <w:rFonts w:ascii="Times New Roman" w:hAnsi="Times New Roman"/>
          <w:sz w:val="24"/>
          <w:szCs w:val="24"/>
          <w:lang w:val="en-GB"/>
        </w:rPr>
        <w:t xml:space="preserve"> gives:</w:t>
      </w:r>
      <w:r w:rsidR="001D6F5A" w:rsidRPr="005444B8">
        <w:rPr>
          <w:rFonts w:ascii="Times New Roman" w:hAnsi="Times New Roman"/>
          <w:sz w:val="24"/>
          <w:szCs w:val="24"/>
          <w:lang w:val="en-GB"/>
        </w:rPr>
        <w:t xml:space="preserve"> </w:t>
      </w:r>
    </w:p>
    <w:p w14:paraId="22722578" w14:textId="6334E21B" w:rsidR="001D6F5A" w:rsidRPr="005444B8" w:rsidRDefault="00000000" w:rsidP="00777238">
      <w:pPr>
        <w:autoSpaceDE w:val="0"/>
        <w:autoSpaceDN w:val="0"/>
        <w:adjustRightInd w:val="0"/>
        <w:spacing w:after="120" w:line="480" w:lineRule="auto"/>
        <w:ind w:firstLine="432"/>
        <w:jc w:val="right"/>
        <w:rPr>
          <w:rFonts w:ascii="Times New Roman" w:hAnsi="Times New Roman"/>
          <w:sz w:val="24"/>
          <w:szCs w:val="24"/>
          <w:lang w:val="en-GB"/>
        </w:rPr>
      </w:pPr>
      <m:oMath>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L</m:t>
            </m:r>
          </m:sub>
        </m:sSub>
        <m:d>
          <m:dPr>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L</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V</m:t>
                </m:r>
              </m:sub>
            </m:sSub>
          </m:e>
        </m:d>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L</m:t>
            </m:r>
          </m:sub>
        </m:sSub>
        <m:d>
          <m:dPr>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0</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V</m:t>
                </m:r>
              </m:sub>
            </m:sSub>
          </m:e>
        </m:d>
        <m:r>
          <w:rPr>
            <w:rFonts w:ascii="Cambria Math" w:hAnsi="Cambria Math"/>
            <w:sz w:val="24"/>
            <w:szCs w:val="24"/>
            <w:lang w:val="en-GB"/>
          </w:rPr>
          <m:t>=RT</m:t>
        </m:r>
        <m:func>
          <m:funcPr>
            <m:ctrlPr>
              <w:rPr>
                <w:rFonts w:ascii="Cambria Math" w:hAnsi="Cambria Math"/>
                <w:i/>
                <w:sz w:val="24"/>
                <w:szCs w:val="24"/>
                <w:lang w:val="en-GB"/>
              </w:rPr>
            </m:ctrlPr>
          </m:funcPr>
          <m:fName>
            <m:r>
              <m:rPr>
                <m:sty m:val="p"/>
              </m:rPr>
              <w:rPr>
                <w:rFonts w:ascii="Cambria Math" w:hAnsi="Cambria Math"/>
                <w:sz w:val="24"/>
                <w:szCs w:val="24"/>
                <w:lang w:val="en-GB"/>
              </w:rPr>
              <m:t>ln</m:t>
            </m:r>
          </m:fName>
          <m:e>
            <m:f>
              <m:fPr>
                <m:ctrlPr>
                  <w:rPr>
                    <w:rFonts w:ascii="Cambria Math" w:hAnsi="Cambria Math"/>
                    <w:i/>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V</m:t>
                    </m:r>
                  </m:sub>
                </m:sSub>
              </m:num>
              <m:den>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0</m:t>
                    </m:r>
                  </m:sub>
                </m:sSub>
              </m:den>
            </m:f>
          </m:e>
        </m:func>
      </m:oMath>
      <w:r w:rsidR="001D6F5A" w:rsidRPr="005444B8">
        <w:rPr>
          <w:rFonts w:ascii="Times New Roman" w:hAnsi="Times New Roman"/>
          <w:sz w:val="24"/>
          <w:szCs w:val="24"/>
          <w:lang w:val="en-GB"/>
        </w:rPr>
        <w:t xml:space="preserve"> </w:t>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t>(</w:t>
      </w:r>
      <w:r w:rsidR="00B43C2F" w:rsidRPr="005444B8">
        <w:rPr>
          <w:rFonts w:ascii="Times New Roman" w:hAnsi="Times New Roman"/>
          <w:sz w:val="24"/>
          <w:szCs w:val="24"/>
          <w:lang w:val="en-GB"/>
        </w:rPr>
        <w:t>7</w:t>
      </w:r>
      <w:r w:rsidR="001D6F5A" w:rsidRPr="005444B8">
        <w:rPr>
          <w:rFonts w:ascii="Times New Roman" w:hAnsi="Times New Roman"/>
          <w:sz w:val="24"/>
          <w:szCs w:val="24"/>
          <w:lang w:val="en-GB"/>
        </w:rPr>
        <w:t>)</w:t>
      </w:r>
    </w:p>
    <w:p w14:paraId="0EBC1798" w14:textId="11DFC6A9" w:rsidR="008012F4" w:rsidRPr="005444B8" w:rsidRDefault="008012F4" w:rsidP="00777238">
      <w:pPr>
        <w:autoSpaceDE w:val="0"/>
        <w:autoSpaceDN w:val="0"/>
        <w:adjustRightInd w:val="0"/>
        <w:spacing w:after="120" w:line="480" w:lineRule="auto"/>
        <w:jc w:val="both"/>
        <w:rPr>
          <w:rFonts w:ascii="Times New Roman" w:hAnsi="Times New Roman"/>
          <w:sz w:val="24"/>
          <w:szCs w:val="24"/>
          <w:lang w:val="en-GB"/>
        </w:rPr>
      </w:pPr>
      <w:r w:rsidRPr="005444B8">
        <w:rPr>
          <w:rFonts w:ascii="Times New Roman" w:hAnsi="Times New Roman"/>
          <w:sz w:val="24"/>
          <w:szCs w:val="24"/>
          <w:lang w:val="en-GB"/>
        </w:rPr>
        <w:t>Invoking t</w:t>
      </w:r>
      <w:r w:rsidR="001D6F5A" w:rsidRPr="005444B8">
        <w:rPr>
          <w:rFonts w:ascii="Times New Roman" w:hAnsi="Times New Roman"/>
          <w:sz w:val="24"/>
          <w:szCs w:val="24"/>
          <w:lang w:val="en-GB"/>
        </w:rPr>
        <w:t>he Young-Laplace equation</w:t>
      </w:r>
      <w:r w:rsidRPr="005444B8">
        <w:rPr>
          <w:rFonts w:ascii="Times New Roman" w:hAnsi="Times New Roman"/>
          <w:sz w:val="24"/>
          <w:szCs w:val="24"/>
          <w:lang w:val="en-GB"/>
        </w:rPr>
        <w:t>:</w:t>
      </w:r>
      <w:r w:rsidR="001D6F5A" w:rsidRPr="005444B8">
        <w:rPr>
          <w:rFonts w:ascii="Times New Roman" w:hAnsi="Times New Roman"/>
          <w:sz w:val="24"/>
          <w:szCs w:val="24"/>
          <w:lang w:val="en-GB"/>
        </w:rPr>
        <w:t xml:space="preserve"> </w:t>
      </w:r>
    </w:p>
    <w:p w14:paraId="563F77C3" w14:textId="771C9CC9" w:rsidR="008012F4" w:rsidRPr="005444B8" w:rsidRDefault="00000000" w:rsidP="00777238">
      <w:pPr>
        <w:autoSpaceDE w:val="0"/>
        <w:autoSpaceDN w:val="0"/>
        <w:adjustRightInd w:val="0"/>
        <w:spacing w:after="120" w:line="480" w:lineRule="auto"/>
        <w:jc w:val="right"/>
        <w:rPr>
          <w:rFonts w:ascii="Times New Roman" w:hAnsi="Times New Roman"/>
          <w:sz w:val="24"/>
          <w:szCs w:val="24"/>
          <w:lang w:val="en-GB"/>
        </w:rPr>
      </w:pPr>
      <m:oMath>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L</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V</m:t>
            </m:r>
          </m:sub>
        </m:sSub>
      </m:oMath>
      <w:r w:rsidR="001D6F5A" w:rsidRPr="005444B8">
        <w:rPr>
          <w:rFonts w:ascii="Times New Roman" w:hAnsi="Times New Roman"/>
          <w:sz w:val="24"/>
          <w:szCs w:val="24"/>
          <w:lang w:val="en-GB"/>
        </w:rPr>
        <w:t xml:space="preserve"> </w:t>
      </w:r>
      <w:r w:rsidR="008012F4" w:rsidRPr="005444B8">
        <w:rPr>
          <w:rFonts w:ascii="Times New Roman" w:hAnsi="Times New Roman"/>
          <w:sz w:val="24"/>
          <w:szCs w:val="24"/>
          <w:lang w:val="en-GB"/>
        </w:rPr>
        <w:t>=</w:t>
      </w:r>
      <w:r w:rsidR="001D6F5A" w:rsidRPr="005444B8">
        <w:rPr>
          <w:rFonts w:ascii="Times New Roman" w:hAnsi="Times New Roman"/>
          <w:sz w:val="24"/>
          <w:szCs w:val="24"/>
          <w:lang w:val="en-GB"/>
        </w:rPr>
        <w:t xml:space="preserve"> </w:t>
      </w:r>
      <m:oMath>
        <m:d>
          <m:dPr>
            <m:ctrlPr>
              <w:rPr>
                <w:rFonts w:ascii="Cambria Math" w:hAnsi="Cambria Math"/>
                <w:i/>
                <w:sz w:val="24"/>
                <w:szCs w:val="24"/>
                <w:lang w:val="en-GB"/>
              </w:rPr>
            </m:ctrlPr>
          </m:dPr>
          <m:e>
            <m:f>
              <m:fPr>
                <m:ctrlPr>
                  <w:rPr>
                    <w:rFonts w:ascii="Cambria Math" w:hAnsi="Cambria Math"/>
                    <w:i/>
                    <w:sz w:val="24"/>
                    <w:szCs w:val="24"/>
                    <w:lang w:val="en-GB"/>
                  </w:rPr>
                </m:ctrlPr>
              </m:fPr>
              <m:num>
                <m:r>
                  <w:rPr>
                    <w:rFonts w:ascii="Cambria Math" w:hAnsi="Cambria Math"/>
                    <w:sz w:val="24"/>
                    <w:szCs w:val="24"/>
                    <w:lang w:val="en-GB"/>
                  </w:rPr>
                  <m:t>1</m:t>
                </m:r>
              </m:num>
              <m:den>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1</m:t>
                    </m:r>
                  </m:sub>
                </m:sSub>
              </m:den>
            </m:f>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1</m:t>
                </m:r>
              </m:num>
              <m:den>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2</m:t>
                    </m:r>
                  </m:sub>
                </m:sSub>
              </m:den>
            </m:f>
          </m:e>
        </m:d>
        <m:r>
          <w:rPr>
            <w:rFonts w:ascii="Cambria Math" w:hAnsi="Cambria Math"/>
            <w:sz w:val="24"/>
            <w:szCs w:val="24"/>
            <w:lang w:val="en-GB"/>
          </w:rPr>
          <m:t>γ</m:t>
        </m:r>
        <m:func>
          <m:funcPr>
            <m:ctrlPr>
              <w:rPr>
                <w:rFonts w:ascii="Cambria Math" w:hAnsi="Cambria Math"/>
                <w:i/>
                <w:sz w:val="24"/>
                <w:szCs w:val="24"/>
                <w:lang w:val="en-GB"/>
              </w:rPr>
            </m:ctrlPr>
          </m:funcPr>
          <m:fName>
            <m:r>
              <m:rPr>
                <m:sty m:val="p"/>
              </m:rPr>
              <w:rPr>
                <w:rFonts w:ascii="Cambria Math" w:hAnsi="Cambria Math"/>
                <w:sz w:val="24"/>
                <w:szCs w:val="24"/>
                <w:lang w:val="en-GB"/>
              </w:rPr>
              <m:t>cos</m:t>
            </m:r>
          </m:fName>
          <m:e>
            <m:r>
              <w:rPr>
                <w:rFonts w:ascii="Cambria Math" w:hAnsi="Cambria Math"/>
                <w:sz w:val="24"/>
                <w:szCs w:val="24"/>
                <w:lang w:val="en-GB"/>
              </w:rPr>
              <m:t>θ</m:t>
            </m:r>
          </m:e>
        </m:func>
      </m:oMath>
      <w:r w:rsidR="008012F4" w:rsidRPr="005444B8">
        <w:rPr>
          <w:rFonts w:ascii="Times New Roman" w:hAnsi="Times New Roman"/>
          <w:sz w:val="24"/>
          <w:szCs w:val="24"/>
          <w:lang w:val="en-GB"/>
        </w:rPr>
        <w:tab/>
      </w:r>
      <w:r w:rsidR="008012F4" w:rsidRPr="005444B8">
        <w:rPr>
          <w:rFonts w:ascii="Times New Roman" w:hAnsi="Times New Roman"/>
          <w:sz w:val="24"/>
          <w:szCs w:val="24"/>
          <w:lang w:val="en-GB"/>
        </w:rPr>
        <w:tab/>
      </w:r>
      <w:r w:rsidR="008012F4" w:rsidRPr="005444B8">
        <w:rPr>
          <w:rFonts w:ascii="Times New Roman" w:hAnsi="Times New Roman"/>
          <w:sz w:val="24"/>
          <w:szCs w:val="24"/>
          <w:lang w:val="en-GB"/>
        </w:rPr>
        <w:tab/>
      </w:r>
      <w:r w:rsidR="008012F4" w:rsidRPr="005444B8">
        <w:rPr>
          <w:rFonts w:ascii="Times New Roman" w:hAnsi="Times New Roman"/>
          <w:sz w:val="24"/>
          <w:szCs w:val="24"/>
          <w:lang w:val="en-GB"/>
        </w:rPr>
        <w:tab/>
        <w:t>(8)</w:t>
      </w:r>
    </w:p>
    <w:p w14:paraId="1014380D" w14:textId="7CCB76FB" w:rsidR="001D6F5A" w:rsidRPr="005444B8" w:rsidRDefault="001D6F5A" w:rsidP="00777238">
      <w:pPr>
        <w:autoSpaceDE w:val="0"/>
        <w:autoSpaceDN w:val="0"/>
        <w:adjustRightInd w:val="0"/>
        <w:spacing w:after="12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where </w:t>
      </w:r>
      <m:oMath>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1</m:t>
            </m:r>
          </m:sub>
        </m:sSub>
      </m:oMath>
      <w:r w:rsidRPr="005444B8">
        <w:rPr>
          <w:rFonts w:ascii="Times New Roman" w:hAnsi="Times New Roman"/>
          <w:sz w:val="24"/>
          <w:szCs w:val="24"/>
          <w:lang w:val="en-GB"/>
        </w:rPr>
        <w:t xml:space="preserve"> and </w:t>
      </w:r>
      <m:oMath>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2</m:t>
            </m:r>
          </m:sub>
        </m:sSub>
      </m:oMath>
      <w:r w:rsidRPr="005444B8">
        <w:rPr>
          <w:rFonts w:ascii="Times New Roman" w:hAnsi="Times New Roman"/>
          <w:sz w:val="24"/>
          <w:szCs w:val="24"/>
          <w:lang w:val="en-GB"/>
        </w:rPr>
        <w:t xml:space="preserve"> are the principal radii of curvature </w:t>
      </w:r>
      <w:r w:rsidR="008012F4" w:rsidRPr="005444B8">
        <w:rPr>
          <w:rFonts w:ascii="Times New Roman" w:hAnsi="Times New Roman"/>
          <w:sz w:val="24"/>
          <w:szCs w:val="24"/>
          <w:lang w:val="en-GB"/>
        </w:rPr>
        <w:t xml:space="preserve">of </w:t>
      </w:r>
      <w:r w:rsidRPr="005444B8">
        <w:rPr>
          <w:rFonts w:ascii="Times New Roman" w:hAnsi="Times New Roman"/>
          <w:sz w:val="24"/>
          <w:szCs w:val="24"/>
          <w:lang w:val="en-GB"/>
        </w:rPr>
        <w:t xml:space="preserve">the curved interface, </w:t>
      </w:r>
      <w:r w:rsidRPr="005444B8">
        <w:rPr>
          <w:rFonts w:ascii="Times New Roman" w:hAnsi="Times New Roman"/>
          <w:i/>
          <w:sz w:val="24"/>
          <w:szCs w:val="24"/>
          <w:lang w:val="en-GB"/>
        </w:rPr>
        <w:t>θ</w:t>
      </w:r>
      <w:r w:rsidRPr="005444B8">
        <w:rPr>
          <w:rFonts w:ascii="Times New Roman" w:hAnsi="Times New Roman"/>
          <w:sz w:val="24"/>
          <w:szCs w:val="24"/>
          <w:lang w:val="en-GB"/>
        </w:rPr>
        <w:t xml:space="preserve"> is the liquid contact angle in a pore (at the gas-liquid interface), and </w:t>
      </w:r>
      <m:oMath>
        <m:r>
          <w:rPr>
            <w:rFonts w:ascii="Cambria Math" w:hAnsi="Cambria Math"/>
            <w:sz w:val="24"/>
            <w:szCs w:val="24"/>
            <w:lang w:val="en-GB"/>
          </w:rPr>
          <m:t>γ</m:t>
        </m:r>
      </m:oMath>
      <w:r w:rsidRPr="005444B8">
        <w:rPr>
          <w:rFonts w:ascii="Times New Roman" w:hAnsi="Times New Roman"/>
          <w:sz w:val="24"/>
          <w:szCs w:val="24"/>
          <w:lang w:val="en-GB"/>
        </w:rPr>
        <w:t xml:space="preserve"> is the surface tension. </w:t>
      </w:r>
      <w:r w:rsidR="008012F4" w:rsidRPr="005444B8">
        <w:rPr>
          <w:rFonts w:ascii="Times New Roman" w:hAnsi="Times New Roman"/>
          <w:sz w:val="24"/>
          <w:szCs w:val="24"/>
          <w:lang w:val="en-GB"/>
        </w:rPr>
        <w:t>A</w:t>
      </w:r>
      <w:r w:rsidRPr="005444B8">
        <w:rPr>
          <w:rFonts w:ascii="Times New Roman" w:hAnsi="Times New Roman"/>
          <w:sz w:val="24"/>
          <w:szCs w:val="24"/>
          <w:lang w:val="en-GB"/>
        </w:rPr>
        <w:t>ssum</w:t>
      </w:r>
      <w:r w:rsidR="008012F4" w:rsidRPr="005444B8">
        <w:rPr>
          <w:rFonts w:ascii="Times New Roman" w:hAnsi="Times New Roman"/>
          <w:sz w:val="24"/>
          <w:szCs w:val="24"/>
          <w:lang w:val="en-GB"/>
        </w:rPr>
        <w:t>ing</w:t>
      </w:r>
      <w:r w:rsidRPr="005444B8">
        <w:rPr>
          <w:rFonts w:ascii="Times New Roman" w:hAnsi="Times New Roman"/>
          <w:sz w:val="24"/>
          <w:szCs w:val="24"/>
          <w:lang w:val="en-GB"/>
        </w:rPr>
        <w:t xml:space="preserve"> </w:t>
      </w:r>
      <m:oMath>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1</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2</m:t>
            </m:r>
          </m:sub>
        </m:sSub>
        <m:r>
          <w:rPr>
            <w:rFonts w:ascii="Cambria Math" w:hAnsi="Cambria Math"/>
            <w:sz w:val="24"/>
            <w:szCs w:val="24"/>
            <w:lang w:val="en-GB"/>
          </w:rPr>
          <m:t>=r</m:t>
        </m:r>
      </m:oMath>
      <w:r w:rsidRPr="005444B8">
        <w:rPr>
          <w:rFonts w:ascii="Times New Roman" w:hAnsi="Times New Roman"/>
          <w:sz w:val="24"/>
          <w:szCs w:val="24"/>
          <w:lang w:val="en-GB"/>
        </w:rPr>
        <w:t xml:space="preserve"> for a</w:t>
      </w:r>
      <w:r w:rsidR="00D46B99" w:rsidRPr="005444B8">
        <w:rPr>
          <w:rFonts w:ascii="Times New Roman" w:hAnsi="Times New Roman"/>
          <w:sz w:val="24"/>
          <w:szCs w:val="24"/>
          <w:lang w:val="en-GB"/>
        </w:rPr>
        <w:t xml:space="preserve"> hemispherical</w:t>
      </w:r>
      <w:r w:rsidRPr="005444B8">
        <w:rPr>
          <w:rFonts w:ascii="Times New Roman" w:hAnsi="Times New Roman"/>
          <w:sz w:val="24"/>
          <w:szCs w:val="24"/>
          <w:lang w:val="en-GB"/>
        </w:rPr>
        <w:t xml:space="preserve"> interface in a pore</w:t>
      </w:r>
      <w:r w:rsidR="00D93D77" w:rsidRPr="005444B8">
        <w:rPr>
          <w:rFonts w:ascii="Times New Roman" w:hAnsi="Times New Roman"/>
          <w:sz w:val="24"/>
          <w:szCs w:val="24"/>
          <w:lang w:val="en-GB"/>
        </w:rPr>
        <w:t>,</w:t>
      </w:r>
      <w:r w:rsidRPr="005444B8">
        <w:rPr>
          <w:rFonts w:ascii="Times New Roman" w:hAnsi="Times New Roman"/>
          <w:sz w:val="24"/>
          <w:szCs w:val="24"/>
          <w:lang w:val="en-GB"/>
        </w:rPr>
        <w:t xml:space="preserve"> Eq. </w:t>
      </w:r>
      <w:r w:rsidR="004C393F" w:rsidRPr="005444B8">
        <w:rPr>
          <w:rFonts w:ascii="Times New Roman" w:hAnsi="Times New Roman"/>
          <w:sz w:val="24"/>
          <w:szCs w:val="24"/>
          <w:lang w:val="en-GB"/>
        </w:rPr>
        <w:t>(</w:t>
      </w:r>
      <w:r w:rsidR="00A83126" w:rsidRPr="005444B8">
        <w:rPr>
          <w:rFonts w:ascii="Times New Roman" w:hAnsi="Times New Roman"/>
          <w:sz w:val="24"/>
          <w:szCs w:val="24"/>
          <w:lang w:val="en-GB"/>
        </w:rPr>
        <w:t>7</w:t>
      </w:r>
      <w:r w:rsidR="004C393F" w:rsidRPr="005444B8">
        <w:rPr>
          <w:rFonts w:ascii="Times New Roman" w:hAnsi="Times New Roman"/>
          <w:sz w:val="24"/>
          <w:szCs w:val="24"/>
          <w:lang w:val="en-GB"/>
        </w:rPr>
        <w:t>)</w:t>
      </w:r>
      <w:r w:rsidRPr="005444B8">
        <w:rPr>
          <w:rFonts w:ascii="Times New Roman" w:hAnsi="Times New Roman"/>
          <w:sz w:val="24"/>
          <w:szCs w:val="24"/>
          <w:lang w:val="en-GB"/>
        </w:rPr>
        <w:t xml:space="preserve"> can be re-</w:t>
      </w:r>
      <w:r w:rsidR="00D93D77" w:rsidRPr="005444B8">
        <w:rPr>
          <w:rFonts w:ascii="Times New Roman" w:hAnsi="Times New Roman"/>
          <w:sz w:val="24"/>
          <w:szCs w:val="24"/>
          <w:lang w:val="en-GB"/>
        </w:rPr>
        <w:t xml:space="preserve">expressed </w:t>
      </w:r>
      <w:r w:rsidRPr="005444B8">
        <w:rPr>
          <w:rFonts w:ascii="Times New Roman" w:hAnsi="Times New Roman"/>
          <w:sz w:val="24"/>
          <w:szCs w:val="24"/>
          <w:lang w:val="en-GB"/>
        </w:rPr>
        <w:t>as</w:t>
      </w:r>
    </w:p>
    <w:p w14:paraId="72B6FAD3" w14:textId="24A06B47" w:rsidR="001D6F5A" w:rsidRPr="005444B8" w:rsidRDefault="00000000" w:rsidP="00777238">
      <w:pPr>
        <w:autoSpaceDE w:val="0"/>
        <w:autoSpaceDN w:val="0"/>
        <w:adjustRightInd w:val="0"/>
        <w:spacing w:after="120" w:line="480" w:lineRule="auto"/>
        <w:ind w:firstLine="432"/>
        <w:jc w:val="right"/>
        <w:rPr>
          <w:rFonts w:ascii="Times New Roman" w:hAnsi="Times New Roman"/>
          <w:sz w:val="24"/>
          <w:szCs w:val="24"/>
          <w:lang w:val="en-GB"/>
        </w:rPr>
      </w:pPr>
      <m:oMath>
        <m:f>
          <m:fPr>
            <m:ctrlPr>
              <w:rPr>
                <w:rFonts w:ascii="Cambria Math" w:hAnsi="Cambria Math"/>
                <w:i/>
                <w:sz w:val="24"/>
                <w:szCs w:val="24"/>
                <w:lang w:val="en-GB"/>
              </w:rPr>
            </m:ctrlPr>
          </m:fPr>
          <m:num>
            <m:r>
              <w:rPr>
                <w:rFonts w:ascii="Cambria Math" w:hAnsi="Cambria Math"/>
                <w:sz w:val="24"/>
                <w:szCs w:val="24"/>
                <w:lang w:val="en-GB"/>
              </w:rPr>
              <m:t>2</m:t>
            </m:r>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L</m:t>
                </m:r>
              </m:sub>
            </m:sSub>
            <m:r>
              <w:rPr>
                <w:rFonts w:ascii="Cambria Math" w:hAnsi="Cambria Math"/>
                <w:sz w:val="24"/>
                <w:szCs w:val="24"/>
                <w:lang w:val="en-GB"/>
              </w:rPr>
              <m:t>γ</m:t>
            </m:r>
            <m:func>
              <m:funcPr>
                <m:ctrlPr>
                  <w:rPr>
                    <w:rFonts w:ascii="Cambria Math" w:hAnsi="Cambria Math"/>
                    <w:i/>
                    <w:sz w:val="24"/>
                    <w:szCs w:val="24"/>
                    <w:lang w:val="en-GB"/>
                  </w:rPr>
                </m:ctrlPr>
              </m:funcPr>
              <m:fName>
                <m:r>
                  <m:rPr>
                    <m:sty m:val="p"/>
                  </m:rPr>
                  <w:rPr>
                    <w:rFonts w:ascii="Cambria Math" w:hAnsi="Cambria Math"/>
                    <w:sz w:val="24"/>
                    <w:szCs w:val="24"/>
                    <w:lang w:val="en-GB"/>
                  </w:rPr>
                  <m:t>cos</m:t>
                </m:r>
              </m:fName>
              <m:e>
                <m:r>
                  <w:rPr>
                    <w:rFonts w:ascii="Cambria Math" w:hAnsi="Cambria Math"/>
                    <w:sz w:val="24"/>
                    <w:szCs w:val="24"/>
                    <w:lang w:val="en-GB"/>
                  </w:rPr>
                  <m:t>θ</m:t>
                </m:r>
              </m:e>
            </m:func>
          </m:num>
          <m:den>
            <m:r>
              <w:rPr>
                <w:rFonts w:ascii="Cambria Math" w:hAnsi="Cambria Math"/>
                <w:sz w:val="24"/>
                <w:szCs w:val="24"/>
                <w:lang w:val="en-GB"/>
              </w:rPr>
              <m:t>r</m:t>
            </m:r>
          </m:den>
        </m:f>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L</m:t>
            </m:r>
          </m:sub>
        </m:sSub>
        <m:d>
          <m:dPr>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0</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V</m:t>
                </m:r>
              </m:sub>
            </m:sSub>
          </m:e>
        </m:d>
        <m:r>
          <w:rPr>
            <w:rFonts w:ascii="Cambria Math" w:hAnsi="Cambria Math"/>
            <w:sz w:val="24"/>
            <w:szCs w:val="24"/>
            <w:lang w:val="en-GB"/>
          </w:rPr>
          <m:t>=RT</m:t>
        </m:r>
        <m:func>
          <m:funcPr>
            <m:ctrlPr>
              <w:rPr>
                <w:rFonts w:ascii="Cambria Math" w:hAnsi="Cambria Math"/>
                <w:i/>
                <w:sz w:val="24"/>
                <w:szCs w:val="24"/>
                <w:lang w:val="en-GB"/>
              </w:rPr>
            </m:ctrlPr>
          </m:funcPr>
          <m:fName>
            <m:r>
              <m:rPr>
                <m:sty m:val="p"/>
              </m:rPr>
              <w:rPr>
                <w:rFonts w:ascii="Cambria Math" w:hAnsi="Cambria Math"/>
                <w:sz w:val="24"/>
                <w:szCs w:val="24"/>
                <w:lang w:val="en-GB"/>
              </w:rPr>
              <m:t>ln</m:t>
            </m:r>
          </m:fName>
          <m:e>
            <m:f>
              <m:fPr>
                <m:ctrlPr>
                  <w:rPr>
                    <w:rFonts w:ascii="Cambria Math" w:hAnsi="Cambria Math"/>
                    <w:i/>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V</m:t>
                    </m:r>
                  </m:sub>
                </m:sSub>
              </m:num>
              <m:den>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0</m:t>
                    </m:r>
                  </m:sub>
                </m:sSub>
              </m:den>
            </m:f>
          </m:e>
        </m:func>
      </m:oMath>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t>(</w:t>
      </w:r>
      <w:r w:rsidR="00936D4C" w:rsidRPr="005444B8">
        <w:rPr>
          <w:rFonts w:ascii="Times New Roman" w:hAnsi="Times New Roman"/>
          <w:sz w:val="24"/>
          <w:szCs w:val="24"/>
          <w:lang w:val="en-GB"/>
        </w:rPr>
        <w:t>9</w:t>
      </w:r>
      <w:r w:rsidR="001D6F5A" w:rsidRPr="005444B8">
        <w:rPr>
          <w:rFonts w:ascii="Times New Roman" w:hAnsi="Times New Roman"/>
          <w:sz w:val="24"/>
          <w:szCs w:val="24"/>
          <w:lang w:val="en-GB"/>
        </w:rPr>
        <w:t>)</w:t>
      </w:r>
    </w:p>
    <w:p w14:paraId="70C16204" w14:textId="4F8C3891" w:rsidR="001D6F5A" w:rsidRPr="005444B8" w:rsidRDefault="0068527E" w:rsidP="00777238">
      <w:pPr>
        <w:autoSpaceDE w:val="0"/>
        <w:autoSpaceDN w:val="0"/>
        <w:adjustRightInd w:val="0"/>
        <w:spacing w:after="120" w:line="480" w:lineRule="auto"/>
        <w:jc w:val="both"/>
        <w:rPr>
          <w:rFonts w:ascii="Times New Roman" w:hAnsi="Times New Roman"/>
          <w:sz w:val="24"/>
          <w:szCs w:val="24"/>
          <w:lang w:val="en-GB"/>
        </w:rPr>
      </w:pPr>
      <w:r w:rsidRPr="005444B8">
        <w:rPr>
          <w:rFonts w:ascii="Times New Roman" w:hAnsi="Times New Roman"/>
          <w:sz w:val="24"/>
          <w:szCs w:val="24"/>
          <w:lang w:val="en-GB"/>
        </w:rPr>
        <w:t>Neglecting t</w:t>
      </w:r>
      <w:r w:rsidR="001D6F5A" w:rsidRPr="005444B8">
        <w:rPr>
          <w:rFonts w:ascii="Times New Roman" w:hAnsi="Times New Roman"/>
          <w:sz w:val="24"/>
          <w:szCs w:val="24"/>
          <w:lang w:val="en-GB"/>
        </w:rPr>
        <w:t xml:space="preserve">he second term </w:t>
      </w:r>
      <w:r w:rsidR="00FB1885" w:rsidRPr="005444B8">
        <w:rPr>
          <w:rFonts w:ascii="Times New Roman" w:hAnsi="Times New Roman"/>
          <w:sz w:val="24"/>
          <w:szCs w:val="24"/>
          <w:lang w:val="en-GB"/>
        </w:rPr>
        <w:t>o</w:t>
      </w:r>
      <w:r w:rsidR="001D6F5A" w:rsidRPr="005444B8">
        <w:rPr>
          <w:rFonts w:ascii="Times New Roman" w:hAnsi="Times New Roman"/>
          <w:sz w:val="24"/>
          <w:szCs w:val="24"/>
          <w:lang w:val="en-GB"/>
        </w:rPr>
        <w:t>n the left-hand side</w:t>
      </w:r>
      <w:r w:rsidRPr="005444B8">
        <w:rPr>
          <w:rFonts w:ascii="Times New Roman" w:hAnsi="Times New Roman"/>
          <w:sz w:val="24"/>
          <w:szCs w:val="24"/>
          <w:lang w:val="en-GB"/>
        </w:rPr>
        <w:t>,</w:t>
      </w:r>
      <w:r w:rsidR="001D6F5A" w:rsidRPr="005444B8">
        <w:rPr>
          <w:rFonts w:ascii="Times New Roman" w:hAnsi="Times New Roman"/>
          <w:sz w:val="24"/>
          <w:szCs w:val="24"/>
          <w:lang w:val="en-GB"/>
        </w:rPr>
        <w:t xml:space="preserve"> </w:t>
      </w:r>
      <w:r w:rsidRPr="005444B8">
        <w:rPr>
          <w:rFonts w:ascii="Times New Roman" w:hAnsi="Times New Roman"/>
          <w:sz w:val="24"/>
          <w:szCs w:val="24"/>
          <w:lang w:val="en-GB"/>
        </w:rPr>
        <w:t>because</w:t>
      </w:r>
      <w:r w:rsidR="001D6F5A" w:rsidRPr="005444B8">
        <w:rPr>
          <w:rFonts w:ascii="Times New Roman" w:hAnsi="Times New Roman"/>
          <w:sz w:val="24"/>
          <w:szCs w:val="24"/>
          <w:lang w:val="en-GB"/>
        </w:rPr>
        <w:t xml:space="preserve"> it is significantly smaller than the first term</w:t>
      </w:r>
      <w:r w:rsidRPr="005444B8">
        <w:rPr>
          <w:rFonts w:ascii="Times New Roman" w:hAnsi="Times New Roman"/>
          <w:sz w:val="24"/>
          <w:szCs w:val="24"/>
          <w:lang w:val="en-GB"/>
        </w:rPr>
        <w:t>, gives the</w:t>
      </w:r>
      <w:r w:rsidR="001D6F5A" w:rsidRPr="005444B8">
        <w:rPr>
          <w:rFonts w:ascii="Times New Roman" w:hAnsi="Times New Roman"/>
          <w:sz w:val="24"/>
          <w:szCs w:val="24"/>
          <w:lang w:val="en-GB"/>
        </w:rPr>
        <w:t xml:space="preserve"> Kelvin equation</w:t>
      </w:r>
      <w:r w:rsidRPr="005444B8">
        <w:rPr>
          <w:rFonts w:ascii="Times New Roman" w:hAnsi="Times New Roman"/>
          <w:sz w:val="24"/>
          <w:szCs w:val="24"/>
          <w:lang w:val="en-GB"/>
        </w:rPr>
        <w:t>:</w:t>
      </w:r>
    </w:p>
    <w:p w14:paraId="45DA2CE9" w14:textId="39405271" w:rsidR="001D6F5A" w:rsidRPr="005444B8" w:rsidRDefault="00000000" w:rsidP="00777238">
      <w:pPr>
        <w:autoSpaceDE w:val="0"/>
        <w:autoSpaceDN w:val="0"/>
        <w:adjustRightInd w:val="0"/>
        <w:spacing w:after="120" w:line="480" w:lineRule="auto"/>
        <w:ind w:firstLine="432"/>
        <w:jc w:val="right"/>
        <w:rPr>
          <w:rFonts w:ascii="Times New Roman" w:hAnsi="Times New Roman"/>
          <w:sz w:val="24"/>
          <w:szCs w:val="24"/>
          <w:lang w:val="en-GB"/>
        </w:rPr>
      </w:pPr>
      <m:oMath>
        <m:func>
          <m:funcPr>
            <m:ctrlPr>
              <w:rPr>
                <w:rFonts w:ascii="Cambria Math" w:hAnsi="Cambria Math"/>
                <w:i/>
                <w:sz w:val="24"/>
                <w:szCs w:val="24"/>
                <w:lang w:val="en-GB"/>
              </w:rPr>
            </m:ctrlPr>
          </m:funcPr>
          <m:fName>
            <m:r>
              <m:rPr>
                <m:sty m:val="p"/>
              </m:rPr>
              <w:rPr>
                <w:rFonts w:ascii="Cambria Math" w:hAnsi="Cambria Math"/>
                <w:sz w:val="24"/>
                <w:szCs w:val="24"/>
                <w:lang w:val="en-GB"/>
              </w:rPr>
              <m:t>ln</m:t>
            </m:r>
          </m:fName>
          <m:e>
            <m:f>
              <m:fPr>
                <m:ctrlPr>
                  <w:rPr>
                    <w:rFonts w:ascii="Cambria Math" w:hAnsi="Cambria Math"/>
                    <w:i/>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V</m:t>
                    </m:r>
                  </m:sub>
                </m:sSub>
              </m:num>
              <m:den>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0</m:t>
                    </m:r>
                  </m:sub>
                </m:sSub>
              </m:den>
            </m:f>
          </m:e>
        </m:func>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2</m:t>
            </m:r>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L</m:t>
                </m:r>
              </m:sub>
            </m:sSub>
            <m:r>
              <w:rPr>
                <w:rFonts w:ascii="Cambria Math" w:hAnsi="Cambria Math"/>
                <w:sz w:val="24"/>
                <w:szCs w:val="24"/>
                <w:lang w:val="en-GB"/>
              </w:rPr>
              <m:t>γ</m:t>
            </m:r>
            <m:func>
              <m:funcPr>
                <m:ctrlPr>
                  <w:rPr>
                    <w:rFonts w:ascii="Cambria Math" w:hAnsi="Cambria Math"/>
                    <w:i/>
                    <w:sz w:val="24"/>
                    <w:szCs w:val="24"/>
                    <w:lang w:val="en-GB"/>
                  </w:rPr>
                </m:ctrlPr>
              </m:funcPr>
              <m:fName>
                <m:r>
                  <m:rPr>
                    <m:sty m:val="p"/>
                  </m:rPr>
                  <w:rPr>
                    <w:rFonts w:ascii="Cambria Math" w:hAnsi="Cambria Math"/>
                    <w:sz w:val="24"/>
                    <w:szCs w:val="24"/>
                    <w:lang w:val="en-GB"/>
                  </w:rPr>
                  <m:t>cos</m:t>
                </m:r>
              </m:fName>
              <m:e>
                <m:r>
                  <w:rPr>
                    <w:rFonts w:ascii="Cambria Math" w:hAnsi="Cambria Math"/>
                    <w:sz w:val="24"/>
                    <w:szCs w:val="24"/>
                    <w:lang w:val="en-GB"/>
                  </w:rPr>
                  <m:t>θ</m:t>
                </m:r>
              </m:e>
            </m:func>
          </m:num>
          <m:den>
            <m:r>
              <w:rPr>
                <w:rFonts w:ascii="Cambria Math" w:hAnsi="Cambria Math"/>
                <w:sz w:val="24"/>
                <w:szCs w:val="24"/>
                <w:lang w:val="en-GB"/>
              </w:rPr>
              <m:t>RTr</m:t>
            </m:r>
          </m:den>
        </m:f>
      </m:oMath>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t>(</w:t>
      </w:r>
      <w:r w:rsidR="0068527E" w:rsidRPr="005444B8">
        <w:rPr>
          <w:rFonts w:ascii="Times New Roman" w:hAnsi="Times New Roman"/>
          <w:sz w:val="24"/>
          <w:szCs w:val="24"/>
          <w:lang w:val="en-GB"/>
        </w:rPr>
        <w:t>1</w:t>
      </w:r>
      <w:r w:rsidR="00936D4C" w:rsidRPr="005444B8">
        <w:rPr>
          <w:rFonts w:ascii="Times New Roman" w:hAnsi="Times New Roman"/>
          <w:sz w:val="24"/>
          <w:szCs w:val="24"/>
          <w:lang w:val="en-GB"/>
        </w:rPr>
        <w:t>0</w:t>
      </w:r>
      <w:r w:rsidR="001D6F5A" w:rsidRPr="005444B8">
        <w:rPr>
          <w:rFonts w:ascii="Times New Roman" w:hAnsi="Times New Roman"/>
          <w:sz w:val="24"/>
          <w:szCs w:val="24"/>
          <w:lang w:val="en-GB"/>
        </w:rPr>
        <w:t>)</w:t>
      </w:r>
    </w:p>
    <w:p w14:paraId="5DF9D16A" w14:textId="7F36A0EF" w:rsidR="001D6F5A" w:rsidRPr="005444B8" w:rsidRDefault="001D6F5A" w:rsidP="00777238">
      <w:pPr>
        <w:autoSpaceDE w:val="0"/>
        <w:autoSpaceDN w:val="0"/>
        <w:adjustRightInd w:val="0"/>
        <w:spacing w:after="120" w:line="480" w:lineRule="auto"/>
        <w:jc w:val="both"/>
        <w:rPr>
          <w:rFonts w:ascii="Times New Roman" w:hAnsi="Times New Roman"/>
          <w:sz w:val="24"/>
          <w:szCs w:val="24"/>
          <w:lang w:val="en-GB"/>
        </w:rPr>
      </w:pPr>
      <w:r w:rsidRPr="005444B8">
        <w:rPr>
          <w:rFonts w:ascii="Times New Roman" w:hAnsi="Times New Roman"/>
          <w:sz w:val="24"/>
          <w:szCs w:val="24"/>
          <w:lang w:val="en-GB"/>
        </w:rPr>
        <w:t>If the liquid phase has negative curvature (</w:t>
      </w:r>
      <w:r w:rsidR="0068527E" w:rsidRPr="005444B8">
        <w:rPr>
          <w:rFonts w:ascii="Times New Roman" w:hAnsi="Times New Roman"/>
          <w:sz w:val="24"/>
          <w:szCs w:val="24"/>
          <w:lang w:val="en-GB"/>
        </w:rPr>
        <w:t xml:space="preserve">as opposed to the positive one in Fig. </w:t>
      </w:r>
      <w:r w:rsidR="002E4224" w:rsidRPr="005444B8">
        <w:rPr>
          <w:rFonts w:ascii="Times New Roman" w:hAnsi="Times New Roman"/>
          <w:sz w:val="24"/>
          <w:szCs w:val="24"/>
          <w:lang w:val="en-GB"/>
        </w:rPr>
        <w:t>2b</w:t>
      </w:r>
      <w:r w:rsidRPr="005444B8">
        <w:rPr>
          <w:rFonts w:ascii="Times New Roman" w:hAnsi="Times New Roman"/>
          <w:sz w:val="24"/>
          <w:szCs w:val="24"/>
          <w:lang w:val="en-GB"/>
        </w:rPr>
        <w:t xml:space="preserve">), the right-hand side of the Kelvin equation </w:t>
      </w:r>
      <w:r w:rsidR="00081E6A" w:rsidRPr="005444B8">
        <w:rPr>
          <w:rFonts w:ascii="Times New Roman" w:hAnsi="Times New Roman"/>
          <w:sz w:val="24"/>
          <w:szCs w:val="24"/>
          <w:lang w:val="en-GB"/>
        </w:rPr>
        <w:t>(Eq. (1</w:t>
      </w:r>
      <w:r w:rsidR="00A83126" w:rsidRPr="005444B8">
        <w:rPr>
          <w:rFonts w:ascii="Times New Roman" w:hAnsi="Times New Roman"/>
          <w:sz w:val="24"/>
          <w:szCs w:val="24"/>
          <w:lang w:val="en-GB"/>
        </w:rPr>
        <w:t>0</w:t>
      </w:r>
      <w:r w:rsidR="00081E6A" w:rsidRPr="005444B8">
        <w:rPr>
          <w:rFonts w:ascii="Times New Roman" w:hAnsi="Times New Roman"/>
          <w:sz w:val="24"/>
          <w:szCs w:val="24"/>
          <w:lang w:val="en-GB"/>
        </w:rPr>
        <w:t xml:space="preserve">)) </w:t>
      </w:r>
      <w:r w:rsidRPr="005444B8">
        <w:rPr>
          <w:rFonts w:ascii="Times New Roman" w:hAnsi="Times New Roman"/>
          <w:sz w:val="24"/>
          <w:szCs w:val="24"/>
          <w:lang w:val="en-GB"/>
        </w:rPr>
        <w:t xml:space="preserve">takes </w:t>
      </w:r>
      <w:r w:rsidR="00081E6A" w:rsidRPr="005444B8">
        <w:rPr>
          <w:rFonts w:ascii="Times New Roman" w:hAnsi="Times New Roman"/>
          <w:sz w:val="24"/>
          <w:szCs w:val="24"/>
          <w:lang w:val="en-GB"/>
        </w:rPr>
        <w:t xml:space="preserve">on </w:t>
      </w:r>
      <w:r w:rsidRPr="005444B8">
        <w:rPr>
          <w:rFonts w:ascii="Times New Roman" w:hAnsi="Times New Roman"/>
          <w:sz w:val="24"/>
          <w:szCs w:val="24"/>
          <w:lang w:val="en-GB"/>
        </w:rPr>
        <w:t>a negative sign</w:t>
      </w:r>
      <w:r w:rsidR="00081E6A" w:rsidRPr="005444B8">
        <w:rPr>
          <w:rFonts w:ascii="Times New Roman" w:hAnsi="Times New Roman"/>
          <w:sz w:val="24"/>
          <w:szCs w:val="24"/>
          <w:lang w:val="en-GB"/>
        </w:rPr>
        <w:t>:</w:t>
      </w:r>
      <w:r w:rsidRPr="005444B8">
        <w:rPr>
          <w:rFonts w:ascii="Times New Roman" w:hAnsi="Times New Roman"/>
          <w:sz w:val="24"/>
          <w:szCs w:val="24"/>
          <w:lang w:val="en-GB"/>
        </w:rPr>
        <w:t xml:space="preserve"> </w:t>
      </w:r>
    </w:p>
    <w:p w14:paraId="53E3C97D" w14:textId="7B2051D6" w:rsidR="001D6F5A" w:rsidRPr="005444B8" w:rsidRDefault="00000000" w:rsidP="00777238">
      <w:pPr>
        <w:autoSpaceDE w:val="0"/>
        <w:autoSpaceDN w:val="0"/>
        <w:adjustRightInd w:val="0"/>
        <w:spacing w:after="120" w:line="480" w:lineRule="auto"/>
        <w:ind w:firstLine="432"/>
        <w:jc w:val="right"/>
        <w:rPr>
          <w:rFonts w:ascii="Times New Roman" w:hAnsi="Times New Roman"/>
          <w:sz w:val="24"/>
          <w:szCs w:val="24"/>
          <w:lang w:val="en-GB"/>
        </w:rPr>
      </w:pPr>
      <m:oMath>
        <m:func>
          <m:funcPr>
            <m:ctrlPr>
              <w:rPr>
                <w:rFonts w:ascii="Cambria Math" w:hAnsi="Cambria Math"/>
                <w:i/>
                <w:sz w:val="24"/>
                <w:szCs w:val="24"/>
                <w:lang w:val="en-GB"/>
              </w:rPr>
            </m:ctrlPr>
          </m:funcPr>
          <m:fName>
            <m:r>
              <m:rPr>
                <m:sty m:val="p"/>
              </m:rPr>
              <w:rPr>
                <w:rFonts w:ascii="Cambria Math" w:hAnsi="Cambria Math"/>
                <w:sz w:val="24"/>
                <w:szCs w:val="24"/>
                <w:lang w:val="en-GB"/>
              </w:rPr>
              <m:t>ln</m:t>
            </m:r>
          </m:fName>
          <m:e>
            <m:f>
              <m:fPr>
                <m:ctrlPr>
                  <w:rPr>
                    <w:rFonts w:ascii="Cambria Math" w:hAnsi="Cambria Math"/>
                    <w:i/>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V</m:t>
                    </m:r>
                  </m:sub>
                </m:sSub>
              </m:num>
              <m:den>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0</m:t>
                    </m:r>
                  </m:sub>
                </m:sSub>
              </m:den>
            </m:f>
          </m:e>
        </m:func>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2</m:t>
            </m:r>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L</m:t>
                </m:r>
              </m:sub>
            </m:sSub>
            <m:r>
              <w:rPr>
                <w:rFonts w:ascii="Cambria Math" w:hAnsi="Cambria Math"/>
                <w:sz w:val="24"/>
                <w:szCs w:val="24"/>
                <w:lang w:val="en-GB"/>
              </w:rPr>
              <m:t>γ</m:t>
            </m:r>
            <m:func>
              <m:funcPr>
                <m:ctrlPr>
                  <w:rPr>
                    <w:rFonts w:ascii="Cambria Math" w:hAnsi="Cambria Math"/>
                    <w:i/>
                    <w:sz w:val="24"/>
                    <w:szCs w:val="24"/>
                    <w:lang w:val="en-GB"/>
                  </w:rPr>
                </m:ctrlPr>
              </m:funcPr>
              <m:fName>
                <m:r>
                  <m:rPr>
                    <m:sty m:val="p"/>
                  </m:rPr>
                  <w:rPr>
                    <w:rFonts w:ascii="Cambria Math" w:hAnsi="Cambria Math"/>
                    <w:sz w:val="24"/>
                    <w:szCs w:val="24"/>
                    <w:lang w:val="en-GB"/>
                  </w:rPr>
                  <m:t>cos</m:t>
                </m:r>
              </m:fName>
              <m:e>
                <m:r>
                  <w:rPr>
                    <w:rFonts w:ascii="Cambria Math" w:hAnsi="Cambria Math"/>
                    <w:sz w:val="24"/>
                    <w:szCs w:val="24"/>
                    <w:lang w:val="en-GB"/>
                  </w:rPr>
                  <m:t>θ</m:t>
                </m:r>
              </m:e>
            </m:func>
          </m:num>
          <m:den>
            <m:r>
              <w:rPr>
                <w:rFonts w:ascii="Cambria Math" w:hAnsi="Cambria Math"/>
                <w:sz w:val="24"/>
                <w:szCs w:val="24"/>
                <w:lang w:val="en-GB"/>
              </w:rPr>
              <m:t>RTr</m:t>
            </m:r>
          </m:den>
        </m:f>
      </m:oMath>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t>(</w:t>
      </w:r>
      <w:r w:rsidR="00B43C2F" w:rsidRPr="005444B8">
        <w:rPr>
          <w:rFonts w:ascii="Times New Roman" w:hAnsi="Times New Roman"/>
          <w:sz w:val="24"/>
          <w:szCs w:val="24"/>
          <w:lang w:val="en-GB"/>
        </w:rPr>
        <w:t>1</w:t>
      </w:r>
      <w:r w:rsidR="00081E6A" w:rsidRPr="005444B8">
        <w:rPr>
          <w:rFonts w:ascii="Times New Roman" w:hAnsi="Times New Roman"/>
          <w:sz w:val="24"/>
          <w:szCs w:val="24"/>
          <w:lang w:val="en-GB"/>
        </w:rPr>
        <w:t>1</w:t>
      </w:r>
      <w:r w:rsidR="001D6F5A" w:rsidRPr="005444B8">
        <w:rPr>
          <w:rFonts w:ascii="Times New Roman" w:hAnsi="Times New Roman"/>
          <w:sz w:val="24"/>
          <w:szCs w:val="24"/>
          <w:lang w:val="en-GB"/>
        </w:rPr>
        <w:t>)</w:t>
      </w:r>
    </w:p>
    <w:p w14:paraId="64B5B585" w14:textId="08D756E3" w:rsidR="001D6F5A" w:rsidRPr="005444B8" w:rsidRDefault="000A342D" w:rsidP="00777238">
      <w:pPr>
        <w:autoSpaceDE w:val="0"/>
        <w:autoSpaceDN w:val="0"/>
        <w:adjustRightInd w:val="0"/>
        <w:spacing w:after="120" w:line="480" w:lineRule="auto"/>
        <w:jc w:val="both"/>
        <w:rPr>
          <w:rFonts w:ascii="Times New Roman" w:hAnsi="Times New Roman"/>
          <w:sz w:val="24"/>
          <w:szCs w:val="24"/>
          <w:lang w:val="en-GB"/>
        </w:rPr>
      </w:pPr>
      <w:r w:rsidRPr="005444B8">
        <w:rPr>
          <w:rFonts w:ascii="Times New Roman" w:hAnsi="Times New Roman"/>
          <w:sz w:val="24"/>
          <w:szCs w:val="24"/>
          <w:lang w:val="en-GB"/>
        </w:rPr>
        <w:lastRenderedPageBreak/>
        <w:t>For the EP method for membrane</w:t>
      </w:r>
      <w:r w:rsidR="003E561A" w:rsidRPr="005444B8">
        <w:rPr>
          <w:rFonts w:ascii="Times New Roman" w:hAnsi="Times New Roman"/>
          <w:sz w:val="24"/>
          <w:szCs w:val="24"/>
          <w:lang w:val="en-GB"/>
        </w:rPr>
        <w:t xml:space="preserve"> PSD characterization, t</w:t>
      </w:r>
      <w:r w:rsidR="001D6F5A" w:rsidRPr="005444B8">
        <w:rPr>
          <w:rFonts w:ascii="Times New Roman" w:hAnsi="Times New Roman"/>
          <w:sz w:val="24"/>
          <w:szCs w:val="24"/>
          <w:lang w:val="en-GB"/>
        </w:rPr>
        <w:t xml:space="preserve">he Kelvin equation </w:t>
      </w:r>
      <w:r w:rsidR="003E561A" w:rsidRPr="005444B8">
        <w:rPr>
          <w:rFonts w:ascii="Times New Roman" w:hAnsi="Times New Roman"/>
          <w:sz w:val="24"/>
          <w:szCs w:val="24"/>
          <w:lang w:val="en-GB"/>
        </w:rPr>
        <w:t>is adapted as follows:</w:t>
      </w:r>
    </w:p>
    <w:p w14:paraId="2A01ABD9" w14:textId="34775EA9" w:rsidR="001D6F5A" w:rsidRPr="005444B8" w:rsidRDefault="00000000" w:rsidP="00777238">
      <w:pPr>
        <w:autoSpaceDE w:val="0"/>
        <w:autoSpaceDN w:val="0"/>
        <w:adjustRightInd w:val="0"/>
        <w:spacing w:after="120" w:line="480" w:lineRule="auto"/>
        <w:ind w:firstLine="432"/>
        <w:jc w:val="right"/>
        <w:rPr>
          <w:rFonts w:ascii="Times New Roman" w:hAnsi="Times New Roman"/>
          <w:sz w:val="24"/>
          <w:szCs w:val="24"/>
          <w:lang w:val="en-GB"/>
        </w:rPr>
      </w:pPr>
      <m:oMath>
        <m:func>
          <m:funcPr>
            <m:ctrlPr>
              <w:rPr>
                <w:rFonts w:ascii="Cambria Math" w:hAnsi="Cambria Math"/>
                <w:i/>
                <w:sz w:val="24"/>
                <w:szCs w:val="24"/>
                <w:lang w:val="en-GB"/>
              </w:rPr>
            </m:ctrlPr>
          </m:funcPr>
          <m:fName>
            <m:r>
              <m:rPr>
                <m:sty m:val="p"/>
              </m:rPr>
              <w:rPr>
                <w:rFonts w:ascii="Cambria Math" w:hAnsi="Cambria Math"/>
                <w:sz w:val="24"/>
                <w:szCs w:val="24"/>
                <w:lang w:val="en-GB"/>
              </w:rPr>
              <m:t>ln</m:t>
            </m:r>
          </m:fName>
          <m:e>
            <m:f>
              <m:fPr>
                <m:ctrlPr>
                  <w:rPr>
                    <w:rFonts w:ascii="Cambria Math" w:hAnsi="Cambria Math"/>
                    <w:i/>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A</m:t>
                    </m:r>
                  </m:sub>
                </m:sSub>
              </m:num>
              <m:den>
                <m:sSubSup>
                  <m:sSubSupPr>
                    <m:ctrlPr>
                      <w:rPr>
                        <w:rFonts w:ascii="Cambria Math" w:hAnsi="Cambria Math"/>
                        <w:i/>
                        <w:sz w:val="24"/>
                        <w:szCs w:val="24"/>
                        <w:lang w:val="en-GB"/>
                      </w:rPr>
                    </m:ctrlPr>
                  </m:sSubSupPr>
                  <m:e>
                    <m:r>
                      <w:rPr>
                        <w:rFonts w:ascii="Cambria Math" w:hAnsi="Cambria Math"/>
                        <w:sz w:val="24"/>
                        <w:szCs w:val="24"/>
                        <w:lang w:val="en-GB"/>
                      </w:rPr>
                      <m:t>P</m:t>
                    </m:r>
                  </m:e>
                  <m:sub>
                    <m:r>
                      <w:rPr>
                        <w:rFonts w:ascii="Cambria Math" w:hAnsi="Cambria Math"/>
                        <w:sz w:val="24"/>
                        <w:szCs w:val="24"/>
                        <w:lang w:val="en-GB"/>
                      </w:rPr>
                      <m:t>A</m:t>
                    </m:r>
                  </m:sub>
                  <m:sup>
                    <m:r>
                      <w:rPr>
                        <w:rFonts w:ascii="Cambria Math" w:hAnsi="Cambria Math"/>
                        <w:sz w:val="24"/>
                        <w:szCs w:val="24"/>
                        <w:lang w:val="en-GB"/>
                      </w:rPr>
                      <m:t>0</m:t>
                    </m:r>
                  </m:sup>
                </m:sSubSup>
              </m:den>
            </m:f>
          </m:e>
        </m:func>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4Vγ</m:t>
            </m:r>
            <m:func>
              <m:funcPr>
                <m:ctrlPr>
                  <w:rPr>
                    <w:rFonts w:ascii="Cambria Math" w:hAnsi="Cambria Math"/>
                    <w:i/>
                    <w:sz w:val="24"/>
                    <w:szCs w:val="24"/>
                    <w:lang w:val="en-GB"/>
                  </w:rPr>
                </m:ctrlPr>
              </m:funcPr>
              <m:fName>
                <m:r>
                  <m:rPr>
                    <m:sty m:val="p"/>
                  </m:rPr>
                  <w:rPr>
                    <w:rFonts w:ascii="Cambria Math" w:hAnsi="Cambria Math"/>
                    <w:sz w:val="24"/>
                    <w:szCs w:val="24"/>
                    <w:lang w:val="en-GB"/>
                  </w:rPr>
                  <m:t>cos</m:t>
                </m:r>
              </m:fName>
              <m:e>
                <m:r>
                  <w:rPr>
                    <w:rFonts w:ascii="Cambria Math" w:hAnsi="Cambria Math"/>
                    <w:sz w:val="24"/>
                    <w:szCs w:val="24"/>
                    <w:lang w:val="en-GB"/>
                  </w:rPr>
                  <m:t>θ</m:t>
                </m:r>
              </m:e>
            </m:func>
          </m:num>
          <m:den>
            <m:r>
              <w:rPr>
                <w:rFonts w:ascii="Cambria Math" w:hAnsi="Cambria Math"/>
                <w:sz w:val="24"/>
                <w:szCs w:val="24"/>
                <w:lang w:val="en-GB"/>
              </w:rPr>
              <m:t>dRT</m:t>
            </m:r>
          </m:den>
        </m:f>
      </m:oMath>
      <w:r w:rsidR="001D6F5A" w:rsidRPr="005444B8">
        <w:rPr>
          <w:rFonts w:ascii="Times New Roman" w:hAnsi="Times New Roman"/>
          <w:sz w:val="24"/>
          <w:szCs w:val="24"/>
          <w:lang w:val="en-GB"/>
        </w:rPr>
        <w:tab/>
      </w:r>
      <w:r w:rsidR="00745C3B"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t>(</w:t>
      </w:r>
      <w:r w:rsidR="00B43C2F" w:rsidRPr="005444B8">
        <w:rPr>
          <w:rFonts w:ascii="Times New Roman" w:hAnsi="Times New Roman"/>
          <w:sz w:val="24"/>
          <w:szCs w:val="24"/>
          <w:lang w:val="en-GB"/>
        </w:rPr>
        <w:t>1</w:t>
      </w:r>
      <w:r w:rsidR="003E561A" w:rsidRPr="005444B8">
        <w:rPr>
          <w:rFonts w:ascii="Times New Roman" w:hAnsi="Times New Roman"/>
          <w:sz w:val="24"/>
          <w:szCs w:val="24"/>
          <w:lang w:val="en-GB"/>
        </w:rPr>
        <w:t>2</w:t>
      </w:r>
      <w:r w:rsidR="001D6F5A" w:rsidRPr="005444B8">
        <w:rPr>
          <w:rFonts w:ascii="Times New Roman" w:hAnsi="Times New Roman"/>
          <w:sz w:val="24"/>
          <w:szCs w:val="24"/>
          <w:lang w:val="en-GB"/>
        </w:rPr>
        <w:t>)</w:t>
      </w:r>
    </w:p>
    <w:p w14:paraId="7F27B2E4" w14:textId="0722CF3B" w:rsidR="00BE553C" w:rsidRPr="005444B8" w:rsidRDefault="001D6F5A" w:rsidP="00777238">
      <w:pPr>
        <w:autoSpaceDE w:val="0"/>
        <w:autoSpaceDN w:val="0"/>
        <w:adjustRightInd w:val="0"/>
        <w:spacing w:after="12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where </w:t>
      </w:r>
      <m:oMath>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A</m:t>
            </m:r>
          </m:sub>
        </m:sSub>
      </m:oMath>
      <w:r w:rsidRPr="005444B8">
        <w:rPr>
          <w:rFonts w:ascii="Times New Roman" w:hAnsi="Times New Roman"/>
          <w:sz w:val="24"/>
          <w:szCs w:val="24"/>
          <w:lang w:val="en-GB"/>
        </w:rPr>
        <w:t xml:space="preserve"> is the vapor pressure of the volatile wetting liquid, </w:t>
      </w:r>
      <m:oMath>
        <m:sSubSup>
          <m:sSubSupPr>
            <m:ctrlPr>
              <w:rPr>
                <w:rFonts w:ascii="Cambria Math" w:hAnsi="Cambria Math"/>
                <w:i/>
                <w:sz w:val="24"/>
                <w:szCs w:val="24"/>
                <w:lang w:val="en-GB"/>
              </w:rPr>
            </m:ctrlPr>
          </m:sSubSupPr>
          <m:e>
            <m:r>
              <w:rPr>
                <w:rFonts w:ascii="Cambria Math" w:hAnsi="Cambria Math"/>
                <w:sz w:val="24"/>
                <w:szCs w:val="24"/>
                <w:lang w:val="en-GB"/>
              </w:rPr>
              <m:t>P</m:t>
            </m:r>
          </m:e>
          <m:sub>
            <m:r>
              <w:rPr>
                <w:rFonts w:ascii="Cambria Math" w:hAnsi="Cambria Math"/>
                <w:sz w:val="24"/>
                <w:szCs w:val="24"/>
                <w:lang w:val="en-GB"/>
              </w:rPr>
              <m:t>A</m:t>
            </m:r>
          </m:sub>
          <m:sup>
            <m:r>
              <w:rPr>
                <w:rFonts w:ascii="Cambria Math" w:hAnsi="Cambria Math"/>
                <w:sz w:val="24"/>
                <w:szCs w:val="24"/>
                <w:lang w:val="en-GB"/>
              </w:rPr>
              <m:t>0</m:t>
            </m:r>
          </m:sup>
        </m:sSubSup>
      </m:oMath>
      <w:r w:rsidRPr="005444B8">
        <w:rPr>
          <w:rFonts w:ascii="Times New Roman" w:hAnsi="Times New Roman"/>
          <w:sz w:val="24"/>
          <w:szCs w:val="24"/>
          <w:lang w:val="en-GB"/>
        </w:rPr>
        <w:t xml:space="preserve"> is the normal vapor pressure of the volatile wetting liquid, </w:t>
      </w:r>
      <m:oMath>
        <m:r>
          <w:rPr>
            <w:rFonts w:ascii="Cambria Math" w:hAnsi="Cambria Math"/>
            <w:sz w:val="24"/>
            <w:szCs w:val="24"/>
            <w:lang w:val="en-GB"/>
          </w:rPr>
          <m:t>V</m:t>
        </m:r>
      </m:oMath>
      <w:r w:rsidRPr="005444B8">
        <w:rPr>
          <w:rFonts w:ascii="Times New Roman" w:hAnsi="Times New Roman"/>
          <w:sz w:val="24"/>
          <w:szCs w:val="24"/>
          <w:lang w:val="en-GB"/>
        </w:rPr>
        <w:t xml:space="preserve"> is the molar volume of liquid</w:t>
      </w:r>
      <w:r w:rsidR="000F3DFD">
        <w:rPr>
          <w:rFonts w:ascii="Times New Roman" w:hAnsi="Times New Roman"/>
          <w:sz w:val="24"/>
          <w:szCs w:val="24"/>
          <w:lang w:val="en-GB"/>
        </w:rPr>
        <w:t>,</w:t>
      </w:r>
      <w:r w:rsidRPr="005444B8">
        <w:rPr>
          <w:rFonts w:ascii="Times New Roman" w:hAnsi="Times New Roman"/>
          <w:sz w:val="24"/>
          <w:szCs w:val="24"/>
          <w:lang w:val="en-GB"/>
        </w:rPr>
        <w:t xml:space="preserve"> and </w:t>
      </w:r>
      <w:r w:rsidRPr="005444B8">
        <w:rPr>
          <w:rFonts w:ascii="Times New Roman" w:hAnsi="Times New Roman"/>
          <w:i/>
          <w:iCs/>
          <w:sz w:val="24"/>
          <w:szCs w:val="24"/>
          <w:lang w:val="en-GB"/>
        </w:rPr>
        <w:t>T</w:t>
      </w:r>
      <w:r w:rsidRPr="005444B8">
        <w:rPr>
          <w:rFonts w:ascii="Times New Roman" w:hAnsi="Times New Roman"/>
          <w:sz w:val="24"/>
          <w:szCs w:val="24"/>
          <w:lang w:val="en-GB"/>
        </w:rPr>
        <w:t xml:space="preserve"> is the absolute temperature during the EP experiments. According to Eq. (</w:t>
      </w:r>
      <w:r w:rsidR="00B43C2F" w:rsidRPr="005444B8">
        <w:rPr>
          <w:rFonts w:ascii="Times New Roman" w:hAnsi="Times New Roman"/>
          <w:sz w:val="24"/>
          <w:szCs w:val="24"/>
          <w:lang w:val="en-GB"/>
        </w:rPr>
        <w:t>1</w:t>
      </w:r>
      <w:r w:rsidR="00A83126" w:rsidRPr="005444B8">
        <w:rPr>
          <w:rFonts w:ascii="Times New Roman" w:hAnsi="Times New Roman"/>
          <w:sz w:val="24"/>
          <w:szCs w:val="24"/>
          <w:lang w:val="en-GB"/>
        </w:rPr>
        <w:t>2</w:t>
      </w:r>
      <w:r w:rsidRPr="005444B8">
        <w:rPr>
          <w:rFonts w:ascii="Times New Roman" w:hAnsi="Times New Roman"/>
          <w:sz w:val="24"/>
          <w:szCs w:val="24"/>
          <w:lang w:val="en-GB"/>
        </w:rPr>
        <w:t>), the vapo</w:t>
      </w:r>
      <w:r w:rsidR="00065256" w:rsidRPr="00065256">
        <w:rPr>
          <w:rFonts w:ascii="Times New Roman" w:hAnsi="Times New Roman"/>
          <w:color w:val="00B0F0"/>
          <w:sz w:val="24"/>
          <w:szCs w:val="24"/>
          <w:lang w:val="en-GB"/>
        </w:rPr>
        <w:t>u</w:t>
      </w:r>
      <w:r w:rsidRPr="005444B8">
        <w:rPr>
          <w:rFonts w:ascii="Times New Roman" w:hAnsi="Times New Roman"/>
          <w:sz w:val="24"/>
          <w:szCs w:val="24"/>
          <w:lang w:val="en-GB"/>
        </w:rPr>
        <w:t xml:space="preserve">r pressure of the liquid is </w:t>
      </w:r>
      <w:r w:rsidR="001223E4" w:rsidRPr="005444B8">
        <w:rPr>
          <w:rFonts w:ascii="Times New Roman" w:hAnsi="Times New Roman"/>
          <w:sz w:val="24"/>
          <w:szCs w:val="24"/>
          <w:lang w:val="en-GB"/>
        </w:rPr>
        <w:t>related to the diameter of the</w:t>
      </w:r>
      <w:r w:rsidRPr="005444B8">
        <w:rPr>
          <w:rFonts w:ascii="Times New Roman" w:hAnsi="Times New Roman"/>
          <w:sz w:val="24"/>
          <w:szCs w:val="24"/>
          <w:lang w:val="en-GB"/>
        </w:rPr>
        <w:t xml:space="preserve"> pores</w:t>
      </w:r>
      <w:r w:rsidR="009018F3" w:rsidRPr="005444B8">
        <w:rPr>
          <w:rFonts w:ascii="Times New Roman" w:hAnsi="Times New Roman"/>
          <w:sz w:val="24"/>
          <w:szCs w:val="24"/>
          <w:lang w:val="en-GB"/>
        </w:rPr>
        <w:t>, and therefore the pore diameters (</w:t>
      </w:r>
      <m:oMath>
        <m:r>
          <w:rPr>
            <w:rFonts w:ascii="Cambria Math" w:hAnsi="Cambria Math"/>
            <w:sz w:val="24"/>
            <w:szCs w:val="24"/>
            <w:lang w:val="en-GB"/>
          </w:rPr>
          <m:t>d</m:t>
        </m:r>
      </m:oMath>
      <w:r w:rsidR="009018F3" w:rsidRPr="005444B8">
        <w:rPr>
          <w:rFonts w:ascii="Times New Roman" w:hAnsi="Times New Roman"/>
          <w:sz w:val="24"/>
          <w:szCs w:val="24"/>
          <w:lang w:val="en-GB"/>
        </w:rPr>
        <w:t xml:space="preserve">) of the membrane can be calculated if the range of </w:t>
      </w:r>
      <m:oMath>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A</m:t>
            </m:r>
          </m:sub>
        </m:sSub>
      </m:oMath>
      <w:r w:rsidR="009018F3" w:rsidRPr="005444B8">
        <w:rPr>
          <w:rFonts w:ascii="Times New Roman" w:hAnsi="Times New Roman"/>
          <w:sz w:val="24"/>
          <w:szCs w:val="24"/>
          <w:lang w:val="en-GB"/>
        </w:rPr>
        <w:t xml:space="preserve"> values</w:t>
      </w:r>
      <w:r w:rsidRPr="005444B8">
        <w:rPr>
          <w:rFonts w:ascii="Times New Roman" w:hAnsi="Times New Roman"/>
          <w:sz w:val="24"/>
          <w:szCs w:val="24"/>
          <w:lang w:val="en-GB"/>
        </w:rPr>
        <w:t xml:space="preserve"> </w:t>
      </w:r>
      <w:r w:rsidR="00234EB3" w:rsidRPr="005444B8">
        <w:rPr>
          <w:rFonts w:ascii="Times New Roman" w:hAnsi="Times New Roman"/>
          <w:sz w:val="24"/>
          <w:szCs w:val="24"/>
          <w:lang w:val="en-GB"/>
        </w:rPr>
        <w:t xml:space="preserve">are </w:t>
      </w:r>
      <w:r w:rsidRPr="005444B8">
        <w:rPr>
          <w:rFonts w:ascii="Times New Roman" w:hAnsi="Times New Roman"/>
          <w:sz w:val="24"/>
          <w:szCs w:val="24"/>
          <w:lang w:val="en-GB"/>
        </w:rPr>
        <w:t xml:space="preserve">known. </w:t>
      </w:r>
      <w:r w:rsidR="00BE553C" w:rsidRPr="005444B8">
        <w:rPr>
          <w:rFonts w:ascii="Times New Roman" w:hAnsi="Times New Roman"/>
          <w:sz w:val="24"/>
          <w:szCs w:val="24"/>
          <w:lang w:val="en-GB"/>
        </w:rPr>
        <w:t>The ratio of vapo</w:t>
      </w:r>
      <w:r w:rsidR="00065256" w:rsidRPr="00065256">
        <w:rPr>
          <w:rFonts w:ascii="Times New Roman" w:hAnsi="Times New Roman"/>
          <w:color w:val="00B0F0"/>
          <w:sz w:val="24"/>
          <w:szCs w:val="24"/>
          <w:lang w:val="en-GB"/>
        </w:rPr>
        <w:t>u</w:t>
      </w:r>
      <w:r w:rsidR="00BE553C" w:rsidRPr="005444B8">
        <w:rPr>
          <w:rFonts w:ascii="Times New Roman" w:hAnsi="Times New Roman"/>
          <w:sz w:val="24"/>
          <w:szCs w:val="24"/>
          <w:lang w:val="en-GB"/>
        </w:rPr>
        <w:t>r pressures in Eq. (</w:t>
      </w:r>
      <w:r w:rsidR="001B1838" w:rsidRPr="005444B8">
        <w:rPr>
          <w:rFonts w:ascii="Times New Roman" w:hAnsi="Times New Roman"/>
          <w:sz w:val="24"/>
          <w:szCs w:val="24"/>
          <w:lang w:val="en-GB"/>
        </w:rPr>
        <w:t>9</w:t>
      </w:r>
      <w:r w:rsidR="00BE553C" w:rsidRPr="005444B8">
        <w:rPr>
          <w:rFonts w:ascii="Times New Roman" w:hAnsi="Times New Roman"/>
          <w:sz w:val="24"/>
          <w:szCs w:val="24"/>
          <w:lang w:val="en-GB"/>
        </w:rPr>
        <w:t>) is equivalent to the ratio of the evaporation rates, since the driving force for evaporation from the pores is the differential vapo</w:t>
      </w:r>
      <w:r w:rsidR="00065256" w:rsidRPr="00065256">
        <w:rPr>
          <w:rFonts w:ascii="Times New Roman" w:hAnsi="Times New Roman"/>
          <w:color w:val="00B0F0"/>
          <w:sz w:val="24"/>
          <w:szCs w:val="24"/>
          <w:lang w:val="en-GB"/>
        </w:rPr>
        <w:t>u</w:t>
      </w:r>
      <w:r w:rsidR="00BE553C" w:rsidRPr="005444B8">
        <w:rPr>
          <w:rFonts w:ascii="Times New Roman" w:hAnsi="Times New Roman"/>
          <w:sz w:val="24"/>
          <w:szCs w:val="24"/>
          <w:lang w:val="en-GB"/>
        </w:rPr>
        <w:t xml:space="preserve">r pressures. Hence, instead of </w:t>
      </w:r>
      <m:oMath>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A</m:t>
            </m:r>
          </m:sub>
        </m:sSub>
      </m:oMath>
      <w:r w:rsidR="00BE553C" w:rsidRPr="005444B8">
        <w:rPr>
          <w:rFonts w:ascii="Times New Roman" w:hAnsi="Times New Roman"/>
          <w:sz w:val="24"/>
          <w:szCs w:val="24"/>
          <w:lang w:val="en-GB"/>
        </w:rPr>
        <w:t>, Eq. (</w:t>
      </w:r>
      <w:r w:rsidR="00EA2505" w:rsidRPr="00DE2265">
        <w:rPr>
          <w:rFonts w:ascii="Times New Roman" w:hAnsi="Times New Roman"/>
          <w:sz w:val="24"/>
          <w:szCs w:val="24"/>
          <w:lang w:val="en-GB"/>
        </w:rPr>
        <w:t>1</w:t>
      </w:r>
      <w:r w:rsidR="00EA2505" w:rsidRPr="005444B8">
        <w:rPr>
          <w:rFonts w:ascii="Times New Roman" w:hAnsi="Times New Roman"/>
          <w:sz w:val="24"/>
          <w:szCs w:val="24"/>
          <w:lang w:val="en-GB"/>
        </w:rPr>
        <w:t>2</w:t>
      </w:r>
      <w:r w:rsidR="00BE553C" w:rsidRPr="005444B8">
        <w:rPr>
          <w:rFonts w:ascii="Times New Roman" w:hAnsi="Times New Roman"/>
          <w:sz w:val="24"/>
          <w:szCs w:val="24"/>
          <w:lang w:val="en-GB"/>
        </w:rPr>
        <w:t>) can be defined by the evaporation rate above a flat liquid layer without a vapo</w:t>
      </w:r>
      <w:r w:rsidR="00065256" w:rsidRPr="00065256">
        <w:rPr>
          <w:rFonts w:ascii="Times New Roman" w:hAnsi="Times New Roman"/>
          <w:color w:val="00B0F0"/>
          <w:sz w:val="24"/>
          <w:szCs w:val="24"/>
          <w:lang w:val="en-GB"/>
        </w:rPr>
        <w:t>u</w:t>
      </w:r>
      <w:r w:rsidR="00BE553C" w:rsidRPr="005444B8">
        <w:rPr>
          <w:rFonts w:ascii="Times New Roman" w:hAnsi="Times New Roman"/>
          <w:sz w:val="24"/>
          <w:szCs w:val="24"/>
          <w:lang w:val="en-GB"/>
        </w:rPr>
        <w:t xml:space="preserve">r-pressure depression, </w:t>
      </w:r>
      <m:oMath>
        <m:sSub>
          <m:sSubPr>
            <m:ctrlPr>
              <w:rPr>
                <w:rFonts w:ascii="Cambria Math" w:hAnsi="Cambria Math"/>
                <w:i/>
                <w:sz w:val="24"/>
                <w:szCs w:val="24"/>
                <w:lang w:val="en-GB"/>
              </w:rPr>
            </m:ctrlPr>
          </m:sSubPr>
          <m:e>
            <m:r>
              <w:rPr>
                <w:rFonts w:ascii="Cambria Math" w:hAnsi="Cambria Math"/>
                <w:sz w:val="24"/>
                <w:szCs w:val="24"/>
                <w:lang w:val="en-GB"/>
              </w:rPr>
              <m:t>W</m:t>
            </m:r>
          </m:e>
          <m:sub>
            <m:r>
              <w:rPr>
                <w:rFonts w:ascii="Cambria Math" w:hAnsi="Cambria Math"/>
                <w:sz w:val="24"/>
                <w:szCs w:val="24"/>
                <w:lang w:val="en-GB"/>
              </w:rPr>
              <m:t>A</m:t>
            </m:r>
          </m:sub>
        </m:sSub>
      </m:oMath>
      <w:r w:rsidR="00BE553C" w:rsidRPr="005444B8">
        <w:rPr>
          <w:rFonts w:ascii="Times New Roman" w:hAnsi="Times New Roman"/>
          <w:sz w:val="24"/>
          <w:szCs w:val="24"/>
          <w:lang w:val="en-GB"/>
        </w:rPr>
        <w:t xml:space="preserve">, as shown in </w:t>
      </w:r>
      <w:r w:rsidR="009E1134" w:rsidRPr="005444B8">
        <w:rPr>
          <w:rFonts w:ascii="Times New Roman" w:hAnsi="Times New Roman"/>
          <w:sz w:val="24"/>
          <w:szCs w:val="24"/>
          <w:lang w:val="en-GB"/>
        </w:rPr>
        <w:t>the following:</w:t>
      </w:r>
    </w:p>
    <w:p w14:paraId="3106E06C" w14:textId="43AD789E" w:rsidR="00BE553C" w:rsidRPr="005444B8" w:rsidRDefault="00BE553C" w:rsidP="00777238">
      <w:pPr>
        <w:autoSpaceDE w:val="0"/>
        <w:autoSpaceDN w:val="0"/>
        <w:adjustRightInd w:val="0"/>
        <w:spacing w:after="120" w:line="480" w:lineRule="auto"/>
        <w:ind w:firstLine="432"/>
        <w:jc w:val="right"/>
        <w:rPr>
          <w:rFonts w:ascii="Times New Roman" w:hAnsi="Times New Roman"/>
          <w:sz w:val="24"/>
          <w:szCs w:val="24"/>
          <w:lang w:val="en-GB"/>
        </w:rPr>
      </w:pPr>
      <m:oMath>
        <m:r>
          <w:rPr>
            <w:rFonts w:ascii="Cambria Math" w:hAnsi="Cambria Math"/>
            <w:sz w:val="24"/>
            <w:szCs w:val="24"/>
            <w:lang w:val="en-GB"/>
          </w:rPr>
          <m:t>d=-</m:t>
        </m:r>
        <m:f>
          <m:fPr>
            <m:ctrlPr>
              <w:rPr>
                <w:rFonts w:ascii="Cambria Math" w:hAnsi="Cambria Math"/>
                <w:i/>
                <w:sz w:val="24"/>
                <w:szCs w:val="24"/>
                <w:lang w:val="en-GB"/>
              </w:rPr>
            </m:ctrlPr>
          </m:fPr>
          <m:num>
            <m:r>
              <w:rPr>
                <w:rFonts w:ascii="Cambria Math" w:hAnsi="Cambria Math"/>
                <w:sz w:val="24"/>
                <w:szCs w:val="24"/>
                <w:lang w:val="en-GB"/>
              </w:rPr>
              <m:t>4Vγ</m:t>
            </m:r>
            <m:func>
              <m:funcPr>
                <m:ctrlPr>
                  <w:rPr>
                    <w:rFonts w:ascii="Cambria Math" w:hAnsi="Cambria Math"/>
                    <w:i/>
                    <w:sz w:val="24"/>
                    <w:szCs w:val="24"/>
                    <w:lang w:val="en-GB"/>
                  </w:rPr>
                </m:ctrlPr>
              </m:funcPr>
              <m:fName>
                <m:r>
                  <m:rPr>
                    <m:sty m:val="p"/>
                  </m:rPr>
                  <w:rPr>
                    <w:rFonts w:ascii="Cambria Math" w:hAnsi="Cambria Math"/>
                    <w:sz w:val="24"/>
                    <w:szCs w:val="24"/>
                    <w:lang w:val="en-GB"/>
                  </w:rPr>
                  <m:t>cos</m:t>
                </m:r>
              </m:fName>
              <m:e>
                <m:r>
                  <w:rPr>
                    <w:rFonts w:ascii="Cambria Math" w:hAnsi="Cambria Math"/>
                    <w:sz w:val="24"/>
                    <w:szCs w:val="24"/>
                    <w:lang w:val="en-GB"/>
                  </w:rPr>
                  <m:t>θ</m:t>
                </m:r>
              </m:e>
            </m:func>
          </m:num>
          <m:den>
            <m:r>
              <w:rPr>
                <w:rFonts w:ascii="Cambria Math" w:hAnsi="Cambria Math"/>
                <w:sz w:val="24"/>
                <w:szCs w:val="24"/>
                <w:lang w:val="en-GB"/>
              </w:rPr>
              <m:t>RT</m:t>
            </m:r>
            <m:func>
              <m:funcPr>
                <m:ctrlPr>
                  <w:rPr>
                    <w:rFonts w:ascii="Cambria Math" w:hAnsi="Cambria Math"/>
                    <w:i/>
                    <w:sz w:val="24"/>
                    <w:szCs w:val="24"/>
                    <w:lang w:val="en-GB"/>
                  </w:rPr>
                </m:ctrlPr>
              </m:funcPr>
              <m:fName>
                <m:r>
                  <m:rPr>
                    <m:sty m:val="p"/>
                  </m:rPr>
                  <w:rPr>
                    <w:rFonts w:ascii="Cambria Math" w:hAnsi="Cambria Math"/>
                    <w:sz w:val="24"/>
                    <w:szCs w:val="24"/>
                    <w:lang w:val="en-GB"/>
                  </w:rPr>
                  <m:t>ln</m:t>
                </m:r>
              </m:fName>
              <m:e>
                <m:f>
                  <m:fPr>
                    <m:ctrlPr>
                      <w:rPr>
                        <w:rFonts w:ascii="Cambria Math" w:hAnsi="Cambria Math"/>
                        <w:i/>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W</m:t>
                        </m:r>
                      </m:e>
                      <m:sub>
                        <m:r>
                          <w:rPr>
                            <w:rFonts w:ascii="Cambria Math" w:hAnsi="Cambria Math"/>
                            <w:sz w:val="24"/>
                            <w:szCs w:val="24"/>
                            <w:lang w:val="en-GB"/>
                          </w:rPr>
                          <m:t>A</m:t>
                        </m:r>
                      </m:sub>
                    </m:sSub>
                  </m:num>
                  <m:den>
                    <m:sSubSup>
                      <m:sSubSupPr>
                        <m:ctrlPr>
                          <w:rPr>
                            <w:rFonts w:ascii="Cambria Math" w:hAnsi="Cambria Math"/>
                            <w:i/>
                            <w:sz w:val="24"/>
                            <w:szCs w:val="24"/>
                            <w:lang w:val="en-GB"/>
                          </w:rPr>
                        </m:ctrlPr>
                      </m:sSubSupPr>
                      <m:e>
                        <m:r>
                          <w:rPr>
                            <w:rFonts w:ascii="Cambria Math" w:hAnsi="Cambria Math"/>
                            <w:sz w:val="24"/>
                            <w:szCs w:val="24"/>
                            <w:lang w:val="en-GB"/>
                          </w:rPr>
                          <m:t>W</m:t>
                        </m:r>
                      </m:e>
                      <m:sub>
                        <m:r>
                          <w:rPr>
                            <w:rFonts w:ascii="Cambria Math" w:hAnsi="Cambria Math"/>
                            <w:sz w:val="24"/>
                            <w:szCs w:val="24"/>
                            <w:lang w:val="en-GB"/>
                          </w:rPr>
                          <m:t>A</m:t>
                        </m:r>
                      </m:sub>
                      <m:sup>
                        <m:r>
                          <w:rPr>
                            <w:rFonts w:ascii="Cambria Math" w:hAnsi="Cambria Math"/>
                            <w:sz w:val="24"/>
                            <w:szCs w:val="24"/>
                            <w:lang w:val="en-GB"/>
                          </w:rPr>
                          <m:t>0</m:t>
                        </m:r>
                      </m:sup>
                    </m:sSubSup>
                  </m:den>
                </m:f>
              </m:e>
            </m:func>
          </m:den>
        </m:f>
      </m:oMath>
      <w:r w:rsidRPr="005444B8">
        <w:rPr>
          <w:rFonts w:ascii="Times New Roman" w:hAnsi="Times New Roman"/>
          <w:sz w:val="24"/>
          <w:szCs w:val="24"/>
          <w:lang w:val="en-GB"/>
        </w:rPr>
        <w:tab/>
      </w:r>
      <w:r w:rsidRPr="005444B8">
        <w:rPr>
          <w:rFonts w:ascii="Times New Roman" w:hAnsi="Times New Roman"/>
          <w:sz w:val="24"/>
          <w:szCs w:val="24"/>
          <w:lang w:val="en-GB"/>
        </w:rPr>
        <w:tab/>
      </w:r>
      <w:r w:rsidRPr="005444B8">
        <w:rPr>
          <w:rFonts w:ascii="Times New Roman" w:hAnsi="Times New Roman"/>
          <w:sz w:val="24"/>
          <w:szCs w:val="24"/>
          <w:lang w:val="en-GB"/>
        </w:rPr>
        <w:tab/>
      </w:r>
      <w:r w:rsidRPr="005444B8">
        <w:rPr>
          <w:rFonts w:ascii="Times New Roman" w:hAnsi="Times New Roman"/>
          <w:sz w:val="24"/>
          <w:szCs w:val="24"/>
          <w:lang w:val="en-GB"/>
        </w:rPr>
        <w:tab/>
      </w:r>
      <w:r w:rsidRPr="005444B8">
        <w:rPr>
          <w:rFonts w:ascii="Times New Roman" w:hAnsi="Times New Roman"/>
          <w:sz w:val="24"/>
          <w:szCs w:val="24"/>
          <w:lang w:val="en-GB"/>
        </w:rPr>
        <w:tab/>
      </w:r>
      <w:r w:rsidRPr="005444B8">
        <w:rPr>
          <w:rFonts w:ascii="Times New Roman" w:hAnsi="Times New Roman"/>
          <w:sz w:val="24"/>
          <w:szCs w:val="24"/>
          <w:lang w:val="en-GB"/>
        </w:rPr>
        <w:tab/>
        <w:t>(</w:t>
      </w:r>
      <w:r w:rsidRPr="00DE2265">
        <w:rPr>
          <w:rFonts w:ascii="Times New Roman" w:hAnsi="Times New Roman"/>
          <w:sz w:val="24"/>
          <w:szCs w:val="24"/>
          <w:lang w:val="en-GB"/>
        </w:rPr>
        <w:t>1</w:t>
      </w:r>
      <w:r w:rsidR="00936D4C" w:rsidRPr="00DE2265">
        <w:rPr>
          <w:rFonts w:ascii="Times New Roman" w:hAnsi="Times New Roman"/>
          <w:sz w:val="24"/>
          <w:szCs w:val="24"/>
          <w:lang w:val="en-GB"/>
        </w:rPr>
        <w:t>3</w:t>
      </w:r>
      <w:r w:rsidRPr="005444B8">
        <w:rPr>
          <w:rFonts w:ascii="Times New Roman" w:hAnsi="Times New Roman"/>
          <w:sz w:val="24"/>
          <w:szCs w:val="24"/>
          <w:lang w:val="en-GB"/>
        </w:rPr>
        <w:t>)</w:t>
      </w:r>
    </w:p>
    <w:p w14:paraId="457BBAB1" w14:textId="4A78C2EE" w:rsidR="00064099" w:rsidRDefault="009E1134" w:rsidP="00777238">
      <w:pPr>
        <w:spacing w:line="480" w:lineRule="auto"/>
        <w:rPr>
          <w:lang w:val="en-GB"/>
        </w:rPr>
      </w:pPr>
      <w:r w:rsidRPr="00DE2265">
        <w:rPr>
          <w:rFonts w:ascii="Times New Roman" w:hAnsi="Times New Roman"/>
          <w:sz w:val="24"/>
          <w:szCs w:val="24"/>
          <w:lang w:val="en-GB"/>
        </w:rPr>
        <w:t xml:space="preserve">The evaporation rate, </w:t>
      </w:r>
      <m:oMath>
        <m:sSub>
          <m:sSubPr>
            <m:ctrlPr>
              <w:rPr>
                <w:rFonts w:ascii="Cambria Math" w:hAnsi="Cambria Math"/>
                <w:sz w:val="24"/>
                <w:szCs w:val="24"/>
                <w:lang w:val="en-GB"/>
              </w:rPr>
            </m:ctrlPr>
          </m:sSubPr>
          <m:e>
            <m:r>
              <w:rPr>
                <w:rFonts w:ascii="Cambria Math" w:hAnsi="Cambria Math"/>
                <w:sz w:val="24"/>
                <w:szCs w:val="24"/>
                <w:lang w:val="en-GB"/>
              </w:rPr>
              <m:t>W</m:t>
            </m:r>
          </m:e>
          <m:sub>
            <m:r>
              <w:rPr>
                <w:rFonts w:ascii="Cambria Math" w:hAnsi="Cambria Math"/>
                <w:sz w:val="24"/>
                <w:szCs w:val="24"/>
                <w:lang w:val="en-GB"/>
              </w:rPr>
              <m:t>A</m:t>
            </m:r>
          </m:sub>
        </m:sSub>
      </m:oMath>
      <w:r w:rsidRPr="00DE2265">
        <w:rPr>
          <w:rFonts w:ascii="Times New Roman" w:hAnsi="Times New Roman"/>
          <w:sz w:val="24"/>
          <w:szCs w:val="24"/>
          <w:lang w:val="en-GB"/>
        </w:rPr>
        <w:t>, can be determined via an instant mass change in the test cell. Placement of the test cell on a load cell or a high-resolution microbalance permits this determination</w:t>
      </w:r>
      <w:r w:rsidR="00474C55" w:rsidRPr="00DE2265">
        <w:rPr>
          <w:rFonts w:ascii="Times New Roman" w:hAnsi="Times New Roman"/>
          <w:sz w:val="24"/>
          <w:szCs w:val="24"/>
          <w:lang w:val="en-GB"/>
        </w:rPr>
        <w:t xml:space="preserve">, as per the </w:t>
      </w:r>
      <w:proofErr w:type="spellStart"/>
      <w:r w:rsidR="00474C55" w:rsidRPr="00DE2265">
        <w:rPr>
          <w:rFonts w:ascii="Times New Roman" w:hAnsi="Times New Roman"/>
          <w:sz w:val="24"/>
          <w:szCs w:val="24"/>
          <w:lang w:val="en-GB"/>
        </w:rPr>
        <w:t>evapoporometry</w:t>
      </w:r>
      <w:proofErr w:type="spellEnd"/>
      <w:r w:rsidR="00474C55" w:rsidRPr="00DE2265">
        <w:rPr>
          <w:rFonts w:ascii="Times New Roman" w:hAnsi="Times New Roman"/>
          <w:sz w:val="24"/>
          <w:szCs w:val="24"/>
          <w:lang w:val="en-GB"/>
        </w:rPr>
        <w:t xml:space="preserve"> (EP) method</w:t>
      </w:r>
      <w:r w:rsidRPr="00DE2265">
        <w:rPr>
          <w:rFonts w:ascii="Times New Roman" w:hAnsi="Times New Roman"/>
          <w:sz w:val="24"/>
          <w:szCs w:val="24"/>
          <w:lang w:val="en-GB"/>
        </w:rPr>
        <w:t xml:space="preserve">. </w:t>
      </w:r>
      <w:r w:rsidR="00474C55" w:rsidRPr="00DE2265">
        <w:rPr>
          <w:rFonts w:ascii="Times New Roman" w:hAnsi="Times New Roman"/>
          <w:sz w:val="24"/>
          <w:szCs w:val="24"/>
          <w:lang w:val="en-GB"/>
        </w:rPr>
        <w:t>The Kelvin equation underlies</w:t>
      </w:r>
      <w:r w:rsidRPr="00DE2265">
        <w:rPr>
          <w:rFonts w:ascii="Times New Roman" w:hAnsi="Times New Roman"/>
          <w:sz w:val="24"/>
          <w:szCs w:val="24"/>
          <w:lang w:val="en-GB"/>
        </w:rPr>
        <w:t xml:space="preserve"> the </w:t>
      </w:r>
      <w:proofErr w:type="spellStart"/>
      <w:r w:rsidRPr="00DE2265">
        <w:rPr>
          <w:rFonts w:ascii="Times New Roman" w:hAnsi="Times New Roman"/>
          <w:sz w:val="24"/>
          <w:szCs w:val="24"/>
          <w:lang w:val="en-GB"/>
        </w:rPr>
        <w:t>evapoporometry</w:t>
      </w:r>
      <w:proofErr w:type="spellEnd"/>
      <w:r w:rsidRPr="00DE2265">
        <w:rPr>
          <w:rFonts w:ascii="Times New Roman" w:hAnsi="Times New Roman"/>
          <w:sz w:val="24"/>
          <w:szCs w:val="24"/>
          <w:lang w:val="en-GB"/>
        </w:rPr>
        <w:t>, permporometry</w:t>
      </w:r>
      <w:r w:rsidR="000F3DFD">
        <w:rPr>
          <w:rFonts w:ascii="Times New Roman" w:hAnsi="Times New Roman"/>
          <w:sz w:val="24"/>
          <w:szCs w:val="24"/>
          <w:lang w:val="en-GB"/>
        </w:rPr>
        <w:t>,</w:t>
      </w:r>
      <w:r w:rsidRPr="00DE2265">
        <w:rPr>
          <w:rFonts w:ascii="Times New Roman" w:hAnsi="Times New Roman"/>
          <w:sz w:val="24"/>
          <w:szCs w:val="24"/>
          <w:lang w:val="en-GB"/>
        </w:rPr>
        <w:t xml:space="preserve"> and gas adsorption-desorption methods. </w:t>
      </w:r>
    </w:p>
    <w:p w14:paraId="7FA9E432" w14:textId="7A69BCC5" w:rsidR="001D6F5A" w:rsidRPr="00AD1AFE" w:rsidRDefault="001D6F5A" w:rsidP="00777238">
      <w:pPr>
        <w:pStyle w:val="Ttulo1"/>
        <w:numPr>
          <w:ilvl w:val="1"/>
          <w:numId w:val="16"/>
        </w:numPr>
        <w:spacing w:line="480" w:lineRule="auto"/>
        <w:rPr>
          <w:lang w:val="en-GB"/>
        </w:rPr>
      </w:pPr>
      <w:bookmarkStart w:id="16" w:name="_Toc39060135"/>
      <w:r w:rsidRPr="00AD1AFE">
        <w:rPr>
          <w:lang w:val="en-GB"/>
        </w:rPr>
        <w:t>Gibbs-Thomson Equation</w:t>
      </w:r>
      <w:bookmarkEnd w:id="16"/>
    </w:p>
    <w:p w14:paraId="33A45C2F" w14:textId="15DAF157" w:rsidR="001D6F5A" w:rsidRPr="005444B8" w:rsidRDefault="001D6F5A" w:rsidP="00777238">
      <w:pPr>
        <w:pStyle w:val="Prrafodelista"/>
        <w:spacing w:line="480" w:lineRule="auto"/>
        <w:ind w:left="0"/>
        <w:contextualSpacing w:val="0"/>
        <w:jc w:val="both"/>
        <w:rPr>
          <w:rFonts w:ascii="Times New Roman" w:hAnsi="Times New Roman"/>
          <w:sz w:val="24"/>
          <w:szCs w:val="24"/>
          <w:lang w:val="en-GB"/>
        </w:rPr>
      </w:pPr>
      <w:r w:rsidRPr="005444B8">
        <w:rPr>
          <w:rFonts w:ascii="Times New Roman" w:hAnsi="Times New Roman"/>
          <w:sz w:val="24"/>
          <w:szCs w:val="24"/>
          <w:lang w:val="en-GB"/>
        </w:rPr>
        <w:t>The Gibbs-Thomson equation</w:t>
      </w:r>
      <w:r w:rsidR="00AB3950" w:rsidRPr="005444B8">
        <w:rPr>
          <w:rFonts w:ascii="Times New Roman" w:hAnsi="Times New Roman"/>
          <w:sz w:val="24"/>
          <w:szCs w:val="24"/>
          <w:lang w:val="en-GB"/>
        </w:rPr>
        <w:t>, which</w:t>
      </w:r>
      <w:r w:rsidRPr="005444B8">
        <w:rPr>
          <w:rFonts w:ascii="Times New Roman" w:hAnsi="Times New Roman"/>
          <w:sz w:val="24"/>
          <w:szCs w:val="24"/>
          <w:lang w:val="en-GB"/>
        </w:rPr>
        <w:t xml:space="preserve"> </w:t>
      </w:r>
      <w:r w:rsidR="00704D9D" w:rsidRPr="005444B8">
        <w:rPr>
          <w:rFonts w:ascii="Times New Roman" w:hAnsi="Times New Roman"/>
          <w:sz w:val="24"/>
          <w:szCs w:val="24"/>
          <w:lang w:val="en-GB"/>
        </w:rPr>
        <w:t>underlies</w:t>
      </w:r>
      <w:r w:rsidRPr="005444B8">
        <w:rPr>
          <w:rFonts w:ascii="Times New Roman" w:hAnsi="Times New Roman"/>
          <w:sz w:val="24"/>
          <w:szCs w:val="24"/>
          <w:lang w:val="en-GB"/>
        </w:rPr>
        <w:t xml:space="preserve"> the t</w:t>
      </w:r>
      <w:r w:rsidR="00903F32" w:rsidRPr="005444B8">
        <w:rPr>
          <w:rFonts w:ascii="Times New Roman" w:hAnsi="Times New Roman"/>
          <w:sz w:val="24"/>
          <w:szCs w:val="24"/>
          <w:lang w:val="en-GB"/>
        </w:rPr>
        <w:t>h</w:t>
      </w:r>
      <w:r w:rsidRPr="005444B8">
        <w:rPr>
          <w:rFonts w:ascii="Times New Roman" w:hAnsi="Times New Roman"/>
          <w:sz w:val="24"/>
          <w:szCs w:val="24"/>
          <w:lang w:val="en-GB"/>
        </w:rPr>
        <w:t>e</w:t>
      </w:r>
      <w:r w:rsidR="00903F32" w:rsidRPr="005444B8">
        <w:rPr>
          <w:rFonts w:ascii="Times New Roman" w:hAnsi="Times New Roman"/>
          <w:sz w:val="24"/>
          <w:szCs w:val="24"/>
          <w:lang w:val="en-GB"/>
        </w:rPr>
        <w:t>r</w:t>
      </w:r>
      <w:r w:rsidRPr="005444B8">
        <w:rPr>
          <w:rFonts w:ascii="Times New Roman" w:hAnsi="Times New Roman"/>
          <w:sz w:val="24"/>
          <w:szCs w:val="24"/>
          <w:lang w:val="en-GB"/>
        </w:rPr>
        <w:t>m</w:t>
      </w:r>
      <w:r w:rsidR="00903F32" w:rsidRPr="005444B8">
        <w:rPr>
          <w:rFonts w:ascii="Times New Roman" w:hAnsi="Times New Roman"/>
          <w:sz w:val="24"/>
          <w:szCs w:val="24"/>
          <w:lang w:val="en-GB"/>
        </w:rPr>
        <w:t>o</w:t>
      </w:r>
      <w:r w:rsidRPr="005444B8">
        <w:rPr>
          <w:rFonts w:ascii="Times New Roman" w:hAnsi="Times New Roman"/>
          <w:sz w:val="24"/>
          <w:szCs w:val="24"/>
          <w:lang w:val="en-GB"/>
        </w:rPr>
        <w:t>porometry technique</w:t>
      </w:r>
      <w:r w:rsidR="00AB3950" w:rsidRPr="005444B8">
        <w:rPr>
          <w:rFonts w:ascii="Times New Roman" w:hAnsi="Times New Roman"/>
          <w:sz w:val="24"/>
          <w:szCs w:val="24"/>
          <w:lang w:val="en-GB"/>
        </w:rPr>
        <w:t xml:space="preserve"> for characterizing membrane PSD, describes</w:t>
      </w:r>
      <w:r w:rsidRPr="005444B8">
        <w:rPr>
          <w:rFonts w:ascii="Times New Roman" w:hAnsi="Times New Roman"/>
          <w:sz w:val="24"/>
          <w:szCs w:val="24"/>
          <w:lang w:val="en-GB"/>
        </w:rPr>
        <w:t xml:space="preserve"> the thermodynamic equilibrium conditions of the solid, liquid</w:t>
      </w:r>
      <w:r w:rsidR="000F3DFD">
        <w:rPr>
          <w:rFonts w:ascii="Times New Roman" w:hAnsi="Times New Roman"/>
          <w:sz w:val="24"/>
          <w:szCs w:val="24"/>
          <w:lang w:val="en-GB"/>
        </w:rPr>
        <w:t>,</w:t>
      </w:r>
      <w:r w:rsidRPr="005444B8">
        <w:rPr>
          <w:rFonts w:ascii="Times New Roman" w:hAnsi="Times New Roman"/>
          <w:sz w:val="24"/>
          <w:szCs w:val="24"/>
          <w:lang w:val="en-GB"/>
        </w:rPr>
        <w:t xml:space="preserve"> and gas phases of a pure substance inside the porous medium. The liquid amount in the porous material </w:t>
      </w:r>
      <w:r w:rsidR="00903F32" w:rsidRPr="005444B8">
        <w:rPr>
          <w:rFonts w:ascii="Times New Roman" w:hAnsi="Times New Roman"/>
          <w:sz w:val="24"/>
          <w:szCs w:val="24"/>
          <w:lang w:val="en-GB"/>
        </w:rPr>
        <w:t>strictly</w:t>
      </w:r>
      <w:r w:rsidRPr="005444B8">
        <w:rPr>
          <w:rFonts w:ascii="Times New Roman" w:hAnsi="Times New Roman"/>
          <w:sz w:val="24"/>
          <w:szCs w:val="24"/>
          <w:lang w:val="en-GB"/>
        </w:rPr>
        <w:t xml:space="preserve"> depends on the pore size and inherently affects the interfaces during phase transformation. Brun et al</w:t>
      </w:r>
      <w:r w:rsidR="00941708" w:rsidRPr="005444B8">
        <w:rPr>
          <w:rFonts w:ascii="Times New Roman" w:hAnsi="Times New Roman"/>
          <w:sz w:val="24"/>
          <w:szCs w:val="24"/>
          <w:lang w:val="en-GB"/>
        </w:rPr>
        <w:t xml:space="preserve">. </w:t>
      </w:r>
      <w:r w:rsidR="00E4438C" w:rsidRPr="00F850BA">
        <w:rPr>
          <w:rFonts w:ascii="Times New Roman" w:hAnsi="Times New Roman"/>
          <w:sz w:val="24"/>
          <w:szCs w:val="24"/>
          <w:lang w:val="en-GB"/>
        </w:rPr>
        <w:fldChar w:fldCharType="begin"/>
      </w:r>
      <w:r w:rsidR="00E4438C" w:rsidRPr="005444B8">
        <w:rPr>
          <w:rFonts w:ascii="Times New Roman" w:hAnsi="Times New Roman"/>
          <w:sz w:val="24"/>
          <w:szCs w:val="24"/>
          <w:lang w:val="en-GB"/>
        </w:rPr>
        <w:instrText xml:space="preserve"> ADDIN EN.CITE &lt;EndNote&gt;&lt;Cite&gt;&lt;Author&gt;Brun&lt;/Author&gt;&lt;Year&gt;1977&lt;/Year&gt;&lt;RecNum&gt;664&lt;/RecNum&gt;&lt;DisplayText&gt;[35]&lt;/DisplayText&gt;&lt;record&gt;&lt;rec-number&gt;664&lt;/rec-number&gt;&lt;foreign-keys&gt;&lt;key app="EN" db-id="dpf09dwxptw9d7e9tt2pe2pg0vr0v0r2xp5t" timestamp="1573286761"&gt;664&lt;/key&gt;&lt;/foreign-keys&gt;&lt;ref-type name="Journal Article"&gt;17&lt;/ref-type&gt;&lt;contributors&gt;&lt;authors&gt;&lt;author&gt;Brun, Maurice&lt;/author&gt;&lt;author&gt;Lallemand, André&lt;/author&gt;&lt;author&gt;Quinson, Jean-François&lt;/author&gt;&lt;author&gt;Eyraud, Charles&lt;/author&gt;&lt;/authors&gt;&lt;/contributors&gt;&lt;titles&gt;&lt;title&gt;A new method for the simultaneous determination of the size and shape of pores: the thermoporometry&lt;/title&gt;&lt;secondary-title&gt;Thermochimica Acta&lt;/secondary-title&gt;&lt;/titles&gt;&lt;periodical&gt;&lt;full-title&gt;Thermochimica Acta&lt;/full-title&gt;&lt;/periodical&gt;&lt;pages&gt;59-88&lt;/pages&gt;&lt;volume&gt;21&lt;/volume&gt;&lt;number&gt;1&lt;/number&gt;&lt;dates&gt;&lt;year&gt;1977&lt;/year&gt;&lt;pub-dates&gt;&lt;date&gt;1977/10/01/&lt;/date&gt;&lt;/pub-dates&gt;&lt;/dates&gt;&lt;isbn&gt;0040-6031&lt;/isbn&gt;&lt;urls&gt;&lt;related-urls&gt;&lt;url&gt;http://www.sciencedirect.com/science/article/pii/0040603177851228&lt;/url&gt;&lt;/related-urls&gt;&lt;/urls&gt;&lt;electronic-resource-num&gt;https://doi.org/10.1016/0040-6031(77)85122-8&lt;/electronic-resource-num&gt;&lt;/record&gt;&lt;/Cite&gt;&lt;/EndNote&gt;</w:instrText>
      </w:r>
      <w:r w:rsidR="00E4438C" w:rsidRPr="00F850BA">
        <w:rPr>
          <w:rFonts w:ascii="Times New Roman" w:hAnsi="Times New Roman"/>
          <w:sz w:val="24"/>
          <w:szCs w:val="24"/>
          <w:lang w:val="en-GB"/>
        </w:rPr>
        <w:fldChar w:fldCharType="separate"/>
      </w:r>
      <w:r w:rsidR="00E4438C" w:rsidRPr="005444B8">
        <w:rPr>
          <w:rFonts w:ascii="Times New Roman" w:hAnsi="Times New Roman"/>
          <w:noProof/>
          <w:sz w:val="24"/>
          <w:szCs w:val="24"/>
          <w:lang w:val="en-GB"/>
        </w:rPr>
        <w:t>[35]</w:t>
      </w:r>
      <w:r w:rsidR="00E4438C" w:rsidRPr="00F850BA">
        <w:rPr>
          <w:rFonts w:ascii="Times New Roman" w:hAnsi="Times New Roman"/>
          <w:sz w:val="24"/>
          <w:szCs w:val="24"/>
          <w:lang w:val="en-GB"/>
        </w:rPr>
        <w:fldChar w:fldCharType="end"/>
      </w:r>
      <w:r w:rsidR="00E4438C" w:rsidRPr="005444B8">
        <w:rPr>
          <w:rFonts w:ascii="Times New Roman" w:hAnsi="Times New Roman"/>
          <w:sz w:val="24"/>
          <w:szCs w:val="24"/>
          <w:lang w:val="en-GB"/>
        </w:rPr>
        <w:t xml:space="preserve"> </w:t>
      </w:r>
      <w:r w:rsidRPr="005444B8">
        <w:rPr>
          <w:rFonts w:ascii="Times New Roman" w:hAnsi="Times New Roman"/>
          <w:sz w:val="24"/>
          <w:szCs w:val="24"/>
          <w:lang w:val="en-GB"/>
        </w:rPr>
        <w:t xml:space="preserve">presented a detailed derivation by using </w:t>
      </w:r>
      <w:r w:rsidR="000E7F1C" w:rsidRPr="005444B8">
        <w:rPr>
          <w:rFonts w:ascii="Times New Roman" w:hAnsi="Times New Roman"/>
          <w:sz w:val="24"/>
          <w:szCs w:val="24"/>
          <w:lang w:val="en-GB"/>
        </w:rPr>
        <w:t xml:space="preserve">a </w:t>
      </w:r>
      <w:r w:rsidR="000E7F1C" w:rsidRPr="005444B8">
        <w:rPr>
          <w:rFonts w:ascii="Times New Roman" w:hAnsi="Times New Roman"/>
          <w:sz w:val="24"/>
          <w:szCs w:val="24"/>
          <w:lang w:val="en-GB"/>
        </w:rPr>
        <w:lastRenderedPageBreak/>
        <w:t xml:space="preserve">combination of </w:t>
      </w:r>
      <w:r w:rsidRPr="005444B8">
        <w:rPr>
          <w:rFonts w:ascii="Times New Roman" w:hAnsi="Times New Roman"/>
          <w:sz w:val="24"/>
          <w:szCs w:val="24"/>
          <w:lang w:val="en-GB"/>
        </w:rPr>
        <w:t xml:space="preserve">theoretical, numerical and experimental approaches. To develop the Gibbs-Thomson Equation-based </w:t>
      </w:r>
      <w:r w:rsidR="004E75F0" w:rsidRPr="005444B8">
        <w:rPr>
          <w:rFonts w:ascii="Times New Roman" w:hAnsi="Times New Roman"/>
          <w:sz w:val="24"/>
          <w:szCs w:val="24"/>
          <w:lang w:val="en-GB"/>
        </w:rPr>
        <w:t>means for</w:t>
      </w:r>
      <w:r w:rsidRPr="005444B8">
        <w:rPr>
          <w:rFonts w:ascii="Times New Roman" w:hAnsi="Times New Roman"/>
          <w:sz w:val="24"/>
          <w:szCs w:val="24"/>
          <w:lang w:val="en-GB"/>
        </w:rPr>
        <w:t xml:space="preserve"> pore size characterization, all the phases of a substance are denoted by the subscripts of </w:t>
      </w:r>
      <m:oMath>
        <m:r>
          <w:rPr>
            <w:rFonts w:ascii="Cambria Math" w:hAnsi="Cambria Math"/>
            <w:sz w:val="24"/>
            <w:szCs w:val="24"/>
            <w:lang w:val="en-GB"/>
          </w:rPr>
          <m:t>i</m:t>
        </m:r>
      </m:oMath>
      <w:r w:rsidRPr="005444B8">
        <w:rPr>
          <w:rFonts w:ascii="Times New Roman" w:hAnsi="Times New Roman"/>
          <w:sz w:val="24"/>
          <w:szCs w:val="24"/>
          <w:lang w:val="en-GB"/>
        </w:rPr>
        <w:t xml:space="preserve">, </w:t>
      </w:r>
      <m:oMath>
        <m:r>
          <w:rPr>
            <w:rFonts w:ascii="Cambria Math" w:hAnsi="Cambria Math"/>
            <w:sz w:val="24"/>
            <w:szCs w:val="24"/>
            <w:lang w:val="en-GB"/>
          </w:rPr>
          <m:t>j</m:t>
        </m:r>
      </m:oMath>
      <w:r w:rsidRPr="005444B8">
        <w:rPr>
          <w:rFonts w:ascii="Times New Roman" w:hAnsi="Times New Roman"/>
          <w:sz w:val="24"/>
          <w:szCs w:val="24"/>
          <w:lang w:val="en-GB"/>
        </w:rPr>
        <w:t xml:space="preserve">, and </w:t>
      </w:r>
      <m:oMath>
        <m:r>
          <w:rPr>
            <w:rFonts w:ascii="Cambria Math" w:hAnsi="Cambria Math"/>
            <w:sz w:val="24"/>
            <w:szCs w:val="24"/>
            <w:lang w:val="en-GB"/>
          </w:rPr>
          <m:t>k</m:t>
        </m:r>
      </m:oMath>
      <w:r w:rsidRPr="005444B8">
        <w:rPr>
          <w:rFonts w:ascii="Times New Roman" w:hAnsi="Times New Roman"/>
          <w:sz w:val="24"/>
          <w:szCs w:val="24"/>
          <w:lang w:val="en-GB"/>
        </w:rPr>
        <w:t xml:space="preserve">. </w:t>
      </w:r>
      <w:r w:rsidR="004E75F0" w:rsidRPr="005444B8">
        <w:rPr>
          <w:rFonts w:ascii="Times New Roman" w:hAnsi="Times New Roman"/>
          <w:sz w:val="24"/>
          <w:szCs w:val="24"/>
          <w:lang w:val="en-GB"/>
        </w:rPr>
        <w:t>T</w:t>
      </w:r>
      <w:r w:rsidRPr="005444B8">
        <w:rPr>
          <w:rFonts w:ascii="Times New Roman" w:hAnsi="Times New Roman"/>
          <w:sz w:val="24"/>
          <w:szCs w:val="24"/>
          <w:lang w:val="en-GB"/>
        </w:rPr>
        <w:t>he Gibbs-Duhem equations</w:t>
      </w:r>
      <w:r w:rsidR="006D5A16" w:rsidRPr="005444B8">
        <w:rPr>
          <w:rFonts w:ascii="Times New Roman" w:hAnsi="Times New Roman"/>
          <w:sz w:val="24"/>
          <w:szCs w:val="24"/>
          <w:lang w:val="en-GB"/>
        </w:rPr>
        <w:t xml:space="preserve"> are expressed as follows for </w:t>
      </w:r>
      <w:r w:rsidRPr="005444B8">
        <w:rPr>
          <w:rFonts w:ascii="Times New Roman" w:hAnsi="Times New Roman"/>
          <w:sz w:val="24"/>
          <w:szCs w:val="24"/>
          <w:lang w:val="en-GB"/>
        </w:rPr>
        <w:t>the phases and interphases, respectively</w:t>
      </w:r>
      <w:r w:rsidR="00F43365" w:rsidRPr="005444B8">
        <w:rPr>
          <w:rFonts w:ascii="Times New Roman" w:hAnsi="Times New Roman"/>
          <w:sz w:val="24"/>
          <w:szCs w:val="24"/>
          <w:lang w:val="en-GB"/>
        </w:rPr>
        <w:t>:</w:t>
      </w:r>
    </w:p>
    <w:p w14:paraId="43714107" w14:textId="538D8717" w:rsidR="001D6F5A" w:rsidRPr="005444B8" w:rsidRDefault="00000000" w:rsidP="00777238">
      <w:pPr>
        <w:autoSpaceDE w:val="0"/>
        <w:autoSpaceDN w:val="0"/>
        <w:adjustRightInd w:val="0"/>
        <w:spacing w:after="120" w:line="480" w:lineRule="auto"/>
        <w:ind w:firstLine="432"/>
        <w:jc w:val="right"/>
        <w:rPr>
          <w:rFonts w:ascii="Times New Roman" w:hAnsi="Times New Roman"/>
          <w:sz w:val="24"/>
          <w:szCs w:val="24"/>
          <w:lang w:val="en-GB"/>
        </w:rPr>
      </w:pPr>
      <m:oMath>
        <m:sSub>
          <m:sSubPr>
            <m:ctrlPr>
              <w:rPr>
                <w:rFonts w:ascii="Cambria Math" w:hAnsi="Cambria Math"/>
                <w:i/>
                <w:sz w:val="24"/>
                <w:szCs w:val="24"/>
                <w:lang w:val="en-GB"/>
              </w:rPr>
            </m:ctrlPr>
          </m:sSubPr>
          <m:e>
            <m:r>
              <w:rPr>
                <w:rFonts w:ascii="Cambria Math" w:hAnsi="Cambria Math"/>
                <w:sz w:val="24"/>
                <w:szCs w:val="24"/>
                <w:lang w:val="en-GB"/>
              </w:rPr>
              <m:t>S</m:t>
            </m:r>
          </m:e>
          <m:sub>
            <m:r>
              <w:rPr>
                <w:rFonts w:ascii="Cambria Math" w:hAnsi="Cambria Math"/>
                <w:sz w:val="24"/>
                <w:szCs w:val="24"/>
                <w:lang w:val="en-GB"/>
              </w:rPr>
              <m:t>i</m:t>
            </m:r>
          </m:sub>
        </m:sSub>
        <m:r>
          <w:rPr>
            <w:rFonts w:ascii="Cambria Math" w:hAnsi="Cambria Math"/>
            <w:sz w:val="24"/>
            <w:szCs w:val="24"/>
            <w:lang w:val="en-GB"/>
          </w:rPr>
          <m:t>dT-</m:t>
        </m:r>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i</m:t>
            </m:r>
          </m:sub>
        </m:sSub>
        <m:r>
          <w:rPr>
            <w:rFonts w:ascii="Cambria Math" w:hAnsi="Cambria Math"/>
            <w:sz w:val="24"/>
            <w:szCs w:val="24"/>
            <w:lang w:val="en-GB"/>
          </w:rPr>
          <m:t>d</m:t>
        </m:r>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i</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m</m:t>
            </m:r>
          </m:e>
          <m:sub>
            <m:r>
              <w:rPr>
                <w:rFonts w:ascii="Cambria Math" w:hAnsi="Cambria Math"/>
                <w:sz w:val="24"/>
                <w:szCs w:val="24"/>
                <w:lang w:val="en-GB"/>
              </w:rPr>
              <m:t>i</m:t>
            </m:r>
          </m:sub>
        </m:sSub>
        <m:r>
          <w:rPr>
            <w:rFonts w:ascii="Cambria Math" w:hAnsi="Cambria Math"/>
            <w:sz w:val="24"/>
            <w:szCs w:val="24"/>
            <w:lang w:val="en-GB"/>
          </w:rPr>
          <m:t>d</m:t>
        </m:r>
        <m:sSub>
          <m:sSubPr>
            <m:ctrlPr>
              <w:rPr>
                <w:rFonts w:ascii="Cambria Math" w:hAnsi="Cambria Math"/>
                <w:i/>
                <w:sz w:val="24"/>
                <w:szCs w:val="24"/>
                <w:lang w:val="en-GB"/>
              </w:rPr>
            </m:ctrlPr>
          </m:sSubPr>
          <m:e>
            <m:r>
              <w:rPr>
                <w:rFonts w:ascii="Cambria Math" w:hAnsi="Cambria Math"/>
                <w:sz w:val="24"/>
                <w:szCs w:val="24"/>
                <w:lang w:val="en-GB"/>
              </w:rPr>
              <m:t>μ</m:t>
            </m:r>
          </m:e>
          <m:sub>
            <m:r>
              <w:rPr>
                <w:rFonts w:ascii="Cambria Math" w:hAnsi="Cambria Math"/>
                <w:sz w:val="24"/>
                <w:szCs w:val="24"/>
                <w:lang w:val="en-GB"/>
              </w:rPr>
              <m:t>i</m:t>
            </m:r>
          </m:sub>
        </m:sSub>
        <m:r>
          <w:rPr>
            <w:rFonts w:ascii="Cambria Math" w:hAnsi="Cambria Math"/>
            <w:sz w:val="24"/>
            <w:szCs w:val="24"/>
            <w:lang w:val="en-GB"/>
          </w:rPr>
          <m:t>=0</m:t>
        </m:r>
      </m:oMath>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t>(1</w:t>
      </w:r>
      <w:r w:rsidR="00936D4C" w:rsidRPr="005444B8">
        <w:rPr>
          <w:rFonts w:ascii="Times New Roman" w:hAnsi="Times New Roman"/>
          <w:sz w:val="24"/>
          <w:szCs w:val="24"/>
          <w:lang w:val="en-GB"/>
        </w:rPr>
        <w:t>4</w:t>
      </w:r>
      <w:r w:rsidR="001D6F5A" w:rsidRPr="005444B8">
        <w:rPr>
          <w:rFonts w:ascii="Times New Roman" w:hAnsi="Times New Roman"/>
          <w:sz w:val="24"/>
          <w:szCs w:val="24"/>
          <w:lang w:val="en-GB"/>
        </w:rPr>
        <w:t>)</w:t>
      </w:r>
    </w:p>
    <w:p w14:paraId="6AD88E18" w14:textId="7784662D" w:rsidR="001D6F5A" w:rsidRPr="005444B8" w:rsidRDefault="00000000" w:rsidP="00777238">
      <w:pPr>
        <w:autoSpaceDE w:val="0"/>
        <w:autoSpaceDN w:val="0"/>
        <w:adjustRightInd w:val="0"/>
        <w:spacing w:after="120" w:line="480" w:lineRule="auto"/>
        <w:ind w:firstLine="432"/>
        <w:jc w:val="right"/>
        <w:rPr>
          <w:rFonts w:ascii="Times New Roman" w:hAnsi="Times New Roman"/>
          <w:sz w:val="24"/>
          <w:szCs w:val="24"/>
          <w:lang w:val="en-GB"/>
        </w:rPr>
      </w:pPr>
      <m:oMath>
        <m:sSub>
          <m:sSubPr>
            <m:ctrlPr>
              <w:rPr>
                <w:rFonts w:ascii="Cambria Math" w:hAnsi="Cambria Math"/>
                <w:i/>
                <w:sz w:val="24"/>
                <w:szCs w:val="24"/>
                <w:lang w:val="en-GB"/>
              </w:rPr>
            </m:ctrlPr>
          </m:sSubPr>
          <m:e>
            <m:r>
              <w:rPr>
                <w:rFonts w:ascii="Cambria Math" w:hAnsi="Cambria Math"/>
                <w:sz w:val="24"/>
                <w:szCs w:val="24"/>
                <w:lang w:val="en-GB"/>
              </w:rPr>
              <m:t>S</m:t>
            </m:r>
          </m:e>
          <m:sub>
            <m:r>
              <w:rPr>
                <w:rFonts w:ascii="Cambria Math" w:hAnsi="Cambria Math"/>
                <w:sz w:val="24"/>
                <w:szCs w:val="24"/>
                <w:lang w:val="en-GB"/>
              </w:rPr>
              <m:t>ij</m:t>
            </m:r>
          </m:sub>
        </m:sSub>
        <m:r>
          <w:rPr>
            <w:rFonts w:ascii="Cambria Math" w:hAnsi="Cambria Math"/>
            <w:sz w:val="24"/>
            <w:szCs w:val="24"/>
            <w:lang w:val="en-GB"/>
          </w:rPr>
          <m:t>dT-</m:t>
        </m:r>
        <m:sSub>
          <m:sSubPr>
            <m:ctrlPr>
              <w:rPr>
                <w:rFonts w:ascii="Cambria Math" w:hAnsi="Cambria Math"/>
                <w:i/>
                <w:sz w:val="24"/>
                <w:szCs w:val="24"/>
                <w:lang w:val="en-GB"/>
              </w:rPr>
            </m:ctrlPr>
          </m:sSubPr>
          <m:e>
            <m:r>
              <w:rPr>
                <w:rFonts w:ascii="Cambria Math" w:hAnsi="Cambria Math"/>
                <w:sz w:val="24"/>
                <w:szCs w:val="24"/>
                <w:lang w:val="en-GB"/>
              </w:rPr>
              <m:t>A</m:t>
            </m:r>
          </m:e>
          <m:sub>
            <m:r>
              <w:rPr>
                <w:rFonts w:ascii="Cambria Math" w:hAnsi="Cambria Math"/>
                <w:sz w:val="24"/>
                <w:szCs w:val="24"/>
                <w:lang w:val="en-GB"/>
              </w:rPr>
              <m:t>ij</m:t>
            </m:r>
          </m:sub>
        </m:sSub>
        <m:r>
          <w:rPr>
            <w:rFonts w:ascii="Cambria Math" w:hAnsi="Cambria Math"/>
            <w:sz w:val="24"/>
            <w:szCs w:val="24"/>
            <w:lang w:val="en-GB"/>
          </w:rPr>
          <m:t>d</m:t>
        </m:r>
        <m:sSub>
          <m:sSubPr>
            <m:ctrlPr>
              <w:rPr>
                <w:rFonts w:ascii="Cambria Math" w:hAnsi="Cambria Math"/>
                <w:i/>
                <w:sz w:val="24"/>
                <w:szCs w:val="24"/>
                <w:lang w:val="en-GB"/>
              </w:rPr>
            </m:ctrlPr>
          </m:sSubPr>
          <m:e>
            <m:r>
              <w:rPr>
                <w:rFonts w:ascii="Cambria Math" w:hAnsi="Cambria Math"/>
                <w:sz w:val="24"/>
                <w:szCs w:val="24"/>
                <w:lang w:val="en-GB"/>
              </w:rPr>
              <m:t>γ</m:t>
            </m:r>
          </m:e>
          <m:sub>
            <m:r>
              <w:rPr>
                <w:rFonts w:ascii="Cambria Math" w:hAnsi="Cambria Math"/>
                <w:sz w:val="24"/>
                <w:szCs w:val="24"/>
                <w:lang w:val="en-GB"/>
              </w:rPr>
              <m:t>ij</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m</m:t>
            </m:r>
          </m:e>
          <m:sub>
            <m:r>
              <w:rPr>
                <w:rFonts w:ascii="Cambria Math" w:hAnsi="Cambria Math"/>
                <w:sz w:val="24"/>
                <w:szCs w:val="24"/>
                <w:lang w:val="en-GB"/>
              </w:rPr>
              <m:t>ij</m:t>
            </m:r>
          </m:sub>
        </m:sSub>
        <m:r>
          <w:rPr>
            <w:rFonts w:ascii="Cambria Math" w:hAnsi="Cambria Math"/>
            <w:sz w:val="24"/>
            <w:szCs w:val="24"/>
            <w:lang w:val="en-GB"/>
          </w:rPr>
          <m:t>d</m:t>
        </m:r>
        <m:sSub>
          <m:sSubPr>
            <m:ctrlPr>
              <w:rPr>
                <w:rFonts w:ascii="Cambria Math" w:hAnsi="Cambria Math"/>
                <w:i/>
                <w:sz w:val="24"/>
                <w:szCs w:val="24"/>
                <w:lang w:val="en-GB"/>
              </w:rPr>
            </m:ctrlPr>
          </m:sSubPr>
          <m:e>
            <m:r>
              <w:rPr>
                <w:rFonts w:ascii="Cambria Math" w:hAnsi="Cambria Math"/>
                <w:sz w:val="24"/>
                <w:szCs w:val="24"/>
                <w:lang w:val="en-GB"/>
              </w:rPr>
              <m:t>μ</m:t>
            </m:r>
          </m:e>
          <m:sub>
            <m:r>
              <w:rPr>
                <w:rFonts w:ascii="Cambria Math" w:hAnsi="Cambria Math"/>
                <w:sz w:val="24"/>
                <w:szCs w:val="24"/>
                <w:lang w:val="en-GB"/>
              </w:rPr>
              <m:t>ij</m:t>
            </m:r>
          </m:sub>
        </m:sSub>
        <m:r>
          <w:rPr>
            <w:rFonts w:ascii="Cambria Math" w:hAnsi="Cambria Math"/>
            <w:sz w:val="24"/>
            <w:szCs w:val="24"/>
            <w:lang w:val="en-GB"/>
          </w:rPr>
          <m:t>=0</m:t>
        </m:r>
      </m:oMath>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t>(1</w:t>
      </w:r>
      <w:r w:rsidR="00936D4C" w:rsidRPr="005444B8">
        <w:rPr>
          <w:rFonts w:ascii="Times New Roman" w:hAnsi="Times New Roman"/>
          <w:sz w:val="24"/>
          <w:szCs w:val="24"/>
          <w:lang w:val="en-GB"/>
        </w:rPr>
        <w:t>5</w:t>
      </w:r>
      <w:r w:rsidR="001D6F5A" w:rsidRPr="005444B8">
        <w:rPr>
          <w:rFonts w:ascii="Times New Roman" w:hAnsi="Times New Roman"/>
          <w:sz w:val="24"/>
          <w:szCs w:val="24"/>
          <w:lang w:val="en-GB"/>
        </w:rPr>
        <w:t>)</w:t>
      </w:r>
    </w:p>
    <w:p w14:paraId="10D025C8" w14:textId="55052806" w:rsidR="001D6F5A" w:rsidRPr="005444B8" w:rsidRDefault="001D6F5A" w:rsidP="00777238">
      <w:pPr>
        <w:autoSpaceDE w:val="0"/>
        <w:autoSpaceDN w:val="0"/>
        <w:adjustRightInd w:val="0"/>
        <w:spacing w:after="12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where </w:t>
      </w:r>
      <m:oMath>
        <m:r>
          <w:rPr>
            <w:rFonts w:ascii="Cambria Math" w:hAnsi="Cambria Math"/>
            <w:sz w:val="24"/>
            <w:szCs w:val="24"/>
            <w:lang w:val="en-GB"/>
          </w:rPr>
          <m:t>S</m:t>
        </m:r>
      </m:oMath>
      <w:r w:rsidRPr="005444B8">
        <w:rPr>
          <w:rFonts w:ascii="Times New Roman" w:hAnsi="Times New Roman"/>
          <w:sz w:val="24"/>
          <w:szCs w:val="24"/>
          <w:lang w:val="en-GB"/>
        </w:rPr>
        <w:t xml:space="preserve"> is entropy, </w:t>
      </w:r>
      <m:oMath>
        <m:r>
          <w:rPr>
            <w:rFonts w:ascii="Cambria Math" w:hAnsi="Cambria Math"/>
            <w:sz w:val="24"/>
            <w:szCs w:val="24"/>
            <w:lang w:val="en-GB"/>
          </w:rPr>
          <m:t>T</m:t>
        </m:r>
      </m:oMath>
      <w:r w:rsidRPr="005444B8">
        <w:rPr>
          <w:rFonts w:ascii="Times New Roman" w:hAnsi="Times New Roman"/>
          <w:sz w:val="24"/>
          <w:szCs w:val="24"/>
          <w:lang w:val="en-GB"/>
        </w:rPr>
        <w:t xml:space="preserve"> </w:t>
      </w:r>
      <w:r w:rsidR="00F43365" w:rsidRPr="005444B8">
        <w:rPr>
          <w:rFonts w:ascii="Times New Roman" w:hAnsi="Times New Roman"/>
          <w:sz w:val="24"/>
          <w:szCs w:val="24"/>
          <w:lang w:val="en-GB"/>
        </w:rPr>
        <w:t xml:space="preserve">is </w:t>
      </w:r>
      <w:r w:rsidRPr="005444B8">
        <w:rPr>
          <w:rFonts w:ascii="Times New Roman" w:hAnsi="Times New Roman"/>
          <w:sz w:val="24"/>
          <w:szCs w:val="24"/>
          <w:lang w:val="en-GB"/>
        </w:rPr>
        <w:t xml:space="preserve">temperature, </w:t>
      </w:r>
      <m:oMath>
        <m:r>
          <w:rPr>
            <w:rFonts w:ascii="Cambria Math" w:hAnsi="Cambria Math"/>
            <w:sz w:val="24"/>
            <w:szCs w:val="24"/>
            <w:lang w:val="en-GB"/>
          </w:rPr>
          <m:t>μ</m:t>
        </m:r>
      </m:oMath>
      <w:r w:rsidRPr="005444B8">
        <w:rPr>
          <w:rFonts w:ascii="Times New Roman" w:hAnsi="Times New Roman"/>
          <w:sz w:val="24"/>
          <w:szCs w:val="24"/>
          <w:lang w:val="en-GB"/>
        </w:rPr>
        <w:t xml:space="preserve"> </w:t>
      </w:r>
      <w:r w:rsidR="00F43365" w:rsidRPr="005444B8">
        <w:rPr>
          <w:rFonts w:ascii="Times New Roman" w:hAnsi="Times New Roman"/>
          <w:sz w:val="24"/>
          <w:szCs w:val="24"/>
          <w:lang w:val="en-GB"/>
        </w:rPr>
        <w:t xml:space="preserve">is </w:t>
      </w:r>
      <w:r w:rsidRPr="005444B8">
        <w:rPr>
          <w:rFonts w:ascii="Times New Roman" w:hAnsi="Times New Roman"/>
          <w:sz w:val="24"/>
          <w:szCs w:val="24"/>
          <w:lang w:val="en-GB"/>
        </w:rPr>
        <w:t xml:space="preserve">chemical potential, </w:t>
      </w:r>
      <m:oMath>
        <m:r>
          <w:rPr>
            <w:rFonts w:ascii="Cambria Math" w:hAnsi="Cambria Math"/>
            <w:sz w:val="24"/>
            <w:szCs w:val="24"/>
            <w:lang w:val="en-GB"/>
          </w:rPr>
          <m:t>m</m:t>
        </m:r>
      </m:oMath>
      <w:r w:rsidRPr="005444B8">
        <w:rPr>
          <w:rFonts w:ascii="Times New Roman" w:hAnsi="Times New Roman"/>
          <w:sz w:val="24"/>
          <w:szCs w:val="24"/>
          <w:lang w:val="en-GB"/>
        </w:rPr>
        <w:t xml:space="preserve"> </w:t>
      </w:r>
      <w:r w:rsidR="00F43365" w:rsidRPr="005444B8">
        <w:rPr>
          <w:rFonts w:ascii="Times New Roman" w:hAnsi="Times New Roman"/>
          <w:sz w:val="24"/>
          <w:szCs w:val="24"/>
          <w:lang w:val="en-GB"/>
        </w:rPr>
        <w:t xml:space="preserve">is </w:t>
      </w:r>
      <w:r w:rsidRPr="005444B8">
        <w:rPr>
          <w:rFonts w:ascii="Times New Roman" w:hAnsi="Times New Roman"/>
          <w:sz w:val="24"/>
          <w:szCs w:val="24"/>
          <w:lang w:val="en-GB"/>
        </w:rPr>
        <w:t xml:space="preserve">mass, </w:t>
      </w:r>
      <m:oMath>
        <m:r>
          <w:rPr>
            <w:rFonts w:ascii="Cambria Math" w:hAnsi="Cambria Math"/>
            <w:sz w:val="24"/>
            <w:szCs w:val="24"/>
            <w:lang w:val="en-GB"/>
          </w:rPr>
          <m:t>γ</m:t>
        </m:r>
      </m:oMath>
      <w:r w:rsidRPr="005444B8">
        <w:rPr>
          <w:rFonts w:ascii="Times New Roman" w:hAnsi="Times New Roman"/>
          <w:sz w:val="24"/>
          <w:szCs w:val="24"/>
          <w:lang w:val="en-GB"/>
        </w:rPr>
        <w:t xml:space="preserve"> </w:t>
      </w:r>
      <w:r w:rsidR="00F43365" w:rsidRPr="005444B8">
        <w:rPr>
          <w:rFonts w:ascii="Times New Roman" w:hAnsi="Times New Roman"/>
          <w:sz w:val="24"/>
          <w:szCs w:val="24"/>
          <w:lang w:val="en-GB"/>
        </w:rPr>
        <w:t xml:space="preserve">is </w:t>
      </w:r>
      <w:r w:rsidRPr="005444B8">
        <w:rPr>
          <w:rFonts w:ascii="Times New Roman" w:hAnsi="Times New Roman"/>
          <w:sz w:val="24"/>
          <w:szCs w:val="24"/>
          <w:lang w:val="en-GB"/>
        </w:rPr>
        <w:t xml:space="preserve">interfacial tension, </w:t>
      </w:r>
      <m:oMath>
        <m:r>
          <w:rPr>
            <w:rFonts w:ascii="Cambria Math" w:hAnsi="Cambria Math"/>
            <w:sz w:val="24"/>
            <w:szCs w:val="24"/>
            <w:lang w:val="en-GB"/>
          </w:rPr>
          <m:t>V</m:t>
        </m:r>
      </m:oMath>
      <w:r w:rsidRPr="005444B8">
        <w:rPr>
          <w:rFonts w:ascii="Times New Roman" w:hAnsi="Times New Roman"/>
          <w:sz w:val="24"/>
          <w:szCs w:val="24"/>
          <w:lang w:val="en-GB"/>
        </w:rPr>
        <w:t xml:space="preserve"> </w:t>
      </w:r>
      <w:r w:rsidR="00F43365" w:rsidRPr="005444B8">
        <w:rPr>
          <w:rFonts w:ascii="Times New Roman" w:hAnsi="Times New Roman"/>
          <w:sz w:val="24"/>
          <w:szCs w:val="24"/>
          <w:lang w:val="en-GB"/>
        </w:rPr>
        <w:t xml:space="preserve">is </w:t>
      </w:r>
      <w:r w:rsidRPr="005444B8">
        <w:rPr>
          <w:rFonts w:ascii="Times New Roman" w:hAnsi="Times New Roman"/>
          <w:sz w:val="24"/>
          <w:szCs w:val="24"/>
          <w:lang w:val="en-GB"/>
        </w:rPr>
        <w:t>volume</w:t>
      </w:r>
      <w:r w:rsidR="000F3DFD">
        <w:rPr>
          <w:rFonts w:ascii="Times New Roman" w:hAnsi="Times New Roman"/>
          <w:sz w:val="24"/>
          <w:szCs w:val="24"/>
          <w:lang w:val="en-GB"/>
        </w:rPr>
        <w:t>,</w:t>
      </w:r>
      <w:r w:rsidRPr="005444B8">
        <w:rPr>
          <w:rFonts w:ascii="Times New Roman" w:hAnsi="Times New Roman"/>
          <w:sz w:val="24"/>
          <w:szCs w:val="24"/>
          <w:lang w:val="en-GB"/>
        </w:rPr>
        <w:t xml:space="preserve"> and </w:t>
      </w:r>
      <m:oMath>
        <m:r>
          <w:rPr>
            <w:rFonts w:ascii="Cambria Math" w:hAnsi="Cambria Math"/>
            <w:sz w:val="24"/>
            <w:szCs w:val="24"/>
            <w:lang w:val="en-GB"/>
          </w:rPr>
          <m:t>P</m:t>
        </m:r>
      </m:oMath>
      <w:r w:rsidRPr="005444B8">
        <w:rPr>
          <w:rFonts w:ascii="Times New Roman" w:hAnsi="Times New Roman"/>
          <w:sz w:val="24"/>
          <w:szCs w:val="24"/>
          <w:lang w:val="en-GB"/>
        </w:rPr>
        <w:t xml:space="preserve"> </w:t>
      </w:r>
      <w:r w:rsidR="00F43365" w:rsidRPr="005444B8">
        <w:rPr>
          <w:rFonts w:ascii="Times New Roman" w:hAnsi="Times New Roman"/>
          <w:sz w:val="24"/>
          <w:szCs w:val="24"/>
          <w:lang w:val="en-GB"/>
        </w:rPr>
        <w:t xml:space="preserve">is </w:t>
      </w:r>
      <w:r w:rsidRPr="005444B8">
        <w:rPr>
          <w:rFonts w:ascii="Times New Roman" w:hAnsi="Times New Roman"/>
          <w:sz w:val="24"/>
          <w:szCs w:val="24"/>
          <w:lang w:val="en-GB"/>
        </w:rPr>
        <w:t xml:space="preserve">pressure. It </w:t>
      </w:r>
      <w:r w:rsidR="001D69D9" w:rsidRPr="005444B8">
        <w:rPr>
          <w:rFonts w:ascii="Times New Roman" w:hAnsi="Times New Roman"/>
          <w:sz w:val="24"/>
          <w:szCs w:val="24"/>
          <w:lang w:val="en-GB"/>
        </w:rPr>
        <w:t xml:space="preserve">should be </w:t>
      </w:r>
      <w:r w:rsidRPr="005444B8">
        <w:rPr>
          <w:rFonts w:ascii="Times New Roman" w:hAnsi="Times New Roman"/>
          <w:sz w:val="24"/>
          <w:szCs w:val="24"/>
          <w:lang w:val="en-GB"/>
        </w:rPr>
        <w:t xml:space="preserve">noted that the second term of Eq. </w:t>
      </w:r>
      <w:r w:rsidR="004C393F" w:rsidRPr="005444B8">
        <w:rPr>
          <w:rFonts w:ascii="Times New Roman" w:hAnsi="Times New Roman"/>
          <w:sz w:val="24"/>
          <w:szCs w:val="24"/>
          <w:lang w:val="en-GB"/>
        </w:rPr>
        <w:t>(</w:t>
      </w:r>
      <w:r w:rsidRPr="005444B8">
        <w:rPr>
          <w:rFonts w:ascii="Times New Roman" w:hAnsi="Times New Roman"/>
          <w:sz w:val="24"/>
          <w:szCs w:val="24"/>
          <w:lang w:val="en-GB"/>
        </w:rPr>
        <w:t>1</w:t>
      </w:r>
      <w:r w:rsidR="00E4438C" w:rsidRPr="005444B8">
        <w:rPr>
          <w:rFonts w:ascii="Times New Roman" w:hAnsi="Times New Roman"/>
          <w:sz w:val="24"/>
          <w:szCs w:val="24"/>
          <w:lang w:val="en-GB"/>
        </w:rPr>
        <w:t>5</w:t>
      </w:r>
      <w:r w:rsidR="004C393F" w:rsidRPr="005444B8">
        <w:rPr>
          <w:rFonts w:ascii="Times New Roman" w:hAnsi="Times New Roman"/>
          <w:sz w:val="24"/>
          <w:szCs w:val="24"/>
          <w:lang w:val="en-GB"/>
        </w:rPr>
        <w:t>)</w:t>
      </w:r>
      <w:r w:rsidRPr="005444B8">
        <w:rPr>
          <w:rFonts w:ascii="Times New Roman" w:hAnsi="Times New Roman"/>
          <w:sz w:val="24"/>
          <w:szCs w:val="24"/>
          <w:lang w:val="en-GB"/>
        </w:rPr>
        <w:t xml:space="preserve"> is obtained via </w:t>
      </w:r>
      <w:r w:rsidR="001D69D9" w:rsidRPr="005444B8">
        <w:rPr>
          <w:rFonts w:ascii="Times New Roman" w:hAnsi="Times New Roman"/>
          <w:sz w:val="24"/>
          <w:szCs w:val="24"/>
          <w:lang w:val="en-GB"/>
        </w:rPr>
        <w:t xml:space="preserve">the </w:t>
      </w:r>
      <w:r w:rsidRPr="005444B8">
        <w:rPr>
          <w:rFonts w:ascii="Times New Roman" w:hAnsi="Times New Roman"/>
          <w:sz w:val="24"/>
          <w:szCs w:val="24"/>
          <w:lang w:val="en-GB"/>
        </w:rPr>
        <w:t>Laplace equation that define</w:t>
      </w:r>
      <w:r w:rsidR="00867E77" w:rsidRPr="005444B8">
        <w:rPr>
          <w:rFonts w:ascii="Times New Roman" w:hAnsi="Times New Roman"/>
          <w:sz w:val="24"/>
          <w:szCs w:val="24"/>
          <w:lang w:val="en-GB"/>
        </w:rPr>
        <w:t>s</w:t>
      </w:r>
      <w:r w:rsidRPr="005444B8">
        <w:rPr>
          <w:rFonts w:ascii="Times New Roman" w:hAnsi="Times New Roman"/>
          <w:sz w:val="24"/>
          <w:szCs w:val="24"/>
          <w:lang w:val="en-GB"/>
        </w:rPr>
        <w:t xml:space="preserve"> the pressure difference with respect to the interfacial tension, area</w:t>
      </w:r>
      <w:r w:rsidR="00234EB3" w:rsidRPr="005444B8">
        <w:rPr>
          <w:rFonts w:ascii="Times New Roman" w:hAnsi="Times New Roman"/>
          <w:sz w:val="24"/>
          <w:szCs w:val="24"/>
          <w:lang w:val="en-GB"/>
        </w:rPr>
        <w:t>,</w:t>
      </w:r>
      <w:r w:rsidRPr="005444B8">
        <w:rPr>
          <w:rFonts w:ascii="Times New Roman" w:hAnsi="Times New Roman"/>
          <w:sz w:val="24"/>
          <w:szCs w:val="24"/>
          <w:lang w:val="en-GB"/>
        </w:rPr>
        <w:t xml:space="preserve"> and volume</w:t>
      </w:r>
      <w:r w:rsidR="001D69D9" w:rsidRPr="005444B8">
        <w:rPr>
          <w:rFonts w:ascii="Times New Roman" w:hAnsi="Times New Roman"/>
          <w:sz w:val="24"/>
          <w:szCs w:val="24"/>
          <w:lang w:val="en-GB"/>
        </w:rPr>
        <w:t>:</w:t>
      </w:r>
    </w:p>
    <w:p w14:paraId="1C463543" w14:textId="106DA76B" w:rsidR="001D6F5A" w:rsidRPr="005444B8" w:rsidRDefault="00000000" w:rsidP="00777238">
      <w:pPr>
        <w:autoSpaceDE w:val="0"/>
        <w:autoSpaceDN w:val="0"/>
        <w:adjustRightInd w:val="0"/>
        <w:spacing w:after="120" w:line="480" w:lineRule="auto"/>
        <w:ind w:firstLine="432"/>
        <w:jc w:val="right"/>
        <w:rPr>
          <w:rFonts w:ascii="Times New Roman" w:hAnsi="Times New Roman"/>
          <w:sz w:val="24"/>
          <w:szCs w:val="24"/>
          <w:lang w:val="en-GB"/>
        </w:rPr>
      </w:pPr>
      <m:oMath>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j</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i</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γ</m:t>
            </m:r>
          </m:e>
          <m:sub>
            <m:r>
              <w:rPr>
                <w:rFonts w:ascii="Cambria Math" w:hAnsi="Cambria Math"/>
                <w:sz w:val="24"/>
                <w:szCs w:val="24"/>
                <w:lang w:val="en-GB"/>
              </w:rPr>
              <m:t>ij</m:t>
            </m:r>
          </m:sub>
        </m:sSub>
        <m:f>
          <m:fPr>
            <m:ctrlPr>
              <w:rPr>
                <w:rFonts w:ascii="Cambria Math" w:hAnsi="Cambria Math"/>
                <w:i/>
                <w:sz w:val="24"/>
                <w:szCs w:val="24"/>
                <w:lang w:val="en-GB"/>
              </w:rPr>
            </m:ctrlPr>
          </m:fPr>
          <m:num>
            <m:r>
              <w:rPr>
                <w:rFonts w:ascii="Cambria Math" w:hAnsi="Cambria Math"/>
                <w:sz w:val="24"/>
                <w:szCs w:val="24"/>
                <w:lang w:val="en-GB"/>
              </w:rPr>
              <m:t>d</m:t>
            </m:r>
            <m:sSub>
              <m:sSubPr>
                <m:ctrlPr>
                  <w:rPr>
                    <w:rFonts w:ascii="Cambria Math" w:hAnsi="Cambria Math"/>
                    <w:i/>
                    <w:sz w:val="24"/>
                    <w:szCs w:val="24"/>
                    <w:lang w:val="en-GB"/>
                  </w:rPr>
                </m:ctrlPr>
              </m:sSubPr>
              <m:e>
                <m:r>
                  <w:rPr>
                    <w:rFonts w:ascii="Cambria Math" w:hAnsi="Cambria Math"/>
                    <w:sz w:val="24"/>
                    <w:szCs w:val="24"/>
                    <w:lang w:val="en-GB"/>
                  </w:rPr>
                  <m:t>A</m:t>
                </m:r>
              </m:e>
              <m:sub>
                <m:r>
                  <w:rPr>
                    <w:rFonts w:ascii="Cambria Math" w:hAnsi="Cambria Math"/>
                    <w:sz w:val="24"/>
                    <w:szCs w:val="24"/>
                    <w:lang w:val="en-GB"/>
                  </w:rPr>
                  <m:t>ij</m:t>
                </m:r>
              </m:sub>
            </m:sSub>
          </m:num>
          <m:den>
            <m:r>
              <w:rPr>
                <w:rFonts w:ascii="Cambria Math" w:hAnsi="Cambria Math"/>
                <w:sz w:val="24"/>
                <w:szCs w:val="24"/>
                <w:lang w:val="en-GB"/>
              </w:rPr>
              <m:t>d</m:t>
            </m:r>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j</m:t>
                </m:r>
              </m:sub>
            </m:sSub>
          </m:den>
        </m:f>
      </m:oMath>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t>(1</w:t>
      </w:r>
      <w:r w:rsidR="00936D4C" w:rsidRPr="005444B8">
        <w:rPr>
          <w:rFonts w:ascii="Times New Roman" w:hAnsi="Times New Roman"/>
          <w:sz w:val="24"/>
          <w:szCs w:val="24"/>
          <w:lang w:val="en-GB"/>
        </w:rPr>
        <w:t>6</w:t>
      </w:r>
      <w:r w:rsidR="001D6F5A" w:rsidRPr="005444B8">
        <w:rPr>
          <w:rFonts w:ascii="Times New Roman" w:hAnsi="Times New Roman"/>
          <w:sz w:val="24"/>
          <w:szCs w:val="24"/>
          <w:lang w:val="en-GB"/>
        </w:rPr>
        <w:t>)</w:t>
      </w:r>
    </w:p>
    <w:p w14:paraId="4C760961" w14:textId="5BE65BC5" w:rsidR="001D6F5A" w:rsidRPr="005444B8" w:rsidRDefault="00372B3D" w:rsidP="00777238">
      <w:pPr>
        <w:autoSpaceDE w:val="0"/>
        <w:autoSpaceDN w:val="0"/>
        <w:adjustRightInd w:val="0"/>
        <w:spacing w:after="12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At </w:t>
      </w:r>
      <w:r w:rsidR="001D6F5A" w:rsidRPr="005444B8">
        <w:rPr>
          <w:rFonts w:ascii="Times New Roman" w:hAnsi="Times New Roman"/>
          <w:sz w:val="24"/>
          <w:szCs w:val="24"/>
          <w:lang w:val="en-GB"/>
        </w:rPr>
        <w:t xml:space="preserve">the thermodynamic equilibrium of a pure substance at the triple point, all the chemical potentials (phases and interphases) become </w:t>
      </w:r>
      <w:proofErr w:type="gramStart"/>
      <w:r w:rsidR="001D6F5A" w:rsidRPr="005444B8">
        <w:rPr>
          <w:rFonts w:ascii="Times New Roman" w:hAnsi="Times New Roman"/>
          <w:sz w:val="24"/>
          <w:szCs w:val="24"/>
          <w:lang w:val="en-GB"/>
        </w:rPr>
        <w:t>equal to one another</w:t>
      </w:r>
      <w:proofErr w:type="gramEnd"/>
      <w:r w:rsidRPr="005444B8">
        <w:rPr>
          <w:rFonts w:ascii="Times New Roman" w:hAnsi="Times New Roman"/>
          <w:sz w:val="24"/>
          <w:szCs w:val="24"/>
          <w:lang w:val="en-GB"/>
        </w:rPr>
        <w:t>, as expressed in the following</w:t>
      </w:r>
      <w:r w:rsidR="001D6F5A" w:rsidRPr="005444B8">
        <w:rPr>
          <w:rFonts w:ascii="Times New Roman" w:hAnsi="Times New Roman"/>
          <w:sz w:val="24"/>
          <w:szCs w:val="24"/>
          <w:lang w:val="en-GB"/>
        </w:rPr>
        <w:t xml:space="preserve"> differential equation</w:t>
      </w:r>
      <w:r w:rsidRPr="005444B8">
        <w:rPr>
          <w:rFonts w:ascii="Times New Roman" w:hAnsi="Times New Roman"/>
          <w:sz w:val="24"/>
          <w:szCs w:val="24"/>
          <w:lang w:val="en-GB"/>
        </w:rPr>
        <w:t>:</w:t>
      </w:r>
    </w:p>
    <w:p w14:paraId="6752B75C" w14:textId="59BC67DF" w:rsidR="001D6F5A" w:rsidRPr="005444B8" w:rsidRDefault="00000000" w:rsidP="00777238">
      <w:pPr>
        <w:autoSpaceDE w:val="0"/>
        <w:autoSpaceDN w:val="0"/>
        <w:adjustRightInd w:val="0"/>
        <w:spacing w:after="120" w:line="480" w:lineRule="auto"/>
        <w:ind w:firstLine="432"/>
        <w:jc w:val="right"/>
        <w:rPr>
          <w:rFonts w:ascii="Times New Roman" w:hAnsi="Times New Roman"/>
          <w:sz w:val="24"/>
          <w:szCs w:val="24"/>
          <w:lang w:val="en-GB"/>
        </w:rPr>
      </w:pPr>
      <m:oMath>
        <m:d>
          <m:dPr>
            <m:ctrlPr>
              <w:rPr>
                <w:rFonts w:ascii="Cambria Math" w:hAnsi="Cambria Math"/>
                <w:i/>
                <w:sz w:val="24"/>
                <w:szCs w:val="24"/>
                <w:lang w:val="en-GB"/>
              </w:rPr>
            </m:ctrlPr>
          </m:dPr>
          <m:e>
            <m:f>
              <m:fPr>
                <m:ctrlPr>
                  <w:rPr>
                    <w:rFonts w:ascii="Cambria Math" w:hAnsi="Cambria Math"/>
                    <w:i/>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s</m:t>
                    </m:r>
                  </m:e>
                  <m:sub>
                    <m:r>
                      <w:rPr>
                        <w:rFonts w:ascii="Cambria Math" w:hAnsi="Cambria Math"/>
                        <w:sz w:val="24"/>
                        <w:szCs w:val="24"/>
                        <w:lang w:val="en-GB"/>
                      </w:rPr>
                      <m:t>S</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s</m:t>
                    </m:r>
                  </m:e>
                  <m:sub>
                    <m:r>
                      <w:rPr>
                        <w:rFonts w:ascii="Cambria Math" w:hAnsi="Cambria Math"/>
                        <w:sz w:val="24"/>
                        <w:szCs w:val="24"/>
                        <w:lang w:val="en-GB"/>
                      </w:rPr>
                      <m:t>V</m:t>
                    </m:r>
                  </m:sub>
                </m:sSub>
              </m:num>
              <m:den>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S</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V</m:t>
                    </m:r>
                  </m:sub>
                </m:sSub>
              </m:den>
            </m:f>
            <m:r>
              <w:rPr>
                <w:rFonts w:ascii="Cambria Math" w:hAnsi="Cambria Math"/>
                <w:sz w:val="24"/>
                <w:szCs w:val="24"/>
                <w:lang w:val="en-GB"/>
              </w:rPr>
              <m:t>-</m:t>
            </m:r>
            <m:f>
              <m:fPr>
                <m:ctrlPr>
                  <w:rPr>
                    <w:rFonts w:ascii="Cambria Math" w:hAnsi="Cambria Math"/>
                    <w:i/>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s</m:t>
                    </m:r>
                  </m:e>
                  <m:sub>
                    <m:r>
                      <w:rPr>
                        <w:rFonts w:ascii="Cambria Math" w:hAnsi="Cambria Math"/>
                        <w:sz w:val="24"/>
                        <w:szCs w:val="24"/>
                        <w:lang w:val="en-GB"/>
                      </w:rPr>
                      <m:t>L</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s</m:t>
                    </m:r>
                  </m:e>
                  <m:sub>
                    <m:r>
                      <w:rPr>
                        <w:rFonts w:ascii="Cambria Math" w:hAnsi="Cambria Math"/>
                        <w:sz w:val="24"/>
                        <w:szCs w:val="24"/>
                        <w:lang w:val="en-GB"/>
                      </w:rPr>
                      <m:t>S</m:t>
                    </m:r>
                  </m:sub>
                </m:sSub>
              </m:num>
              <m:den>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L</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S</m:t>
                    </m:r>
                  </m:sub>
                </m:sSub>
              </m:den>
            </m:f>
          </m:e>
        </m:d>
        <m:r>
          <w:rPr>
            <w:rFonts w:ascii="Cambria Math" w:hAnsi="Cambria Math"/>
            <w:sz w:val="24"/>
            <w:szCs w:val="24"/>
            <w:lang w:val="en-GB"/>
          </w:rPr>
          <m:t>dT=</m:t>
        </m:r>
        <m:f>
          <m:fPr>
            <m:ctrlPr>
              <w:rPr>
                <w:rFonts w:ascii="Cambria Math" w:hAnsi="Cambria Math"/>
                <w:i/>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V</m:t>
                </m:r>
              </m:sub>
            </m:sSub>
          </m:num>
          <m:den>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V</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S</m:t>
                </m:r>
              </m:sub>
            </m:sSub>
          </m:den>
        </m:f>
        <m:r>
          <w:rPr>
            <w:rFonts w:ascii="Cambria Math" w:hAnsi="Cambria Math"/>
            <w:sz w:val="24"/>
            <w:szCs w:val="24"/>
            <w:lang w:val="en-GB"/>
          </w:rPr>
          <m:t>d</m:t>
        </m:r>
        <m:d>
          <m:dPr>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γ</m:t>
                </m:r>
              </m:e>
              <m:sub>
                <m:r>
                  <w:rPr>
                    <w:rFonts w:ascii="Cambria Math" w:hAnsi="Cambria Math"/>
                    <w:sz w:val="24"/>
                    <w:szCs w:val="24"/>
                    <w:lang w:val="en-GB"/>
                  </w:rPr>
                  <m:t>SV</m:t>
                </m:r>
              </m:sub>
            </m:sSub>
            <m:f>
              <m:fPr>
                <m:ctrlPr>
                  <w:rPr>
                    <w:rFonts w:ascii="Cambria Math" w:hAnsi="Cambria Math"/>
                    <w:i/>
                    <w:sz w:val="24"/>
                    <w:szCs w:val="24"/>
                    <w:lang w:val="en-GB"/>
                  </w:rPr>
                </m:ctrlPr>
              </m:fPr>
              <m:num>
                <m:r>
                  <w:rPr>
                    <w:rFonts w:ascii="Cambria Math" w:hAnsi="Cambria Math"/>
                    <w:sz w:val="24"/>
                    <w:szCs w:val="24"/>
                    <w:lang w:val="en-GB"/>
                  </w:rPr>
                  <m:t>d</m:t>
                </m:r>
                <m:sSub>
                  <m:sSubPr>
                    <m:ctrlPr>
                      <w:rPr>
                        <w:rFonts w:ascii="Cambria Math" w:hAnsi="Cambria Math"/>
                        <w:i/>
                        <w:sz w:val="24"/>
                        <w:szCs w:val="24"/>
                        <w:lang w:val="en-GB"/>
                      </w:rPr>
                    </m:ctrlPr>
                  </m:sSubPr>
                  <m:e>
                    <m:r>
                      <w:rPr>
                        <w:rFonts w:ascii="Cambria Math" w:hAnsi="Cambria Math"/>
                        <w:sz w:val="24"/>
                        <w:szCs w:val="24"/>
                        <w:lang w:val="en-GB"/>
                      </w:rPr>
                      <m:t>A</m:t>
                    </m:r>
                  </m:e>
                  <m:sub>
                    <m:r>
                      <w:rPr>
                        <w:rFonts w:ascii="Cambria Math" w:hAnsi="Cambria Math"/>
                        <w:sz w:val="24"/>
                        <w:szCs w:val="24"/>
                        <w:lang w:val="en-GB"/>
                      </w:rPr>
                      <m:t>SV</m:t>
                    </m:r>
                  </m:sub>
                </m:sSub>
              </m:num>
              <m:den>
                <m:r>
                  <w:rPr>
                    <w:rFonts w:ascii="Cambria Math" w:hAnsi="Cambria Math"/>
                    <w:sz w:val="24"/>
                    <w:szCs w:val="24"/>
                    <w:lang w:val="en-GB"/>
                  </w:rPr>
                  <m:t>d</m:t>
                </m:r>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V</m:t>
                    </m:r>
                  </m:sub>
                </m:sSub>
              </m:den>
            </m:f>
          </m:e>
        </m:d>
        <m:r>
          <w:rPr>
            <w:rFonts w:ascii="Cambria Math" w:hAnsi="Cambria Math"/>
            <w:sz w:val="24"/>
            <w:szCs w:val="24"/>
            <w:lang w:val="en-GB"/>
          </w:rPr>
          <m:t>-</m:t>
        </m:r>
        <m:f>
          <m:fPr>
            <m:ctrlPr>
              <w:rPr>
                <w:rFonts w:ascii="Cambria Math" w:hAnsi="Cambria Math"/>
                <w:i/>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L</m:t>
                </m:r>
              </m:sub>
            </m:sSub>
          </m:num>
          <m:den>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L</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S</m:t>
                </m:r>
              </m:sub>
            </m:sSub>
          </m:den>
        </m:f>
        <m:r>
          <w:rPr>
            <w:rFonts w:ascii="Cambria Math" w:hAnsi="Cambria Math"/>
            <w:sz w:val="24"/>
            <w:szCs w:val="24"/>
            <w:lang w:val="en-GB"/>
          </w:rPr>
          <m:t>d</m:t>
        </m:r>
        <m:d>
          <m:dPr>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γ</m:t>
                </m:r>
              </m:e>
              <m:sub>
                <m:r>
                  <w:rPr>
                    <w:rFonts w:ascii="Cambria Math" w:hAnsi="Cambria Math"/>
                    <w:sz w:val="24"/>
                    <w:szCs w:val="24"/>
                    <w:lang w:val="en-GB"/>
                  </w:rPr>
                  <m:t>SL</m:t>
                </m:r>
              </m:sub>
            </m:sSub>
            <m:f>
              <m:fPr>
                <m:ctrlPr>
                  <w:rPr>
                    <w:rFonts w:ascii="Cambria Math" w:hAnsi="Cambria Math"/>
                    <w:i/>
                    <w:sz w:val="24"/>
                    <w:szCs w:val="24"/>
                    <w:lang w:val="en-GB"/>
                  </w:rPr>
                </m:ctrlPr>
              </m:fPr>
              <m:num>
                <m:r>
                  <w:rPr>
                    <w:rFonts w:ascii="Cambria Math" w:hAnsi="Cambria Math"/>
                    <w:sz w:val="24"/>
                    <w:szCs w:val="24"/>
                    <w:lang w:val="en-GB"/>
                  </w:rPr>
                  <m:t>d</m:t>
                </m:r>
                <m:sSub>
                  <m:sSubPr>
                    <m:ctrlPr>
                      <w:rPr>
                        <w:rFonts w:ascii="Cambria Math" w:hAnsi="Cambria Math"/>
                        <w:i/>
                        <w:sz w:val="24"/>
                        <w:szCs w:val="24"/>
                        <w:lang w:val="en-GB"/>
                      </w:rPr>
                    </m:ctrlPr>
                  </m:sSubPr>
                  <m:e>
                    <m:r>
                      <w:rPr>
                        <w:rFonts w:ascii="Cambria Math" w:hAnsi="Cambria Math"/>
                        <w:sz w:val="24"/>
                        <w:szCs w:val="24"/>
                        <w:lang w:val="en-GB"/>
                      </w:rPr>
                      <m:t>A</m:t>
                    </m:r>
                  </m:e>
                  <m:sub>
                    <m:r>
                      <w:rPr>
                        <w:rFonts w:ascii="Cambria Math" w:hAnsi="Cambria Math"/>
                        <w:sz w:val="24"/>
                        <w:szCs w:val="24"/>
                        <w:lang w:val="en-GB"/>
                      </w:rPr>
                      <m:t>SL</m:t>
                    </m:r>
                  </m:sub>
                </m:sSub>
              </m:num>
              <m:den>
                <m:r>
                  <w:rPr>
                    <w:rFonts w:ascii="Cambria Math" w:hAnsi="Cambria Math"/>
                    <w:sz w:val="24"/>
                    <w:szCs w:val="24"/>
                    <w:lang w:val="en-GB"/>
                  </w:rPr>
                  <m:t>d</m:t>
                </m:r>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L</m:t>
                    </m:r>
                  </m:sub>
                </m:sSub>
              </m:den>
            </m:f>
          </m:e>
        </m:d>
      </m:oMath>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t>(1</w:t>
      </w:r>
      <w:r w:rsidR="00936D4C" w:rsidRPr="005444B8">
        <w:rPr>
          <w:rFonts w:ascii="Times New Roman" w:hAnsi="Times New Roman"/>
          <w:sz w:val="24"/>
          <w:szCs w:val="24"/>
          <w:lang w:val="en-GB"/>
        </w:rPr>
        <w:t>7</w:t>
      </w:r>
      <w:r w:rsidR="001D6F5A" w:rsidRPr="005444B8">
        <w:rPr>
          <w:rFonts w:ascii="Times New Roman" w:hAnsi="Times New Roman"/>
          <w:sz w:val="24"/>
          <w:szCs w:val="24"/>
          <w:lang w:val="en-GB"/>
        </w:rPr>
        <w:t>)</w:t>
      </w:r>
    </w:p>
    <w:p w14:paraId="6B513E8D" w14:textId="4EBF60F1" w:rsidR="001D6F5A" w:rsidRPr="005444B8" w:rsidRDefault="00372B3D" w:rsidP="00777238">
      <w:pPr>
        <w:autoSpaceDE w:val="0"/>
        <w:autoSpaceDN w:val="0"/>
        <w:adjustRightInd w:val="0"/>
        <w:spacing w:after="12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where the solid, liquid, and gas phases are denoted by the subscripts </w:t>
      </w:r>
      <m:oMath>
        <m:r>
          <w:rPr>
            <w:rFonts w:ascii="Cambria Math" w:hAnsi="Cambria Math"/>
            <w:sz w:val="24"/>
            <w:szCs w:val="24"/>
            <w:lang w:val="en-GB"/>
          </w:rPr>
          <m:t>S</m:t>
        </m:r>
      </m:oMath>
      <w:r w:rsidRPr="005444B8">
        <w:rPr>
          <w:rFonts w:ascii="Times New Roman" w:hAnsi="Times New Roman"/>
          <w:sz w:val="24"/>
          <w:szCs w:val="24"/>
          <w:lang w:val="en-GB"/>
        </w:rPr>
        <w:t xml:space="preserve">, </w:t>
      </w:r>
      <m:oMath>
        <m:r>
          <w:rPr>
            <w:rFonts w:ascii="Cambria Math" w:hAnsi="Cambria Math"/>
            <w:sz w:val="24"/>
            <w:szCs w:val="24"/>
            <w:lang w:val="en-GB"/>
          </w:rPr>
          <m:t>L,</m:t>
        </m:r>
      </m:oMath>
      <w:r w:rsidRPr="005444B8">
        <w:rPr>
          <w:rFonts w:ascii="Times New Roman" w:hAnsi="Times New Roman"/>
          <w:sz w:val="24"/>
          <w:szCs w:val="24"/>
          <w:lang w:val="en-GB"/>
        </w:rPr>
        <w:t xml:space="preserve"> and </w:t>
      </w:r>
      <m:oMath>
        <m:r>
          <w:rPr>
            <w:rFonts w:ascii="Cambria Math" w:hAnsi="Cambria Math"/>
            <w:sz w:val="24"/>
            <w:szCs w:val="24"/>
            <w:lang w:val="en-GB"/>
          </w:rPr>
          <m:t>V</m:t>
        </m:r>
      </m:oMath>
      <w:r w:rsidRPr="005444B8">
        <w:rPr>
          <w:rFonts w:ascii="Times New Roman" w:hAnsi="Times New Roman"/>
          <w:sz w:val="24"/>
          <w:szCs w:val="24"/>
          <w:lang w:val="en-GB"/>
        </w:rPr>
        <w:t xml:space="preserve">, respectively. </w:t>
      </w:r>
      <w:r w:rsidR="001D6F5A" w:rsidRPr="005444B8">
        <w:rPr>
          <w:rFonts w:ascii="Times New Roman" w:hAnsi="Times New Roman"/>
          <w:sz w:val="24"/>
          <w:szCs w:val="24"/>
          <w:lang w:val="en-GB"/>
        </w:rPr>
        <w:t xml:space="preserve">According to Eq. </w:t>
      </w:r>
      <w:r w:rsidR="004C393F" w:rsidRPr="005444B8">
        <w:rPr>
          <w:rFonts w:ascii="Times New Roman" w:hAnsi="Times New Roman"/>
          <w:sz w:val="24"/>
          <w:szCs w:val="24"/>
          <w:lang w:val="en-GB"/>
        </w:rPr>
        <w:t>(</w:t>
      </w:r>
      <w:r w:rsidR="001B1838" w:rsidRPr="005444B8">
        <w:rPr>
          <w:rFonts w:ascii="Times New Roman" w:hAnsi="Times New Roman"/>
          <w:sz w:val="24"/>
          <w:szCs w:val="24"/>
          <w:lang w:val="en-GB"/>
        </w:rPr>
        <w:t>16</w:t>
      </w:r>
      <w:r w:rsidR="004C393F" w:rsidRPr="005444B8">
        <w:rPr>
          <w:rFonts w:ascii="Times New Roman" w:hAnsi="Times New Roman"/>
          <w:sz w:val="24"/>
          <w:szCs w:val="24"/>
          <w:lang w:val="en-GB"/>
        </w:rPr>
        <w:t>)</w:t>
      </w:r>
      <w:r w:rsidR="001D6F5A" w:rsidRPr="005444B8">
        <w:rPr>
          <w:rFonts w:ascii="Times New Roman" w:hAnsi="Times New Roman"/>
          <w:sz w:val="24"/>
          <w:szCs w:val="24"/>
          <w:lang w:val="en-GB"/>
        </w:rPr>
        <w:t xml:space="preserve">, the term </w:t>
      </w:r>
      <m:oMath>
        <m:f>
          <m:fPr>
            <m:ctrlPr>
              <w:rPr>
                <w:rFonts w:ascii="Cambria Math" w:hAnsi="Cambria Math"/>
                <w:i/>
                <w:sz w:val="24"/>
                <w:szCs w:val="24"/>
                <w:lang w:val="en-GB"/>
              </w:rPr>
            </m:ctrlPr>
          </m:fPr>
          <m:num>
            <m:r>
              <w:rPr>
                <w:rFonts w:ascii="Cambria Math" w:hAnsi="Cambria Math"/>
                <w:sz w:val="24"/>
                <w:szCs w:val="24"/>
                <w:lang w:val="en-GB"/>
              </w:rPr>
              <m:t>d</m:t>
            </m:r>
            <m:sSub>
              <m:sSubPr>
                <m:ctrlPr>
                  <w:rPr>
                    <w:rFonts w:ascii="Cambria Math" w:hAnsi="Cambria Math"/>
                    <w:i/>
                    <w:sz w:val="24"/>
                    <w:szCs w:val="24"/>
                    <w:lang w:val="en-GB"/>
                  </w:rPr>
                </m:ctrlPr>
              </m:sSubPr>
              <m:e>
                <m:r>
                  <w:rPr>
                    <w:rFonts w:ascii="Cambria Math" w:hAnsi="Cambria Math"/>
                    <w:sz w:val="24"/>
                    <w:szCs w:val="24"/>
                    <w:lang w:val="en-GB"/>
                  </w:rPr>
                  <m:t>A</m:t>
                </m:r>
              </m:e>
              <m:sub>
                <m:r>
                  <w:rPr>
                    <w:rFonts w:ascii="Cambria Math" w:hAnsi="Cambria Math"/>
                    <w:sz w:val="24"/>
                    <w:szCs w:val="24"/>
                    <w:lang w:val="en-GB"/>
                  </w:rPr>
                  <m:t>ij</m:t>
                </m:r>
              </m:sub>
            </m:sSub>
          </m:num>
          <m:den>
            <m:r>
              <w:rPr>
                <w:rFonts w:ascii="Cambria Math" w:hAnsi="Cambria Math"/>
                <w:sz w:val="24"/>
                <w:szCs w:val="24"/>
                <w:lang w:val="en-GB"/>
              </w:rPr>
              <m:t>d</m:t>
            </m:r>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j</m:t>
                </m:r>
              </m:sub>
            </m:sSub>
          </m:den>
        </m:f>
      </m:oMath>
      <w:r w:rsidR="001D6F5A" w:rsidRPr="005444B8">
        <w:rPr>
          <w:rFonts w:ascii="Times New Roman" w:hAnsi="Times New Roman"/>
          <w:sz w:val="24"/>
          <w:szCs w:val="24"/>
          <w:lang w:val="en-GB"/>
        </w:rPr>
        <w:t xml:space="preserve">, which can be defined as the curvature of two of the three interphases, must be known to find the temperature at the triple point. This is </w:t>
      </w:r>
      <w:r w:rsidRPr="005444B8">
        <w:rPr>
          <w:rFonts w:ascii="Times New Roman" w:hAnsi="Times New Roman"/>
          <w:sz w:val="24"/>
          <w:szCs w:val="24"/>
          <w:lang w:val="en-GB"/>
        </w:rPr>
        <w:t>challenging</w:t>
      </w:r>
      <w:r w:rsidR="001D6F5A" w:rsidRPr="005444B8">
        <w:rPr>
          <w:rFonts w:ascii="Times New Roman" w:hAnsi="Times New Roman"/>
          <w:sz w:val="24"/>
          <w:szCs w:val="24"/>
          <w:lang w:val="en-GB"/>
        </w:rPr>
        <w:t xml:space="preserve"> for a porous medium</w:t>
      </w:r>
      <w:r w:rsidR="00E4438C" w:rsidRPr="00F850BA">
        <w:rPr>
          <w:rFonts w:ascii="Times New Roman" w:hAnsi="Times New Roman"/>
          <w:sz w:val="24"/>
          <w:szCs w:val="24"/>
          <w:lang w:val="en-GB"/>
        </w:rPr>
        <w:fldChar w:fldCharType="begin"/>
      </w:r>
      <w:r w:rsidR="00E4438C" w:rsidRPr="005444B8">
        <w:rPr>
          <w:rFonts w:ascii="Times New Roman" w:hAnsi="Times New Roman"/>
          <w:sz w:val="24"/>
          <w:szCs w:val="24"/>
          <w:lang w:val="en-GB"/>
        </w:rPr>
        <w:instrText xml:space="preserve"> ADDIN EN.CITE &lt;EndNote&gt;&lt;Cite&gt;&lt;Author&gt;Brun&lt;/Author&gt;&lt;Year&gt;1977&lt;/Year&gt;&lt;RecNum&gt;664&lt;/RecNum&gt;&lt;DisplayText&gt;[35]&lt;/DisplayText&gt;&lt;record&gt;&lt;rec-number&gt;664&lt;/rec-number&gt;&lt;foreign-keys&gt;&lt;key app="EN" db-id="dpf09dwxptw9d7e9tt2pe2pg0vr0v0r2xp5t" timestamp="1573286761"&gt;664&lt;/key&gt;&lt;/foreign-keys&gt;&lt;ref-type name="Journal Article"&gt;17&lt;/ref-type&gt;&lt;contributors&gt;&lt;authors&gt;&lt;author&gt;Brun, Maurice&lt;/author&gt;&lt;author&gt;Lallemand, André&lt;/author&gt;&lt;author&gt;Quinson, Jean-François&lt;/author&gt;&lt;author&gt;Eyraud, Charles&lt;/author&gt;&lt;/authors&gt;&lt;/contributors&gt;&lt;titles&gt;&lt;title&gt;A new method for the simultaneous determination of the size and shape of pores: the thermoporometry&lt;/title&gt;&lt;secondary-title&gt;Thermochimica Acta&lt;/secondary-title&gt;&lt;/titles&gt;&lt;periodical&gt;&lt;full-title&gt;Thermochimica Acta&lt;/full-title&gt;&lt;/periodical&gt;&lt;pages&gt;59-88&lt;/pages&gt;&lt;volume&gt;21&lt;/volume&gt;&lt;number&gt;1&lt;/number&gt;&lt;dates&gt;&lt;year&gt;1977&lt;/year&gt;&lt;pub-dates&gt;&lt;date&gt;1977/10/01/&lt;/date&gt;&lt;/pub-dates&gt;&lt;/dates&gt;&lt;isbn&gt;0040-6031&lt;/isbn&gt;&lt;urls&gt;&lt;related-urls&gt;&lt;url&gt;http://www.sciencedirect.com/science/article/pii/0040603177851228&lt;/url&gt;&lt;/related-urls&gt;&lt;/urls&gt;&lt;electronic-resource-num&gt;https://doi.org/10.1016/0040-6031(77)85122-8&lt;/electronic-resource-num&gt;&lt;/record&gt;&lt;/Cite&gt;&lt;/EndNote&gt;</w:instrText>
      </w:r>
      <w:r w:rsidR="00E4438C" w:rsidRPr="00F850BA">
        <w:rPr>
          <w:rFonts w:ascii="Times New Roman" w:hAnsi="Times New Roman"/>
          <w:sz w:val="24"/>
          <w:szCs w:val="24"/>
          <w:lang w:val="en-GB"/>
        </w:rPr>
        <w:fldChar w:fldCharType="separate"/>
      </w:r>
      <w:r w:rsidR="00E4438C" w:rsidRPr="005444B8">
        <w:rPr>
          <w:rFonts w:ascii="Times New Roman" w:hAnsi="Times New Roman"/>
          <w:noProof/>
          <w:sz w:val="24"/>
          <w:szCs w:val="24"/>
          <w:lang w:val="en-GB"/>
        </w:rPr>
        <w:t>[35]</w:t>
      </w:r>
      <w:r w:rsidR="00E4438C" w:rsidRPr="00F850BA">
        <w:rPr>
          <w:rFonts w:ascii="Times New Roman" w:hAnsi="Times New Roman"/>
          <w:sz w:val="24"/>
          <w:szCs w:val="24"/>
          <w:lang w:val="en-GB"/>
        </w:rPr>
        <w:fldChar w:fldCharType="end"/>
      </w:r>
      <w:r w:rsidR="001D6F5A" w:rsidRPr="005444B8">
        <w:rPr>
          <w:rFonts w:ascii="Times New Roman" w:hAnsi="Times New Roman"/>
          <w:sz w:val="24"/>
          <w:szCs w:val="24"/>
          <w:lang w:val="en-GB"/>
        </w:rPr>
        <w:t xml:space="preserve">, but it can be </w:t>
      </w:r>
      <w:r w:rsidR="00CE6EA3" w:rsidRPr="005444B8">
        <w:rPr>
          <w:rFonts w:ascii="Times New Roman" w:hAnsi="Times New Roman"/>
          <w:sz w:val="24"/>
          <w:szCs w:val="24"/>
          <w:lang w:val="en-GB"/>
        </w:rPr>
        <w:t xml:space="preserve">assessed </w:t>
      </w:r>
      <w:r w:rsidR="001D6F5A" w:rsidRPr="005444B8">
        <w:rPr>
          <w:rFonts w:ascii="Times New Roman" w:hAnsi="Times New Roman"/>
          <w:sz w:val="24"/>
          <w:szCs w:val="24"/>
          <w:lang w:val="en-GB"/>
        </w:rPr>
        <w:t xml:space="preserve">in the region where the gas-solid </w:t>
      </w:r>
      <w:r w:rsidR="00CE6EA3" w:rsidRPr="005444B8">
        <w:rPr>
          <w:rFonts w:ascii="Times New Roman" w:hAnsi="Times New Roman"/>
          <w:sz w:val="24"/>
          <w:szCs w:val="24"/>
          <w:lang w:val="en-GB"/>
        </w:rPr>
        <w:t>inter</w:t>
      </w:r>
      <w:r w:rsidR="001D6F5A" w:rsidRPr="005444B8">
        <w:rPr>
          <w:rFonts w:ascii="Times New Roman" w:hAnsi="Times New Roman"/>
          <w:sz w:val="24"/>
          <w:szCs w:val="24"/>
          <w:lang w:val="en-GB"/>
        </w:rPr>
        <w:t>phase is planar</w:t>
      </w:r>
      <w:r w:rsidR="00822301" w:rsidRPr="005444B8">
        <w:rPr>
          <w:rFonts w:ascii="Times New Roman" w:hAnsi="Times New Roman"/>
          <w:sz w:val="24"/>
          <w:szCs w:val="24"/>
          <w:lang w:val="en-GB"/>
        </w:rPr>
        <w:t xml:space="preserve">, whereby </w:t>
      </w:r>
      <w:r w:rsidR="001D6F5A" w:rsidRPr="005444B8">
        <w:rPr>
          <w:rFonts w:ascii="Times New Roman" w:hAnsi="Times New Roman"/>
          <w:sz w:val="24"/>
          <w:szCs w:val="24"/>
          <w:lang w:val="en-GB"/>
        </w:rPr>
        <w:t xml:space="preserve">the term </w:t>
      </w:r>
      <m:oMath>
        <m:f>
          <m:fPr>
            <m:ctrlPr>
              <w:rPr>
                <w:rFonts w:ascii="Cambria Math" w:hAnsi="Cambria Math"/>
                <w:i/>
                <w:sz w:val="24"/>
                <w:szCs w:val="24"/>
                <w:lang w:val="en-GB"/>
              </w:rPr>
            </m:ctrlPr>
          </m:fPr>
          <m:num>
            <m:r>
              <w:rPr>
                <w:rFonts w:ascii="Cambria Math" w:hAnsi="Cambria Math"/>
                <w:sz w:val="24"/>
                <w:szCs w:val="24"/>
                <w:lang w:val="en-GB"/>
              </w:rPr>
              <m:t>d</m:t>
            </m:r>
            <m:sSub>
              <m:sSubPr>
                <m:ctrlPr>
                  <w:rPr>
                    <w:rFonts w:ascii="Cambria Math" w:hAnsi="Cambria Math"/>
                    <w:i/>
                    <w:sz w:val="24"/>
                    <w:szCs w:val="24"/>
                    <w:lang w:val="en-GB"/>
                  </w:rPr>
                </m:ctrlPr>
              </m:sSubPr>
              <m:e>
                <m:r>
                  <w:rPr>
                    <w:rFonts w:ascii="Cambria Math" w:hAnsi="Cambria Math"/>
                    <w:sz w:val="24"/>
                    <w:szCs w:val="24"/>
                    <w:lang w:val="en-GB"/>
                  </w:rPr>
                  <m:t>A</m:t>
                </m:r>
              </m:e>
              <m:sub>
                <m:r>
                  <w:rPr>
                    <w:rFonts w:ascii="Cambria Math" w:hAnsi="Cambria Math"/>
                    <w:sz w:val="24"/>
                    <w:szCs w:val="24"/>
                    <w:lang w:val="en-GB"/>
                  </w:rPr>
                  <m:t>SV</m:t>
                </m:r>
              </m:sub>
            </m:sSub>
          </m:num>
          <m:den>
            <m:r>
              <w:rPr>
                <w:rFonts w:ascii="Cambria Math" w:hAnsi="Cambria Math"/>
                <w:sz w:val="24"/>
                <w:szCs w:val="24"/>
                <w:lang w:val="en-GB"/>
              </w:rPr>
              <m:t>d</m:t>
            </m:r>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V</m:t>
                </m:r>
              </m:sub>
            </m:sSub>
          </m:den>
        </m:f>
      </m:oMath>
      <w:r w:rsidR="001D6F5A" w:rsidRPr="005444B8">
        <w:rPr>
          <w:rFonts w:ascii="Times New Roman" w:hAnsi="Times New Roman"/>
          <w:sz w:val="24"/>
          <w:szCs w:val="24"/>
          <w:lang w:val="en-GB"/>
        </w:rPr>
        <w:t xml:space="preserve"> </w:t>
      </w:r>
      <w:r w:rsidR="00CE6EA3" w:rsidRPr="005444B8">
        <w:rPr>
          <w:rFonts w:ascii="Times New Roman" w:hAnsi="Times New Roman"/>
          <w:sz w:val="24"/>
          <w:szCs w:val="24"/>
          <w:lang w:val="en-GB"/>
        </w:rPr>
        <w:t>approaches</w:t>
      </w:r>
      <w:r w:rsidR="001D6F5A" w:rsidRPr="005444B8">
        <w:rPr>
          <w:rFonts w:ascii="Times New Roman" w:hAnsi="Times New Roman"/>
          <w:sz w:val="24"/>
          <w:szCs w:val="24"/>
          <w:lang w:val="en-GB"/>
        </w:rPr>
        <w:t xml:space="preserve"> zero and </w:t>
      </w:r>
      <m:oMath>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V</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L</m:t>
            </m:r>
          </m:sub>
        </m:sSub>
      </m:oMath>
      <w:r w:rsidR="001D6F5A" w:rsidRPr="005444B8">
        <w:rPr>
          <w:rFonts w:ascii="Times New Roman" w:hAnsi="Times New Roman"/>
          <w:sz w:val="24"/>
          <w:szCs w:val="24"/>
          <w:lang w:val="en-GB"/>
        </w:rPr>
        <w:t xml:space="preserve">. Also, the term </w:t>
      </w:r>
      <m:oMath>
        <m:sSub>
          <m:sSubPr>
            <m:ctrlPr>
              <w:rPr>
                <w:rFonts w:ascii="Cambria Math" w:hAnsi="Cambria Math"/>
                <w:i/>
                <w:sz w:val="24"/>
                <w:szCs w:val="24"/>
                <w:lang w:val="en-GB"/>
              </w:rPr>
            </m:ctrlPr>
          </m:sSubPr>
          <m:e>
            <m:r>
              <w:rPr>
                <w:rFonts w:ascii="Cambria Math" w:hAnsi="Cambria Math"/>
                <w:sz w:val="24"/>
                <w:szCs w:val="24"/>
                <w:lang w:val="en-GB"/>
              </w:rPr>
              <m:t>s</m:t>
            </m:r>
          </m:e>
          <m:sub>
            <m:r>
              <w:rPr>
                <w:rFonts w:ascii="Cambria Math" w:hAnsi="Cambria Math"/>
                <w:sz w:val="24"/>
                <w:szCs w:val="24"/>
                <w:lang w:val="en-GB"/>
              </w:rPr>
              <m:t>S</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s</m:t>
            </m:r>
          </m:e>
          <m:sub>
            <m:r>
              <w:rPr>
                <w:rFonts w:ascii="Cambria Math" w:hAnsi="Cambria Math"/>
                <w:sz w:val="24"/>
                <w:szCs w:val="24"/>
                <w:lang w:val="en-GB"/>
              </w:rPr>
              <m:t>L</m:t>
            </m:r>
          </m:sub>
        </m:sSub>
      </m:oMath>
      <w:r w:rsidR="001D6F5A" w:rsidRPr="005444B8">
        <w:rPr>
          <w:rFonts w:ascii="Times New Roman" w:hAnsi="Times New Roman"/>
          <w:sz w:val="24"/>
          <w:szCs w:val="24"/>
          <w:lang w:val="en-GB"/>
        </w:rPr>
        <w:t xml:space="preserve"> can be defined as the solidification entropy of the condensate,</w:t>
      </w:r>
      <m:oMath>
        <m:r>
          <w:rPr>
            <w:rFonts w:ascii="Cambria Math" w:hAnsi="Cambria Math"/>
            <w:sz w:val="24"/>
            <w:szCs w:val="24"/>
            <w:lang w:val="en-GB"/>
          </w:rPr>
          <m:t xml:space="preserve"> ∆</m:t>
        </m:r>
        <m:sSub>
          <m:sSubPr>
            <m:ctrlPr>
              <w:rPr>
                <w:rFonts w:ascii="Cambria Math" w:hAnsi="Cambria Math"/>
                <w:i/>
                <w:sz w:val="24"/>
                <w:szCs w:val="24"/>
                <w:lang w:val="en-GB"/>
              </w:rPr>
            </m:ctrlPr>
          </m:sSubPr>
          <m:e>
            <m:r>
              <w:rPr>
                <w:rFonts w:ascii="Cambria Math" w:hAnsi="Cambria Math"/>
                <w:sz w:val="24"/>
                <w:szCs w:val="24"/>
                <w:lang w:val="en-GB"/>
              </w:rPr>
              <m:t>S</m:t>
            </m:r>
          </m:e>
          <m:sub>
            <m:r>
              <w:rPr>
                <w:rFonts w:ascii="Cambria Math" w:hAnsi="Cambria Math"/>
                <w:sz w:val="24"/>
                <w:szCs w:val="24"/>
                <w:lang w:val="en-GB"/>
              </w:rPr>
              <m:t>f</m:t>
            </m:r>
          </m:sub>
        </m:sSub>
      </m:oMath>
      <w:r w:rsidR="001D6F5A" w:rsidRPr="005444B8">
        <w:rPr>
          <w:rFonts w:ascii="Times New Roman" w:hAnsi="Times New Roman"/>
          <w:sz w:val="24"/>
          <w:szCs w:val="24"/>
          <w:lang w:val="en-GB"/>
        </w:rPr>
        <w:t xml:space="preserve">, </w:t>
      </w:r>
      <w:r w:rsidR="00822301" w:rsidRPr="005444B8">
        <w:rPr>
          <w:rFonts w:ascii="Times New Roman" w:hAnsi="Times New Roman"/>
          <w:sz w:val="24"/>
          <w:szCs w:val="24"/>
          <w:lang w:val="en-GB"/>
        </w:rPr>
        <w:t xml:space="preserve">and thereby </w:t>
      </w:r>
      <w:r w:rsidR="001D6F5A" w:rsidRPr="005444B8">
        <w:rPr>
          <w:rFonts w:ascii="Times New Roman" w:hAnsi="Times New Roman"/>
          <w:sz w:val="24"/>
          <w:szCs w:val="24"/>
          <w:lang w:val="en-GB"/>
        </w:rPr>
        <w:t xml:space="preserve">Eq. </w:t>
      </w:r>
      <w:r w:rsidR="00785391" w:rsidRPr="005444B8">
        <w:rPr>
          <w:rFonts w:ascii="Times New Roman" w:hAnsi="Times New Roman"/>
          <w:sz w:val="24"/>
          <w:szCs w:val="24"/>
          <w:lang w:val="en-GB"/>
        </w:rPr>
        <w:t>(</w:t>
      </w:r>
      <w:r w:rsidR="001B1838" w:rsidRPr="00DE2265">
        <w:rPr>
          <w:rFonts w:ascii="Times New Roman" w:hAnsi="Times New Roman"/>
          <w:sz w:val="24"/>
          <w:szCs w:val="24"/>
          <w:lang w:val="en-GB"/>
        </w:rPr>
        <w:t>1</w:t>
      </w:r>
      <w:r w:rsidR="001B1838" w:rsidRPr="005444B8">
        <w:rPr>
          <w:rFonts w:ascii="Times New Roman" w:hAnsi="Times New Roman"/>
          <w:sz w:val="24"/>
          <w:szCs w:val="24"/>
          <w:lang w:val="en-GB"/>
        </w:rPr>
        <w:t>7</w:t>
      </w:r>
      <w:r w:rsidR="00785391" w:rsidRPr="005444B8">
        <w:rPr>
          <w:rFonts w:ascii="Times New Roman" w:hAnsi="Times New Roman"/>
          <w:sz w:val="24"/>
          <w:szCs w:val="24"/>
          <w:lang w:val="en-GB"/>
        </w:rPr>
        <w:t>)</w:t>
      </w:r>
      <w:r w:rsidR="001D6F5A" w:rsidRPr="005444B8">
        <w:rPr>
          <w:rFonts w:ascii="Times New Roman" w:hAnsi="Times New Roman"/>
          <w:sz w:val="24"/>
          <w:szCs w:val="24"/>
          <w:lang w:val="en-GB"/>
        </w:rPr>
        <w:t xml:space="preserve"> can be re-written as </w:t>
      </w:r>
      <w:r w:rsidR="00822301" w:rsidRPr="005444B8">
        <w:rPr>
          <w:rFonts w:ascii="Times New Roman" w:hAnsi="Times New Roman"/>
          <w:sz w:val="24"/>
          <w:szCs w:val="24"/>
          <w:lang w:val="en-GB"/>
        </w:rPr>
        <w:t>follows:</w:t>
      </w:r>
    </w:p>
    <w:p w14:paraId="26D9AA46" w14:textId="1EF6D2BF" w:rsidR="001D6F5A" w:rsidRPr="005444B8" w:rsidRDefault="001D6F5A" w:rsidP="00777238">
      <w:pPr>
        <w:autoSpaceDE w:val="0"/>
        <w:autoSpaceDN w:val="0"/>
        <w:adjustRightInd w:val="0"/>
        <w:spacing w:after="120" w:line="480" w:lineRule="auto"/>
        <w:ind w:firstLine="432"/>
        <w:jc w:val="right"/>
        <w:rPr>
          <w:rFonts w:ascii="Times New Roman" w:hAnsi="Times New Roman"/>
          <w:sz w:val="24"/>
          <w:szCs w:val="24"/>
          <w:lang w:val="en-GB"/>
        </w:rPr>
      </w:pPr>
      <m:oMath>
        <m:r>
          <w:rPr>
            <w:rFonts w:ascii="Cambria Math" w:hAnsi="Cambria Math"/>
            <w:sz w:val="24"/>
            <w:szCs w:val="24"/>
            <w:lang w:val="en-GB"/>
          </w:rPr>
          <w:lastRenderedPageBreak/>
          <m:t>∆</m:t>
        </m:r>
        <m:sSub>
          <m:sSubPr>
            <m:ctrlPr>
              <w:rPr>
                <w:rFonts w:ascii="Cambria Math" w:hAnsi="Cambria Math"/>
                <w:i/>
                <w:sz w:val="24"/>
                <w:szCs w:val="24"/>
                <w:lang w:val="en-GB"/>
              </w:rPr>
            </m:ctrlPr>
          </m:sSubPr>
          <m:e>
            <m:r>
              <w:rPr>
                <w:rFonts w:ascii="Cambria Math" w:hAnsi="Cambria Math"/>
                <w:sz w:val="24"/>
                <w:szCs w:val="24"/>
                <w:lang w:val="en-GB"/>
              </w:rPr>
              <m:t>S</m:t>
            </m:r>
          </m:e>
          <m:sub>
            <m:r>
              <w:rPr>
                <w:rFonts w:ascii="Cambria Math" w:hAnsi="Cambria Math"/>
                <w:sz w:val="24"/>
                <w:szCs w:val="24"/>
                <w:lang w:val="en-GB"/>
              </w:rPr>
              <m:t>f</m:t>
            </m:r>
          </m:sub>
        </m:sSub>
        <m:r>
          <w:rPr>
            <w:rFonts w:ascii="Cambria Math" w:hAnsi="Cambria Math"/>
            <w:sz w:val="24"/>
            <w:szCs w:val="24"/>
            <w:lang w:val="en-GB"/>
          </w:rPr>
          <m:t>dT=</m:t>
        </m:r>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L</m:t>
            </m:r>
          </m:sub>
        </m:sSub>
        <m:r>
          <w:rPr>
            <w:rFonts w:ascii="Cambria Math" w:hAnsi="Cambria Math"/>
            <w:sz w:val="24"/>
            <w:szCs w:val="24"/>
            <w:lang w:val="en-GB"/>
          </w:rPr>
          <m:t>d</m:t>
        </m:r>
        <m:d>
          <m:dPr>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γ</m:t>
                </m:r>
              </m:e>
              <m:sub>
                <m:r>
                  <w:rPr>
                    <w:rFonts w:ascii="Cambria Math" w:hAnsi="Cambria Math"/>
                    <w:sz w:val="24"/>
                    <w:szCs w:val="24"/>
                    <w:lang w:val="en-GB"/>
                  </w:rPr>
                  <m:t>SL</m:t>
                </m:r>
              </m:sub>
            </m:sSub>
            <m:f>
              <m:fPr>
                <m:ctrlPr>
                  <w:rPr>
                    <w:rFonts w:ascii="Cambria Math" w:hAnsi="Cambria Math"/>
                    <w:i/>
                    <w:sz w:val="24"/>
                    <w:szCs w:val="24"/>
                    <w:lang w:val="en-GB"/>
                  </w:rPr>
                </m:ctrlPr>
              </m:fPr>
              <m:num>
                <m:r>
                  <w:rPr>
                    <w:rFonts w:ascii="Cambria Math" w:hAnsi="Cambria Math"/>
                    <w:sz w:val="24"/>
                    <w:szCs w:val="24"/>
                    <w:lang w:val="en-GB"/>
                  </w:rPr>
                  <m:t>d</m:t>
                </m:r>
                <m:sSub>
                  <m:sSubPr>
                    <m:ctrlPr>
                      <w:rPr>
                        <w:rFonts w:ascii="Cambria Math" w:hAnsi="Cambria Math"/>
                        <w:i/>
                        <w:sz w:val="24"/>
                        <w:szCs w:val="24"/>
                        <w:lang w:val="en-GB"/>
                      </w:rPr>
                    </m:ctrlPr>
                  </m:sSubPr>
                  <m:e>
                    <m:r>
                      <w:rPr>
                        <w:rFonts w:ascii="Cambria Math" w:hAnsi="Cambria Math"/>
                        <w:sz w:val="24"/>
                        <w:szCs w:val="24"/>
                        <w:lang w:val="en-GB"/>
                      </w:rPr>
                      <m:t>A</m:t>
                    </m:r>
                  </m:e>
                  <m:sub>
                    <m:r>
                      <w:rPr>
                        <w:rFonts w:ascii="Cambria Math" w:hAnsi="Cambria Math"/>
                        <w:sz w:val="24"/>
                        <w:szCs w:val="24"/>
                        <w:lang w:val="en-GB"/>
                      </w:rPr>
                      <m:t>SL</m:t>
                    </m:r>
                  </m:sub>
                </m:sSub>
              </m:num>
              <m:den>
                <m:r>
                  <w:rPr>
                    <w:rFonts w:ascii="Cambria Math" w:hAnsi="Cambria Math"/>
                    <w:sz w:val="24"/>
                    <w:szCs w:val="24"/>
                    <w:lang w:val="en-GB"/>
                  </w:rPr>
                  <m:t>d</m:t>
                </m:r>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L</m:t>
                    </m:r>
                  </m:sub>
                </m:sSub>
              </m:den>
            </m:f>
          </m:e>
        </m:d>
        <m:r>
          <w:rPr>
            <w:rFonts w:ascii="Cambria Math" w:hAnsi="Cambria Math"/>
            <w:sz w:val="24"/>
            <w:szCs w:val="24"/>
            <w:lang w:val="en-GB"/>
          </w:rPr>
          <m:t>=0</m:t>
        </m:r>
      </m:oMath>
      <w:r w:rsidRPr="005444B8">
        <w:rPr>
          <w:rFonts w:ascii="Times New Roman" w:hAnsi="Times New Roman"/>
          <w:sz w:val="24"/>
          <w:szCs w:val="24"/>
          <w:lang w:val="en-GB"/>
        </w:rPr>
        <w:tab/>
      </w:r>
      <w:r w:rsidRPr="005444B8">
        <w:rPr>
          <w:rFonts w:ascii="Times New Roman" w:hAnsi="Times New Roman"/>
          <w:sz w:val="24"/>
          <w:szCs w:val="24"/>
          <w:lang w:val="en-GB"/>
        </w:rPr>
        <w:tab/>
      </w:r>
      <w:r w:rsidRPr="005444B8">
        <w:rPr>
          <w:rFonts w:ascii="Times New Roman" w:hAnsi="Times New Roman"/>
          <w:sz w:val="24"/>
          <w:szCs w:val="24"/>
          <w:lang w:val="en-GB"/>
        </w:rPr>
        <w:tab/>
      </w:r>
      <w:r w:rsidRPr="005444B8">
        <w:rPr>
          <w:rFonts w:ascii="Times New Roman" w:hAnsi="Times New Roman"/>
          <w:sz w:val="24"/>
          <w:szCs w:val="24"/>
          <w:lang w:val="en-GB"/>
        </w:rPr>
        <w:tab/>
        <w:t>(1</w:t>
      </w:r>
      <w:r w:rsidR="00936D4C" w:rsidRPr="005444B8">
        <w:rPr>
          <w:rFonts w:ascii="Times New Roman" w:hAnsi="Times New Roman"/>
          <w:sz w:val="24"/>
          <w:szCs w:val="24"/>
          <w:lang w:val="en-GB"/>
        </w:rPr>
        <w:t>8</w:t>
      </w:r>
      <w:r w:rsidRPr="005444B8">
        <w:rPr>
          <w:rFonts w:ascii="Times New Roman" w:hAnsi="Times New Roman"/>
          <w:sz w:val="24"/>
          <w:szCs w:val="24"/>
          <w:lang w:val="en-GB"/>
        </w:rPr>
        <w:t>)</w:t>
      </w:r>
    </w:p>
    <w:p w14:paraId="07660D6F" w14:textId="7DFFB104" w:rsidR="001D6F5A" w:rsidRPr="005444B8" w:rsidRDefault="001D6F5A" w:rsidP="00777238">
      <w:pPr>
        <w:autoSpaceDE w:val="0"/>
        <w:autoSpaceDN w:val="0"/>
        <w:adjustRightInd w:val="0"/>
        <w:spacing w:after="12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The term </w:t>
      </w:r>
      <m:oMath>
        <m:f>
          <m:fPr>
            <m:ctrlPr>
              <w:rPr>
                <w:rFonts w:ascii="Cambria Math" w:hAnsi="Cambria Math"/>
                <w:i/>
                <w:sz w:val="24"/>
                <w:szCs w:val="24"/>
                <w:lang w:val="en-GB"/>
              </w:rPr>
            </m:ctrlPr>
          </m:fPr>
          <m:num>
            <m:r>
              <w:rPr>
                <w:rFonts w:ascii="Cambria Math" w:hAnsi="Cambria Math"/>
                <w:sz w:val="24"/>
                <w:szCs w:val="24"/>
                <w:lang w:val="en-GB"/>
              </w:rPr>
              <m:t>d</m:t>
            </m:r>
            <m:sSub>
              <m:sSubPr>
                <m:ctrlPr>
                  <w:rPr>
                    <w:rFonts w:ascii="Cambria Math" w:hAnsi="Cambria Math"/>
                    <w:i/>
                    <w:sz w:val="24"/>
                    <w:szCs w:val="24"/>
                    <w:lang w:val="en-GB"/>
                  </w:rPr>
                </m:ctrlPr>
              </m:sSubPr>
              <m:e>
                <m:r>
                  <w:rPr>
                    <w:rFonts w:ascii="Cambria Math" w:hAnsi="Cambria Math"/>
                    <w:sz w:val="24"/>
                    <w:szCs w:val="24"/>
                    <w:lang w:val="en-GB"/>
                  </w:rPr>
                  <m:t>A</m:t>
                </m:r>
              </m:e>
              <m:sub>
                <m:r>
                  <w:rPr>
                    <w:rFonts w:ascii="Cambria Math" w:hAnsi="Cambria Math"/>
                    <w:sz w:val="24"/>
                    <w:szCs w:val="24"/>
                    <w:lang w:val="en-GB"/>
                  </w:rPr>
                  <m:t>SL</m:t>
                </m:r>
              </m:sub>
            </m:sSub>
          </m:num>
          <m:den>
            <m:r>
              <w:rPr>
                <w:rFonts w:ascii="Cambria Math" w:hAnsi="Cambria Math"/>
                <w:sz w:val="24"/>
                <w:szCs w:val="24"/>
                <w:lang w:val="en-GB"/>
              </w:rPr>
              <m:t>d</m:t>
            </m:r>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L</m:t>
                </m:r>
              </m:sub>
            </m:sSub>
          </m:den>
        </m:f>
      </m:oMath>
      <w:r w:rsidRPr="005444B8">
        <w:rPr>
          <w:rFonts w:ascii="Times New Roman" w:hAnsi="Times New Roman"/>
          <w:sz w:val="24"/>
          <w:szCs w:val="24"/>
          <w:lang w:val="en-GB"/>
        </w:rPr>
        <w:t xml:space="preserve"> is defined as </w:t>
      </w:r>
      <m:oMath>
        <m:r>
          <w:rPr>
            <w:rFonts w:ascii="Cambria Math" w:hAnsi="Cambria Math"/>
            <w:sz w:val="24"/>
            <w:szCs w:val="24"/>
            <w:lang w:val="en-GB"/>
          </w:rPr>
          <m:t>-</m:t>
        </m:r>
        <m:f>
          <m:fPr>
            <m:type m:val="lin"/>
            <m:ctrlPr>
              <w:rPr>
                <w:rFonts w:ascii="Cambria Math" w:hAnsi="Cambria Math"/>
                <w:i/>
                <w:sz w:val="24"/>
                <w:szCs w:val="24"/>
                <w:lang w:val="en-GB"/>
              </w:rPr>
            </m:ctrlPr>
          </m:fPr>
          <m:num>
            <m:r>
              <w:rPr>
                <w:rFonts w:ascii="Cambria Math" w:hAnsi="Cambria Math"/>
                <w:sz w:val="24"/>
                <w:szCs w:val="24"/>
                <w:lang w:val="en-GB"/>
              </w:rPr>
              <m:t>2</m:t>
            </m:r>
          </m:num>
          <m:den>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n</m:t>
                </m:r>
              </m:sub>
            </m:sSub>
          </m:den>
        </m:f>
      </m:oMath>
      <w:r w:rsidR="00822301" w:rsidRPr="005444B8">
        <w:rPr>
          <w:rFonts w:ascii="Times New Roman" w:hAnsi="Times New Roman"/>
          <w:sz w:val="24"/>
          <w:szCs w:val="24"/>
          <w:lang w:val="en-GB"/>
        </w:rPr>
        <w:t xml:space="preserve">, </w:t>
      </w:r>
      <w:r w:rsidRPr="005444B8">
        <w:rPr>
          <w:rFonts w:ascii="Times New Roman" w:hAnsi="Times New Roman"/>
          <w:sz w:val="24"/>
          <w:szCs w:val="24"/>
          <w:lang w:val="en-GB"/>
        </w:rPr>
        <w:t xml:space="preserve">where </w:t>
      </w:r>
      <m:oMath>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n</m:t>
            </m:r>
          </m:sub>
        </m:sSub>
      </m:oMath>
      <w:r w:rsidRPr="005444B8">
        <w:rPr>
          <w:rFonts w:ascii="Times New Roman" w:hAnsi="Times New Roman"/>
          <w:sz w:val="24"/>
          <w:szCs w:val="24"/>
          <w:lang w:val="en-GB"/>
        </w:rPr>
        <w:t xml:space="preserve"> is the curvature radius of the solid-liquid interphase by assuming </w:t>
      </w:r>
      <w:r w:rsidR="00822301" w:rsidRPr="005444B8">
        <w:rPr>
          <w:rFonts w:ascii="Times New Roman" w:hAnsi="Times New Roman"/>
          <w:sz w:val="24"/>
          <w:szCs w:val="24"/>
          <w:lang w:val="en-GB"/>
        </w:rPr>
        <w:t>spherical</w:t>
      </w:r>
      <w:r w:rsidRPr="005444B8">
        <w:rPr>
          <w:rFonts w:ascii="Times New Roman" w:hAnsi="Times New Roman"/>
          <w:sz w:val="24"/>
          <w:szCs w:val="24"/>
          <w:lang w:val="en-GB"/>
        </w:rPr>
        <w:t xml:space="preserve"> interphase. Hereby, we obtain</w:t>
      </w:r>
      <w:r w:rsidR="00822301" w:rsidRPr="005444B8">
        <w:rPr>
          <w:rFonts w:ascii="Times New Roman" w:hAnsi="Times New Roman"/>
          <w:sz w:val="24"/>
          <w:szCs w:val="24"/>
          <w:lang w:val="en-GB"/>
        </w:rPr>
        <w:t>:</w:t>
      </w:r>
    </w:p>
    <w:p w14:paraId="711E122B" w14:textId="5536D92B" w:rsidR="001D6F5A" w:rsidRPr="005444B8" w:rsidRDefault="00000000" w:rsidP="00777238">
      <w:pPr>
        <w:autoSpaceDE w:val="0"/>
        <w:autoSpaceDN w:val="0"/>
        <w:adjustRightInd w:val="0"/>
        <w:spacing w:after="120" w:line="480" w:lineRule="auto"/>
        <w:ind w:firstLine="432"/>
        <w:jc w:val="right"/>
        <w:rPr>
          <w:rFonts w:ascii="Times New Roman" w:hAnsi="Times New Roman"/>
          <w:sz w:val="24"/>
          <w:szCs w:val="24"/>
          <w:lang w:val="en-GB"/>
        </w:rPr>
      </w:pPr>
      <m:oMath>
        <m:f>
          <m:fPr>
            <m:ctrlPr>
              <w:rPr>
                <w:rFonts w:ascii="Cambria Math" w:hAnsi="Cambria Math"/>
                <w:i/>
                <w:sz w:val="24"/>
                <w:szCs w:val="24"/>
                <w:lang w:val="en-GB"/>
              </w:rPr>
            </m:ctrlPr>
          </m:fPr>
          <m:num>
            <m:r>
              <w:rPr>
                <w:rFonts w:ascii="Cambria Math" w:hAnsi="Cambria Math"/>
                <w:sz w:val="24"/>
                <w:szCs w:val="24"/>
                <w:lang w:val="en-GB"/>
              </w:rPr>
              <m:t>1</m:t>
            </m:r>
          </m:num>
          <m:den>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n</m:t>
                </m:r>
              </m:sub>
            </m:sSub>
          </m:den>
        </m:f>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2</m:t>
            </m:r>
            <m:sSub>
              <m:sSubPr>
                <m:ctrlPr>
                  <w:rPr>
                    <w:rFonts w:ascii="Cambria Math" w:hAnsi="Cambria Math"/>
                    <w:i/>
                    <w:sz w:val="24"/>
                    <w:szCs w:val="24"/>
                    <w:lang w:val="en-GB"/>
                  </w:rPr>
                </m:ctrlPr>
              </m:sSubPr>
              <m:e>
                <m:r>
                  <w:rPr>
                    <w:rFonts w:ascii="Cambria Math" w:hAnsi="Cambria Math"/>
                    <w:sz w:val="24"/>
                    <w:szCs w:val="24"/>
                    <w:lang w:val="en-GB"/>
                  </w:rPr>
                  <m:t>γ</m:t>
                </m:r>
              </m:e>
              <m:sub>
                <m:r>
                  <w:rPr>
                    <w:rFonts w:ascii="Cambria Math" w:hAnsi="Cambria Math"/>
                    <w:sz w:val="24"/>
                    <w:szCs w:val="24"/>
                    <w:lang w:val="en-GB"/>
                  </w:rPr>
                  <m:t>SL</m:t>
                </m:r>
              </m:sub>
            </m:sSub>
          </m:den>
        </m:f>
        <m:nary>
          <m:naryPr>
            <m:limLoc m:val="undOvr"/>
            <m:ctrlPr>
              <w:rPr>
                <w:rFonts w:ascii="Cambria Math" w:hAnsi="Cambria Math"/>
                <w:i/>
                <w:sz w:val="24"/>
                <w:szCs w:val="24"/>
                <w:lang w:val="en-GB"/>
              </w:rPr>
            </m:ctrlPr>
          </m:naryPr>
          <m:sub>
            <m:sSub>
              <m:sSubPr>
                <m:ctrlPr>
                  <w:rPr>
                    <w:rFonts w:ascii="Cambria Math" w:hAnsi="Cambria Math"/>
                    <w:i/>
                    <w:sz w:val="24"/>
                    <w:szCs w:val="24"/>
                    <w:lang w:val="en-GB"/>
                  </w:rPr>
                </m:ctrlPr>
              </m:sSubPr>
              <m:e>
                <m:r>
                  <w:rPr>
                    <w:rFonts w:ascii="Cambria Math" w:hAnsi="Cambria Math"/>
                    <w:sz w:val="24"/>
                    <w:szCs w:val="24"/>
                    <w:lang w:val="en-GB"/>
                  </w:rPr>
                  <m:t>T</m:t>
                </m:r>
              </m:e>
              <m:sub>
                <m:r>
                  <w:rPr>
                    <w:rFonts w:ascii="Cambria Math" w:hAnsi="Cambria Math"/>
                    <w:sz w:val="24"/>
                    <w:szCs w:val="24"/>
                    <w:lang w:val="en-GB"/>
                  </w:rPr>
                  <m:t>0</m:t>
                </m:r>
              </m:sub>
            </m:sSub>
          </m:sub>
          <m:sup>
            <m:r>
              <w:rPr>
                <w:rFonts w:ascii="Cambria Math" w:hAnsi="Cambria Math"/>
                <w:sz w:val="24"/>
                <w:szCs w:val="24"/>
                <w:lang w:val="en-GB"/>
              </w:rPr>
              <m:t>T</m:t>
            </m:r>
          </m:sup>
          <m:e>
            <m:f>
              <m:fPr>
                <m:ctrlPr>
                  <w:rPr>
                    <w:rFonts w:ascii="Cambria Math" w:hAnsi="Cambria Math"/>
                    <w:i/>
                    <w:sz w:val="24"/>
                    <w:szCs w:val="24"/>
                    <w:lang w:val="en-GB"/>
                  </w:rPr>
                </m:ctrlPr>
              </m:fPr>
              <m:num>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S</m:t>
                    </m:r>
                  </m:e>
                  <m:sub>
                    <m:r>
                      <w:rPr>
                        <w:rFonts w:ascii="Cambria Math" w:hAnsi="Cambria Math"/>
                        <w:sz w:val="24"/>
                        <w:szCs w:val="24"/>
                        <w:lang w:val="en-GB"/>
                      </w:rPr>
                      <m:t>f</m:t>
                    </m:r>
                  </m:sub>
                </m:sSub>
              </m:num>
              <m:den>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L</m:t>
                    </m:r>
                  </m:sub>
                </m:sSub>
              </m:den>
            </m:f>
          </m:e>
        </m:nary>
        <m:r>
          <w:rPr>
            <w:rFonts w:ascii="Cambria Math" w:hAnsi="Cambria Math"/>
            <w:sz w:val="24"/>
            <w:szCs w:val="24"/>
            <w:lang w:val="en-GB"/>
          </w:rPr>
          <m:t>dT</m:t>
        </m:r>
      </m:oMath>
      <w:r w:rsidR="001D6F5A" w:rsidRPr="005444B8">
        <w:rPr>
          <w:rFonts w:ascii="Times New Roman" w:hAnsi="Times New Roman"/>
          <w:sz w:val="24"/>
          <w:szCs w:val="24"/>
          <w:lang w:val="en-GB"/>
        </w:rPr>
        <w:tab/>
      </w:r>
      <w:r w:rsidR="00941708"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t>(1</w:t>
      </w:r>
      <w:r w:rsidR="00936D4C" w:rsidRPr="005444B8">
        <w:rPr>
          <w:rFonts w:ascii="Times New Roman" w:hAnsi="Times New Roman"/>
          <w:sz w:val="24"/>
          <w:szCs w:val="24"/>
          <w:lang w:val="en-GB"/>
        </w:rPr>
        <w:t>9</w:t>
      </w:r>
      <w:r w:rsidR="001D6F5A" w:rsidRPr="005444B8">
        <w:rPr>
          <w:rFonts w:ascii="Times New Roman" w:hAnsi="Times New Roman"/>
          <w:sz w:val="24"/>
          <w:szCs w:val="24"/>
          <w:lang w:val="en-GB"/>
        </w:rPr>
        <w:t>)</w:t>
      </w:r>
    </w:p>
    <w:p w14:paraId="29ABFA54" w14:textId="3436240F" w:rsidR="001D6F5A" w:rsidRPr="005444B8" w:rsidRDefault="001D6F5A"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The solidification entropy of the condensate,</w:t>
      </w:r>
      <m:oMath>
        <m:r>
          <w:rPr>
            <w:rFonts w:ascii="Cambria Math" w:hAnsi="Cambria Math"/>
            <w:sz w:val="24"/>
            <w:szCs w:val="24"/>
            <w:lang w:val="en-GB"/>
          </w:rPr>
          <m:t xml:space="preserve"> ∆</m:t>
        </m:r>
        <m:sSub>
          <m:sSubPr>
            <m:ctrlPr>
              <w:rPr>
                <w:rFonts w:ascii="Cambria Math" w:hAnsi="Cambria Math"/>
                <w:i/>
                <w:sz w:val="24"/>
                <w:szCs w:val="24"/>
                <w:lang w:val="en-GB"/>
              </w:rPr>
            </m:ctrlPr>
          </m:sSubPr>
          <m:e>
            <m:r>
              <w:rPr>
                <w:rFonts w:ascii="Cambria Math" w:hAnsi="Cambria Math"/>
                <w:sz w:val="24"/>
                <w:szCs w:val="24"/>
                <w:lang w:val="en-GB"/>
              </w:rPr>
              <m:t>S</m:t>
            </m:r>
          </m:e>
          <m:sub>
            <m:r>
              <w:rPr>
                <w:rFonts w:ascii="Cambria Math" w:hAnsi="Cambria Math"/>
                <w:sz w:val="24"/>
                <w:szCs w:val="24"/>
                <w:lang w:val="en-GB"/>
              </w:rPr>
              <m:t>f</m:t>
            </m:r>
          </m:sub>
        </m:sSub>
      </m:oMath>
      <w:r w:rsidRPr="005444B8">
        <w:rPr>
          <w:rFonts w:ascii="Times New Roman" w:hAnsi="Times New Roman"/>
          <w:sz w:val="24"/>
          <w:szCs w:val="24"/>
          <w:lang w:val="en-GB"/>
        </w:rPr>
        <w:t>, is not a measurable term, but it can be expressed via thermodynamic state functions. Assuming incompressible flow,</w:t>
      </w:r>
      <m:oMath>
        <m:r>
          <w:rPr>
            <w:rFonts w:ascii="Cambria Math" w:hAnsi="Cambria Math"/>
            <w:sz w:val="24"/>
            <w:szCs w:val="24"/>
            <w:lang w:val="en-GB"/>
          </w:rPr>
          <m:t xml:space="preserve"> ∆</m:t>
        </m:r>
        <m:sSub>
          <m:sSubPr>
            <m:ctrlPr>
              <w:rPr>
                <w:rFonts w:ascii="Cambria Math" w:hAnsi="Cambria Math"/>
                <w:i/>
                <w:sz w:val="24"/>
                <w:szCs w:val="24"/>
                <w:lang w:val="en-GB"/>
              </w:rPr>
            </m:ctrlPr>
          </m:sSubPr>
          <m:e>
            <m:r>
              <w:rPr>
                <w:rFonts w:ascii="Cambria Math" w:hAnsi="Cambria Math"/>
                <w:sz w:val="24"/>
                <w:szCs w:val="24"/>
                <w:lang w:val="en-GB"/>
              </w:rPr>
              <m:t>S</m:t>
            </m:r>
          </m:e>
          <m:sub>
            <m:r>
              <w:rPr>
                <w:rFonts w:ascii="Cambria Math" w:hAnsi="Cambria Math"/>
                <w:sz w:val="24"/>
                <w:szCs w:val="24"/>
                <w:lang w:val="en-GB"/>
              </w:rPr>
              <m:t>f</m:t>
            </m:r>
          </m:sub>
        </m:sSub>
      </m:oMath>
      <w:r w:rsidRPr="005444B8">
        <w:rPr>
          <w:rFonts w:ascii="Times New Roman" w:hAnsi="Times New Roman"/>
          <w:sz w:val="24"/>
          <w:szCs w:val="24"/>
          <w:lang w:val="en-GB"/>
        </w:rPr>
        <w:t xml:space="preserve"> is defined </w:t>
      </w:r>
      <w:r w:rsidR="004363B6" w:rsidRPr="005444B8">
        <w:rPr>
          <w:rFonts w:ascii="Times New Roman" w:hAnsi="Times New Roman"/>
          <w:sz w:val="24"/>
          <w:szCs w:val="24"/>
          <w:lang w:val="en-GB"/>
        </w:rPr>
        <w:t>as</w:t>
      </w:r>
      <w:r w:rsidR="00E4438C" w:rsidRPr="00F850BA">
        <w:rPr>
          <w:rFonts w:ascii="Times New Roman" w:hAnsi="Times New Roman"/>
          <w:sz w:val="24"/>
          <w:szCs w:val="24"/>
          <w:lang w:val="en-GB"/>
        </w:rPr>
        <w:fldChar w:fldCharType="begin"/>
      </w:r>
      <w:r w:rsidR="00E4438C" w:rsidRPr="005444B8">
        <w:rPr>
          <w:rFonts w:ascii="Times New Roman" w:hAnsi="Times New Roman"/>
          <w:sz w:val="24"/>
          <w:szCs w:val="24"/>
          <w:lang w:val="en-GB"/>
        </w:rPr>
        <w:instrText xml:space="preserve"> ADDIN EN.CITE &lt;EndNote&gt;&lt;Cite&gt;&lt;Author&gt;Brun&lt;/Author&gt;&lt;Year&gt;1977&lt;/Year&gt;&lt;RecNum&gt;664&lt;/RecNum&gt;&lt;DisplayText&gt;[35]&lt;/DisplayText&gt;&lt;record&gt;&lt;rec-number&gt;664&lt;/rec-number&gt;&lt;foreign-keys&gt;&lt;key app="EN" db-id="dpf09dwxptw9d7e9tt2pe2pg0vr0v0r2xp5t" timestamp="1573286761"&gt;664&lt;/key&gt;&lt;/foreign-keys&gt;&lt;ref-type name="Journal Article"&gt;17&lt;/ref-type&gt;&lt;contributors&gt;&lt;authors&gt;&lt;author&gt;Brun, Maurice&lt;/author&gt;&lt;author&gt;Lallemand, André&lt;/author&gt;&lt;author&gt;Quinson, Jean-François&lt;/author&gt;&lt;author&gt;Eyraud, Charles&lt;/author&gt;&lt;/authors&gt;&lt;/contributors&gt;&lt;titles&gt;&lt;title&gt;A new method for the simultaneous determination of the size and shape of pores: the thermoporometry&lt;/title&gt;&lt;secondary-title&gt;Thermochimica Acta&lt;/secondary-title&gt;&lt;/titles&gt;&lt;periodical&gt;&lt;full-title&gt;Thermochimica Acta&lt;/full-title&gt;&lt;/periodical&gt;&lt;pages&gt;59-88&lt;/pages&gt;&lt;volume&gt;21&lt;/volume&gt;&lt;number&gt;1&lt;/number&gt;&lt;dates&gt;&lt;year&gt;1977&lt;/year&gt;&lt;pub-dates&gt;&lt;date&gt;1977/10/01/&lt;/date&gt;&lt;/pub-dates&gt;&lt;/dates&gt;&lt;isbn&gt;0040-6031&lt;/isbn&gt;&lt;urls&gt;&lt;related-urls&gt;&lt;url&gt;http://www.sciencedirect.com/science/article/pii/0040603177851228&lt;/url&gt;&lt;/related-urls&gt;&lt;/urls&gt;&lt;electronic-resource-num&gt;https://doi.org/10.1016/0040-6031(77)85122-8&lt;/electronic-resource-num&gt;&lt;/record&gt;&lt;/Cite&gt;&lt;/EndNote&gt;</w:instrText>
      </w:r>
      <w:r w:rsidR="00E4438C" w:rsidRPr="00F850BA">
        <w:rPr>
          <w:rFonts w:ascii="Times New Roman" w:hAnsi="Times New Roman"/>
          <w:sz w:val="24"/>
          <w:szCs w:val="24"/>
          <w:lang w:val="en-GB"/>
        </w:rPr>
        <w:fldChar w:fldCharType="separate"/>
      </w:r>
      <w:r w:rsidR="00E4438C" w:rsidRPr="005444B8">
        <w:rPr>
          <w:rFonts w:ascii="Times New Roman" w:hAnsi="Times New Roman"/>
          <w:noProof/>
          <w:sz w:val="24"/>
          <w:szCs w:val="24"/>
          <w:lang w:val="en-GB"/>
        </w:rPr>
        <w:t>[35]</w:t>
      </w:r>
      <w:r w:rsidR="00E4438C" w:rsidRPr="00F850BA">
        <w:rPr>
          <w:rFonts w:ascii="Times New Roman" w:hAnsi="Times New Roman"/>
          <w:sz w:val="24"/>
          <w:szCs w:val="24"/>
          <w:lang w:val="en-GB"/>
        </w:rPr>
        <w:fldChar w:fldCharType="end"/>
      </w:r>
      <w:r w:rsidR="004363B6" w:rsidRPr="005444B8">
        <w:rPr>
          <w:rFonts w:ascii="Times New Roman" w:hAnsi="Times New Roman"/>
          <w:sz w:val="24"/>
          <w:szCs w:val="24"/>
          <w:lang w:val="en-GB"/>
        </w:rPr>
        <w:t>:</w:t>
      </w:r>
    </w:p>
    <w:p w14:paraId="45AF21FC" w14:textId="1C121A55" w:rsidR="001D6F5A" w:rsidRPr="005444B8" w:rsidRDefault="001D6F5A" w:rsidP="00777238">
      <w:pPr>
        <w:autoSpaceDE w:val="0"/>
        <w:autoSpaceDN w:val="0"/>
        <w:adjustRightInd w:val="0"/>
        <w:spacing w:after="120" w:line="480" w:lineRule="auto"/>
        <w:ind w:firstLine="432"/>
        <w:jc w:val="right"/>
        <w:rPr>
          <w:rFonts w:ascii="Times New Roman" w:hAnsi="Times New Roman"/>
          <w:sz w:val="24"/>
          <w:szCs w:val="24"/>
          <w:lang w:val="en-GB"/>
        </w:rPr>
      </w:pPr>
      <m:oMath>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S</m:t>
            </m:r>
          </m:e>
          <m:sub>
            <m:r>
              <w:rPr>
                <w:rFonts w:ascii="Cambria Math" w:hAnsi="Cambria Math"/>
                <w:sz w:val="24"/>
                <w:szCs w:val="24"/>
                <w:lang w:val="en-GB"/>
              </w:rPr>
              <m:t>f</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S</m:t>
            </m:r>
          </m:e>
          <m:sub>
            <m:r>
              <w:rPr>
                <w:rFonts w:ascii="Cambria Math" w:hAnsi="Cambria Math"/>
                <w:sz w:val="24"/>
                <w:szCs w:val="24"/>
                <w:lang w:val="en-GB"/>
              </w:rPr>
              <m:t>o</m:t>
            </m:r>
          </m:sub>
        </m:sSub>
        <m:r>
          <w:rPr>
            <w:rFonts w:ascii="Cambria Math" w:hAnsi="Cambria Math"/>
            <w:sz w:val="24"/>
            <w:szCs w:val="24"/>
            <w:lang w:val="en-GB"/>
          </w:rPr>
          <m:t>+</m:t>
        </m:r>
        <m:nary>
          <m:naryPr>
            <m:limLoc m:val="undOvr"/>
            <m:ctrlPr>
              <w:rPr>
                <w:rFonts w:ascii="Cambria Math" w:hAnsi="Cambria Math"/>
                <w:i/>
                <w:sz w:val="24"/>
                <w:szCs w:val="24"/>
                <w:lang w:val="en-GB"/>
              </w:rPr>
            </m:ctrlPr>
          </m:naryPr>
          <m:sub>
            <m:sSub>
              <m:sSubPr>
                <m:ctrlPr>
                  <w:rPr>
                    <w:rFonts w:ascii="Cambria Math" w:hAnsi="Cambria Math"/>
                    <w:i/>
                    <w:sz w:val="24"/>
                    <w:szCs w:val="24"/>
                    <w:lang w:val="en-GB"/>
                  </w:rPr>
                </m:ctrlPr>
              </m:sSubPr>
              <m:e>
                <m:r>
                  <w:rPr>
                    <w:rFonts w:ascii="Cambria Math" w:hAnsi="Cambria Math"/>
                    <w:sz w:val="24"/>
                    <w:szCs w:val="24"/>
                    <w:lang w:val="en-GB"/>
                  </w:rPr>
                  <m:t>T</m:t>
                </m:r>
              </m:e>
              <m:sub>
                <m:r>
                  <w:rPr>
                    <w:rFonts w:ascii="Cambria Math" w:hAnsi="Cambria Math"/>
                    <w:sz w:val="24"/>
                    <w:szCs w:val="24"/>
                    <w:lang w:val="en-GB"/>
                  </w:rPr>
                  <m:t>0</m:t>
                </m:r>
              </m:sub>
            </m:sSub>
          </m:sub>
          <m:sup>
            <m:r>
              <w:rPr>
                <w:rFonts w:ascii="Cambria Math" w:hAnsi="Cambria Math"/>
                <w:sz w:val="24"/>
                <w:szCs w:val="24"/>
                <w:lang w:val="en-GB"/>
              </w:rPr>
              <m:t>T</m:t>
            </m:r>
          </m:sup>
          <m:e>
            <m:f>
              <m:fPr>
                <m:ctrlPr>
                  <w:rPr>
                    <w:rFonts w:ascii="Cambria Math" w:hAnsi="Cambria Math"/>
                    <w:i/>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c</m:t>
                    </m:r>
                  </m:e>
                  <m:sub>
                    <m:r>
                      <w:rPr>
                        <w:rFonts w:ascii="Cambria Math" w:hAnsi="Cambria Math"/>
                        <w:sz w:val="24"/>
                        <w:szCs w:val="24"/>
                        <w:lang w:val="en-GB"/>
                      </w:rPr>
                      <m:t>S</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c</m:t>
                    </m:r>
                  </m:e>
                  <m:sub>
                    <m:r>
                      <w:rPr>
                        <w:rFonts w:ascii="Cambria Math" w:hAnsi="Cambria Math"/>
                        <w:sz w:val="24"/>
                        <w:szCs w:val="24"/>
                        <w:lang w:val="en-GB"/>
                      </w:rPr>
                      <m:t>L</m:t>
                    </m:r>
                  </m:sub>
                </m:sSub>
              </m:num>
              <m:den>
                <m:r>
                  <w:rPr>
                    <w:rFonts w:ascii="Cambria Math" w:hAnsi="Cambria Math"/>
                    <w:sz w:val="24"/>
                    <w:szCs w:val="24"/>
                    <w:lang w:val="en-GB"/>
                  </w:rPr>
                  <m:t>T</m:t>
                </m:r>
              </m:den>
            </m:f>
          </m:e>
        </m:nary>
        <m:r>
          <w:rPr>
            <w:rFonts w:ascii="Cambria Math" w:hAnsi="Cambria Math"/>
            <w:sz w:val="24"/>
            <w:szCs w:val="24"/>
            <w:lang w:val="en-GB"/>
          </w:rPr>
          <m:t>dT+</m:t>
        </m:r>
        <m:d>
          <m:dPr>
            <m:begChr m:val="["/>
            <m:endChr m:val="]"/>
            <m:ctrlPr>
              <w:rPr>
                <w:rFonts w:ascii="Cambria Math" w:hAnsi="Cambria Math"/>
                <w:i/>
                <w:sz w:val="24"/>
                <w:szCs w:val="24"/>
                <w:lang w:val="en-GB"/>
              </w:rPr>
            </m:ctrlPr>
          </m:dPr>
          <m:e>
            <m:sSub>
              <m:sSubPr>
                <m:ctrlPr>
                  <w:rPr>
                    <w:rFonts w:ascii="Cambria Math" w:hAnsi="Cambria Math"/>
                    <w:i/>
                    <w:sz w:val="24"/>
                    <w:szCs w:val="24"/>
                    <w:lang w:val="en-GB"/>
                  </w:rPr>
                </m:ctrlPr>
              </m:sSubPr>
              <m:e>
                <m:d>
                  <m:dPr>
                    <m:ctrlPr>
                      <w:rPr>
                        <w:rFonts w:ascii="Cambria Math" w:hAnsi="Cambria Math"/>
                        <w:i/>
                        <w:sz w:val="24"/>
                        <w:szCs w:val="24"/>
                        <w:lang w:val="en-GB"/>
                      </w:rPr>
                    </m:ctrlPr>
                  </m:dPr>
                  <m:e>
                    <m:f>
                      <m:fPr>
                        <m:ctrlPr>
                          <w:rPr>
                            <w:rFonts w:ascii="Cambria Math" w:hAnsi="Cambria Math"/>
                            <w:i/>
                            <w:sz w:val="24"/>
                            <w:szCs w:val="24"/>
                            <w:lang w:val="en-GB"/>
                          </w:rPr>
                        </m:ctrlPr>
                      </m:fPr>
                      <m:num>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L</m:t>
                            </m:r>
                          </m:sub>
                        </m:sSub>
                      </m:num>
                      <m:den>
                        <m:r>
                          <w:rPr>
                            <w:rFonts w:ascii="Cambria Math" w:hAnsi="Cambria Math"/>
                            <w:sz w:val="24"/>
                            <w:szCs w:val="24"/>
                            <w:lang w:val="en-GB"/>
                          </w:rPr>
                          <m:t>∂T</m:t>
                        </m:r>
                      </m:den>
                    </m:f>
                  </m:e>
                </m:d>
              </m:e>
              <m:sub>
                <m:r>
                  <w:rPr>
                    <w:rFonts w:ascii="Cambria Math" w:hAnsi="Cambria Math"/>
                    <w:sz w:val="24"/>
                    <w:szCs w:val="24"/>
                    <w:lang w:val="en-GB"/>
                  </w:rPr>
                  <m:t>P</m:t>
                </m:r>
              </m:sub>
            </m:sSub>
            <m:r>
              <w:rPr>
                <w:rFonts w:ascii="Cambria Math" w:hAnsi="Cambria Math"/>
                <w:sz w:val="24"/>
                <w:szCs w:val="24"/>
                <w:lang w:val="en-GB"/>
              </w:rPr>
              <m:t>-</m:t>
            </m:r>
            <m:sSub>
              <m:sSubPr>
                <m:ctrlPr>
                  <w:rPr>
                    <w:rFonts w:ascii="Cambria Math" w:hAnsi="Cambria Math"/>
                    <w:i/>
                    <w:sz w:val="24"/>
                    <w:szCs w:val="24"/>
                    <w:lang w:val="en-GB"/>
                  </w:rPr>
                </m:ctrlPr>
              </m:sSubPr>
              <m:e>
                <m:d>
                  <m:dPr>
                    <m:ctrlPr>
                      <w:rPr>
                        <w:rFonts w:ascii="Cambria Math" w:hAnsi="Cambria Math"/>
                        <w:i/>
                        <w:sz w:val="24"/>
                        <w:szCs w:val="24"/>
                        <w:lang w:val="en-GB"/>
                      </w:rPr>
                    </m:ctrlPr>
                  </m:dPr>
                  <m:e>
                    <m:f>
                      <m:fPr>
                        <m:ctrlPr>
                          <w:rPr>
                            <w:rFonts w:ascii="Cambria Math" w:hAnsi="Cambria Math"/>
                            <w:i/>
                            <w:sz w:val="24"/>
                            <w:szCs w:val="24"/>
                            <w:lang w:val="en-GB"/>
                          </w:rPr>
                        </m:ctrlPr>
                      </m:fPr>
                      <m:num>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S</m:t>
                            </m:r>
                          </m:sub>
                        </m:sSub>
                      </m:num>
                      <m:den>
                        <m:r>
                          <w:rPr>
                            <w:rFonts w:ascii="Cambria Math" w:hAnsi="Cambria Math"/>
                            <w:sz w:val="24"/>
                            <w:szCs w:val="24"/>
                            <w:lang w:val="en-GB"/>
                          </w:rPr>
                          <m:t>∂T</m:t>
                        </m:r>
                      </m:den>
                    </m:f>
                  </m:e>
                </m:d>
              </m:e>
              <m:sub>
                <m:r>
                  <w:rPr>
                    <w:rFonts w:ascii="Cambria Math" w:hAnsi="Cambria Math"/>
                    <w:sz w:val="24"/>
                    <w:szCs w:val="24"/>
                    <w:lang w:val="en-GB"/>
                  </w:rPr>
                  <m:t>P</m:t>
                </m:r>
              </m:sub>
            </m:sSub>
          </m:e>
        </m:d>
        <m:d>
          <m:dPr>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S</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0</m:t>
                </m:r>
              </m:sub>
            </m:sSub>
          </m:e>
        </m:d>
        <m:r>
          <w:rPr>
            <w:rFonts w:ascii="Cambria Math" w:hAnsi="Cambria Math"/>
            <w:sz w:val="24"/>
            <w:szCs w:val="24"/>
            <w:lang w:val="en-GB"/>
          </w:rPr>
          <m:t>+</m:t>
        </m:r>
        <m:d>
          <m:dPr>
            <m:begChr m:val="["/>
            <m:endChr m:val="]"/>
            <m:ctrlPr>
              <w:rPr>
                <w:rFonts w:ascii="Cambria Math" w:hAnsi="Cambria Math"/>
                <w:i/>
                <w:sz w:val="24"/>
                <w:szCs w:val="24"/>
                <w:lang w:val="en-GB"/>
              </w:rPr>
            </m:ctrlPr>
          </m:dPr>
          <m:e>
            <m:sSub>
              <m:sSubPr>
                <m:ctrlPr>
                  <w:rPr>
                    <w:rFonts w:ascii="Cambria Math" w:hAnsi="Cambria Math"/>
                    <w:i/>
                    <w:sz w:val="24"/>
                    <w:szCs w:val="24"/>
                    <w:lang w:val="en-GB"/>
                  </w:rPr>
                </m:ctrlPr>
              </m:sSubPr>
              <m:e>
                <m:d>
                  <m:dPr>
                    <m:ctrlPr>
                      <w:rPr>
                        <w:rFonts w:ascii="Cambria Math" w:hAnsi="Cambria Math"/>
                        <w:i/>
                        <w:sz w:val="24"/>
                        <w:szCs w:val="24"/>
                        <w:lang w:val="en-GB"/>
                      </w:rPr>
                    </m:ctrlPr>
                  </m:dPr>
                  <m:e>
                    <m:f>
                      <m:fPr>
                        <m:ctrlPr>
                          <w:rPr>
                            <w:rFonts w:ascii="Cambria Math" w:hAnsi="Cambria Math"/>
                            <w:i/>
                            <w:sz w:val="24"/>
                            <w:szCs w:val="24"/>
                            <w:lang w:val="en-GB"/>
                          </w:rPr>
                        </m:ctrlPr>
                      </m:fPr>
                      <m:num>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L</m:t>
                            </m:r>
                          </m:sub>
                        </m:sSub>
                      </m:num>
                      <m:den>
                        <m:r>
                          <w:rPr>
                            <w:rFonts w:ascii="Cambria Math" w:hAnsi="Cambria Math"/>
                            <w:sz w:val="24"/>
                            <w:szCs w:val="24"/>
                            <w:lang w:val="en-GB"/>
                          </w:rPr>
                          <m:t>∂T</m:t>
                        </m:r>
                      </m:den>
                    </m:f>
                  </m:e>
                </m:d>
              </m:e>
              <m:sub>
                <m:r>
                  <w:rPr>
                    <w:rFonts w:ascii="Cambria Math" w:hAnsi="Cambria Math"/>
                    <w:sz w:val="24"/>
                    <w:szCs w:val="24"/>
                    <w:lang w:val="en-GB"/>
                  </w:rPr>
                  <m:t>P</m:t>
                </m:r>
              </m:sub>
            </m:sSub>
          </m:e>
        </m:d>
        <m:d>
          <m:dPr>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L</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S</m:t>
                </m:r>
              </m:sub>
            </m:sSub>
          </m:e>
        </m:d>
      </m:oMath>
      <w:r w:rsidRPr="005444B8">
        <w:rPr>
          <w:rFonts w:ascii="Times New Roman" w:hAnsi="Times New Roman"/>
          <w:sz w:val="24"/>
          <w:szCs w:val="24"/>
          <w:lang w:val="en-GB"/>
        </w:rPr>
        <w:tab/>
        <w:t>(</w:t>
      </w:r>
      <w:r w:rsidR="00936D4C" w:rsidRPr="005444B8">
        <w:rPr>
          <w:rFonts w:ascii="Times New Roman" w:hAnsi="Times New Roman"/>
          <w:sz w:val="24"/>
          <w:szCs w:val="24"/>
          <w:lang w:val="en-GB"/>
        </w:rPr>
        <w:t>20</w:t>
      </w:r>
      <w:r w:rsidRPr="005444B8">
        <w:rPr>
          <w:rFonts w:ascii="Times New Roman" w:hAnsi="Times New Roman"/>
          <w:sz w:val="24"/>
          <w:szCs w:val="24"/>
          <w:lang w:val="en-GB"/>
        </w:rPr>
        <w:t>)</w:t>
      </w:r>
    </w:p>
    <w:p w14:paraId="6AB7A699" w14:textId="300D2F65" w:rsidR="001D6F5A" w:rsidRPr="005444B8" w:rsidRDefault="001D6F5A"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where </w:t>
      </w:r>
      <m:oMath>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S</m:t>
            </m:r>
          </m:e>
          <m:sub>
            <m:r>
              <w:rPr>
                <w:rFonts w:ascii="Cambria Math" w:hAnsi="Cambria Math"/>
                <w:sz w:val="24"/>
                <w:szCs w:val="24"/>
                <w:lang w:val="en-GB"/>
              </w:rPr>
              <m:t>o</m:t>
            </m:r>
          </m:sub>
        </m:sSub>
      </m:oMath>
      <w:r w:rsidRPr="005444B8">
        <w:rPr>
          <w:rFonts w:ascii="Times New Roman" w:hAnsi="Times New Roman"/>
          <w:sz w:val="24"/>
          <w:szCs w:val="24"/>
          <w:lang w:val="en-GB"/>
        </w:rPr>
        <w:t xml:space="preserve"> is the normal solidification entropy, </w:t>
      </w:r>
      <m:oMath>
        <m:r>
          <w:rPr>
            <w:rFonts w:ascii="Cambria Math" w:hAnsi="Cambria Math"/>
            <w:sz w:val="24"/>
            <w:szCs w:val="24"/>
            <w:lang w:val="en-GB"/>
          </w:rPr>
          <m:t>c</m:t>
        </m:r>
      </m:oMath>
      <w:r w:rsidRPr="005444B8">
        <w:rPr>
          <w:rFonts w:ascii="Times New Roman" w:hAnsi="Times New Roman"/>
          <w:sz w:val="24"/>
          <w:szCs w:val="24"/>
          <w:lang w:val="en-GB"/>
        </w:rPr>
        <w:t xml:space="preserve"> the </w:t>
      </w:r>
      <w:r w:rsidR="00065256">
        <w:rPr>
          <w:rFonts w:ascii="Times New Roman" w:hAnsi="Times New Roman"/>
          <w:sz w:val="24"/>
          <w:szCs w:val="24"/>
          <w:lang w:val="en-GB"/>
        </w:rPr>
        <w:t>specific</w:t>
      </w:r>
      <w:r w:rsidRPr="005444B8">
        <w:rPr>
          <w:rFonts w:ascii="Times New Roman" w:hAnsi="Times New Roman"/>
          <w:sz w:val="24"/>
          <w:szCs w:val="24"/>
          <w:lang w:val="en-GB"/>
        </w:rPr>
        <w:t xml:space="preserve"> heat capacity at constant pressure, </w:t>
      </w:r>
      <m:oMath>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S</m:t>
            </m:r>
          </m:sub>
        </m:sSub>
      </m:oMath>
      <w:r w:rsidRPr="005444B8">
        <w:rPr>
          <w:rFonts w:ascii="Times New Roman" w:hAnsi="Times New Roman"/>
          <w:sz w:val="24"/>
          <w:szCs w:val="24"/>
          <w:lang w:val="en-GB"/>
        </w:rPr>
        <w:t xml:space="preserve"> the vapor pressure of the undivided solid at the corresponding temperature, </w:t>
      </w:r>
      <m:oMath>
        <m:r>
          <w:rPr>
            <w:rFonts w:ascii="Cambria Math" w:hAnsi="Cambria Math"/>
            <w:sz w:val="24"/>
            <w:szCs w:val="24"/>
            <w:lang w:val="en-GB"/>
          </w:rPr>
          <m:t>T</m:t>
        </m:r>
      </m:oMath>
      <w:r w:rsidRPr="005444B8">
        <w:rPr>
          <w:rFonts w:ascii="Times New Roman" w:hAnsi="Times New Roman"/>
          <w:sz w:val="24"/>
          <w:szCs w:val="24"/>
          <w:lang w:val="en-GB"/>
        </w:rPr>
        <w:t xml:space="preserve">. Following the Laplace equation (Eq. </w:t>
      </w:r>
      <w:r w:rsidR="004C393F" w:rsidRPr="005444B8">
        <w:rPr>
          <w:rFonts w:ascii="Times New Roman" w:hAnsi="Times New Roman"/>
          <w:sz w:val="24"/>
          <w:szCs w:val="24"/>
          <w:lang w:val="en-GB"/>
        </w:rPr>
        <w:t>(</w:t>
      </w:r>
      <w:r w:rsidR="009917E3" w:rsidRPr="005444B8">
        <w:rPr>
          <w:rFonts w:ascii="Times New Roman" w:hAnsi="Times New Roman"/>
          <w:sz w:val="24"/>
          <w:szCs w:val="24"/>
          <w:lang w:val="en-GB"/>
        </w:rPr>
        <w:t>1</w:t>
      </w:r>
      <w:r w:rsidR="004857A1" w:rsidRPr="005444B8">
        <w:rPr>
          <w:rFonts w:ascii="Times New Roman" w:hAnsi="Times New Roman"/>
          <w:sz w:val="24"/>
          <w:szCs w:val="24"/>
          <w:lang w:val="en-GB"/>
        </w:rPr>
        <w:t>6</w:t>
      </w:r>
      <w:r w:rsidR="004C393F" w:rsidRPr="005444B8">
        <w:rPr>
          <w:rFonts w:ascii="Times New Roman" w:hAnsi="Times New Roman"/>
          <w:sz w:val="24"/>
          <w:szCs w:val="24"/>
          <w:lang w:val="en-GB"/>
        </w:rPr>
        <w:t>)</w:t>
      </w:r>
      <w:r w:rsidRPr="005444B8">
        <w:rPr>
          <w:rFonts w:ascii="Times New Roman" w:hAnsi="Times New Roman"/>
          <w:sz w:val="24"/>
          <w:szCs w:val="24"/>
          <w:lang w:val="en-GB"/>
        </w:rPr>
        <w:t>)</w:t>
      </w:r>
      <w:r w:rsidR="00677DCB" w:rsidRPr="005444B8">
        <w:rPr>
          <w:rFonts w:ascii="Times New Roman" w:hAnsi="Times New Roman"/>
          <w:sz w:val="24"/>
          <w:szCs w:val="24"/>
          <w:lang w:val="en-GB"/>
        </w:rPr>
        <w:t>,</w:t>
      </w:r>
      <w:r w:rsidRPr="005444B8">
        <w:rPr>
          <w:rFonts w:ascii="Times New Roman" w:hAnsi="Times New Roman"/>
          <w:sz w:val="24"/>
          <w:szCs w:val="24"/>
          <w:lang w:val="en-GB"/>
        </w:rPr>
        <w:t xml:space="preserve"> Eq. </w:t>
      </w:r>
      <w:r w:rsidR="004C393F" w:rsidRPr="005444B8">
        <w:rPr>
          <w:rFonts w:ascii="Times New Roman" w:hAnsi="Times New Roman"/>
          <w:sz w:val="24"/>
          <w:szCs w:val="24"/>
          <w:lang w:val="en-GB"/>
        </w:rPr>
        <w:t>(</w:t>
      </w:r>
      <w:r w:rsidR="004857A1" w:rsidRPr="005444B8">
        <w:rPr>
          <w:rFonts w:ascii="Times New Roman" w:hAnsi="Times New Roman"/>
          <w:sz w:val="24"/>
          <w:szCs w:val="24"/>
          <w:lang w:val="en-GB"/>
        </w:rPr>
        <w:t>19</w:t>
      </w:r>
      <w:r w:rsidR="004C393F" w:rsidRPr="005444B8">
        <w:rPr>
          <w:rFonts w:ascii="Times New Roman" w:hAnsi="Times New Roman"/>
          <w:sz w:val="24"/>
          <w:szCs w:val="24"/>
          <w:lang w:val="en-GB"/>
        </w:rPr>
        <w:t>)</w:t>
      </w:r>
      <w:r w:rsidRPr="005444B8">
        <w:rPr>
          <w:rFonts w:ascii="Times New Roman" w:hAnsi="Times New Roman"/>
          <w:sz w:val="24"/>
          <w:szCs w:val="24"/>
          <w:lang w:val="en-GB"/>
        </w:rPr>
        <w:t xml:space="preserve"> and Eq. </w:t>
      </w:r>
      <w:r w:rsidR="004C393F" w:rsidRPr="005444B8">
        <w:rPr>
          <w:rFonts w:ascii="Times New Roman" w:hAnsi="Times New Roman"/>
          <w:sz w:val="24"/>
          <w:szCs w:val="24"/>
          <w:lang w:val="en-GB"/>
        </w:rPr>
        <w:t>(</w:t>
      </w:r>
      <w:r w:rsidR="004857A1" w:rsidRPr="005444B8">
        <w:rPr>
          <w:rFonts w:ascii="Times New Roman" w:hAnsi="Times New Roman"/>
          <w:sz w:val="24"/>
          <w:szCs w:val="24"/>
          <w:lang w:val="en-GB"/>
        </w:rPr>
        <w:t>20</w:t>
      </w:r>
      <w:r w:rsidR="004C393F" w:rsidRPr="005444B8">
        <w:rPr>
          <w:rFonts w:ascii="Times New Roman" w:hAnsi="Times New Roman"/>
          <w:sz w:val="24"/>
          <w:szCs w:val="24"/>
          <w:lang w:val="en-GB"/>
        </w:rPr>
        <w:t>)</w:t>
      </w:r>
      <w:r w:rsidRPr="005444B8">
        <w:rPr>
          <w:rFonts w:ascii="Times New Roman" w:hAnsi="Times New Roman"/>
          <w:sz w:val="24"/>
          <w:szCs w:val="24"/>
          <w:lang w:val="en-GB"/>
        </w:rPr>
        <w:t>, the relation</w:t>
      </w:r>
      <w:r w:rsidR="00677DCB" w:rsidRPr="005444B8">
        <w:rPr>
          <w:rFonts w:ascii="Times New Roman" w:hAnsi="Times New Roman"/>
          <w:sz w:val="24"/>
          <w:szCs w:val="24"/>
          <w:lang w:val="en-GB"/>
        </w:rPr>
        <w:t>ship</w:t>
      </w:r>
      <w:r w:rsidRPr="005444B8">
        <w:rPr>
          <w:rFonts w:ascii="Times New Roman" w:hAnsi="Times New Roman"/>
          <w:sz w:val="24"/>
          <w:szCs w:val="24"/>
          <w:lang w:val="en-GB"/>
        </w:rPr>
        <w:t xml:space="preserve"> between </w:t>
      </w:r>
      <m:oMath>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n</m:t>
            </m:r>
          </m:sub>
        </m:sSub>
      </m:oMath>
      <w:r w:rsidRPr="005444B8">
        <w:rPr>
          <w:rFonts w:ascii="Times New Roman" w:hAnsi="Times New Roman"/>
          <w:sz w:val="24"/>
          <w:szCs w:val="24"/>
          <w:lang w:val="en-GB"/>
        </w:rPr>
        <w:t xml:space="preserve"> and temperature can be defined </w:t>
      </w:r>
      <w:r w:rsidR="00677DCB" w:rsidRPr="005444B8">
        <w:rPr>
          <w:rFonts w:ascii="Times New Roman" w:hAnsi="Times New Roman"/>
          <w:sz w:val="24"/>
          <w:szCs w:val="24"/>
          <w:lang w:val="en-GB"/>
        </w:rPr>
        <w:t>as:</w:t>
      </w:r>
    </w:p>
    <w:p w14:paraId="227F248F" w14:textId="0A55AD66" w:rsidR="001D6F5A" w:rsidRPr="005444B8" w:rsidRDefault="00000000" w:rsidP="00777238">
      <w:pPr>
        <w:autoSpaceDE w:val="0"/>
        <w:autoSpaceDN w:val="0"/>
        <w:adjustRightInd w:val="0"/>
        <w:spacing w:after="120" w:line="480" w:lineRule="auto"/>
        <w:ind w:firstLine="432"/>
        <w:jc w:val="right"/>
        <w:rPr>
          <w:rFonts w:ascii="Times New Roman" w:hAnsi="Times New Roman"/>
          <w:sz w:val="24"/>
          <w:szCs w:val="24"/>
          <w:lang w:val="en-GB"/>
        </w:rPr>
      </w:pPr>
      <m:oMath>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S</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L</m:t>
            </m:r>
          </m:sub>
        </m:sSub>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2</m:t>
            </m:r>
            <m:sSub>
              <m:sSubPr>
                <m:ctrlPr>
                  <w:rPr>
                    <w:rFonts w:ascii="Cambria Math" w:hAnsi="Cambria Math"/>
                    <w:i/>
                    <w:sz w:val="24"/>
                    <w:szCs w:val="24"/>
                    <w:lang w:val="en-GB"/>
                  </w:rPr>
                </m:ctrlPr>
              </m:sSubPr>
              <m:e>
                <m:r>
                  <w:rPr>
                    <w:rFonts w:ascii="Cambria Math" w:hAnsi="Cambria Math"/>
                    <w:sz w:val="24"/>
                    <w:szCs w:val="24"/>
                    <w:lang w:val="en-GB"/>
                  </w:rPr>
                  <m:t>γ</m:t>
                </m:r>
              </m:e>
              <m:sub>
                <m:r>
                  <w:rPr>
                    <w:rFonts w:ascii="Cambria Math" w:hAnsi="Cambria Math"/>
                    <w:sz w:val="24"/>
                    <w:szCs w:val="24"/>
                    <w:lang w:val="en-GB"/>
                  </w:rPr>
                  <m:t>SL</m:t>
                </m:r>
              </m:sub>
            </m:sSub>
          </m:num>
          <m:den>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n</m:t>
                </m:r>
              </m:sub>
            </m:sSub>
          </m:den>
        </m:f>
        <m:r>
          <w:rPr>
            <w:rFonts w:ascii="Cambria Math" w:hAnsi="Cambria Math"/>
            <w:sz w:val="24"/>
            <w:szCs w:val="24"/>
            <w:lang w:val="en-GB"/>
          </w:rPr>
          <m:t>=</m:t>
        </m:r>
        <m:nary>
          <m:naryPr>
            <m:limLoc m:val="undOvr"/>
            <m:ctrlPr>
              <w:rPr>
                <w:rFonts w:ascii="Cambria Math" w:hAnsi="Cambria Math"/>
                <w:i/>
                <w:sz w:val="24"/>
                <w:szCs w:val="24"/>
                <w:lang w:val="en-GB"/>
              </w:rPr>
            </m:ctrlPr>
          </m:naryPr>
          <m:sub>
            <m:sSub>
              <m:sSubPr>
                <m:ctrlPr>
                  <w:rPr>
                    <w:rFonts w:ascii="Cambria Math" w:hAnsi="Cambria Math"/>
                    <w:i/>
                    <w:sz w:val="24"/>
                    <w:szCs w:val="24"/>
                    <w:lang w:val="en-GB"/>
                  </w:rPr>
                </m:ctrlPr>
              </m:sSubPr>
              <m:e>
                <m:r>
                  <w:rPr>
                    <w:rFonts w:ascii="Cambria Math" w:hAnsi="Cambria Math"/>
                    <w:sz w:val="24"/>
                    <w:szCs w:val="24"/>
                    <w:lang w:val="en-GB"/>
                  </w:rPr>
                  <m:t>T</m:t>
                </m:r>
              </m:e>
              <m:sub>
                <m:r>
                  <w:rPr>
                    <w:rFonts w:ascii="Cambria Math" w:hAnsi="Cambria Math"/>
                    <w:sz w:val="24"/>
                    <w:szCs w:val="24"/>
                    <w:lang w:val="en-GB"/>
                  </w:rPr>
                  <m:t>0</m:t>
                </m:r>
              </m:sub>
            </m:sSub>
          </m:sub>
          <m:sup>
            <m:r>
              <w:rPr>
                <w:rFonts w:ascii="Cambria Math" w:hAnsi="Cambria Math"/>
                <w:sz w:val="24"/>
                <w:szCs w:val="24"/>
                <w:lang w:val="en-GB"/>
              </w:rPr>
              <m:t>T</m:t>
            </m:r>
          </m:sup>
          <m:e>
            <m:f>
              <m:fPr>
                <m:ctrlPr>
                  <w:rPr>
                    <w:rFonts w:ascii="Cambria Math" w:hAnsi="Cambria Math"/>
                    <w:i/>
                    <w:sz w:val="24"/>
                    <w:szCs w:val="24"/>
                    <w:lang w:val="en-GB"/>
                  </w:rPr>
                </m:ctrlPr>
              </m:fPr>
              <m:num>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S</m:t>
                    </m:r>
                  </m:e>
                  <m:sub>
                    <m:r>
                      <w:rPr>
                        <w:rFonts w:ascii="Cambria Math" w:hAnsi="Cambria Math"/>
                        <w:sz w:val="24"/>
                        <w:szCs w:val="24"/>
                        <w:lang w:val="en-GB"/>
                      </w:rPr>
                      <m:t>f</m:t>
                    </m:r>
                  </m:sub>
                </m:sSub>
              </m:num>
              <m:den>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L</m:t>
                    </m:r>
                  </m:sub>
                </m:sSub>
              </m:den>
            </m:f>
          </m:e>
        </m:nary>
        <m:r>
          <w:rPr>
            <w:rFonts w:ascii="Cambria Math" w:hAnsi="Cambria Math"/>
            <w:sz w:val="24"/>
            <w:szCs w:val="24"/>
            <w:lang w:val="en-GB"/>
          </w:rPr>
          <m:t>dT</m:t>
        </m:r>
      </m:oMath>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t>(</w:t>
      </w:r>
      <w:r w:rsidR="009917E3" w:rsidRPr="005444B8">
        <w:rPr>
          <w:rFonts w:ascii="Times New Roman" w:hAnsi="Times New Roman"/>
          <w:sz w:val="24"/>
          <w:szCs w:val="24"/>
          <w:lang w:val="en-GB"/>
        </w:rPr>
        <w:t>2</w:t>
      </w:r>
      <w:r w:rsidR="00936D4C" w:rsidRPr="005444B8">
        <w:rPr>
          <w:rFonts w:ascii="Times New Roman" w:hAnsi="Times New Roman"/>
          <w:sz w:val="24"/>
          <w:szCs w:val="24"/>
          <w:lang w:val="en-GB"/>
        </w:rPr>
        <w:t>1</w:t>
      </w:r>
      <w:r w:rsidR="001D6F5A" w:rsidRPr="005444B8">
        <w:rPr>
          <w:rFonts w:ascii="Times New Roman" w:hAnsi="Times New Roman"/>
          <w:sz w:val="24"/>
          <w:szCs w:val="24"/>
          <w:lang w:val="en-GB"/>
        </w:rPr>
        <w:t>)</w:t>
      </w:r>
    </w:p>
    <w:p w14:paraId="02AA47C9" w14:textId="17233C3E" w:rsidR="001D6F5A" w:rsidRPr="005444B8" w:rsidRDefault="001D6F5A" w:rsidP="00777238">
      <w:pPr>
        <w:autoSpaceDE w:val="0"/>
        <w:autoSpaceDN w:val="0"/>
        <w:adjustRightInd w:val="0"/>
        <w:spacing w:after="12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Eq. </w:t>
      </w:r>
      <w:r w:rsidR="004C393F" w:rsidRPr="005444B8">
        <w:rPr>
          <w:rFonts w:ascii="Times New Roman" w:hAnsi="Times New Roman"/>
          <w:sz w:val="24"/>
          <w:szCs w:val="24"/>
          <w:lang w:val="en-GB"/>
        </w:rPr>
        <w:t>(</w:t>
      </w:r>
      <w:r w:rsidRPr="005444B8">
        <w:rPr>
          <w:rFonts w:ascii="Times New Roman" w:hAnsi="Times New Roman"/>
          <w:sz w:val="24"/>
          <w:szCs w:val="24"/>
          <w:lang w:val="en-GB"/>
        </w:rPr>
        <w:t>1</w:t>
      </w:r>
      <w:r w:rsidR="004857A1" w:rsidRPr="005444B8">
        <w:rPr>
          <w:rFonts w:ascii="Times New Roman" w:hAnsi="Times New Roman"/>
          <w:sz w:val="24"/>
          <w:szCs w:val="24"/>
          <w:lang w:val="en-GB"/>
        </w:rPr>
        <w:t>8</w:t>
      </w:r>
      <w:r w:rsidR="004C393F" w:rsidRPr="005444B8">
        <w:rPr>
          <w:rFonts w:ascii="Times New Roman" w:hAnsi="Times New Roman"/>
          <w:sz w:val="24"/>
          <w:szCs w:val="24"/>
          <w:lang w:val="en-GB"/>
        </w:rPr>
        <w:t>)</w:t>
      </w:r>
      <w:r w:rsidRPr="005444B8">
        <w:rPr>
          <w:rFonts w:ascii="Times New Roman" w:hAnsi="Times New Roman"/>
          <w:sz w:val="24"/>
          <w:szCs w:val="24"/>
          <w:lang w:val="en-GB"/>
        </w:rPr>
        <w:t xml:space="preserve"> simply deduces that the relation</w:t>
      </w:r>
      <w:r w:rsidR="00677DCB" w:rsidRPr="005444B8">
        <w:rPr>
          <w:rFonts w:ascii="Times New Roman" w:hAnsi="Times New Roman"/>
          <w:sz w:val="24"/>
          <w:szCs w:val="24"/>
          <w:lang w:val="en-GB"/>
        </w:rPr>
        <w:t>ship</w:t>
      </w:r>
      <w:r w:rsidRPr="005444B8">
        <w:rPr>
          <w:rFonts w:ascii="Times New Roman" w:hAnsi="Times New Roman"/>
          <w:sz w:val="24"/>
          <w:szCs w:val="24"/>
          <w:lang w:val="en-GB"/>
        </w:rPr>
        <w:t xml:space="preserve"> between the curvature radius of the solid-liquid interphase and the temperature can be explained if the solidification entropy of the condensate can be solved. According to the abovementioned theoretical development, the term </w:t>
      </w:r>
      <m:oMath>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S</m:t>
            </m:r>
          </m:e>
          <m:sub>
            <m:r>
              <w:rPr>
                <w:rFonts w:ascii="Cambria Math" w:hAnsi="Cambria Math"/>
                <w:sz w:val="24"/>
                <w:szCs w:val="24"/>
                <w:lang w:val="en-GB"/>
              </w:rPr>
              <m:t>f</m:t>
            </m:r>
          </m:sub>
        </m:sSub>
      </m:oMath>
      <w:r w:rsidRPr="005444B8">
        <w:rPr>
          <w:rFonts w:ascii="Times New Roman" w:hAnsi="Times New Roman"/>
          <w:sz w:val="24"/>
          <w:szCs w:val="24"/>
          <w:lang w:val="en-GB"/>
        </w:rPr>
        <w:t xml:space="preserve"> can be calculated for liquids with respect to their thermophysical properties that define the state functions (see Eq. </w:t>
      </w:r>
      <w:r w:rsidR="004C393F" w:rsidRPr="005444B8">
        <w:rPr>
          <w:rFonts w:ascii="Times New Roman" w:hAnsi="Times New Roman"/>
          <w:sz w:val="24"/>
          <w:szCs w:val="24"/>
          <w:lang w:val="en-GB"/>
        </w:rPr>
        <w:t>(</w:t>
      </w:r>
      <w:r w:rsidRPr="005444B8">
        <w:rPr>
          <w:rFonts w:ascii="Times New Roman" w:hAnsi="Times New Roman"/>
          <w:sz w:val="24"/>
          <w:szCs w:val="24"/>
          <w:lang w:val="en-GB"/>
        </w:rPr>
        <w:t>1</w:t>
      </w:r>
      <w:r w:rsidR="004857A1" w:rsidRPr="005444B8">
        <w:rPr>
          <w:rFonts w:ascii="Times New Roman" w:hAnsi="Times New Roman"/>
          <w:sz w:val="24"/>
          <w:szCs w:val="24"/>
          <w:lang w:val="en-GB"/>
        </w:rPr>
        <w:t>7</w:t>
      </w:r>
      <w:r w:rsidR="004C393F" w:rsidRPr="005444B8">
        <w:rPr>
          <w:rFonts w:ascii="Times New Roman" w:hAnsi="Times New Roman"/>
          <w:sz w:val="24"/>
          <w:szCs w:val="24"/>
          <w:lang w:val="en-GB"/>
        </w:rPr>
        <w:t>)</w:t>
      </w:r>
      <w:r w:rsidRPr="005444B8">
        <w:rPr>
          <w:rFonts w:ascii="Times New Roman" w:hAnsi="Times New Roman"/>
          <w:sz w:val="24"/>
          <w:szCs w:val="24"/>
          <w:lang w:val="en-GB"/>
        </w:rPr>
        <w:t>)</w:t>
      </w:r>
      <w:r w:rsidR="004857A1" w:rsidRPr="00F850BA">
        <w:rPr>
          <w:rFonts w:ascii="Times New Roman" w:hAnsi="Times New Roman"/>
          <w:sz w:val="24"/>
          <w:szCs w:val="24"/>
          <w:lang w:val="en-GB"/>
        </w:rPr>
        <w:fldChar w:fldCharType="begin"/>
      </w:r>
      <w:r w:rsidR="004857A1" w:rsidRPr="005444B8">
        <w:rPr>
          <w:rFonts w:ascii="Times New Roman" w:hAnsi="Times New Roman"/>
          <w:sz w:val="24"/>
          <w:szCs w:val="24"/>
          <w:lang w:val="en-GB"/>
        </w:rPr>
        <w:instrText xml:space="preserve"> ADDIN EN.CITE &lt;EndNote&gt;&lt;Cite&gt;&lt;Author&gt;Brun&lt;/Author&gt;&lt;Year&gt;1977&lt;/Year&gt;&lt;RecNum&gt;664&lt;/RecNum&gt;&lt;DisplayText&gt;[35]&lt;/DisplayText&gt;&lt;record&gt;&lt;rec-number&gt;664&lt;/rec-number&gt;&lt;foreign-keys&gt;&lt;key app="EN" db-id="dpf09dwxptw9d7e9tt2pe2pg0vr0v0r2xp5t" timestamp="1573286761"&gt;664&lt;/key&gt;&lt;/foreign-keys&gt;&lt;ref-type name="Journal Article"&gt;17&lt;/ref-type&gt;&lt;contributors&gt;&lt;authors&gt;&lt;author&gt;Brun, Maurice&lt;/author&gt;&lt;author&gt;Lallemand, André&lt;/author&gt;&lt;author&gt;Quinson, Jean-François&lt;/author&gt;&lt;author&gt;Eyraud, Charles&lt;/author&gt;&lt;/authors&gt;&lt;/contributors&gt;&lt;titles&gt;&lt;title&gt;A new method for the simultaneous determination of the size and shape of pores: the thermoporometry&lt;/title&gt;&lt;secondary-title&gt;Thermochimica Acta&lt;/secondary-title&gt;&lt;/titles&gt;&lt;periodical&gt;&lt;full-title&gt;Thermochimica Acta&lt;/full-title&gt;&lt;/periodical&gt;&lt;pages&gt;59-88&lt;/pages&gt;&lt;volume&gt;21&lt;/volume&gt;&lt;number&gt;1&lt;/number&gt;&lt;dates&gt;&lt;year&gt;1977&lt;/year&gt;&lt;pub-dates&gt;&lt;date&gt;1977/10/01/&lt;/date&gt;&lt;/pub-dates&gt;&lt;/dates&gt;&lt;isbn&gt;0040-6031&lt;/isbn&gt;&lt;urls&gt;&lt;related-urls&gt;&lt;url&gt;http://www.sciencedirect.com/science/article/pii/0040603177851228&lt;/url&gt;&lt;/related-urls&gt;&lt;/urls&gt;&lt;electronic-resource-num&gt;https://doi.org/10.1016/0040-6031(77)85122-8&lt;/electronic-resource-num&gt;&lt;/record&gt;&lt;/Cite&gt;&lt;/EndNote&gt;</w:instrText>
      </w:r>
      <w:r w:rsidR="004857A1" w:rsidRPr="00F850BA">
        <w:rPr>
          <w:rFonts w:ascii="Times New Roman" w:hAnsi="Times New Roman"/>
          <w:sz w:val="24"/>
          <w:szCs w:val="24"/>
          <w:lang w:val="en-GB"/>
        </w:rPr>
        <w:fldChar w:fldCharType="separate"/>
      </w:r>
      <w:r w:rsidR="004857A1" w:rsidRPr="005444B8">
        <w:rPr>
          <w:rFonts w:ascii="Times New Roman" w:hAnsi="Times New Roman"/>
          <w:noProof/>
          <w:sz w:val="24"/>
          <w:szCs w:val="24"/>
          <w:lang w:val="en-GB"/>
        </w:rPr>
        <w:t>[35]</w:t>
      </w:r>
      <w:r w:rsidR="004857A1" w:rsidRPr="00F850BA">
        <w:rPr>
          <w:rFonts w:ascii="Times New Roman" w:hAnsi="Times New Roman"/>
          <w:sz w:val="24"/>
          <w:szCs w:val="24"/>
          <w:lang w:val="en-GB"/>
        </w:rPr>
        <w:fldChar w:fldCharType="end"/>
      </w:r>
      <w:r w:rsidRPr="005444B8">
        <w:rPr>
          <w:rFonts w:ascii="Times New Roman" w:hAnsi="Times New Roman"/>
          <w:color w:val="000000" w:themeColor="text1"/>
          <w:sz w:val="24"/>
          <w:szCs w:val="24"/>
          <w:lang w:val="en-GB"/>
        </w:rPr>
        <w:t xml:space="preserve">. </w:t>
      </w:r>
      <w:r w:rsidR="003E3A37" w:rsidRPr="005444B8">
        <w:rPr>
          <w:rFonts w:ascii="Times New Roman" w:hAnsi="Times New Roman"/>
          <w:color w:val="000000" w:themeColor="text1"/>
          <w:sz w:val="24"/>
          <w:szCs w:val="24"/>
          <w:lang w:val="en-GB"/>
        </w:rPr>
        <w:t xml:space="preserve">As for the </w:t>
      </w:r>
      <w:r w:rsidR="003E3A37" w:rsidRPr="005444B8">
        <w:rPr>
          <w:rFonts w:ascii="Times New Roman" w:hAnsi="Times New Roman"/>
          <w:sz w:val="24"/>
          <w:szCs w:val="24"/>
          <w:lang w:val="en-GB"/>
        </w:rPr>
        <w:t>solid-liquid interphase,</w:t>
      </w:r>
      <w:r w:rsidR="003E3A37" w:rsidRPr="005444B8">
        <w:rPr>
          <w:rFonts w:ascii="Times New Roman" w:hAnsi="Times New Roman"/>
          <w:color w:val="000000" w:themeColor="text1"/>
          <w:sz w:val="24"/>
          <w:szCs w:val="24"/>
          <w:lang w:val="en-GB"/>
        </w:rPr>
        <w:t xml:space="preserve"> </w:t>
      </w:r>
      <w:r w:rsidRPr="005444B8">
        <w:rPr>
          <w:rFonts w:ascii="Times New Roman" w:hAnsi="Times New Roman"/>
          <w:color w:val="000000" w:themeColor="text1"/>
          <w:sz w:val="24"/>
          <w:szCs w:val="24"/>
          <w:lang w:val="en-GB"/>
        </w:rPr>
        <w:t xml:space="preserve">the </w:t>
      </w:r>
      <w:r w:rsidRPr="005444B8">
        <w:rPr>
          <w:rFonts w:ascii="Times New Roman" w:hAnsi="Times New Roman"/>
          <w:sz w:val="24"/>
          <w:szCs w:val="24"/>
          <w:lang w:val="en-GB"/>
        </w:rPr>
        <w:t xml:space="preserve">curvature radius is also called the radius of the critical nucleus for the applied liquids. To </w:t>
      </w:r>
      <w:r w:rsidR="00065256">
        <w:rPr>
          <w:rFonts w:ascii="Times New Roman" w:hAnsi="Times New Roman"/>
          <w:sz w:val="24"/>
          <w:szCs w:val="24"/>
          <w:lang w:val="en-GB"/>
        </w:rPr>
        <w:t>determine</w:t>
      </w:r>
      <m:oMath>
        <m:sSub>
          <m:sSubPr>
            <m:ctrlPr>
              <w:rPr>
                <w:rFonts w:ascii="Cambria Math" w:hAnsi="Cambria Math"/>
                <w:i/>
                <w:sz w:val="24"/>
                <w:szCs w:val="24"/>
                <w:lang w:val="en-GB"/>
              </w:rPr>
            </m:ctrlPr>
          </m:sSubPr>
          <m:e>
            <m:r>
              <w:rPr>
                <w:rFonts w:ascii="Cambria Math" w:hAnsi="Cambria Math"/>
                <w:sz w:val="24"/>
                <w:szCs w:val="24"/>
                <w:lang w:val="en-GB"/>
              </w:rPr>
              <m:t xml:space="preserve">  R</m:t>
            </m:r>
          </m:e>
          <m:sub>
            <m:r>
              <w:rPr>
                <w:rFonts w:ascii="Cambria Math" w:hAnsi="Cambria Math"/>
                <w:sz w:val="24"/>
                <w:szCs w:val="24"/>
                <w:lang w:val="en-GB"/>
              </w:rPr>
              <m:t>n</m:t>
            </m:r>
          </m:sub>
        </m:sSub>
      </m:oMath>
      <w:r w:rsidRPr="005444B8">
        <w:rPr>
          <w:rFonts w:ascii="Times New Roman" w:hAnsi="Times New Roman"/>
          <w:sz w:val="24"/>
          <w:szCs w:val="24"/>
          <w:lang w:val="en-GB"/>
        </w:rPr>
        <w:t xml:space="preserve">, it is required to find the peripherical layer thickness of the condensate that does not undergo a change of state. For this purpose, a calorimeter is used and the required values of the terms </w:t>
      </w:r>
      <m:oMath>
        <m:sSub>
          <m:sSubPr>
            <m:ctrlPr>
              <w:rPr>
                <w:rFonts w:ascii="Cambria Math" w:hAnsi="Cambria Math"/>
                <w:i/>
                <w:sz w:val="24"/>
                <w:szCs w:val="24"/>
                <w:lang w:val="en-GB"/>
              </w:rPr>
            </m:ctrlPr>
          </m:sSubPr>
          <m:e>
            <m:r>
              <w:rPr>
                <w:rFonts w:ascii="Cambria Math" w:hAnsi="Cambria Math"/>
                <w:sz w:val="24"/>
                <w:szCs w:val="24"/>
                <w:lang w:val="en-GB"/>
              </w:rPr>
              <m:t>γ</m:t>
            </m:r>
          </m:e>
          <m:sub>
            <m:r>
              <w:rPr>
                <w:rFonts w:ascii="Cambria Math" w:hAnsi="Cambria Math"/>
                <w:sz w:val="24"/>
                <w:szCs w:val="24"/>
                <w:lang w:val="en-GB"/>
              </w:rPr>
              <m:t>SL</m:t>
            </m:r>
          </m:sub>
        </m:sSub>
      </m:oMath>
      <w:r w:rsidRPr="005444B8">
        <w:rPr>
          <w:rFonts w:ascii="Times New Roman" w:hAnsi="Times New Roman"/>
          <w:sz w:val="24"/>
          <w:szCs w:val="24"/>
          <w:lang w:val="en-GB"/>
        </w:rPr>
        <w:t xml:space="preserve"> and </w:t>
      </w:r>
      <m:oMath>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n</m:t>
            </m:r>
          </m:sub>
        </m:sSub>
      </m:oMath>
      <w:r w:rsidRPr="005444B8">
        <w:rPr>
          <w:rFonts w:ascii="Times New Roman" w:hAnsi="Times New Roman"/>
          <w:sz w:val="24"/>
          <w:szCs w:val="24"/>
          <w:lang w:val="en-GB"/>
        </w:rPr>
        <w:t xml:space="preserve"> </w:t>
      </w:r>
      <w:r w:rsidRPr="005444B8">
        <w:rPr>
          <w:rFonts w:ascii="Times New Roman" w:hAnsi="Times New Roman"/>
          <w:sz w:val="24"/>
          <w:szCs w:val="24"/>
          <w:lang w:val="en-GB"/>
        </w:rPr>
        <w:lastRenderedPageBreak/>
        <w:t xml:space="preserve">can be obtained for the corresponding liquid. In addition to </w:t>
      </w:r>
      <m:oMath>
        <m:sSub>
          <m:sSubPr>
            <m:ctrlPr>
              <w:rPr>
                <w:rFonts w:ascii="Cambria Math" w:hAnsi="Cambria Math"/>
                <w:i/>
                <w:sz w:val="24"/>
                <w:szCs w:val="24"/>
                <w:lang w:val="en-GB"/>
              </w:rPr>
            </m:ctrlPr>
          </m:sSubPr>
          <m:e>
            <m:r>
              <w:rPr>
                <w:rFonts w:ascii="Cambria Math" w:hAnsi="Cambria Math"/>
                <w:sz w:val="24"/>
                <w:szCs w:val="24"/>
                <w:lang w:val="en-GB"/>
              </w:rPr>
              <m:t>γ</m:t>
            </m:r>
          </m:e>
          <m:sub>
            <m:r>
              <w:rPr>
                <w:rFonts w:ascii="Cambria Math" w:hAnsi="Cambria Math"/>
                <w:sz w:val="24"/>
                <w:szCs w:val="24"/>
                <w:lang w:val="en-GB"/>
              </w:rPr>
              <m:t>SL</m:t>
            </m:r>
          </m:sub>
        </m:sSub>
      </m:oMath>
      <w:r w:rsidRPr="005444B8">
        <w:rPr>
          <w:rFonts w:ascii="Times New Roman" w:hAnsi="Times New Roman"/>
          <w:sz w:val="24"/>
          <w:szCs w:val="24"/>
          <w:lang w:val="en-GB"/>
        </w:rPr>
        <w:t xml:space="preserve"> and </w:t>
      </w:r>
      <m:oMath>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n</m:t>
            </m:r>
          </m:sub>
        </m:sSub>
      </m:oMath>
      <w:r w:rsidRPr="005444B8">
        <w:rPr>
          <w:rFonts w:ascii="Times New Roman" w:hAnsi="Times New Roman"/>
          <w:sz w:val="24"/>
          <w:szCs w:val="24"/>
          <w:lang w:val="en-GB"/>
        </w:rPr>
        <w:t xml:space="preserve">, the pore radii, </w:t>
      </w:r>
      <m:oMath>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p</m:t>
            </m:r>
          </m:sub>
        </m:sSub>
      </m:oMath>
      <w:r w:rsidRPr="005444B8">
        <w:rPr>
          <w:rFonts w:ascii="Times New Roman" w:hAnsi="Times New Roman"/>
          <w:sz w:val="24"/>
          <w:szCs w:val="24"/>
          <w:lang w:val="en-GB"/>
        </w:rPr>
        <w:t xml:space="preserve">, can also be determined. By this way, the term </w:t>
      </w:r>
      <m:oMath>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p</m:t>
            </m:r>
          </m:sub>
        </m:sSub>
      </m:oMath>
      <w:r w:rsidRPr="005444B8">
        <w:rPr>
          <w:rFonts w:ascii="Times New Roman" w:hAnsi="Times New Roman"/>
          <w:sz w:val="24"/>
          <w:szCs w:val="24"/>
          <w:lang w:val="en-GB"/>
        </w:rPr>
        <w:t xml:space="preserve"> can be measured via the triple point temperature depressions at the solidification and fusion cases. It must be noted that these measurements are unique for the liquids. In the thermoporometry methods, which use the foregoing theoretical explanation, the temperature depressions are observed by using thermograms at both solidification and fusion cases. Following the thermogram observations, calorimetry measurement, and the explained theory, the relation</w:t>
      </w:r>
      <w:r w:rsidR="001A2E59" w:rsidRPr="005444B8">
        <w:rPr>
          <w:rFonts w:ascii="Times New Roman" w:hAnsi="Times New Roman"/>
          <w:sz w:val="24"/>
          <w:szCs w:val="24"/>
          <w:lang w:val="en-GB"/>
        </w:rPr>
        <w:t>ship</w:t>
      </w:r>
      <w:r w:rsidRPr="005444B8">
        <w:rPr>
          <w:rFonts w:ascii="Times New Roman" w:hAnsi="Times New Roman"/>
          <w:sz w:val="24"/>
          <w:szCs w:val="24"/>
          <w:lang w:val="en-GB"/>
        </w:rPr>
        <w:t xml:space="preserve"> between </w:t>
      </w:r>
      <m:oMath>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p</m:t>
            </m:r>
          </m:sub>
        </m:sSub>
      </m:oMath>
      <w:r w:rsidRPr="005444B8">
        <w:rPr>
          <w:rFonts w:ascii="Times New Roman" w:hAnsi="Times New Roman"/>
          <w:sz w:val="24"/>
          <w:szCs w:val="24"/>
          <w:lang w:val="en-GB"/>
        </w:rPr>
        <w:t xml:space="preserve"> and temperature can be </w:t>
      </w:r>
      <w:r w:rsidR="001A2E59" w:rsidRPr="005444B8">
        <w:rPr>
          <w:rFonts w:ascii="Times New Roman" w:hAnsi="Times New Roman"/>
          <w:sz w:val="24"/>
          <w:szCs w:val="24"/>
          <w:lang w:val="en-GB"/>
        </w:rPr>
        <w:t xml:space="preserve">expressed </w:t>
      </w:r>
      <w:r w:rsidRPr="005444B8">
        <w:rPr>
          <w:rFonts w:ascii="Times New Roman" w:hAnsi="Times New Roman"/>
          <w:sz w:val="24"/>
          <w:szCs w:val="24"/>
          <w:lang w:val="en-GB"/>
        </w:rPr>
        <w:t xml:space="preserve">in Eq. </w:t>
      </w:r>
      <w:r w:rsidR="004C393F" w:rsidRPr="005444B8">
        <w:rPr>
          <w:rFonts w:ascii="Times New Roman" w:hAnsi="Times New Roman"/>
          <w:sz w:val="24"/>
          <w:szCs w:val="24"/>
          <w:lang w:val="en-GB"/>
        </w:rPr>
        <w:t>(</w:t>
      </w:r>
      <w:r w:rsidR="009917E3" w:rsidRPr="005444B8">
        <w:rPr>
          <w:rFonts w:ascii="Times New Roman" w:hAnsi="Times New Roman"/>
          <w:sz w:val="24"/>
          <w:szCs w:val="24"/>
          <w:lang w:val="en-GB"/>
        </w:rPr>
        <w:t>2</w:t>
      </w:r>
      <w:r w:rsidR="00A83126" w:rsidRPr="005444B8">
        <w:rPr>
          <w:rFonts w:ascii="Times New Roman" w:hAnsi="Times New Roman"/>
          <w:sz w:val="24"/>
          <w:szCs w:val="24"/>
          <w:lang w:val="en-GB"/>
        </w:rPr>
        <w:t>2</w:t>
      </w:r>
      <w:r w:rsidR="004C393F" w:rsidRPr="005444B8">
        <w:rPr>
          <w:rFonts w:ascii="Times New Roman" w:hAnsi="Times New Roman"/>
          <w:sz w:val="24"/>
          <w:szCs w:val="24"/>
          <w:lang w:val="en-GB"/>
        </w:rPr>
        <w:t>)</w:t>
      </w:r>
      <w:r w:rsidRPr="005444B8">
        <w:rPr>
          <w:rFonts w:ascii="Times New Roman" w:hAnsi="Times New Roman"/>
          <w:sz w:val="24"/>
          <w:szCs w:val="24"/>
          <w:lang w:val="en-GB"/>
        </w:rPr>
        <w:t xml:space="preserve">. Similarly, the equation of </w:t>
      </w:r>
      <w:r w:rsidR="00FB1885" w:rsidRPr="005444B8">
        <w:rPr>
          <w:rFonts w:ascii="Times New Roman" w:hAnsi="Times New Roman"/>
          <w:sz w:val="24"/>
          <w:szCs w:val="24"/>
          <w:lang w:val="en-GB"/>
        </w:rPr>
        <w:t xml:space="preserve">the </w:t>
      </w:r>
      <w:r w:rsidRPr="005444B8">
        <w:rPr>
          <w:rFonts w:ascii="Times New Roman" w:hAnsi="Times New Roman"/>
          <w:sz w:val="24"/>
          <w:szCs w:val="24"/>
          <w:lang w:val="en-GB"/>
        </w:rPr>
        <w:t xml:space="preserve">distribution curve is given in Eq. </w:t>
      </w:r>
      <w:r w:rsidR="004C393F" w:rsidRPr="005444B8">
        <w:rPr>
          <w:rFonts w:ascii="Times New Roman" w:hAnsi="Times New Roman"/>
          <w:sz w:val="24"/>
          <w:szCs w:val="24"/>
          <w:lang w:val="en-GB"/>
        </w:rPr>
        <w:t>(</w:t>
      </w:r>
      <w:r w:rsidR="009917E3" w:rsidRPr="005444B8">
        <w:rPr>
          <w:rFonts w:ascii="Times New Roman" w:hAnsi="Times New Roman"/>
          <w:sz w:val="24"/>
          <w:szCs w:val="24"/>
          <w:lang w:val="en-GB"/>
        </w:rPr>
        <w:t>2</w:t>
      </w:r>
      <w:r w:rsidR="00A83126" w:rsidRPr="005444B8">
        <w:rPr>
          <w:rFonts w:ascii="Times New Roman" w:hAnsi="Times New Roman"/>
          <w:sz w:val="24"/>
          <w:szCs w:val="24"/>
          <w:lang w:val="en-GB"/>
        </w:rPr>
        <w:t>3</w:t>
      </w:r>
      <w:r w:rsidR="004C393F" w:rsidRPr="005444B8">
        <w:rPr>
          <w:rFonts w:ascii="Times New Roman" w:hAnsi="Times New Roman"/>
          <w:sz w:val="24"/>
          <w:szCs w:val="24"/>
          <w:lang w:val="en-GB"/>
        </w:rPr>
        <w:t>)</w:t>
      </w:r>
      <w:r w:rsidRPr="005444B8">
        <w:rPr>
          <w:rFonts w:ascii="Times New Roman" w:hAnsi="Times New Roman"/>
          <w:sz w:val="24"/>
          <w:szCs w:val="24"/>
          <w:lang w:val="en-GB"/>
        </w:rPr>
        <w:t>,</w:t>
      </w:r>
    </w:p>
    <w:p w14:paraId="5990A895" w14:textId="6CE46CA8" w:rsidR="001D6F5A" w:rsidRPr="005444B8" w:rsidRDefault="00000000" w:rsidP="00777238">
      <w:pPr>
        <w:autoSpaceDE w:val="0"/>
        <w:autoSpaceDN w:val="0"/>
        <w:adjustRightInd w:val="0"/>
        <w:spacing w:after="120" w:line="480" w:lineRule="auto"/>
        <w:ind w:firstLine="432"/>
        <w:jc w:val="right"/>
        <w:rPr>
          <w:rFonts w:ascii="Times New Roman" w:hAnsi="Times New Roman"/>
          <w:sz w:val="24"/>
          <w:szCs w:val="24"/>
          <w:lang w:val="en-GB"/>
        </w:rPr>
      </w:pPr>
      <m:oMath>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p</m:t>
            </m:r>
          </m:sub>
        </m:sSub>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A</m:t>
            </m:r>
          </m:num>
          <m:den>
            <m:r>
              <w:rPr>
                <w:rFonts w:ascii="Cambria Math" w:hAnsi="Cambria Math"/>
                <w:sz w:val="24"/>
                <w:szCs w:val="24"/>
                <w:lang w:val="en-GB"/>
              </w:rPr>
              <m:t>∆T</m:t>
            </m:r>
          </m:den>
        </m:f>
        <m:r>
          <w:rPr>
            <w:rFonts w:ascii="Cambria Math" w:hAnsi="Cambria Math"/>
            <w:sz w:val="24"/>
            <w:szCs w:val="24"/>
            <w:lang w:val="en-GB"/>
          </w:rPr>
          <m:t>+B</m:t>
        </m:r>
      </m:oMath>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t>(</w:t>
      </w:r>
      <w:r w:rsidR="009917E3" w:rsidRPr="005444B8">
        <w:rPr>
          <w:rFonts w:ascii="Times New Roman" w:hAnsi="Times New Roman"/>
          <w:sz w:val="24"/>
          <w:szCs w:val="24"/>
          <w:lang w:val="en-GB"/>
        </w:rPr>
        <w:t>2</w:t>
      </w:r>
      <w:r w:rsidR="00936D4C" w:rsidRPr="005444B8">
        <w:rPr>
          <w:rFonts w:ascii="Times New Roman" w:hAnsi="Times New Roman"/>
          <w:sz w:val="24"/>
          <w:szCs w:val="24"/>
          <w:lang w:val="en-GB"/>
        </w:rPr>
        <w:t>2</w:t>
      </w:r>
      <w:r w:rsidR="001D6F5A" w:rsidRPr="005444B8">
        <w:rPr>
          <w:rFonts w:ascii="Times New Roman" w:hAnsi="Times New Roman"/>
          <w:sz w:val="24"/>
          <w:szCs w:val="24"/>
          <w:lang w:val="en-GB"/>
        </w:rPr>
        <w:t>)</w:t>
      </w:r>
    </w:p>
    <w:p w14:paraId="1DA04FAC" w14:textId="12296172" w:rsidR="001D6F5A" w:rsidRPr="005444B8" w:rsidRDefault="00000000" w:rsidP="00777238">
      <w:pPr>
        <w:autoSpaceDE w:val="0"/>
        <w:autoSpaceDN w:val="0"/>
        <w:adjustRightInd w:val="0"/>
        <w:spacing w:after="120" w:line="480" w:lineRule="auto"/>
        <w:ind w:firstLine="432"/>
        <w:jc w:val="right"/>
        <w:rPr>
          <w:rFonts w:ascii="Times New Roman" w:hAnsi="Times New Roman"/>
          <w:sz w:val="24"/>
          <w:szCs w:val="24"/>
          <w:lang w:val="en-GB"/>
        </w:rPr>
      </w:pPr>
      <m:oMath>
        <m:f>
          <m:fPr>
            <m:ctrlPr>
              <w:rPr>
                <w:rFonts w:ascii="Cambria Math" w:hAnsi="Cambria Math"/>
                <w:i/>
                <w:sz w:val="24"/>
                <w:szCs w:val="24"/>
                <w:lang w:val="en-GB"/>
              </w:rPr>
            </m:ctrlPr>
          </m:fPr>
          <m:num>
            <m:r>
              <w:rPr>
                <w:rFonts w:ascii="Cambria Math" w:hAnsi="Cambria Math"/>
                <w:sz w:val="24"/>
                <w:szCs w:val="24"/>
                <w:lang w:val="en-GB"/>
              </w:rPr>
              <m:t>∆V</m:t>
            </m:r>
          </m:num>
          <m:den>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p</m:t>
                </m:r>
              </m:sub>
            </m:sSub>
          </m:den>
        </m:f>
        <m:r>
          <w:rPr>
            <w:rFonts w:ascii="Cambria Math" w:hAnsi="Cambria Math"/>
            <w:sz w:val="24"/>
            <w:szCs w:val="24"/>
            <w:lang w:val="en-GB"/>
          </w:rPr>
          <m:t>=k</m:t>
        </m:r>
        <m:f>
          <m:fPr>
            <m:ctrlPr>
              <w:rPr>
                <w:rFonts w:ascii="Cambria Math" w:hAnsi="Cambria Math"/>
                <w:i/>
                <w:sz w:val="24"/>
                <w:szCs w:val="24"/>
                <w:lang w:val="en-GB"/>
              </w:rPr>
            </m:ctrlPr>
          </m:fPr>
          <m:num>
            <m:r>
              <w:rPr>
                <w:rFonts w:ascii="Cambria Math" w:hAnsi="Cambria Math"/>
                <w:sz w:val="24"/>
                <w:szCs w:val="24"/>
                <w:lang w:val="en-GB"/>
              </w:rPr>
              <m:t>∆</m:t>
            </m:r>
            <m:sSup>
              <m:sSupPr>
                <m:ctrlPr>
                  <w:rPr>
                    <w:rFonts w:ascii="Cambria Math" w:hAnsi="Cambria Math"/>
                    <w:i/>
                    <w:sz w:val="24"/>
                    <w:szCs w:val="24"/>
                    <w:lang w:val="en-GB"/>
                  </w:rPr>
                </m:ctrlPr>
              </m:sSupPr>
              <m:e>
                <m:r>
                  <w:rPr>
                    <w:rFonts w:ascii="Cambria Math" w:hAnsi="Cambria Math"/>
                    <w:sz w:val="24"/>
                    <w:szCs w:val="24"/>
                    <w:lang w:val="en-GB"/>
                  </w:rPr>
                  <m:t>T</m:t>
                </m:r>
              </m:e>
              <m:sup>
                <m:r>
                  <w:rPr>
                    <w:rFonts w:ascii="Cambria Math" w:hAnsi="Cambria Math"/>
                    <w:sz w:val="24"/>
                    <w:szCs w:val="24"/>
                    <w:lang w:val="en-GB"/>
                  </w:rPr>
                  <m:t>2</m:t>
                </m:r>
              </m:sup>
            </m:sSup>
          </m:num>
          <m:den>
            <m:sSub>
              <m:sSubPr>
                <m:ctrlPr>
                  <w:rPr>
                    <w:rFonts w:ascii="Cambria Math" w:hAnsi="Cambria Math"/>
                    <w:i/>
                    <w:sz w:val="24"/>
                    <w:szCs w:val="24"/>
                    <w:lang w:val="en-GB"/>
                  </w:rPr>
                </m:ctrlPr>
              </m:sSubPr>
              <m:e>
                <m:r>
                  <w:rPr>
                    <w:rFonts w:ascii="Cambria Math" w:hAnsi="Cambria Math"/>
                    <w:sz w:val="24"/>
                    <w:szCs w:val="24"/>
                    <w:lang w:val="en-GB"/>
                  </w:rPr>
                  <m:t>W</m:t>
                </m:r>
              </m:e>
              <m:sub>
                <m:r>
                  <w:rPr>
                    <w:rFonts w:ascii="Cambria Math" w:hAnsi="Cambria Math"/>
                    <w:sz w:val="24"/>
                    <w:szCs w:val="24"/>
                    <w:lang w:val="en-GB"/>
                  </w:rPr>
                  <m:t>a</m:t>
                </m:r>
              </m:sub>
            </m:sSub>
          </m:den>
        </m:f>
        <m:r>
          <w:rPr>
            <w:rFonts w:ascii="Cambria Math" w:hAnsi="Cambria Math"/>
            <w:sz w:val="24"/>
            <w:szCs w:val="24"/>
            <w:lang w:val="en-GB"/>
          </w:rPr>
          <m:t>y</m:t>
        </m:r>
      </m:oMath>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r>
      <w:r w:rsidR="001D6F5A" w:rsidRPr="005444B8">
        <w:rPr>
          <w:rFonts w:ascii="Times New Roman" w:hAnsi="Times New Roman"/>
          <w:sz w:val="24"/>
          <w:szCs w:val="24"/>
          <w:lang w:val="en-GB"/>
        </w:rPr>
        <w:tab/>
        <w:t>(</w:t>
      </w:r>
      <w:r w:rsidR="009917E3" w:rsidRPr="005444B8">
        <w:rPr>
          <w:rFonts w:ascii="Times New Roman" w:hAnsi="Times New Roman"/>
          <w:sz w:val="24"/>
          <w:szCs w:val="24"/>
          <w:lang w:val="en-GB"/>
        </w:rPr>
        <w:t>2</w:t>
      </w:r>
      <w:r w:rsidR="00936D4C" w:rsidRPr="005444B8">
        <w:rPr>
          <w:rFonts w:ascii="Times New Roman" w:hAnsi="Times New Roman"/>
          <w:sz w:val="24"/>
          <w:szCs w:val="24"/>
          <w:lang w:val="en-GB"/>
        </w:rPr>
        <w:t>3</w:t>
      </w:r>
      <w:r w:rsidR="001D6F5A" w:rsidRPr="005444B8">
        <w:rPr>
          <w:rFonts w:ascii="Times New Roman" w:hAnsi="Times New Roman"/>
          <w:sz w:val="24"/>
          <w:szCs w:val="24"/>
          <w:lang w:val="en-GB"/>
        </w:rPr>
        <w:t>)</w:t>
      </w:r>
    </w:p>
    <w:p w14:paraId="2A1D4769" w14:textId="1F58DC20" w:rsidR="001D6F5A" w:rsidRDefault="001D6F5A">
      <w:pPr>
        <w:autoSpaceDE w:val="0"/>
        <w:autoSpaceDN w:val="0"/>
        <w:adjustRightInd w:val="0"/>
        <w:spacing w:after="120" w:line="480" w:lineRule="auto"/>
        <w:jc w:val="both"/>
        <w:rPr>
          <w:rFonts w:ascii="Times New Roman" w:hAnsi="Times New Roman"/>
          <w:sz w:val="24"/>
          <w:szCs w:val="24"/>
          <w:lang w:val="en-GB"/>
        </w:rPr>
      </w:pPr>
      <w:r w:rsidRPr="005444B8">
        <w:rPr>
          <w:rFonts w:ascii="Times New Roman" w:hAnsi="Times New Roman"/>
          <w:color w:val="000000" w:themeColor="text1"/>
          <w:sz w:val="24"/>
          <w:szCs w:val="24"/>
          <w:lang w:val="en-GB"/>
        </w:rPr>
        <w:t xml:space="preserve">where </w:t>
      </w:r>
      <m:oMath>
        <m:r>
          <w:rPr>
            <w:rFonts w:ascii="Cambria Math" w:hAnsi="Cambria Math"/>
            <w:sz w:val="24"/>
            <w:szCs w:val="24"/>
            <w:lang w:val="en-GB"/>
          </w:rPr>
          <m:t>A</m:t>
        </m:r>
      </m:oMath>
      <w:r w:rsidRPr="005444B8">
        <w:rPr>
          <w:rFonts w:ascii="Times New Roman" w:hAnsi="Times New Roman"/>
          <w:sz w:val="24"/>
          <w:szCs w:val="24"/>
          <w:lang w:val="en-GB"/>
        </w:rPr>
        <w:t xml:space="preserve"> and </w:t>
      </w:r>
      <m:oMath>
        <m:r>
          <w:rPr>
            <w:rFonts w:ascii="Cambria Math" w:hAnsi="Cambria Math"/>
            <w:sz w:val="24"/>
            <w:szCs w:val="24"/>
            <w:lang w:val="en-GB"/>
          </w:rPr>
          <m:t>B</m:t>
        </m:r>
      </m:oMath>
      <w:r w:rsidRPr="005444B8">
        <w:rPr>
          <w:rFonts w:ascii="Times New Roman" w:hAnsi="Times New Roman"/>
          <w:sz w:val="24"/>
          <w:szCs w:val="24"/>
          <w:lang w:val="en-GB"/>
        </w:rPr>
        <w:t xml:space="preserve"> are the constants obtained from the numerical solutions (e.g.</w:t>
      </w:r>
      <w:r w:rsidR="001A2E59" w:rsidRPr="005444B8">
        <w:rPr>
          <w:rFonts w:ascii="Times New Roman" w:hAnsi="Times New Roman"/>
          <w:sz w:val="24"/>
          <w:szCs w:val="24"/>
          <w:lang w:val="en-GB"/>
        </w:rPr>
        <w:t>,</w:t>
      </w:r>
      <w:r w:rsidRPr="005444B8">
        <w:rPr>
          <w:rFonts w:ascii="Times New Roman" w:hAnsi="Times New Roman"/>
          <w:sz w:val="24"/>
          <w:szCs w:val="24"/>
          <w:lang w:val="en-GB"/>
        </w:rPr>
        <w:t xml:space="preserve"> </w:t>
      </w:r>
      <m:oMath>
        <m:r>
          <w:rPr>
            <w:rFonts w:ascii="Cambria Math" w:hAnsi="Cambria Math"/>
            <w:sz w:val="24"/>
            <w:szCs w:val="24"/>
            <w:lang w:val="en-GB"/>
          </w:rPr>
          <m:t>A=64.67</m:t>
        </m:r>
      </m:oMath>
      <w:r w:rsidRPr="005444B8">
        <w:rPr>
          <w:rFonts w:ascii="Times New Roman" w:hAnsi="Times New Roman"/>
          <w:sz w:val="24"/>
          <w:szCs w:val="24"/>
          <w:lang w:val="en-GB"/>
        </w:rPr>
        <w:t xml:space="preserve"> and </w:t>
      </w:r>
      <m:oMath>
        <m:r>
          <w:rPr>
            <w:rFonts w:ascii="Cambria Math" w:hAnsi="Cambria Math"/>
            <w:sz w:val="24"/>
            <w:szCs w:val="24"/>
            <w:lang w:val="en-GB"/>
          </w:rPr>
          <m:t>B=0.57</m:t>
        </m:r>
      </m:oMath>
      <w:r w:rsidRPr="005444B8">
        <w:rPr>
          <w:rFonts w:ascii="Times New Roman" w:hAnsi="Times New Roman"/>
          <w:sz w:val="24"/>
          <w:szCs w:val="24"/>
          <w:lang w:val="en-GB"/>
        </w:rPr>
        <w:t xml:space="preserve"> for water</w:t>
      </w:r>
      <w:r w:rsidR="004857A1" w:rsidRPr="005444B8">
        <w:rPr>
          <w:rFonts w:ascii="Times New Roman" w:hAnsi="Times New Roman"/>
          <w:sz w:val="24"/>
          <w:szCs w:val="24"/>
          <w:lang w:val="en-GB"/>
        </w:rPr>
        <w:t xml:space="preserve"> </w:t>
      </w:r>
      <w:r w:rsidR="004857A1" w:rsidRPr="00F850BA">
        <w:rPr>
          <w:rFonts w:ascii="Times New Roman" w:hAnsi="Times New Roman"/>
          <w:sz w:val="24"/>
          <w:szCs w:val="24"/>
          <w:lang w:val="en-GB"/>
        </w:rPr>
        <w:fldChar w:fldCharType="begin"/>
      </w:r>
      <w:r w:rsidR="004857A1" w:rsidRPr="005444B8">
        <w:rPr>
          <w:rFonts w:ascii="Times New Roman" w:hAnsi="Times New Roman"/>
          <w:sz w:val="24"/>
          <w:szCs w:val="24"/>
          <w:lang w:val="en-GB"/>
        </w:rPr>
        <w:instrText xml:space="preserve"> ADDIN EN.CITE &lt;EndNote&gt;&lt;Cite&gt;&lt;Author&gt;Brun&lt;/Author&gt;&lt;Year&gt;1977&lt;/Year&gt;&lt;RecNum&gt;664&lt;/RecNum&gt;&lt;DisplayText&gt;[35]&lt;/DisplayText&gt;&lt;record&gt;&lt;rec-number&gt;664&lt;/rec-number&gt;&lt;foreign-keys&gt;&lt;key app="EN" db-id="dpf09dwxptw9d7e9tt2pe2pg0vr0v0r2xp5t" timestamp="1573286761"&gt;664&lt;/key&gt;&lt;/foreign-keys&gt;&lt;ref-type name="Journal Article"&gt;17&lt;/ref-type&gt;&lt;contributors&gt;&lt;authors&gt;&lt;author&gt;Brun, Maurice&lt;/author&gt;&lt;author&gt;Lallemand, André&lt;/author&gt;&lt;author&gt;Quinson, Jean-François&lt;/author&gt;&lt;author&gt;Eyraud, Charles&lt;/author&gt;&lt;/authors&gt;&lt;/contributors&gt;&lt;titles&gt;&lt;title&gt;A new method for the simultaneous determination of the size and shape of pores: the thermoporometry&lt;/title&gt;&lt;secondary-title&gt;Thermochimica Acta&lt;/secondary-title&gt;&lt;/titles&gt;&lt;periodical&gt;&lt;full-title&gt;Thermochimica Acta&lt;/full-title&gt;&lt;/periodical&gt;&lt;pages&gt;59-88&lt;/pages&gt;&lt;volume&gt;21&lt;/volume&gt;&lt;number&gt;1&lt;/number&gt;&lt;dates&gt;&lt;year&gt;1977&lt;/year&gt;&lt;pub-dates&gt;&lt;date&gt;1977/10/01/&lt;/date&gt;&lt;/pub-dates&gt;&lt;/dates&gt;&lt;isbn&gt;0040-6031&lt;/isbn&gt;&lt;urls&gt;&lt;related-urls&gt;&lt;url&gt;http://www.sciencedirect.com/science/article/pii/0040603177851228&lt;/url&gt;&lt;/related-urls&gt;&lt;/urls&gt;&lt;electronic-resource-num&gt;https://doi.org/10.1016/0040-6031(77)85122-8&lt;/electronic-resource-num&gt;&lt;/record&gt;&lt;/Cite&gt;&lt;/EndNote&gt;</w:instrText>
      </w:r>
      <w:r w:rsidR="004857A1" w:rsidRPr="00F850BA">
        <w:rPr>
          <w:rFonts w:ascii="Times New Roman" w:hAnsi="Times New Roman"/>
          <w:sz w:val="24"/>
          <w:szCs w:val="24"/>
          <w:lang w:val="en-GB"/>
        </w:rPr>
        <w:fldChar w:fldCharType="separate"/>
      </w:r>
      <w:r w:rsidR="004857A1" w:rsidRPr="005444B8">
        <w:rPr>
          <w:rFonts w:ascii="Times New Roman" w:hAnsi="Times New Roman"/>
          <w:noProof/>
          <w:sz w:val="24"/>
          <w:szCs w:val="24"/>
          <w:lang w:val="en-GB"/>
        </w:rPr>
        <w:t>[35]</w:t>
      </w:r>
      <w:r w:rsidR="004857A1" w:rsidRPr="00F850BA">
        <w:rPr>
          <w:rFonts w:ascii="Times New Roman" w:hAnsi="Times New Roman"/>
          <w:sz w:val="24"/>
          <w:szCs w:val="24"/>
          <w:lang w:val="en-GB"/>
        </w:rPr>
        <w:fldChar w:fldCharType="end"/>
      </w:r>
      <w:r w:rsidRPr="005444B8">
        <w:rPr>
          <w:rFonts w:ascii="Times New Roman" w:hAnsi="Times New Roman"/>
          <w:color w:val="000000" w:themeColor="text1"/>
          <w:sz w:val="24"/>
          <w:szCs w:val="24"/>
          <w:lang w:val="en-GB"/>
        </w:rPr>
        <w:t xml:space="preserve">), </w:t>
      </w:r>
      <w:r w:rsidRPr="005444B8">
        <w:rPr>
          <w:rFonts w:ascii="Times New Roman" w:hAnsi="Times New Roman"/>
          <w:i/>
          <w:iCs/>
          <w:color w:val="000000" w:themeColor="text1"/>
          <w:sz w:val="24"/>
          <w:szCs w:val="24"/>
          <w:lang w:val="en-GB"/>
        </w:rPr>
        <w:t>k</w:t>
      </w:r>
      <w:r w:rsidRPr="005444B8">
        <w:rPr>
          <w:rFonts w:ascii="Times New Roman" w:hAnsi="Times New Roman"/>
          <w:color w:val="000000" w:themeColor="text1"/>
          <w:sz w:val="24"/>
          <w:szCs w:val="24"/>
          <w:lang w:val="en-GB"/>
        </w:rPr>
        <w:t xml:space="preserve"> the</w:t>
      </w:r>
      <w:r w:rsidR="0098628D" w:rsidRPr="005444B8">
        <w:rPr>
          <w:rFonts w:ascii="Times New Roman" w:hAnsi="Times New Roman"/>
          <w:color w:val="000000" w:themeColor="text1"/>
          <w:sz w:val="24"/>
          <w:szCs w:val="24"/>
          <w:lang w:val="en-GB"/>
        </w:rPr>
        <w:t xml:space="preserve"> </w:t>
      </w:r>
      <w:r w:rsidRPr="005444B8">
        <w:rPr>
          <w:rFonts w:ascii="Times New Roman" w:hAnsi="Times New Roman"/>
          <w:color w:val="000000" w:themeColor="text1"/>
          <w:sz w:val="24"/>
          <w:szCs w:val="24"/>
          <w:lang w:val="en-GB"/>
        </w:rPr>
        <w:t xml:space="preserve">sensitivity of the calorimeter setup, and </w:t>
      </w:r>
      <m:oMath>
        <m:sSub>
          <m:sSubPr>
            <m:ctrlPr>
              <w:rPr>
                <w:rFonts w:ascii="Cambria Math" w:hAnsi="Cambria Math"/>
                <w:i/>
                <w:sz w:val="24"/>
                <w:szCs w:val="24"/>
                <w:lang w:val="en-GB"/>
              </w:rPr>
            </m:ctrlPr>
          </m:sSubPr>
          <m:e>
            <m:r>
              <w:rPr>
                <w:rFonts w:ascii="Cambria Math" w:hAnsi="Cambria Math"/>
                <w:sz w:val="24"/>
                <w:szCs w:val="24"/>
                <w:lang w:val="en-GB"/>
              </w:rPr>
              <m:t>W</m:t>
            </m:r>
          </m:e>
          <m:sub>
            <m:r>
              <w:rPr>
                <w:rFonts w:ascii="Cambria Math" w:hAnsi="Cambria Math"/>
                <w:sz w:val="24"/>
                <w:szCs w:val="24"/>
                <w:lang w:val="en-GB"/>
              </w:rPr>
              <m:t>a</m:t>
            </m:r>
          </m:sub>
        </m:sSub>
      </m:oMath>
      <w:r w:rsidRPr="005444B8">
        <w:rPr>
          <w:rFonts w:ascii="Times New Roman" w:hAnsi="Times New Roman"/>
          <w:sz w:val="24"/>
          <w:szCs w:val="24"/>
          <w:lang w:val="en-GB"/>
        </w:rPr>
        <w:t xml:space="preserve"> is the apparent energy (e.g.</w:t>
      </w:r>
      <w:r w:rsidR="001A2E59" w:rsidRPr="005444B8">
        <w:rPr>
          <w:rFonts w:ascii="Times New Roman" w:hAnsi="Times New Roman"/>
          <w:sz w:val="24"/>
          <w:szCs w:val="24"/>
          <w:lang w:val="en-GB"/>
        </w:rPr>
        <w:t>,</w:t>
      </w:r>
      <w:r w:rsidRPr="005444B8">
        <w:rPr>
          <w:rFonts w:ascii="Times New Roman" w:hAnsi="Times New Roman"/>
          <w:sz w:val="24"/>
          <w:szCs w:val="24"/>
          <w:lang w:val="en-GB"/>
        </w:rPr>
        <w:t xml:space="preserve"> solidification energy). </w:t>
      </w:r>
    </w:p>
    <w:p w14:paraId="2F018879" w14:textId="1AA742CA" w:rsidR="00F35246" w:rsidRPr="008A72DE" w:rsidRDefault="00E92036" w:rsidP="00777238">
      <w:pPr>
        <w:pStyle w:val="Ttulo1"/>
        <w:numPr>
          <w:ilvl w:val="1"/>
          <w:numId w:val="17"/>
        </w:numPr>
        <w:rPr>
          <w:lang w:val="en-GB"/>
        </w:rPr>
      </w:pPr>
      <w:bookmarkStart w:id="17" w:name="_Toc39060136"/>
      <w:r w:rsidRPr="008A72DE">
        <w:rPr>
          <w:lang w:val="en-GB"/>
        </w:rPr>
        <w:t>Spectroscopy-Based Theories</w:t>
      </w:r>
      <w:bookmarkEnd w:id="17"/>
    </w:p>
    <w:p w14:paraId="7A85A659" w14:textId="1318E3AA" w:rsidR="00E92036" w:rsidRPr="008A72DE" w:rsidRDefault="00744CFC" w:rsidP="00777238">
      <w:pPr>
        <w:pStyle w:val="Ttulo1"/>
        <w:numPr>
          <w:ilvl w:val="2"/>
          <w:numId w:val="17"/>
        </w:numPr>
        <w:spacing w:after="240"/>
        <w:rPr>
          <w:lang w:val="en-GB"/>
        </w:rPr>
      </w:pPr>
      <w:bookmarkStart w:id="18" w:name="_Toc39060137"/>
      <w:r w:rsidRPr="008A72DE">
        <w:rPr>
          <w:lang w:val="en-GB"/>
        </w:rPr>
        <w:t>Positron Annihilation Lifetime Spectroscopy (PALS)</w:t>
      </w:r>
      <w:bookmarkEnd w:id="18"/>
      <w:r w:rsidRPr="008A72DE">
        <w:rPr>
          <w:lang w:val="en-GB"/>
        </w:rPr>
        <w:t xml:space="preserve"> </w:t>
      </w:r>
    </w:p>
    <w:p w14:paraId="066249F0" w14:textId="48DB31AC" w:rsidR="00E86CC7" w:rsidRPr="008A72DE" w:rsidRDefault="00E86CC7" w:rsidP="00777238">
      <w:pPr>
        <w:pStyle w:val="NormalWeb"/>
        <w:spacing w:before="0" w:beforeAutospacing="0" w:after="240" w:afterAutospacing="0" w:line="480" w:lineRule="auto"/>
        <w:jc w:val="both"/>
        <w:rPr>
          <w:rFonts w:eastAsia="Calibri"/>
          <w:color w:val="000000" w:themeColor="text1"/>
          <w:lang w:val="en-GB" w:eastAsia="en-US"/>
        </w:rPr>
      </w:pPr>
      <w:r w:rsidRPr="008A72DE">
        <w:rPr>
          <w:rFonts w:eastAsia="Calibri"/>
          <w:color w:val="000000" w:themeColor="text1"/>
          <w:lang w:val="en-GB" w:eastAsia="en-US"/>
        </w:rPr>
        <w:t xml:space="preserve">Positron Annihilation Spectroscopy (PAS) is a direct observation method </w:t>
      </w:r>
      <w:r w:rsidR="00152E9B" w:rsidRPr="008A72DE">
        <w:rPr>
          <w:rFonts w:eastAsia="Calibri"/>
          <w:color w:val="000000" w:themeColor="text1"/>
          <w:lang w:val="en-GB" w:eastAsia="en-US"/>
        </w:rPr>
        <w:t xml:space="preserve">that can be used </w:t>
      </w:r>
      <w:r w:rsidRPr="008A72DE">
        <w:rPr>
          <w:rFonts w:eastAsia="Calibri"/>
          <w:color w:val="000000" w:themeColor="text1"/>
          <w:lang w:val="en-GB" w:eastAsia="en-US"/>
        </w:rPr>
        <w:t xml:space="preserve">for membrane pore size characterization even though it was firstly developed for </w:t>
      </w:r>
      <w:r w:rsidRPr="008A72DE">
        <w:rPr>
          <w:rFonts w:eastAsia="Calibri"/>
          <w:strike/>
          <w:color w:val="000000" w:themeColor="text1"/>
          <w:lang w:val="en-GB" w:eastAsia="en-US"/>
        </w:rPr>
        <w:t>the</w:t>
      </w:r>
      <w:r w:rsidRPr="008A72DE">
        <w:rPr>
          <w:rFonts w:eastAsia="Calibri"/>
          <w:color w:val="000000" w:themeColor="text1"/>
          <w:lang w:val="en-GB" w:eastAsia="en-US"/>
        </w:rPr>
        <w:t xml:space="preserve"> electronic structures </w:t>
      </w:r>
      <w:r w:rsidRPr="008A72DE">
        <w:rPr>
          <w:rFonts w:eastAsia="Calibri"/>
          <w:color w:val="000000" w:themeColor="text1"/>
          <w:lang w:val="en-GB" w:eastAsia="en-US"/>
        </w:rPr>
        <w:fldChar w:fldCharType="begin">
          <w:fldData xml:space="preserve">PEVuZE5vdGU+PENpdGU+PEF1dGhvcj5GdWppb2thPC9BdXRob3I+PFllYXI+MjAxNTwvWWVhcj48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</w:fldData>
        </w:fldChar>
      </w:r>
      <w:r w:rsidRPr="008A72DE">
        <w:rPr>
          <w:rFonts w:eastAsia="Calibri"/>
          <w:color w:val="000000" w:themeColor="text1"/>
          <w:lang w:val="en-GB" w:eastAsia="en-US"/>
        </w:rPr>
        <w:instrText xml:space="preserve"> ADDIN EN.CITE </w:instrText>
      </w:r>
      <w:r w:rsidRPr="008A72DE">
        <w:rPr>
          <w:rFonts w:eastAsia="Calibri"/>
          <w:color w:val="000000" w:themeColor="text1"/>
          <w:lang w:val="en-GB" w:eastAsia="en-US"/>
        </w:rPr>
        <w:fldChar w:fldCharType="begin">
          <w:fldData xml:space="preserve">PEVuZE5vdGU+PENpdGU+PEF1dGhvcj5GdWppb2thPC9BdXRob3I+PFllYXI+MjAxNTwvWWVhcj48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</w:fldData>
        </w:fldChar>
      </w:r>
      <w:r w:rsidRPr="008A72DE">
        <w:rPr>
          <w:rFonts w:eastAsia="Calibri"/>
          <w:color w:val="000000" w:themeColor="text1"/>
          <w:lang w:val="en-GB" w:eastAsia="en-US"/>
        </w:rPr>
        <w:instrText xml:space="preserve"> ADDIN EN.CITE.DATA </w:instrText>
      </w:r>
      <w:r w:rsidRPr="008A72DE">
        <w:rPr>
          <w:rFonts w:eastAsia="Calibri"/>
          <w:color w:val="000000" w:themeColor="text1"/>
          <w:lang w:val="en-GB" w:eastAsia="en-US"/>
        </w:rPr>
      </w:r>
      <w:r w:rsidRPr="008A72DE">
        <w:rPr>
          <w:rFonts w:eastAsia="Calibri"/>
          <w:color w:val="000000" w:themeColor="text1"/>
          <w:lang w:val="en-GB" w:eastAsia="en-US"/>
        </w:rPr>
        <w:fldChar w:fldCharType="end"/>
      </w:r>
      <w:r w:rsidRPr="008A72DE">
        <w:rPr>
          <w:rFonts w:eastAsia="Calibri"/>
          <w:color w:val="000000" w:themeColor="text1"/>
          <w:lang w:val="en-GB" w:eastAsia="en-US"/>
        </w:rPr>
      </w:r>
      <w:r w:rsidRPr="008A72DE">
        <w:rPr>
          <w:rFonts w:eastAsia="Calibri"/>
          <w:color w:val="000000" w:themeColor="text1"/>
          <w:lang w:val="en-GB" w:eastAsia="en-US"/>
        </w:rPr>
        <w:fldChar w:fldCharType="separate"/>
      </w:r>
      <w:r w:rsidRPr="008A72DE">
        <w:rPr>
          <w:rFonts w:eastAsia="Calibri"/>
          <w:noProof/>
          <w:color w:val="000000" w:themeColor="text1"/>
          <w:lang w:val="en-GB" w:eastAsia="en-US"/>
        </w:rPr>
        <w:t>[36, 37]</w:t>
      </w:r>
      <w:r w:rsidRPr="008A72DE">
        <w:rPr>
          <w:rFonts w:eastAsia="Calibri"/>
          <w:color w:val="000000" w:themeColor="text1"/>
          <w:lang w:val="en-GB" w:eastAsia="en-US"/>
        </w:rPr>
        <w:fldChar w:fldCharType="end"/>
      </w:r>
      <w:r w:rsidRPr="008A72DE">
        <w:rPr>
          <w:rFonts w:eastAsia="Calibri"/>
          <w:color w:val="000000" w:themeColor="text1"/>
          <w:lang w:val="en-GB" w:eastAsia="en-US"/>
        </w:rPr>
        <w:t xml:space="preserve">. However, the collected images via </w:t>
      </w:r>
      <w:r w:rsidRPr="008A72DE">
        <w:rPr>
          <w:rFonts w:eastAsia="Calibri"/>
          <w:strike/>
          <w:color w:val="000000" w:themeColor="text1"/>
          <w:lang w:val="en-GB" w:eastAsia="en-US"/>
        </w:rPr>
        <w:t>the</w:t>
      </w:r>
      <w:r w:rsidRPr="008A72DE">
        <w:rPr>
          <w:rFonts w:eastAsia="Calibri"/>
          <w:color w:val="000000" w:themeColor="text1"/>
          <w:lang w:val="en-GB" w:eastAsia="en-US"/>
        </w:rPr>
        <w:t xml:space="preserve"> PAS can also be used for the analytical </w:t>
      </w:r>
      <w:r w:rsidR="00065256" w:rsidRPr="008A72DE">
        <w:rPr>
          <w:rFonts w:eastAsia="Calibri"/>
          <w:color w:val="000000" w:themeColor="text1"/>
          <w:lang w:val="en-GB" w:eastAsia="en-US"/>
        </w:rPr>
        <w:t>modelling</w:t>
      </w:r>
      <w:r w:rsidRPr="008A72DE">
        <w:rPr>
          <w:rFonts w:eastAsia="Calibri"/>
          <w:color w:val="000000" w:themeColor="text1"/>
          <w:lang w:val="en-GB" w:eastAsia="en-US"/>
        </w:rPr>
        <w:t xml:space="preserve"> studies of </w:t>
      </w:r>
      <w:r w:rsidRPr="008A72DE">
        <w:rPr>
          <w:rFonts w:eastAsia="Calibri"/>
          <w:strike/>
          <w:color w:val="000000" w:themeColor="text1"/>
          <w:lang w:val="en-GB" w:eastAsia="en-US"/>
        </w:rPr>
        <w:t>the</w:t>
      </w:r>
      <w:r w:rsidRPr="008A72DE">
        <w:rPr>
          <w:rFonts w:eastAsia="Calibri"/>
          <w:color w:val="000000" w:themeColor="text1"/>
          <w:lang w:val="en-GB" w:eastAsia="en-US"/>
        </w:rPr>
        <w:t xml:space="preserve"> membrane pore size characterization. Compared to the well-known direct observation methods like TEM and SEM, </w:t>
      </w:r>
      <w:r w:rsidRPr="008A72DE">
        <w:rPr>
          <w:rFonts w:eastAsia="Calibri"/>
          <w:strike/>
          <w:color w:val="000000" w:themeColor="text1"/>
          <w:lang w:val="en-GB" w:eastAsia="en-US"/>
        </w:rPr>
        <w:t>the</w:t>
      </w:r>
      <w:r w:rsidRPr="008A72DE">
        <w:rPr>
          <w:rFonts w:eastAsia="Calibri"/>
          <w:color w:val="000000" w:themeColor="text1"/>
          <w:lang w:val="en-GB" w:eastAsia="en-US"/>
        </w:rPr>
        <w:t xml:space="preserve"> PAS can better determine </w:t>
      </w:r>
      <w:r w:rsidRPr="008A72DE">
        <w:rPr>
          <w:rFonts w:eastAsia="Calibri"/>
          <w:strike/>
          <w:color w:val="000000" w:themeColor="text1"/>
          <w:lang w:val="en-GB" w:eastAsia="en-US"/>
        </w:rPr>
        <w:t>the</w:t>
      </w:r>
      <w:r w:rsidRPr="008A72DE">
        <w:rPr>
          <w:rFonts w:eastAsia="Calibri"/>
          <w:color w:val="000000" w:themeColor="text1"/>
          <w:lang w:val="en-GB" w:eastAsia="en-US"/>
        </w:rPr>
        <w:t xml:space="preserve"> </w:t>
      </w:r>
      <w:proofErr w:type="spellStart"/>
      <w:r w:rsidRPr="008A72DE">
        <w:rPr>
          <w:rFonts w:eastAsia="Calibri"/>
          <w:color w:val="000000" w:themeColor="text1"/>
          <w:lang w:val="en-GB" w:eastAsia="en-US"/>
        </w:rPr>
        <w:t>subnanometer</w:t>
      </w:r>
      <w:proofErr w:type="spellEnd"/>
      <w:r w:rsidRPr="008A72DE">
        <w:rPr>
          <w:rFonts w:eastAsia="Calibri"/>
          <w:color w:val="000000" w:themeColor="text1"/>
          <w:lang w:val="en-GB" w:eastAsia="en-US"/>
        </w:rPr>
        <w:t>-scale membrane holes; thus, it is preferred for the analytical model</w:t>
      </w:r>
      <w:r w:rsidR="00E33AFB" w:rsidRPr="008A72DE">
        <w:rPr>
          <w:rFonts w:eastAsia="Calibri"/>
          <w:color w:val="000000" w:themeColor="text1"/>
          <w:lang w:val="en-GB" w:eastAsia="en-US"/>
        </w:rPr>
        <w:t>ling</w:t>
      </w:r>
      <w:r w:rsidRPr="008A72DE">
        <w:rPr>
          <w:rFonts w:eastAsia="Calibri"/>
          <w:color w:val="000000" w:themeColor="text1"/>
          <w:lang w:val="en-GB" w:eastAsia="en-US"/>
        </w:rPr>
        <w:t xml:space="preserve"> of </w:t>
      </w:r>
      <w:r w:rsidRPr="008A72DE">
        <w:rPr>
          <w:rFonts w:eastAsia="Calibri"/>
          <w:strike/>
          <w:color w:val="000000" w:themeColor="text1"/>
          <w:lang w:val="en-GB" w:eastAsia="en-US"/>
        </w:rPr>
        <w:t>the</w:t>
      </w:r>
      <w:r w:rsidRPr="008A72DE">
        <w:rPr>
          <w:rFonts w:eastAsia="Calibri"/>
          <w:color w:val="000000" w:themeColor="text1"/>
          <w:lang w:val="en-GB" w:eastAsia="en-US"/>
        </w:rPr>
        <w:t xml:space="preserve"> reverse osmosis (RO) and tight NF membranes</w:t>
      </w:r>
      <w:r w:rsidR="00E33AFB" w:rsidRPr="008A72DE">
        <w:rPr>
          <w:rFonts w:eastAsia="Calibri"/>
          <w:color w:val="000000" w:themeColor="text1"/>
          <w:lang w:val="en-GB" w:eastAsia="en-US"/>
        </w:rPr>
        <w:t xml:space="preserve">. When PAS is used to analyse pore or holes inside a membrane or other porous materials, the resulting technique </w:t>
      </w:r>
      <w:r w:rsidRPr="008A72DE">
        <w:rPr>
          <w:rFonts w:eastAsia="Calibri"/>
          <w:color w:val="000000" w:themeColor="text1"/>
          <w:lang w:val="en-GB" w:eastAsia="en-US"/>
        </w:rPr>
        <w:t xml:space="preserve"> </w:t>
      </w:r>
      <w:r w:rsidR="00E33AFB" w:rsidRPr="008A72DE">
        <w:rPr>
          <w:rFonts w:eastAsia="Calibri"/>
          <w:color w:val="000000" w:themeColor="text1"/>
          <w:lang w:val="en-GB" w:eastAsia="en-US"/>
        </w:rPr>
        <w:t xml:space="preserve">is usually named as </w:t>
      </w:r>
      <w:r w:rsidRPr="008A72DE">
        <w:rPr>
          <w:rFonts w:eastAsia="Calibri"/>
          <w:color w:val="000000" w:themeColor="text1"/>
          <w:lang w:val="en-GB" w:eastAsia="en-US"/>
        </w:rPr>
        <w:lastRenderedPageBreak/>
        <w:t xml:space="preserve">Positron </w:t>
      </w:r>
      <w:r w:rsidR="00E33AFB" w:rsidRPr="008A72DE">
        <w:rPr>
          <w:rFonts w:eastAsia="Calibri"/>
          <w:color w:val="000000" w:themeColor="text1"/>
          <w:lang w:val="en-GB" w:eastAsia="en-US"/>
        </w:rPr>
        <w:t>A</w:t>
      </w:r>
      <w:r w:rsidRPr="008A72DE">
        <w:rPr>
          <w:rFonts w:eastAsia="Calibri"/>
          <w:color w:val="000000" w:themeColor="text1"/>
          <w:lang w:val="en-GB" w:eastAsia="en-US"/>
        </w:rPr>
        <w:t xml:space="preserve">nnihilation </w:t>
      </w:r>
      <w:r w:rsidR="00E33AFB" w:rsidRPr="008A72DE">
        <w:rPr>
          <w:rFonts w:eastAsia="Calibri"/>
          <w:color w:val="000000" w:themeColor="text1"/>
          <w:lang w:val="en-GB" w:eastAsia="en-US"/>
        </w:rPr>
        <w:t>L</w:t>
      </w:r>
      <w:r w:rsidRPr="008A72DE">
        <w:rPr>
          <w:rFonts w:eastAsia="Calibri"/>
          <w:color w:val="000000" w:themeColor="text1"/>
          <w:lang w:val="en-GB" w:eastAsia="en-US"/>
        </w:rPr>
        <w:t xml:space="preserve">ifetime </w:t>
      </w:r>
      <w:r w:rsidR="00E33AFB" w:rsidRPr="008A72DE">
        <w:rPr>
          <w:rFonts w:eastAsia="Calibri"/>
          <w:color w:val="000000" w:themeColor="text1"/>
          <w:lang w:val="en-GB" w:eastAsia="en-US"/>
        </w:rPr>
        <w:t>S</w:t>
      </w:r>
      <w:r w:rsidRPr="008A72DE">
        <w:rPr>
          <w:rFonts w:eastAsia="Calibri"/>
          <w:color w:val="000000" w:themeColor="text1"/>
          <w:lang w:val="en-GB" w:eastAsia="en-US"/>
        </w:rPr>
        <w:t xml:space="preserve">pectroscopy (PALS) technique </w:t>
      </w:r>
      <w:r w:rsidRPr="008A72DE">
        <w:rPr>
          <w:rFonts w:eastAsia="Calibri"/>
          <w:color w:val="000000" w:themeColor="text1"/>
          <w:lang w:val="en-GB" w:eastAsia="en-US"/>
        </w:rPr>
        <w:fldChar w:fldCharType="begin"/>
      </w:r>
      <w:r w:rsidRPr="008A72DE">
        <w:rPr>
          <w:rFonts w:eastAsia="Calibri"/>
          <w:color w:val="000000" w:themeColor="text1"/>
          <w:lang w:val="en-GB" w:eastAsia="en-US"/>
        </w:rPr>
        <w:instrText xml:space="preserve"> ADDIN EN.CITE &lt;EndNote&gt;&lt;Cite&gt;&lt;Author&gt;Fujioka&lt;/Author&gt;&lt;Year&gt;2015&lt;/Year&gt;&lt;RecNum&gt;864&lt;/RecNum&gt;&lt;DisplayText&gt;[36]&lt;/DisplayText&gt;&lt;record&gt;&lt;rec-number&gt;864&lt;/rec-number&gt;&lt;foreign-keys&gt;&lt;key app="EN" db-id="dpf09dwxptw9d7e9tt2pe2pg0vr0v0r2xp5t" timestamp="1586497072"&gt;864&lt;/key&gt;&lt;/foreign-keys&gt;&lt;ref-type name="Journal Article"&gt;17&lt;/ref-type&gt;&lt;contributors&gt;&lt;authors&gt;&lt;author&gt;Fujioka, T.&lt;/author&gt;&lt;author&gt;Oshima, N.&lt;/author&gt;&lt;author&gt;Suzuki, R.&lt;/author&gt;&lt;author&gt;Price, W. E.&lt;/author&gt;&lt;author&gt;Nghiem, L. D.&lt;/author&gt;&lt;/authors&gt;&lt;/contributors&gt;&lt;titles&gt;&lt;title&gt;Probing the internal structure of reverse osmosis membranes by positron annihilation spectroscopy: Gaining more insight into the transport of water and small solutes&lt;/title&gt;&lt;secondary-title&gt;Journal of Membrane Science&lt;/secondary-title&gt;&lt;/titles&gt;&lt;periodical&gt;&lt;full-title&gt;Journal of Membrane Science&lt;/full-title&gt;&lt;/periodical&gt;&lt;pages&gt;106-118&lt;/pages&gt;&lt;volume&gt;486&lt;/volume&gt;&lt;dates&gt;&lt;year&gt;2015&lt;/year&gt;&lt;/dates&gt;&lt;work-type&gt;Review&lt;/work-type&gt;&lt;urls&gt;&lt;related-urls&gt;&lt;url&gt;https://www.scopus.com/inward/record.uri?eid=2-s2.0-84926510121&amp;amp;doi=10.1016%2fj.memsci.2015.02.007&amp;amp;partnerID=40&amp;amp;md5=49da2c80377041f4a1cb4fa514a83333&lt;/url&gt;&lt;/related-urls&gt;&lt;/urls&gt;&lt;electronic-resource-num&gt;10.1016/j.memsci.2015.02.007&lt;/electronic-resource-num&gt;&lt;remote-database-name&gt;Scopus&lt;/remote-database-name&gt;&lt;/record&gt;&lt;/Cite&gt;&lt;/EndNote&gt;</w:instrText>
      </w:r>
      <w:r w:rsidRPr="008A72DE">
        <w:rPr>
          <w:rFonts w:eastAsia="Calibri"/>
          <w:color w:val="000000" w:themeColor="text1"/>
          <w:lang w:val="en-GB" w:eastAsia="en-US"/>
        </w:rPr>
        <w:fldChar w:fldCharType="separate"/>
      </w:r>
      <w:r w:rsidRPr="008A72DE">
        <w:rPr>
          <w:rFonts w:eastAsia="Calibri"/>
          <w:noProof/>
          <w:color w:val="000000" w:themeColor="text1"/>
          <w:lang w:val="en-GB" w:eastAsia="en-US"/>
        </w:rPr>
        <w:t>[36]</w:t>
      </w:r>
      <w:r w:rsidRPr="008A72DE">
        <w:rPr>
          <w:rFonts w:eastAsia="Calibri"/>
          <w:color w:val="000000" w:themeColor="text1"/>
          <w:lang w:val="en-GB" w:eastAsia="en-US"/>
        </w:rPr>
        <w:fldChar w:fldCharType="end"/>
      </w:r>
      <w:r w:rsidRPr="008A72DE">
        <w:rPr>
          <w:rFonts w:eastAsia="Calibri"/>
          <w:color w:val="000000" w:themeColor="text1"/>
          <w:lang w:val="en-GB" w:eastAsia="en-US"/>
        </w:rPr>
        <w:t xml:space="preserve">. By means of the advantage of </w:t>
      </w:r>
      <w:r w:rsidRPr="008A72DE">
        <w:rPr>
          <w:rFonts w:eastAsia="Calibri"/>
          <w:strike/>
          <w:color w:val="000000" w:themeColor="text1"/>
          <w:lang w:val="en-GB" w:eastAsia="en-US"/>
        </w:rPr>
        <w:t>the</w:t>
      </w:r>
      <w:r w:rsidRPr="008A72DE">
        <w:rPr>
          <w:rFonts w:eastAsia="Calibri"/>
          <w:color w:val="000000" w:themeColor="text1"/>
          <w:lang w:val="en-GB" w:eastAsia="en-US"/>
        </w:rPr>
        <w:t xml:space="preserve"> PAS in small-scale membrane holes, </w:t>
      </w:r>
      <w:r w:rsidRPr="008A72DE">
        <w:rPr>
          <w:rFonts w:eastAsia="Calibri"/>
          <w:strike/>
          <w:color w:val="000000" w:themeColor="text1"/>
          <w:lang w:val="en-GB" w:eastAsia="en-US"/>
        </w:rPr>
        <w:t>the</w:t>
      </w:r>
      <w:r w:rsidRPr="008A72DE">
        <w:rPr>
          <w:rFonts w:eastAsia="Calibri"/>
          <w:color w:val="000000" w:themeColor="text1"/>
          <w:lang w:val="en-GB" w:eastAsia="en-US"/>
        </w:rPr>
        <w:t xml:space="preserve"> PALS achieves more reliable pore size characterization than the other established indirect methods such as GAD and similar differential scanning calorimeter approaches </w:t>
      </w:r>
      <w:r w:rsidRPr="008A72DE">
        <w:rPr>
          <w:rFonts w:eastAsia="Calibri"/>
          <w:color w:val="000000" w:themeColor="text1"/>
          <w:lang w:val="en-GB" w:eastAsia="en-US"/>
        </w:rPr>
        <w:fldChar w:fldCharType="begin">
          <w:fldData xml:space="preserve">PEVuZE5vdGU+PENpdGU+PEF1dGhvcj5KZWFuPC9BdXRob3I+PFJlY051bT45NTI8L1JlY051bT48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</w:fldData>
        </w:fldChar>
      </w:r>
      <w:r w:rsidRPr="008A72DE">
        <w:rPr>
          <w:rFonts w:eastAsia="Calibri"/>
          <w:color w:val="000000" w:themeColor="text1"/>
          <w:lang w:val="en-GB" w:eastAsia="en-US"/>
        </w:rPr>
        <w:instrText xml:space="preserve"> ADDIN EN.CITE </w:instrText>
      </w:r>
      <w:r w:rsidRPr="008A72DE">
        <w:rPr>
          <w:rFonts w:eastAsia="Calibri"/>
          <w:color w:val="000000" w:themeColor="text1"/>
          <w:lang w:val="en-GB" w:eastAsia="en-US"/>
        </w:rPr>
        <w:fldChar w:fldCharType="begin">
          <w:fldData xml:space="preserve">PEVuZE5vdGU+PENpdGU+PEF1dGhvcj5KZWFuPC9BdXRob3I+PFJlY051bT45NTI8L1JlY051bT48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</w:fldData>
        </w:fldChar>
      </w:r>
      <w:r w:rsidRPr="008A72DE">
        <w:rPr>
          <w:rFonts w:eastAsia="Calibri"/>
          <w:color w:val="000000" w:themeColor="text1"/>
          <w:lang w:val="en-GB" w:eastAsia="en-US"/>
        </w:rPr>
        <w:instrText xml:space="preserve"> ADDIN EN.CITE.DATA </w:instrText>
      </w:r>
      <w:r w:rsidRPr="008A72DE">
        <w:rPr>
          <w:rFonts w:eastAsia="Calibri"/>
          <w:color w:val="000000" w:themeColor="text1"/>
          <w:lang w:val="en-GB" w:eastAsia="en-US"/>
        </w:rPr>
      </w:r>
      <w:r w:rsidRPr="008A72DE">
        <w:rPr>
          <w:rFonts w:eastAsia="Calibri"/>
          <w:color w:val="000000" w:themeColor="text1"/>
          <w:lang w:val="en-GB" w:eastAsia="en-US"/>
        </w:rPr>
        <w:fldChar w:fldCharType="end"/>
      </w:r>
      <w:r w:rsidRPr="008A72DE">
        <w:rPr>
          <w:rFonts w:eastAsia="Calibri"/>
          <w:color w:val="000000" w:themeColor="text1"/>
          <w:lang w:val="en-GB" w:eastAsia="en-US"/>
        </w:rPr>
      </w:r>
      <w:r w:rsidRPr="008A72DE">
        <w:rPr>
          <w:rFonts w:eastAsia="Calibri"/>
          <w:color w:val="000000" w:themeColor="text1"/>
          <w:lang w:val="en-GB" w:eastAsia="en-US"/>
        </w:rPr>
        <w:fldChar w:fldCharType="separate"/>
      </w:r>
      <w:r w:rsidRPr="008A72DE">
        <w:rPr>
          <w:rFonts w:eastAsia="Calibri"/>
          <w:noProof/>
          <w:color w:val="000000" w:themeColor="text1"/>
          <w:lang w:val="en-GB" w:eastAsia="en-US"/>
        </w:rPr>
        <w:t>[30, 38]</w:t>
      </w:r>
      <w:r w:rsidRPr="008A72DE">
        <w:rPr>
          <w:rFonts w:eastAsia="Calibri"/>
          <w:color w:val="000000" w:themeColor="text1"/>
          <w:lang w:val="en-GB" w:eastAsia="en-US"/>
        </w:rPr>
        <w:fldChar w:fldCharType="end"/>
      </w:r>
      <w:r w:rsidRPr="008A72DE">
        <w:rPr>
          <w:rFonts w:eastAsia="Calibri"/>
          <w:color w:val="000000" w:themeColor="text1"/>
          <w:lang w:val="en-GB" w:eastAsia="en-US"/>
        </w:rPr>
        <w:t xml:space="preserve">. In simple words, the PAS method observes the active skin layer of the RO/tight NF membranes, and the obtained data </w:t>
      </w:r>
      <w:r w:rsidR="000B720D" w:rsidRPr="008A72DE">
        <w:rPr>
          <w:rFonts w:eastAsia="Calibri"/>
          <w:color w:val="000000" w:themeColor="text1"/>
          <w:lang w:val="en-GB" w:eastAsia="en-US"/>
        </w:rPr>
        <w:t>are</w:t>
      </w:r>
      <w:r w:rsidRPr="008A72DE">
        <w:rPr>
          <w:rFonts w:eastAsia="Calibri"/>
          <w:color w:val="000000" w:themeColor="text1"/>
          <w:lang w:val="en-GB" w:eastAsia="en-US"/>
        </w:rPr>
        <w:t xml:space="preserve"> evaluated by the analytical model of </w:t>
      </w:r>
      <w:r w:rsidRPr="008A72DE">
        <w:rPr>
          <w:rFonts w:eastAsia="Calibri"/>
          <w:strike/>
          <w:color w:val="000000" w:themeColor="text1"/>
          <w:lang w:val="en-GB" w:eastAsia="en-US"/>
        </w:rPr>
        <w:t>the</w:t>
      </w:r>
      <w:r w:rsidRPr="008A72DE">
        <w:rPr>
          <w:rFonts w:eastAsia="Calibri"/>
          <w:color w:val="000000" w:themeColor="text1"/>
          <w:lang w:val="en-GB" w:eastAsia="en-US"/>
        </w:rPr>
        <w:t xml:space="preserve"> PALS. </w:t>
      </w:r>
      <w:r w:rsidR="000B720D" w:rsidRPr="008A72DE">
        <w:rPr>
          <w:rFonts w:eastAsia="Calibri"/>
          <w:color w:val="000000" w:themeColor="text1"/>
          <w:lang w:val="en-GB" w:eastAsia="en-US"/>
        </w:rPr>
        <w:t>It</w:t>
      </w:r>
      <w:r w:rsidRPr="008A72DE">
        <w:rPr>
          <w:rFonts w:eastAsia="Calibri"/>
          <w:color w:val="000000" w:themeColor="text1"/>
          <w:lang w:val="en-GB" w:eastAsia="en-US"/>
        </w:rPr>
        <w:t xml:space="preserve"> measures the lifetime spectrum of positrons; then, the pore radius is determined on the active skin layer of the membrane </w:t>
      </w:r>
      <w:r w:rsidRPr="008A72DE">
        <w:rPr>
          <w:rFonts w:eastAsia="Calibri"/>
          <w:color w:val="000000" w:themeColor="text1"/>
          <w:lang w:val="en-GB" w:eastAsia="en-US"/>
        </w:rPr>
        <w:fldChar w:fldCharType="begin">
          <w:fldData xml:space="preserve">PEVuZE5vdGU+PENpdGU+PEF1dGhvcj5MYXU8L0F1dGhvcj48WWVhcj4yMDE1PC9ZZWFyPjxSZWNO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</w:fldData>
        </w:fldChar>
      </w:r>
      <w:r w:rsidRPr="008A72DE">
        <w:rPr>
          <w:rFonts w:eastAsia="Calibri"/>
          <w:color w:val="000000" w:themeColor="text1"/>
          <w:lang w:val="en-GB" w:eastAsia="en-US"/>
        </w:rPr>
        <w:instrText xml:space="preserve"> ADDIN EN.CITE </w:instrText>
      </w:r>
      <w:r w:rsidRPr="008A72DE">
        <w:rPr>
          <w:rFonts w:eastAsia="Calibri"/>
          <w:color w:val="000000" w:themeColor="text1"/>
          <w:lang w:val="en-GB" w:eastAsia="en-US"/>
        </w:rPr>
        <w:fldChar w:fldCharType="begin">
          <w:fldData xml:space="preserve">PEVuZE5vdGU+PENpdGU+PEF1dGhvcj5MYXU8L0F1dGhvcj48WWVhcj4yMDE1PC9ZZWFyPjxSZWNO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</w:fldData>
        </w:fldChar>
      </w:r>
      <w:r w:rsidRPr="008A72DE">
        <w:rPr>
          <w:rFonts w:eastAsia="Calibri"/>
          <w:color w:val="000000" w:themeColor="text1"/>
          <w:lang w:val="en-GB" w:eastAsia="en-US"/>
        </w:rPr>
        <w:instrText xml:space="preserve"> ADDIN EN.CITE.DATA </w:instrText>
      </w:r>
      <w:r w:rsidRPr="008A72DE">
        <w:rPr>
          <w:rFonts w:eastAsia="Calibri"/>
          <w:color w:val="000000" w:themeColor="text1"/>
          <w:lang w:val="en-GB" w:eastAsia="en-US"/>
        </w:rPr>
      </w:r>
      <w:r w:rsidRPr="008A72DE">
        <w:rPr>
          <w:rFonts w:eastAsia="Calibri"/>
          <w:color w:val="000000" w:themeColor="text1"/>
          <w:lang w:val="en-GB" w:eastAsia="en-US"/>
        </w:rPr>
        <w:fldChar w:fldCharType="end"/>
      </w:r>
      <w:r w:rsidRPr="008A72DE">
        <w:rPr>
          <w:rFonts w:eastAsia="Calibri"/>
          <w:color w:val="000000" w:themeColor="text1"/>
          <w:lang w:val="en-GB" w:eastAsia="en-US"/>
        </w:rPr>
      </w:r>
      <w:r w:rsidRPr="008A72DE">
        <w:rPr>
          <w:rFonts w:eastAsia="Calibri"/>
          <w:color w:val="000000" w:themeColor="text1"/>
          <w:lang w:val="en-GB" w:eastAsia="en-US"/>
        </w:rPr>
        <w:fldChar w:fldCharType="separate"/>
      </w:r>
      <w:r w:rsidRPr="008A72DE">
        <w:rPr>
          <w:rFonts w:eastAsia="Calibri"/>
          <w:noProof/>
          <w:color w:val="000000" w:themeColor="text1"/>
          <w:lang w:val="en-GB" w:eastAsia="en-US"/>
        </w:rPr>
        <w:t>[39, 40]</w:t>
      </w:r>
      <w:r w:rsidRPr="008A72DE">
        <w:rPr>
          <w:rFonts w:eastAsia="Calibri"/>
          <w:color w:val="000000" w:themeColor="text1"/>
          <w:lang w:val="en-GB" w:eastAsia="en-US"/>
        </w:rPr>
        <w:fldChar w:fldCharType="end"/>
      </w:r>
      <w:r w:rsidRPr="008A72DE">
        <w:rPr>
          <w:rFonts w:eastAsia="Calibri"/>
          <w:color w:val="000000" w:themeColor="text1"/>
          <w:lang w:val="en-GB" w:eastAsia="en-US"/>
        </w:rPr>
        <w:t>. Below, the theoretical backgrounds of these two methods are presented.</w:t>
      </w:r>
    </w:p>
    <w:p w14:paraId="03BB2F98" w14:textId="509D8442" w:rsidR="00E86CC7" w:rsidRPr="008A72DE" w:rsidRDefault="00E86CC7" w:rsidP="00777238">
      <w:pPr>
        <w:pStyle w:val="NormalWeb"/>
        <w:spacing w:before="0" w:beforeAutospacing="0" w:after="0" w:afterAutospacing="0" w:line="480" w:lineRule="auto"/>
        <w:jc w:val="both"/>
        <w:rPr>
          <w:rFonts w:eastAsia="Calibri"/>
          <w:color w:val="000000" w:themeColor="text1"/>
          <w:lang w:val="en-GB" w:eastAsia="en-US"/>
        </w:rPr>
      </w:pPr>
      <w:r w:rsidRPr="008A72DE">
        <w:rPr>
          <w:rFonts w:eastAsia="Calibri"/>
          <w:color w:val="000000" w:themeColor="text1"/>
          <w:lang w:val="en-GB" w:eastAsia="en-US"/>
        </w:rPr>
        <w:t xml:space="preserve">In the PALS analysis, </w:t>
      </w:r>
      <w:r w:rsidRPr="008A72DE">
        <w:rPr>
          <w:rFonts w:eastAsia="Calibri"/>
          <w:strike/>
          <w:color w:val="000000" w:themeColor="text1"/>
          <w:lang w:val="en-GB" w:eastAsia="en-US"/>
        </w:rPr>
        <w:t>the</w:t>
      </w:r>
      <w:r w:rsidRPr="008A72DE">
        <w:rPr>
          <w:rFonts w:eastAsia="Calibri"/>
          <w:color w:val="000000" w:themeColor="text1"/>
          <w:lang w:val="en-GB" w:eastAsia="en-US"/>
        </w:rPr>
        <w:t xml:space="preserve"> positrons are injected to the RO membrane sample and they are annihilated with the electrons to two </w:t>
      </w:r>
      <m:oMath>
        <m:r>
          <w:rPr>
            <w:rFonts w:ascii="Cambria Math" w:eastAsia="Calibri" w:hAnsi="Cambria Math"/>
            <w:color w:val="000000" w:themeColor="text1"/>
            <w:lang w:val="en-GB" w:eastAsia="en-US"/>
          </w:rPr>
          <m:t>γ</m:t>
        </m:r>
      </m:oMath>
      <w:r w:rsidRPr="008A72DE">
        <w:rPr>
          <w:rFonts w:eastAsia="Calibri"/>
          <w:color w:val="000000" w:themeColor="text1"/>
          <w:lang w:val="en-GB" w:eastAsia="en-US"/>
        </w:rPr>
        <w:t xml:space="preserve"> rays, or combined with the electrons that form a positronium (Ps) atom with a vacuum binding energy of ~ 6.8 eV </w:t>
      </w:r>
      <w:r w:rsidRPr="008A72DE">
        <w:rPr>
          <w:rFonts w:eastAsia="Calibri"/>
          <w:color w:val="000000" w:themeColor="text1"/>
          <w:lang w:val="en-GB" w:eastAsia="en-US"/>
        </w:rPr>
        <w:fldChar w:fldCharType="begin"/>
      </w:r>
      <w:r w:rsidRPr="008A72DE">
        <w:rPr>
          <w:rFonts w:eastAsia="Calibri"/>
          <w:color w:val="000000" w:themeColor="text1"/>
          <w:lang w:val="en-GB" w:eastAsia="en-US"/>
        </w:rPr>
        <w:instrText xml:space="preserve"> ADDIN EN.CITE &lt;EndNote&gt;&lt;Cite&gt;&lt;Author&gt;Yin&lt;/Author&gt;&lt;Year&gt;2005&lt;/Year&gt;&lt;RecNum&gt;859&lt;/RecNum&gt;&lt;DisplayText&gt;[41]&lt;/DisplayText&gt;&lt;record&gt;&lt;rec-number&gt;859&lt;/rec-number&gt;&lt;foreign-keys&gt;&lt;key app="EN" db-id="dpf09dwxptw9d7e9tt2pe2pg0vr0v0r2xp5t" timestamp="1586493541"&gt;859&lt;/key&gt;&lt;/foreign-keys&gt;&lt;ref-type name="Journal Article"&gt;17&lt;/ref-type&gt;&lt;contributors&gt;&lt;authors&gt;&lt;author&gt;Yin, Htwe Htwe&lt;/author&gt;&lt;author&gt;Zejie, Yin&lt;/author&gt;&lt;author&gt;Weitao, Ma&lt;/author&gt;&lt;author&gt;Daming, Zhu&lt;/author&gt;&lt;/authors&gt;&lt;/contributors&gt;&lt;titles&gt;&lt;title&gt;A Review of Studies of Polymeric Membranes by Positron Annihilation Lifetime Spectroscopy&lt;/title&gt;&lt;secondary-title&gt;Plasma Science and Technology&lt;/secondary-title&gt;&lt;/titles&gt;&lt;periodical&gt;&lt;full-title&gt;Plasma Science and Technology&lt;/full-title&gt;&lt;/periodical&gt;&lt;pages&gt;3062-3064&lt;/pages&gt;&lt;volume&gt;7&lt;/volume&gt;&lt;number&gt;5&lt;/number&gt;&lt;dates&gt;&lt;year&gt;2005&lt;/year&gt;&lt;pub-dates&gt;&lt;date&gt;2005/10&lt;/date&gt;&lt;/pub-dates&gt;&lt;/dates&gt;&lt;publisher&gt;IOP Publishing&lt;/publisher&gt;&lt;isbn&gt;1009-0630&lt;/isbn&gt;&lt;urls&gt;&lt;related-urls&gt;&lt;url&gt;http://dx.doi.org/10.1088/1009-0630/7/5/020&lt;/url&gt;&lt;/related-urls&gt;&lt;/urls&gt;&lt;electronic-resource-num&gt;10.1088/1009-0630/7/5/020&lt;/electronic-resource-num&gt;&lt;/record&gt;&lt;/Cite&gt;&lt;/EndNote&gt;</w:instrText>
      </w:r>
      <w:r w:rsidRPr="008A72DE">
        <w:rPr>
          <w:rFonts w:eastAsia="Calibri"/>
          <w:color w:val="000000" w:themeColor="text1"/>
          <w:lang w:val="en-GB" w:eastAsia="en-US"/>
        </w:rPr>
        <w:fldChar w:fldCharType="separate"/>
      </w:r>
      <w:r w:rsidRPr="008A72DE">
        <w:rPr>
          <w:rFonts w:eastAsia="Calibri"/>
          <w:noProof/>
          <w:color w:val="000000" w:themeColor="text1"/>
          <w:lang w:val="en-GB" w:eastAsia="en-US"/>
        </w:rPr>
        <w:t>[41]</w:t>
      </w:r>
      <w:r w:rsidRPr="008A72DE">
        <w:rPr>
          <w:rFonts w:eastAsia="Calibri"/>
          <w:color w:val="000000" w:themeColor="text1"/>
          <w:lang w:val="en-GB" w:eastAsia="en-US"/>
        </w:rPr>
        <w:fldChar w:fldCharType="end"/>
      </w:r>
      <w:r w:rsidRPr="008A72DE">
        <w:rPr>
          <w:rFonts w:eastAsia="Calibri"/>
          <w:color w:val="000000" w:themeColor="text1"/>
          <w:lang w:val="en-GB" w:eastAsia="en-US"/>
        </w:rPr>
        <w:t>. Two different Ps states exist as the antiparallel-spun (para-Ps or p-Ps) and the parallel-spun (ortho-Ps or o-Ps) with respect to the spinning positioning of the positrons and electrons. In the p-Ps state, the total spin is 0 (zero) and the intrinsic lifetime (</w:t>
      </w:r>
      <m:oMath>
        <m:sSub>
          <m:sSubPr>
            <m:ctrlPr>
              <w:rPr>
                <w:rFonts w:ascii="Cambria Math" w:eastAsia="Calibri" w:hAnsi="Cambria Math"/>
                <w:color w:val="000000" w:themeColor="text1"/>
                <w:lang w:val="en-GB" w:eastAsia="en-US"/>
              </w:rPr>
            </m:ctrlPr>
          </m:sSubPr>
          <m:e>
            <m:r>
              <w:rPr>
                <w:rFonts w:ascii="Cambria Math" w:eastAsia="Calibri" w:hAnsi="Cambria Math"/>
                <w:color w:val="000000" w:themeColor="text1"/>
                <w:lang w:val="en-GB" w:eastAsia="en-US"/>
              </w:rPr>
              <m:t>τ</m:t>
            </m:r>
          </m:e>
          <m:sub>
            <m:r>
              <w:rPr>
                <w:rFonts w:ascii="Cambria Math" w:eastAsia="Calibri" w:hAnsi="Cambria Math"/>
                <w:color w:val="000000" w:themeColor="text1"/>
                <w:lang w:val="en-GB" w:eastAsia="en-US"/>
              </w:rPr>
              <m:t>p</m:t>
            </m:r>
            <m:r>
              <m:rPr>
                <m:sty m:val="p"/>
              </m:rPr>
              <w:rPr>
                <w:rFonts w:ascii="Cambria Math" w:eastAsia="Calibri" w:hAnsi="Cambria Math"/>
                <w:color w:val="000000" w:themeColor="text1"/>
                <w:lang w:val="en-GB" w:eastAsia="en-US"/>
              </w:rPr>
              <m:t>-</m:t>
            </m:r>
            <m:r>
              <w:rPr>
                <w:rFonts w:ascii="Cambria Math" w:eastAsia="Calibri" w:hAnsi="Cambria Math"/>
                <w:color w:val="000000" w:themeColor="text1"/>
                <w:lang w:val="en-GB" w:eastAsia="en-US"/>
              </w:rPr>
              <m:t>Ps</m:t>
            </m:r>
          </m:sub>
        </m:sSub>
      </m:oMath>
      <w:r w:rsidRPr="008A72DE">
        <w:rPr>
          <w:rFonts w:eastAsia="Calibri"/>
          <w:color w:val="000000" w:themeColor="text1"/>
          <w:lang w:val="en-GB" w:eastAsia="en-US"/>
        </w:rPr>
        <w:t>) is roundly 0.125 ns with two-</w:t>
      </w:r>
      <m:oMath>
        <m:r>
          <m:rPr>
            <m:sty m:val="p"/>
          </m:rPr>
          <w:rPr>
            <w:rFonts w:ascii="Cambria Math" w:eastAsia="Calibri" w:hAnsi="Cambria Math"/>
            <w:color w:val="000000" w:themeColor="text1"/>
            <w:lang w:val="en-GB" w:eastAsia="en-US"/>
          </w:rPr>
          <m:t xml:space="preserve"> </m:t>
        </m:r>
        <m:r>
          <w:rPr>
            <w:rFonts w:ascii="Cambria Math" w:eastAsia="Calibri" w:hAnsi="Cambria Math"/>
            <w:color w:val="000000" w:themeColor="text1"/>
            <w:lang w:val="en-GB" w:eastAsia="en-US"/>
          </w:rPr>
          <m:t>γ</m:t>
        </m:r>
      </m:oMath>
      <w:r w:rsidRPr="008A72DE">
        <w:rPr>
          <w:rFonts w:eastAsia="Calibri"/>
          <w:color w:val="000000" w:themeColor="text1"/>
          <w:lang w:val="en-GB" w:eastAsia="en-US"/>
        </w:rPr>
        <w:t xml:space="preserve"> decays while the total spin is equal to 1 (one) and the intrinsic lifetime (</w:t>
      </w:r>
      <m:oMath>
        <m:sSub>
          <m:sSubPr>
            <m:ctrlPr>
              <w:rPr>
                <w:rFonts w:ascii="Cambria Math" w:eastAsia="Calibri" w:hAnsi="Cambria Math"/>
                <w:color w:val="000000" w:themeColor="text1"/>
                <w:lang w:val="en-GB" w:eastAsia="en-US"/>
              </w:rPr>
            </m:ctrlPr>
          </m:sSubPr>
          <m:e>
            <m:r>
              <w:rPr>
                <w:rFonts w:ascii="Cambria Math" w:eastAsia="Calibri" w:hAnsi="Cambria Math"/>
                <w:color w:val="000000" w:themeColor="text1"/>
                <w:lang w:val="en-GB" w:eastAsia="en-US"/>
              </w:rPr>
              <m:t>τ</m:t>
            </m:r>
          </m:e>
          <m:sub>
            <m:r>
              <w:rPr>
                <w:rFonts w:ascii="Cambria Math" w:eastAsia="Calibri" w:hAnsi="Cambria Math"/>
                <w:color w:val="000000" w:themeColor="text1"/>
                <w:lang w:val="en-GB" w:eastAsia="en-US"/>
              </w:rPr>
              <m:t>o</m:t>
            </m:r>
            <m:r>
              <m:rPr>
                <m:sty m:val="p"/>
              </m:rPr>
              <w:rPr>
                <w:rFonts w:ascii="Cambria Math" w:eastAsia="Calibri" w:hAnsi="Cambria Math"/>
                <w:color w:val="000000" w:themeColor="text1"/>
                <w:lang w:val="en-GB" w:eastAsia="en-US"/>
              </w:rPr>
              <m:t>-</m:t>
            </m:r>
            <m:r>
              <w:rPr>
                <w:rFonts w:ascii="Cambria Math" w:eastAsia="Calibri" w:hAnsi="Cambria Math"/>
                <w:color w:val="000000" w:themeColor="text1"/>
                <w:lang w:val="en-GB" w:eastAsia="en-US"/>
              </w:rPr>
              <m:t>Ps</m:t>
            </m:r>
          </m:sub>
        </m:sSub>
      </m:oMath>
      <w:r w:rsidRPr="008A72DE">
        <w:rPr>
          <w:rFonts w:eastAsia="Calibri"/>
          <w:color w:val="000000" w:themeColor="text1"/>
          <w:lang w:val="en-GB" w:eastAsia="en-US"/>
        </w:rPr>
        <w:t>) is up to 142 ns with three or more</w:t>
      </w:r>
      <m:oMath>
        <m:r>
          <m:rPr>
            <m:sty m:val="p"/>
          </m:rPr>
          <w:rPr>
            <w:rFonts w:ascii="Cambria Math" w:eastAsia="Calibri" w:hAnsi="Cambria Math"/>
            <w:color w:val="000000" w:themeColor="text1"/>
            <w:lang w:val="en-GB" w:eastAsia="en-US"/>
          </w:rPr>
          <m:t xml:space="preserve"> </m:t>
        </m:r>
        <m:r>
          <w:rPr>
            <w:rFonts w:ascii="Cambria Math" w:eastAsia="Calibri" w:hAnsi="Cambria Math"/>
            <w:color w:val="000000" w:themeColor="text1"/>
            <w:lang w:val="en-GB" w:eastAsia="en-US"/>
          </w:rPr>
          <m:t>γ</m:t>
        </m:r>
      </m:oMath>
      <w:r w:rsidRPr="008A72DE">
        <w:rPr>
          <w:rFonts w:eastAsia="Calibri"/>
          <w:color w:val="000000" w:themeColor="text1"/>
          <w:lang w:val="en-GB" w:eastAsia="en-US"/>
        </w:rPr>
        <w:t xml:space="preserve"> decays. In polymeric membranes, the </w:t>
      </w:r>
      <m:oMath>
        <m:sSub>
          <m:sSubPr>
            <m:ctrlPr>
              <w:rPr>
                <w:rFonts w:ascii="Cambria Math" w:eastAsia="Calibri" w:hAnsi="Cambria Math"/>
                <w:color w:val="000000" w:themeColor="text1"/>
                <w:lang w:val="en-GB" w:eastAsia="en-US"/>
              </w:rPr>
            </m:ctrlPr>
          </m:sSubPr>
          <m:e>
            <m:r>
              <w:rPr>
                <w:rFonts w:ascii="Cambria Math" w:eastAsia="Calibri" w:hAnsi="Cambria Math"/>
                <w:color w:val="000000" w:themeColor="text1"/>
                <w:lang w:val="en-GB" w:eastAsia="en-US"/>
              </w:rPr>
              <m:t>τ</m:t>
            </m:r>
          </m:e>
          <m:sub>
            <m:r>
              <w:rPr>
                <w:rFonts w:ascii="Cambria Math" w:eastAsia="Calibri" w:hAnsi="Cambria Math"/>
                <w:color w:val="000000" w:themeColor="text1"/>
                <w:lang w:val="en-GB" w:eastAsia="en-US"/>
              </w:rPr>
              <m:t>o</m:t>
            </m:r>
            <m:r>
              <m:rPr>
                <m:sty m:val="p"/>
              </m:rPr>
              <w:rPr>
                <w:rFonts w:ascii="Cambria Math" w:eastAsia="Calibri" w:hAnsi="Cambria Math"/>
                <w:color w:val="000000" w:themeColor="text1"/>
                <w:lang w:val="en-GB" w:eastAsia="en-US"/>
              </w:rPr>
              <m:t>-</m:t>
            </m:r>
            <m:r>
              <w:rPr>
                <w:rFonts w:ascii="Cambria Math" w:eastAsia="Calibri" w:hAnsi="Cambria Math"/>
                <w:color w:val="000000" w:themeColor="text1"/>
                <w:lang w:val="en-GB" w:eastAsia="en-US"/>
              </w:rPr>
              <m:t>Ps</m:t>
            </m:r>
          </m:sub>
        </m:sSub>
      </m:oMath>
      <w:r w:rsidRPr="008A72DE">
        <w:rPr>
          <w:rFonts w:eastAsia="Calibri"/>
          <w:color w:val="000000" w:themeColor="text1"/>
          <w:lang w:val="en-GB" w:eastAsia="en-US"/>
        </w:rPr>
        <w:t xml:space="preserve"> is 1 to 5 ns since the positron </w:t>
      </w:r>
      <w:r w:rsidR="000B720D" w:rsidRPr="008A72DE">
        <w:rPr>
          <w:rFonts w:eastAsia="Calibri"/>
          <w:color w:val="000000" w:themeColor="text1"/>
          <w:lang w:val="en-GB" w:eastAsia="en-US"/>
        </w:rPr>
        <w:t xml:space="preserve">is </w:t>
      </w:r>
      <w:r w:rsidRPr="008A72DE">
        <w:rPr>
          <w:rFonts w:eastAsia="Calibri"/>
          <w:color w:val="000000" w:themeColor="text1"/>
          <w:lang w:val="en-GB" w:eastAsia="en-US"/>
        </w:rPr>
        <w:t xml:space="preserve">annihilated with one of the surrounding electrons in an opposite spin </w:t>
      </w:r>
      <w:r w:rsidRPr="008A72DE">
        <w:rPr>
          <w:rFonts w:eastAsia="Calibri"/>
          <w:color w:val="000000" w:themeColor="text1"/>
          <w:lang w:val="en-GB" w:eastAsia="en-US"/>
        </w:rPr>
        <w:fldChar w:fldCharType="begin">
          <w:fldData xml:space="preserve">PEVuZE5vdGU+PENpdGU+PEF1dGhvcj5GdWppb2thPC9BdXRob3I+PFllYXI+MjAxNTwvWWVhcj48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</w:fldData>
        </w:fldChar>
      </w:r>
      <w:r w:rsidRPr="008A72DE">
        <w:rPr>
          <w:rFonts w:eastAsia="Calibri"/>
          <w:color w:val="000000" w:themeColor="text1"/>
          <w:lang w:val="en-GB" w:eastAsia="en-US"/>
        </w:rPr>
        <w:instrText xml:space="preserve"> ADDIN EN.CITE </w:instrText>
      </w:r>
      <w:r w:rsidRPr="008A72DE">
        <w:rPr>
          <w:rFonts w:eastAsia="Calibri"/>
          <w:color w:val="000000" w:themeColor="text1"/>
          <w:lang w:val="en-GB" w:eastAsia="en-US"/>
        </w:rPr>
        <w:fldChar w:fldCharType="begin">
          <w:fldData xml:space="preserve">PEVuZE5vdGU+PENpdGU+PEF1dGhvcj5GdWppb2thPC9BdXRob3I+PFllYXI+MjAxNTwvWWVhcj48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</w:fldData>
        </w:fldChar>
      </w:r>
      <w:r w:rsidRPr="008A72DE">
        <w:rPr>
          <w:rFonts w:eastAsia="Calibri"/>
          <w:color w:val="000000" w:themeColor="text1"/>
          <w:lang w:val="en-GB" w:eastAsia="en-US"/>
        </w:rPr>
        <w:instrText xml:space="preserve"> ADDIN EN.CITE.DATA </w:instrText>
      </w:r>
      <w:r w:rsidRPr="008A72DE">
        <w:rPr>
          <w:rFonts w:eastAsia="Calibri"/>
          <w:color w:val="000000" w:themeColor="text1"/>
          <w:lang w:val="en-GB" w:eastAsia="en-US"/>
        </w:rPr>
      </w:r>
      <w:r w:rsidRPr="008A72DE">
        <w:rPr>
          <w:rFonts w:eastAsia="Calibri"/>
          <w:color w:val="000000" w:themeColor="text1"/>
          <w:lang w:val="en-GB" w:eastAsia="en-US"/>
        </w:rPr>
        <w:fldChar w:fldCharType="end"/>
      </w:r>
      <w:r w:rsidRPr="008A72DE">
        <w:rPr>
          <w:rFonts w:eastAsia="Calibri"/>
          <w:color w:val="000000" w:themeColor="text1"/>
          <w:lang w:val="en-GB" w:eastAsia="en-US"/>
        </w:rPr>
      </w:r>
      <w:r w:rsidRPr="008A72DE">
        <w:rPr>
          <w:rFonts w:eastAsia="Calibri"/>
          <w:color w:val="000000" w:themeColor="text1"/>
          <w:lang w:val="en-GB" w:eastAsia="en-US"/>
        </w:rPr>
        <w:fldChar w:fldCharType="separate"/>
      </w:r>
      <w:r w:rsidRPr="008A72DE">
        <w:rPr>
          <w:rFonts w:eastAsia="Calibri"/>
          <w:noProof/>
          <w:color w:val="000000" w:themeColor="text1"/>
          <w:lang w:val="en-GB" w:eastAsia="en-US"/>
        </w:rPr>
        <w:t>[36, 41]</w:t>
      </w:r>
      <w:r w:rsidRPr="008A72DE">
        <w:rPr>
          <w:rFonts w:eastAsia="Calibri"/>
          <w:color w:val="000000" w:themeColor="text1"/>
          <w:lang w:val="en-GB" w:eastAsia="en-US"/>
        </w:rPr>
        <w:fldChar w:fldCharType="end"/>
      </w:r>
      <w:r w:rsidRPr="008A72DE">
        <w:rPr>
          <w:rFonts w:eastAsia="Calibri"/>
          <w:color w:val="000000" w:themeColor="text1"/>
          <w:lang w:val="en-GB" w:eastAsia="en-US"/>
        </w:rPr>
        <w:t xml:space="preserve">. The free-volume holes in the membrane can be detected by </w:t>
      </w:r>
      <w:r w:rsidRPr="008A72DE">
        <w:rPr>
          <w:rFonts w:eastAsia="Calibri"/>
          <w:strike/>
          <w:color w:val="000000" w:themeColor="text1"/>
          <w:lang w:val="en-GB" w:eastAsia="en-US"/>
        </w:rPr>
        <w:t xml:space="preserve">the </w:t>
      </w:r>
      <w:r w:rsidRPr="008A72DE">
        <w:rPr>
          <w:rFonts w:eastAsia="Calibri"/>
          <w:color w:val="000000" w:themeColor="text1"/>
          <w:lang w:val="en-GB" w:eastAsia="en-US"/>
        </w:rPr>
        <w:t>PAS data because the annihilat</w:t>
      </w:r>
      <w:r w:rsidR="000B720D" w:rsidRPr="008A72DE">
        <w:rPr>
          <w:rFonts w:eastAsia="Calibri"/>
          <w:color w:val="000000" w:themeColor="text1"/>
          <w:lang w:val="en-GB" w:eastAsia="en-US"/>
        </w:rPr>
        <w:t>ion</w:t>
      </w:r>
      <w:r w:rsidRPr="008A72DE">
        <w:rPr>
          <w:rFonts w:eastAsia="Calibri"/>
          <w:color w:val="000000" w:themeColor="text1"/>
          <w:lang w:val="en-GB" w:eastAsia="en-US"/>
        </w:rPr>
        <w:t xml:space="preserve"> photons move in these open spaces. Refs. </w:t>
      </w:r>
      <w:r w:rsidRPr="008A72DE">
        <w:rPr>
          <w:rFonts w:eastAsia="Calibri"/>
          <w:color w:val="000000" w:themeColor="text1"/>
          <w:lang w:val="en-GB" w:eastAsia="en-US"/>
        </w:rPr>
        <w:fldChar w:fldCharType="begin">
          <w:fldData xml:space="preserve">PEVuZE5vdGU+PENpdGU+PEF1dGhvcj5FbGRydXA8L0F1dGhvcj48WWVhcj4xOTgxPC9ZZWFyPjxS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</w:fldData>
        </w:fldChar>
      </w:r>
      <w:r w:rsidRPr="008A72DE">
        <w:rPr>
          <w:rFonts w:eastAsia="Calibri"/>
          <w:color w:val="000000" w:themeColor="text1"/>
          <w:lang w:val="en-GB" w:eastAsia="en-US"/>
        </w:rPr>
        <w:instrText xml:space="preserve"> ADDIN EN.CITE </w:instrText>
      </w:r>
      <w:r w:rsidRPr="008A72DE">
        <w:rPr>
          <w:rFonts w:eastAsia="Calibri"/>
          <w:color w:val="000000" w:themeColor="text1"/>
          <w:lang w:val="en-GB" w:eastAsia="en-US"/>
        </w:rPr>
        <w:fldChar w:fldCharType="begin">
          <w:fldData xml:space="preserve">PEVuZE5vdGU+PENpdGU+PEF1dGhvcj5FbGRydXA8L0F1dGhvcj48WWVhcj4xOTgxPC9ZZWFyPjxS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</w:fldData>
        </w:fldChar>
      </w:r>
      <w:r w:rsidRPr="008A72DE">
        <w:rPr>
          <w:rFonts w:eastAsia="Calibri"/>
          <w:color w:val="000000" w:themeColor="text1"/>
          <w:lang w:val="en-GB" w:eastAsia="en-US"/>
        </w:rPr>
        <w:instrText xml:space="preserve"> ADDIN EN.CITE.DATA </w:instrText>
      </w:r>
      <w:r w:rsidRPr="008A72DE">
        <w:rPr>
          <w:rFonts w:eastAsia="Calibri"/>
          <w:color w:val="000000" w:themeColor="text1"/>
          <w:lang w:val="en-GB" w:eastAsia="en-US"/>
        </w:rPr>
      </w:r>
      <w:r w:rsidRPr="008A72DE">
        <w:rPr>
          <w:rFonts w:eastAsia="Calibri"/>
          <w:color w:val="000000" w:themeColor="text1"/>
          <w:lang w:val="en-GB" w:eastAsia="en-US"/>
        </w:rPr>
        <w:fldChar w:fldCharType="end"/>
      </w:r>
      <w:r w:rsidRPr="008A72DE">
        <w:rPr>
          <w:rFonts w:eastAsia="Calibri"/>
          <w:color w:val="000000" w:themeColor="text1"/>
          <w:lang w:val="en-GB" w:eastAsia="en-US"/>
        </w:rPr>
      </w:r>
      <w:r w:rsidRPr="008A72DE">
        <w:rPr>
          <w:rFonts w:eastAsia="Calibri"/>
          <w:color w:val="000000" w:themeColor="text1"/>
          <w:lang w:val="en-GB" w:eastAsia="en-US"/>
        </w:rPr>
        <w:fldChar w:fldCharType="separate"/>
      </w:r>
      <w:r w:rsidRPr="008A72DE">
        <w:rPr>
          <w:rFonts w:eastAsia="Calibri"/>
          <w:noProof/>
          <w:color w:val="000000" w:themeColor="text1"/>
          <w:lang w:val="en-GB" w:eastAsia="en-US"/>
        </w:rPr>
        <w:t>[42, 43]</w:t>
      </w:r>
      <w:r w:rsidRPr="008A72DE">
        <w:rPr>
          <w:rFonts w:eastAsia="Calibri"/>
          <w:color w:val="000000" w:themeColor="text1"/>
          <w:lang w:val="en-GB" w:eastAsia="en-US"/>
        </w:rPr>
        <w:fldChar w:fldCharType="end"/>
      </w:r>
      <w:r w:rsidRPr="008A72DE">
        <w:rPr>
          <w:rFonts w:eastAsia="Calibri"/>
          <w:color w:val="000000" w:themeColor="text1"/>
          <w:lang w:val="en-GB" w:eastAsia="en-US"/>
        </w:rPr>
        <w:t xml:space="preserve"> </w:t>
      </w:r>
      <w:r w:rsidR="000B720D" w:rsidRPr="008A72DE">
        <w:rPr>
          <w:rFonts w:eastAsia="Calibri"/>
          <w:color w:val="000000" w:themeColor="text1"/>
          <w:lang w:val="en-GB" w:eastAsia="en-US"/>
        </w:rPr>
        <w:t>correlates</w:t>
      </w:r>
      <w:r w:rsidRPr="008A72DE">
        <w:rPr>
          <w:rFonts w:eastAsia="Calibri"/>
          <w:color w:val="000000" w:themeColor="text1"/>
          <w:lang w:val="en-GB" w:eastAsia="en-US"/>
        </w:rPr>
        <w:t xml:space="preserve"> the measured </w:t>
      </w:r>
      <m:oMath>
        <m:sSub>
          <m:sSubPr>
            <m:ctrlPr>
              <w:rPr>
                <w:rFonts w:ascii="Cambria Math" w:eastAsia="Calibri" w:hAnsi="Cambria Math"/>
                <w:color w:val="000000" w:themeColor="text1"/>
                <w:lang w:val="en-GB" w:eastAsia="en-US"/>
              </w:rPr>
            </m:ctrlPr>
          </m:sSubPr>
          <m:e>
            <m:r>
              <w:rPr>
                <w:rFonts w:ascii="Cambria Math" w:eastAsia="Calibri" w:hAnsi="Cambria Math"/>
                <w:color w:val="000000" w:themeColor="text1"/>
                <w:lang w:val="en-GB" w:eastAsia="en-US"/>
              </w:rPr>
              <m:t>τ</m:t>
            </m:r>
          </m:e>
          <m:sub>
            <m:r>
              <w:rPr>
                <w:rFonts w:ascii="Cambria Math" w:eastAsia="Calibri" w:hAnsi="Cambria Math"/>
                <w:color w:val="000000" w:themeColor="text1"/>
                <w:lang w:val="en-GB" w:eastAsia="en-US"/>
              </w:rPr>
              <m:t>o</m:t>
            </m:r>
            <m:r>
              <m:rPr>
                <m:sty m:val="p"/>
              </m:rPr>
              <w:rPr>
                <w:rFonts w:ascii="Cambria Math" w:eastAsia="Calibri" w:hAnsi="Cambria Math"/>
                <w:color w:val="000000" w:themeColor="text1"/>
                <w:lang w:val="en-GB" w:eastAsia="en-US"/>
              </w:rPr>
              <m:t>-</m:t>
            </m:r>
            <m:r>
              <w:rPr>
                <w:rFonts w:ascii="Cambria Math" w:eastAsia="Calibri" w:hAnsi="Cambria Math"/>
                <w:color w:val="000000" w:themeColor="text1"/>
                <w:lang w:val="en-GB" w:eastAsia="en-US"/>
              </w:rPr>
              <m:t>Ps</m:t>
            </m:r>
          </m:sub>
        </m:sSub>
      </m:oMath>
      <w:r w:rsidRPr="008A72DE">
        <w:rPr>
          <w:rFonts w:eastAsia="Calibri"/>
          <w:color w:val="000000" w:themeColor="text1"/>
          <w:lang w:val="en-GB" w:eastAsia="en-US"/>
        </w:rPr>
        <w:t xml:space="preserve"> with the free-volume hole radius, </w:t>
      </w:r>
      <m:oMath>
        <m:sSub>
          <m:sSubPr>
            <m:ctrlPr>
              <w:rPr>
                <w:rFonts w:ascii="Cambria Math" w:eastAsia="Calibri" w:hAnsi="Cambria Math"/>
                <w:color w:val="000000" w:themeColor="text1"/>
                <w:lang w:val="en-GB" w:eastAsia="en-US"/>
              </w:rPr>
            </m:ctrlPr>
          </m:sSubPr>
          <m:e>
            <m:r>
              <w:rPr>
                <w:rFonts w:ascii="Cambria Math" w:eastAsia="Calibri" w:hAnsi="Cambria Math"/>
                <w:color w:val="000000" w:themeColor="text1"/>
                <w:lang w:val="en-GB" w:eastAsia="en-US"/>
              </w:rPr>
              <m:t>r</m:t>
            </m:r>
          </m:e>
          <m:sub>
            <m:r>
              <w:rPr>
                <w:rFonts w:ascii="Cambria Math" w:eastAsia="Calibri" w:hAnsi="Cambria Math"/>
                <w:color w:val="000000" w:themeColor="text1"/>
                <w:lang w:val="en-GB" w:eastAsia="en-US"/>
              </w:rPr>
              <m:t>fv</m:t>
            </m:r>
          </m:sub>
        </m:sSub>
      </m:oMath>
      <w:r w:rsidRPr="008A72DE">
        <w:rPr>
          <w:rFonts w:eastAsia="Calibri"/>
          <w:color w:val="000000" w:themeColor="text1"/>
          <w:lang w:val="en-GB" w:eastAsia="en-US"/>
        </w:rPr>
        <w:t>, as shown in Eq. (</w:t>
      </w:r>
      <w:r w:rsidR="009B27B8" w:rsidRPr="008A72DE">
        <w:rPr>
          <w:rFonts w:eastAsia="Calibri"/>
          <w:color w:val="000000" w:themeColor="text1"/>
          <w:lang w:val="en-GB" w:eastAsia="en-US"/>
        </w:rPr>
        <w:t>24</w:t>
      </w:r>
      <w:r w:rsidRPr="008A72DE">
        <w:rPr>
          <w:rFonts w:eastAsia="Calibri"/>
          <w:color w:val="000000" w:themeColor="text1"/>
          <w:lang w:val="en-GB" w:eastAsia="en-US"/>
        </w:rPr>
        <w:t>),</w:t>
      </w:r>
    </w:p>
    <w:p w14:paraId="3F1D7E8F" w14:textId="77777777" w:rsidR="00E86CC7" w:rsidRPr="00A40C39" w:rsidRDefault="00E86CC7" w:rsidP="00777238">
      <w:pPr>
        <w:pStyle w:val="NormalWeb"/>
        <w:spacing w:before="0" w:beforeAutospacing="0" w:after="0" w:afterAutospacing="0" w:line="480" w:lineRule="auto"/>
        <w:jc w:val="both"/>
        <w:rPr>
          <w:rFonts w:eastAsia="Calibri"/>
          <w:lang w:val="en-GB" w:eastAsia="en-US"/>
        </w:rPr>
      </w:pPr>
    </w:p>
    <w:p w14:paraId="2A370630" w14:textId="45D027C5" w:rsidR="005D6722" w:rsidRPr="00A40C39" w:rsidRDefault="00000000" w:rsidP="00777238">
      <w:pPr>
        <w:pStyle w:val="NormalWeb"/>
        <w:spacing w:before="0" w:beforeAutospacing="0" w:after="0" w:afterAutospacing="0" w:line="480" w:lineRule="auto"/>
        <w:ind w:left="720" w:firstLine="720"/>
        <w:jc w:val="center"/>
        <w:rPr>
          <w:rFonts w:eastAsia="Calibri"/>
          <w:lang w:val="en-GB" w:eastAsia="en-US"/>
        </w:rPr>
      </w:pPr>
      <m:oMath>
        <m:sSub>
          <m:sSubPr>
            <m:ctrlPr>
              <w:rPr>
                <w:rFonts w:ascii="Cambria Math" w:eastAsia="Calibri" w:hAnsi="Cambria Math"/>
                <w:lang w:val="en-GB" w:eastAsia="en-US"/>
              </w:rPr>
            </m:ctrlPr>
          </m:sSubPr>
          <m:e>
            <m:r>
              <w:rPr>
                <w:rFonts w:ascii="Cambria Math" w:eastAsia="Calibri" w:hAnsi="Cambria Math"/>
                <w:lang w:val="en-GB" w:eastAsia="en-US"/>
              </w:rPr>
              <m:t>τ</m:t>
            </m:r>
          </m:e>
          <m:sub>
            <m:r>
              <w:rPr>
                <w:rFonts w:ascii="Cambria Math" w:eastAsia="Calibri" w:hAnsi="Cambria Math"/>
                <w:lang w:val="en-GB" w:eastAsia="en-US"/>
              </w:rPr>
              <m:t>o</m:t>
            </m:r>
            <m:r>
              <m:rPr>
                <m:sty m:val="p"/>
              </m:rPr>
              <w:rPr>
                <w:rFonts w:ascii="Cambria Math" w:eastAsia="Calibri" w:hAnsi="Cambria Math"/>
                <w:lang w:val="en-GB" w:eastAsia="en-US"/>
              </w:rPr>
              <m:t>-</m:t>
            </m:r>
            <m:r>
              <w:rPr>
                <w:rFonts w:ascii="Cambria Math" w:eastAsia="Calibri" w:hAnsi="Cambria Math"/>
                <w:lang w:val="en-GB" w:eastAsia="en-US"/>
              </w:rPr>
              <m:t>Ps</m:t>
            </m:r>
          </m:sub>
        </m:sSub>
        <m:r>
          <m:rPr>
            <m:sty m:val="p"/>
          </m:rPr>
          <w:rPr>
            <w:rFonts w:ascii="Cambria Math" w:eastAsia="Calibri" w:hAnsi="Cambria Math"/>
            <w:lang w:val="en-GB" w:eastAsia="en-US"/>
          </w:rPr>
          <m:t>=</m:t>
        </m:r>
        <m:sSup>
          <m:sSupPr>
            <m:ctrlPr>
              <w:rPr>
                <w:rFonts w:ascii="Cambria Math" w:eastAsia="Calibri" w:hAnsi="Cambria Math"/>
                <w:lang w:val="en-GB" w:eastAsia="en-US"/>
              </w:rPr>
            </m:ctrlPr>
          </m:sSupPr>
          <m:e>
            <m:d>
              <m:dPr>
                <m:begChr m:val="["/>
                <m:endChr m:val="]"/>
                <m:ctrlPr>
                  <w:rPr>
                    <w:rFonts w:ascii="Cambria Math" w:eastAsia="Calibri" w:hAnsi="Cambria Math"/>
                    <w:lang w:val="en-GB" w:eastAsia="en-US"/>
                  </w:rPr>
                </m:ctrlPr>
              </m:dPr>
              <m:e>
                <m:r>
                  <w:rPr>
                    <w:rFonts w:ascii="Cambria Math" w:eastAsia="Calibri" w:hAnsi="Cambria Math"/>
                    <w:lang w:val="en-GB" w:eastAsia="en-US"/>
                  </w:rPr>
                  <m:t>λ</m:t>
                </m:r>
                <m:d>
                  <m:dPr>
                    <m:ctrlPr>
                      <w:rPr>
                        <w:rFonts w:ascii="Cambria Math" w:eastAsia="Calibri" w:hAnsi="Cambria Math"/>
                        <w:lang w:val="en-GB" w:eastAsia="en-US"/>
                      </w:rPr>
                    </m:ctrlPr>
                  </m:dPr>
                  <m:e>
                    <m:r>
                      <m:rPr>
                        <m:sty m:val="p"/>
                      </m:rPr>
                      <w:rPr>
                        <w:rFonts w:ascii="Cambria Math" w:eastAsia="Calibri" w:hAnsi="Cambria Math"/>
                        <w:lang w:val="en-GB" w:eastAsia="en-US"/>
                      </w:rPr>
                      <m:t>1-</m:t>
                    </m:r>
                    <m:f>
                      <m:fPr>
                        <m:ctrlPr>
                          <w:rPr>
                            <w:rFonts w:ascii="Cambria Math" w:eastAsia="Calibri" w:hAnsi="Cambria Math"/>
                            <w:lang w:val="en-GB" w:eastAsia="en-US"/>
                          </w:rPr>
                        </m:ctrlPr>
                      </m:fPr>
                      <m:num>
                        <m:sSub>
                          <m:sSubPr>
                            <m:ctrlPr>
                              <w:rPr>
                                <w:rFonts w:ascii="Cambria Math" w:eastAsia="Calibri" w:hAnsi="Cambria Math"/>
                                <w:lang w:val="en-GB" w:eastAsia="en-US"/>
                              </w:rPr>
                            </m:ctrlPr>
                          </m:sSubPr>
                          <m:e>
                            <m:r>
                              <w:rPr>
                                <w:rFonts w:ascii="Cambria Math" w:eastAsia="Calibri" w:hAnsi="Cambria Math"/>
                                <w:lang w:val="en-GB" w:eastAsia="en-US"/>
                              </w:rPr>
                              <m:t>r</m:t>
                            </m:r>
                          </m:e>
                          <m:sub>
                            <m:r>
                              <w:rPr>
                                <w:rFonts w:ascii="Cambria Math" w:eastAsia="Calibri" w:hAnsi="Cambria Math"/>
                                <w:lang w:val="en-GB" w:eastAsia="en-US"/>
                              </w:rPr>
                              <m:t>fv</m:t>
                            </m:r>
                          </m:sub>
                        </m:sSub>
                      </m:num>
                      <m:den>
                        <m:sSub>
                          <m:sSubPr>
                            <m:ctrlPr>
                              <w:rPr>
                                <w:rFonts w:ascii="Cambria Math" w:eastAsia="Calibri" w:hAnsi="Cambria Math"/>
                                <w:lang w:val="en-GB" w:eastAsia="en-US"/>
                              </w:rPr>
                            </m:ctrlPr>
                          </m:sSubPr>
                          <m:e>
                            <m:r>
                              <w:rPr>
                                <w:rFonts w:ascii="Cambria Math" w:eastAsia="Calibri" w:hAnsi="Cambria Math"/>
                                <w:lang w:val="en-GB" w:eastAsia="en-US"/>
                              </w:rPr>
                              <m:t>r</m:t>
                            </m:r>
                          </m:e>
                          <m:sub>
                            <m:r>
                              <w:rPr>
                                <w:rFonts w:ascii="Cambria Math" w:eastAsia="Calibri" w:hAnsi="Cambria Math"/>
                                <w:lang w:val="en-GB" w:eastAsia="en-US"/>
                              </w:rPr>
                              <m:t>fv</m:t>
                            </m:r>
                          </m:sub>
                        </m:sSub>
                        <m:r>
                          <m:rPr>
                            <m:sty m:val="p"/>
                          </m:rPr>
                          <w:rPr>
                            <w:rFonts w:ascii="Cambria Math" w:eastAsia="Calibri" w:hAnsi="Cambria Math"/>
                            <w:lang w:val="en-GB" w:eastAsia="en-US"/>
                          </w:rPr>
                          <m:t>+Δ</m:t>
                        </m:r>
                        <m:sSub>
                          <m:sSubPr>
                            <m:ctrlPr>
                              <w:rPr>
                                <w:rFonts w:ascii="Cambria Math" w:eastAsia="Calibri" w:hAnsi="Cambria Math"/>
                                <w:lang w:val="en-GB" w:eastAsia="en-US"/>
                              </w:rPr>
                            </m:ctrlPr>
                          </m:sSubPr>
                          <m:e>
                            <m:r>
                              <w:rPr>
                                <w:rFonts w:ascii="Cambria Math" w:eastAsia="Calibri" w:hAnsi="Cambria Math"/>
                                <w:lang w:val="en-GB" w:eastAsia="en-US"/>
                              </w:rPr>
                              <m:t>r</m:t>
                            </m:r>
                          </m:e>
                          <m:sub>
                            <m:r>
                              <w:rPr>
                                <w:rFonts w:ascii="Cambria Math" w:eastAsia="Calibri" w:hAnsi="Cambria Math"/>
                                <w:lang w:val="en-GB" w:eastAsia="en-US"/>
                              </w:rPr>
                              <m:t>fv</m:t>
                            </m:r>
                          </m:sub>
                        </m:sSub>
                      </m:den>
                    </m:f>
                    <m:r>
                      <m:rPr>
                        <m:sty m:val="p"/>
                      </m:rPr>
                      <w:rPr>
                        <w:rFonts w:ascii="Cambria Math" w:eastAsia="Calibri" w:hAnsi="Cambria Math"/>
                        <w:lang w:val="en-GB" w:eastAsia="en-US"/>
                      </w:rPr>
                      <m:t>+</m:t>
                    </m:r>
                    <m:f>
                      <m:fPr>
                        <m:ctrlPr>
                          <w:rPr>
                            <w:rFonts w:ascii="Cambria Math" w:eastAsia="Calibri" w:hAnsi="Cambria Math"/>
                            <w:lang w:val="en-GB" w:eastAsia="en-US"/>
                          </w:rPr>
                        </m:ctrlPr>
                      </m:fPr>
                      <m:num>
                        <m:r>
                          <m:rPr>
                            <m:sty m:val="p"/>
                          </m:rPr>
                          <w:rPr>
                            <w:rFonts w:ascii="Cambria Math" w:eastAsia="Calibri" w:hAnsi="Cambria Math"/>
                            <w:lang w:val="en-GB" w:eastAsia="en-US"/>
                          </w:rPr>
                          <m:t>1</m:t>
                        </m:r>
                      </m:num>
                      <m:den>
                        <m:r>
                          <m:rPr>
                            <m:sty m:val="p"/>
                          </m:rPr>
                          <w:rPr>
                            <w:rFonts w:ascii="Cambria Math" w:eastAsia="Calibri" w:hAnsi="Cambria Math"/>
                            <w:lang w:val="en-GB" w:eastAsia="en-US"/>
                          </w:rPr>
                          <m:t>2</m:t>
                        </m:r>
                        <m:r>
                          <w:rPr>
                            <w:rFonts w:ascii="Cambria Math" w:eastAsia="Calibri" w:hAnsi="Cambria Math"/>
                            <w:lang w:val="en-GB" w:eastAsia="en-US"/>
                          </w:rPr>
                          <m:t>π</m:t>
                        </m:r>
                      </m:den>
                    </m:f>
                    <m:func>
                      <m:funcPr>
                        <m:ctrlPr>
                          <w:rPr>
                            <w:rFonts w:ascii="Cambria Math" w:eastAsia="Calibri" w:hAnsi="Cambria Math"/>
                            <w:lang w:val="en-GB" w:eastAsia="en-US"/>
                          </w:rPr>
                        </m:ctrlPr>
                      </m:funcPr>
                      <m:fName>
                        <m:r>
                          <m:rPr>
                            <m:sty m:val="p"/>
                          </m:rPr>
                          <w:rPr>
                            <w:rFonts w:ascii="Cambria Math" w:eastAsia="Calibri" w:hAnsi="Cambria Math"/>
                            <w:lang w:val="en-GB" w:eastAsia="en-US"/>
                          </w:rPr>
                          <m:t>sin</m:t>
                        </m:r>
                      </m:fName>
                      <m:e>
                        <m:f>
                          <m:fPr>
                            <m:ctrlPr>
                              <w:rPr>
                                <w:rFonts w:ascii="Cambria Math" w:eastAsia="Calibri" w:hAnsi="Cambria Math"/>
                                <w:lang w:val="en-GB" w:eastAsia="en-US"/>
                              </w:rPr>
                            </m:ctrlPr>
                          </m:fPr>
                          <m:num>
                            <m:r>
                              <m:rPr>
                                <m:sty m:val="p"/>
                              </m:rPr>
                              <w:rPr>
                                <w:rFonts w:ascii="Cambria Math" w:eastAsia="Calibri" w:hAnsi="Cambria Math"/>
                                <w:lang w:val="en-GB" w:eastAsia="en-US"/>
                              </w:rPr>
                              <m:t>2</m:t>
                            </m:r>
                            <m:r>
                              <w:rPr>
                                <w:rFonts w:ascii="Cambria Math" w:eastAsia="Calibri" w:hAnsi="Cambria Math"/>
                                <w:lang w:val="en-GB" w:eastAsia="en-US"/>
                              </w:rPr>
                              <m:t>π</m:t>
                            </m:r>
                            <m:sSub>
                              <m:sSubPr>
                                <m:ctrlPr>
                                  <w:rPr>
                                    <w:rFonts w:ascii="Cambria Math" w:eastAsia="Calibri" w:hAnsi="Cambria Math"/>
                                    <w:lang w:val="en-GB" w:eastAsia="en-US"/>
                                  </w:rPr>
                                </m:ctrlPr>
                              </m:sSubPr>
                              <m:e>
                                <m:r>
                                  <w:rPr>
                                    <w:rFonts w:ascii="Cambria Math" w:eastAsia="Calibri" w:hAnsi="Cambria Math"/>
                                    <w:lang w:val="en-GB" w:eastAsia="en-US"/>
                                  </w:rPr>
                                  <m:t>r</m:t>
                                </m:r>
                              </m:e>
                              <m:sub>
                                <m:r>
                                  <w:rPr>
                                    <w:rFonts w:ascii="Cambria Math" w:eastAsia="Calibri" w:hAnsi="Cambria Math"/>
                                    <w:lang w:val="en-GB" w:eastAsia="en-US"/>
                                  </w:rPr>
                                  <m:t>fv</m:t>
                                </m:r>
                              </m:sub>
                            </m:sSub>
                          </m:num>
                          <m:den>
                            <m:sSub>
                              <m:sSubPr>
                                <m:ctrlPr>
                                  <w:rPr>
                                    <w:rFonts w:ascii="Cambria Math" w:eastAsia="Calibri" w:hAnsi="Cambria Math"/>
                                    <w:lang w:val="en-GB" w:eastAsia="en-US"/>
                                  </w:rPr>
                                </m:ctrlPr>
                              </m:sSubPr>
                              <m:e>
                                <m:r>
                                  <w:rPr>
                                    <w:rFonts w:ascii="Cambria Math" w:eastAsia="Calibri" w:hAnsi="Cambria Math"/>
                                    <w:lang w:val="en-GB" w:eastAsia="en-US"/>
                                  </w:rPr>
                                  <m:t>r</m:t>
                                </m:r>
                              </m:e>
                              <m:sub>
                                <m:r>
                                  <w:rPr>
                                    <w:rFonts w:ascii="Cambria Math" w:eastAsia="Calibri" w:hAnsi="Cambria Math"/>
                                    <w:lang w:val="en-GB" w:eastAsia="en-US"/>
                                  </w:rPr>
                                  <m:t>fv</m:t>
                                </m:r>
                              </m:sub>
                            </m:sSub>
                            <m:r>
                              <m:rPr>
                                <m:sty m:val="p"/>
                              </m:rPr>
                              <w:rPr>
                                <w:rFonts w:ascii="Cambria Math" w:eastAsia="Calibri" w:hAnsi="Cambria Math"/>
                                <w:lang w:val="en-GB" w:eastAsia="en-US"/>
                              </w:rPr>
                              <m:t>+Δ</m:t>
                            </m:r>
                            <m:sSub>
                              <m:sSubPr>
                                <m:ctrlPr>
                                  <w:rPr>
                                    <w:rFonts w:ascii="Cambria Math" w:eastAsia="Calibri" w:hAnsi="Cambria Math"/>
                                    <w:lang w:val="en-GB" w:eastAsia="en-US"/>
                                  </w:rPr>
                                </m:ctrlPr>
                              </m:sSubPr>
                              <m:e>
                                <m:r>
                                  <w:rPr>
                                    <w:rFonts w:ascii="Cambria Math" w:eastAsia="Calibri" w:hAnsi="Cambria Math"/>
                                    <w:lang w:val="en-GB" w:eastAsia="en-US"/>
                                  </w:rPr>
                                  <m:t>r</m:t>
                                </m:r>
                              </m:e>
                              <m:sub>
                                <m:r>
                                  <w:rPr>
                                    <w:rFonts w:ascii="Cambria Math" w:eastAsia="Calibri" w:hAnsi="Cambria Math"/>
                                    <w:lang w:val="en-GB" w:eastAsia="en-US"/>
                                  </w:rPr>
                                  <m:t>fv</m:t>
                                </m:r>
                              </m:sub>
                            </m:sSub>
                          </m:den>
                        </m:f>
                      </m:e>
                    </m:func>
                  </m:e>
                </m:d>
              </m:e>
            </m:d>
          </m:e>
          <m:sup>
            <m:r>
              <m:rPr>
                <m:sty m:val="p"/>
              </m:rPr>
              <w:rPr>
                <w:rFonts w:ascii="Cambria Math" w:eastAsia="Calibri" w:hAnsi="Cambria Math"/>
                <w:lang w:val="en-GB" w:eastAsia="en-US"/>
              </w:rPr>
              <m:t>-1</m:t>
            </m:r>
          </m:sup>
        </m:sSup>
      </m:oMath>
      <w:r w:rsidR="00E86CC7" w:rsidRPr="00A40C39">
        <w:rPr>
          <w:rFonts w:eastAsia="Calibri"/>
          <w:lang w:val="en-GB" w:eastAsia="en-US"/>
        </w:rPr>
        <w:tab/>
      </w:r>
      <w:r w:rsidR="005D6722">
        <w:rPr>
          <w:rFonts w:eastAsia="Calibri"/>
          <w:lang w:val="en-GB" w:eastAsia="en-US"/>
        </w:rPr>
        <w:tab/>
      </w:r>
      <w:r w:rsidR="005351B8">
        <w:rPr>
          <w:rFonts w:eastAsia="Calibri"/>
          <w:lang w:val="en-GB" w:eastAsia="en-US"/>
        </w:rPr>
        <w:tab/>
      </w:r>
      <w:r w:rsidR="00E86CC7" w:rsidRPr="00A40C39">
        <w:rPr>
          <w:rFonts w:eastAsia="Calibri"/>
          <w:lang w:val="en-GB" w:eastAsia="en-US"/>
        </w:rPr>
        <w:tab/>
        <w:t>(</w:t>
      </w:r>
      <w:r w:rsidR="009B27B8">
        <w:rPr>
          <w:rFonts w:eastAsia="Calibri"/>
          <w:lang w:val="en-GB" w:eastAsia="en-US"/>
        </w:rPr>
        <w:t>24</w:t>
      </w:r>
      <w:r w:rsidR="005D6722">
        <w:rPr>
          <w:rFonts w:eastAsia="Calibri"/>
          <w:lang w:val="en-GB" w:eastAsia="en-US"/>
        </w:rPr>
        <w:t>)</w:t>
      </w:r>
    </w:p>
    <w:p w14:paraId="63E3A9B7" w14:textId="77777777" w:rsidR="00E86CC7" w:rsidRPr="00A40C39" w:rsidRDefault="00E86CC7" w:rsidP="00777238">
      <w:pPr>
        <w:pStyle w:val="NormalWeb"/>
        <w:spacing w:before="0" w:beforeAutospacing="0" w:after="0" w:afterAutospacing="0" w:line="480" w:lineRule="auto"/>
        <w:jc w:val="both"/>
        <w:rPr>
          <w:rFonts w:eastAsia="Calibri"/>
          <w:lang w:val="en-GB" w:eastAsia="en-US"/>
        </w:rPr>
      </w:pPr>
    </w:p>
    <w:p w14:paraId="2FF2C71F" w14:textId="3A619E11" w:rsidR="00E86CC7" w:rsidRPr="008A72DE" w:rsidRDefault="00E86CC7" w:rsidP="00777238">
      <w:pPr>
        <w:pStyle w:val="NormalWeb"/>
        <w:spacing w:after="0" w:line="480" w:lineRule="auto"/>
        <w:jc w:val="both"/>
        <w:rPr>
          <w:rFonts w:eastAsia="Calibri"/>
          <w:color w:val="000000" w:themeColor="text1"/>
          <w:lang w:val="en-GB" w:eastAsia="en-US"/>
        </w:rPr>
      </w:pPr>
      <w:r w:rsidRPr="008A72DE">
        <w:rPr>
          <w:rFonts w:eastAsia="Calibri"/>
          <w:color w:val="000000" w:themeColor="text1"/>
          <w:lang w:val="en-GB" w:eastAsia="en-US"/>
        </w:rPr>
        <w:lastRenderedPageBreak/>
        <w:t xml:space="preserve">where </w:t>
      </w:r>
      <m:oMath>
        <m:r>
          <w:rPr>
            <w:rFonts w:ascii="Cambria Math" w:eastAsia="Calibri" w:hAnsi="Cambria Math"/>
            <w:color w:val="000000" w:themeColor="text1"/>
            <w:lang w:val="en-GB" w:eastAsia="en-US"/>
          </w:rPr>
          <m:t>λ</m:t>
        </m:r>
        <m:r>
          <m:rPr>
            <m:sty m:val="p"/>
          </m:rPr>
          <w:rPr>
            <w:rFonts w:ascii="Cambria Math" w:eastAsia="Calibri" w:hAnsi="Cambria Math"/>
            <w:color w:val="000000" w:themeColor="text1"/>
            <w:lang w:val="en-GB" w:eastAsia="en-US"/>
          </w:rPr>
          <m:t>=2</m:t>
        </m:r>
      </m:oMath>
      <w:r w:rsidRPr="008A72DE">
        <w:rPr>
          <w:rFonts w:eastAsia="Calibri"/>
          <w:color w:val="000000" w:themeColor="text1"/>
          <w:lang w:val="en-GB" w:eastAsia="en-US"/>
        </w:rPr>
        <w:t xml:space="preserve"> ns</w:t>
      </w:r>
      <w:r w:rsidRPr="008A72DE">
        <w:rPr>
          <w:rFonts w:eastAsia="Calibri"/>
          <w:color w:val="000000" w:themeColor="text1"/>
          <w:vertAlign w:val="superscript"/>
          <w:lang w:val="en-GB" w:eastAsia="en-US"/>
        </w:rPr>
        <w:t>-1</w:t>
      </w:r>
      <w:r w:rsidRPr="008A72DE">
        <w:rPr>
          <w:rFonts w:eastAsia="Calibri"/>
          <w:color w:val="000000" w:themeColor="text1"/>
          <w:lang w:val="en-GB" w:eastAsia="en-US"/>
        </w:rPr>
        <w:t xml:space="preserve"> is the annihilation rate of spin-averaged Ps and </w:t>
      </w:r>
      <m:oMath>
        <m:r>
          <m:rPr>
            <m:sty m:val="p"/>
          </m:rPr>
          <w:rPr>
            <w:rFonts w:ascii="Cambria Math" w:eastAsia="Calibri" w:hAnsi="Cambria Math"/>
            <w:color w:val="000000" w:themeColor="text1"/>
            <w:lang w:val="en-GB" w:eastAsia="en-US"/>
          </w:rPr>
          <m:t>Δ</m:t>
        </m:r>
        <m:sSub>
          <m:sSubPr>
            <m:ctrlPr>
              <w:rPr>
                <w:rFonts w:ascii="Cambria Math" w:eastAsia="Calibri" w:hAnsi="Cambria Math"/>
                <w:color w:val="000000" w:themeColor="text1"/>
                <w:lang w:val="en-GB" w:eastAsia="en-US"/>
              </w:rPr>
            </m:ctrlPr>
          </m:sSubPr>
          <m:e>
            <m:r>
              <w:rPr>
                <w:rFonts w:ascii="Cambria Math" w:eastAsia="Calibri" w:hAnsi="Cambria Math"/>
                <w:color w:val="000000" w:themeColor="text1"/>
                <w:lang w:val="en-GB" w:eastAsia="en-US"/>
              </w:rPr>
              <m:t>r</m:t>
            </m:r>
          </m:e>
          <m:sub>
            <m:r>
              <w:rPr>
                <w:rFonts w:ascii="Cambria Math" w:eastAsia="Calibri" w:hAnsi="Cambria Math"/>
                <w:color w:val="000000" w:themeColor="text1"/>
                <w:lang w:val="en-GB" w:eastAsia="en-US"/>
              </w:rPr>
              <m:t>fv</m:t>
            </m:r>
          </m:sub>
        </m:sSub>
        <m:r>
          <m:rPr>
            <m:sty m:val="p"/>
          </m:rPr>
          <w:rPr>
            <w:rFonts w:ascii="Cambria Math" w:eastAsia="Calibri" w:hAnsi="Cambria Math"/>
            <w:color w:val="000000" w:themeColor="text1"/>
            <w:lang w:val="en-GB" w:eastAsia="en-US"/>
          </w:rPr>
          <m:t>=1.656</m:t>
        </m:r>
      </m:oMath>
      <w:r w:rsidRPr="008A72DE">
        <w:rPr>
          <w:rFonts w:eastAsia="Calibri"/>
          <w:color w:val="000000" w:themeColor="text1"/>
          <w:lang w:val="en-GB" w:eastAsia="en-US"/>
        </w:rPr>
        <w:t xml:space="preserve"> Å</w:t>
      </w:r>
      <w:r w:rsidRPr="008A72DE">
        <w:rPr>
          <w:rFonts w:eastAsia="Calibri"/>
          <w:color w:val="000000" w:themeColor="text1"/>
          <w:vertAlign w:val="superscript"/>
          <w:lang w:val="en-GB" w:eastAsia="en-US"/>
        </w:rPr>
        <w:t>3</w:t>
      </w:r>
      <w:r w:rsidRPr="008A72DE">
        <w:rPr>
          <w:rFonts w:eastAsia="Calibri"/>
          <w:color w:val="000000" w:themeColor="text1"/>
          <w:lang w:val="en-GB" w:eastAsia="en-US"/>
        </w:rPr>
        <w:t xml:space="preserve"> is the valid homogeneous layer for polymers </w:t>
      </w:r>
      <w:r w:rsidRPr="008A72DE">
        <w:rPr>
          <w:rFonts w:eastAsia="Calibri"/>
          <w:color w:val="000000" w:themeColor="text1"/>
          <w:lang w:val="en-GB" w:eastAsia="en-US"/>
        </w:rPr>
        <w:fldChar w:fldCharType="begin"/>
      </w:r>
      <w:r w:rsidRPr="008A72DE">
        <w:rPr>
          <w:rFonts w:eastAsia="Calibri"/>
          <w:color w:val="000000" w:themeColor="text1"/>
          <w:lang w:val="en-GB" w:eastAsia="en-US"/>
        </w:rPr>
        <w:instrText xml:space="preserve"> ADDIN EN.CITE &lt;EndNote&gt;&lt;Cite&gt;&lt;Author&gt;Yin&lt;/Author&gt;&lt;Year&gt;2005&lt;/Year&gt;&lt;RecNum&gt;859&lt;/RecNum&gt;&lt;DisplayText&gt;[41]&lt;/DisplayText&gt;&lt;record&gt;&lt;rec-number&gt;859&lt;/rec-number&gt;&lt;foreign-keys&gt;&lt;key app="EN" db-id="dpf09dwxptw9d7e9tt2pe2pg0vr0v0r2xp5t" timestamp="1586493541"&gt;859&lt;/key&gt;&lt;/foreign-keys&gt;&lt;ref-type name="Journal Article"&gt;17&lt;/ref-type&gt;&lt;contributors&gt;&lt;authors&gt;&lt;author&gt;Yin, Htwe Htwe&lt;/author&gt;&lt;author&gt;Zejie, Yin&lt;/author&gt;&lt;author&gt;Weitao, Ma&lt;/author&gt;&lt;author&gt;Daming, Zhu&lt;/author&gt;&lt;/authors&gt;&lt;/contributors&gt;&lt;titles&gt;&lt;title&gt;A Review of Studies of Polymeric Membranes by Positron Annihilation Lifetime Spectroscopy&lt;/title&gt;&lt;secondary-title&gt;Plasma Science and Technology&lt;/secondary-title&gt;&lt;/titles&gt;&lt;periodical&gt;&lt;full-title&gt;Plasma Science and Technology&lt;/full-title&gt;&lt;/periodical&gt;&lt;pages&gt;3062-3064&lt;/pages&gt;&lt;volume&gt;7&lt;/volume&gt;&lt;number&gt;5&lt;/number&gt;&lt;dates&gt;&lt;year&gt;2005&lt;/year&gt;&lt;pub-dates&gt;&lt;date&gt;2005/10&lt;/date&gt;&lt;/pub-dates&gt;&lt;/dates&gt;&lt;publisher&gt;IOP Publishing&lt;/publisher&gt;&lt;isbn&gt;1009-0630&lt;/isbn&gt;&lt;urls&gt;&lt;related-urls&gt;&lt;url&gt;http://dx.doi.org/10.1088/1009-0630/7/5/020&lt;/url&gt;&lt;/related-urls&gt;&lt;/urls&gt;&lt;electronic-resource-num&gt;10.1088/1009-0630/7/5/020&lt;/electronic-resource-num&gt;&lt;/record&gt;&lt;/Cite&gt;&lt;/EndNote&gt;</w:instrText>
      </w:r>
      <w:r w:rsidRPr="008A72DE">
        <w:rPr>
          <w:rFonts w:eastAsia="Calibri"/>
          <w:color w:val="000000" w:themeColor="text1"/>
          <w:lang w:val="en-GB" w:eastAsia="en-US"/>
        </w:rPr>
        <w:fldChar w:fldCharType="separate"/>
      </w:r>
      <w:r w:rsidRPr="008A72DE">
        <w:rPr>
          <w:rFonts w:eastAsia="Calibri"/>
          <w:noProof/>
          <w:color w:val="000000" w:themeColor="text1"/>
          <w:lang w:val="en-GB" w:eastAsia="en-US"/>
        </w:rPr>
        <w:t>[41]</w:t>
      </w:r>
      <w:r w:rsidRPr="008A72DE">
        <w:rPr>
          <w:rFonts w:eastAsia="Calibri"/>
          <w:color w:val="000000" w:themeColor="text1"/>
          <w:lang w:val="en-GB" w:eastAsia="en-US"/>
        </w:rPr>
        <w:fldChar w:fldCharType="end"/>
      </w:r>
      <w:r w:rsidRPr="008A72DE">
        <w:rPr>
          <w:rFonts w:eastAsia="Calibri"/>
          <w:color w:val="000000" w:themeColor="text1"/>
          <w:lang w:val="en-GB" w:eastAsia="en-US"/>
        </w:rPr>
        <w:t xml:space="preserve">. </w:t>
      </w:r>
      <w:r w:rsidR="000B720D" w:rsidRPr="008A72DE">
        <w:rPr>
          <w:rFonts w:eastAsia="Calibri"/>
          <w:color w:val="000000" w:themeColor="text1"/>
          <w:lang w:val="en-GB" w:eastAsia="en-US"/>
        </w:rPr>
        <w:t xml:space="preserve">As within </w:t>
      </w:r>
      <w:proofErr w:type="gramStart"/>
      <w:r w:rsidRPr="008A72DE">
        <w:rPr>
          <w:rFonts w:eastAsia="Calibri"/>
          <w:strike/>
          <w:color w:val="000000" w:themeColor="text1"/>
          <w:lang w:val="en-GB" w:eastAsia="en-US"/>
        </w:rPr>
        <w:t>Like</w:t>
      </w:r>
      <w:proofErr w:type="gramEnd"/>
      <w:r w:rsidRPr="008A72DE">
        <w:rPr>
          <w:rFonts w:eastAsia="Calibri"/>
          <w:color w:val="000000" w:themeColor="text1"/>
          <w:lang w:val="en-GB" w:eastAsia="en-US"/>
        </w:rPr>
        <w:t xml:space="preserve"> other indirect methods, the holes are assumed </w:t>
      </w:r>
      <w:r w:rsidRPr="008A72DE">
        <w:rPr>
          <w:rFonts w:eastAsia="Calibri"/>
          <w:strike/>
          <w:color w:val="000000" w:themeColor="text1"/>
          <w:lang w:val="en-GB" w:eastAsia="en-US"/>
        </w:rPr>
        <w:t>infinite</w:t>
      </w:r>
      <w:r w:rsidRPr="008A72DE">
        <w:rPr>
          <w:rFonts w:eastAsia="Calibri"/>
          <w:color w:val="000000" w:themeColor="text1"/>
          <w:lang w:val="en-GB" w:eastAsia="en-US"/>
        </w:rPr>
        <w:t xml:space="preserve"> spherical structures so that the radius can be defined as </w:t>
      </w:r>
      <m:oMath>
        <m:sSub>
          <m:sSubPr>
            <m:ctrlPr>
              <w:rPr>
                <w:rFonts w:ascii="Cambria Math" w:eastAsia="Calibri" w:hAnsi="Cambria Math"/>
                <w:color w:val="000000" w:themeColor="text1"/>
                <w:lang w:val="en-GB" w:eastAsia="en-US"/>
              </w:rPr>
            </m:ctrlPr>
          </m:sSubPr>
          <m:e>
            <m:r>
              <w:rPr>
                <w:rFonts w:ascii="Cambria Math" w:eastAsia="Calibri" w:hAnsi="Cambria Math"/>
                <w:color w:val="000000" w:themeColor="text1"/>
                <w:lang w:val="en-GB" w:eastAsia="en-US"/>
              </w:rPr>
              <m:t>r</m:t>
            </m:r>
          </m:e>
          <m:sub>
            <m:r>
              <w:rPr>
                <w:rFonts w:ascii="Cambria Math" w:eastAsia="Calibri" w:hAnsi="Cambria Math"/>
                <w:color w:val="000000" w:themeColor="text1"/>
                <w:lang w:val="en-GB" w:eastAsia="en-US"/>
              </w:rPr>
              <m:t>fv</m:t>
            </m:r>
            <m:r>
              <m:rPr>
                <m:sty m:val="p"/>
              </m:rPr>
              <w:rPr>
                <w:rFonts w:ascii="Cambria Math" w:eastAsia="Calibri" w:hAnsi="Cambria Math"/>
                <w:color w:val="000000" w:themeColor="text1"/>
                <w:lang w:val="en-GB" w:eastAsia="en-US"/>
              </w:rPr>
              <m:t>-0</m:t>
            </m:r>
          </m:sub>
        </m:sSub>
        <m:r>
          <m:rPr>
            <m:sty m:val="p"/>
          </m:rPr>
          <w:rPr>
            <w:rFonts w:ascii="Cambria Math" w:eastAsia="Calibri" w:hAnsi="Cambria Math"/>
            <w:color w:val="000000" w:themeColor="text1"/>
            <w:lang w:val="en-GB" w:eastAsia="en-US"/>
          </w:rPr>
          <m:t>=</m:t>
        </m:r>
        <m:sSub>
          <m:sSubPr>
            <m:ctrlPr>
              <w:rPr>
                <w:rFonts w:ascii="Cambria Math" w:eastAsia="Calibri" w:hAnsi="Cambria Math"/>
                <w:color w:val="000000" w:themeColor="text1"/>
                <w:lang w:val="en-GB" w:eastAsia="en-US"/>
              </w:rPr>
            </m:ctrlPr>
          </m:sSubPr>
          <m:e>
            <m:r>
              <w:rPr>
                <w:rFonts w:ascii="Cambria Math" w:eastAsia="Calibri" w:hAnsi="Cambria Math"/>
                <w:color w:val="000000" w:themeColor="text1"/>
                <w:lang w:val="en-GB" w:eastAsia="en-US"/>
              </w:rPr>
              <m:t>r</m:t>
            </m:r>
          </m:e>
          <m:sub>
            <m:r>
              <w:rPr>
                <w:rFonts w:ascii="Cambria Math" w:eastAsia="Calibri" w:hAnsi="Cambria Math"/>
                <w:color w:val="000000" w:themeColor="text1"/>
                <w:lang w:val="en-GB" w:eastAsia="en-US"/>
              </w:rPr>
              <m:t>fv</m:t>
            </m:r>
          </m:sub>
        </m:sSub>
        <m:r>
          <m:rPr>
            <m:sty m:val="p"/>
          </m:rPr>
          <w:rPr>
            <w:rFonts w:ascii="Cambria Math" w:eastAsia="Calibri" w:hAnsi="Cambria Math"/>
            <w:color w:val="000000" w:themeColor="text1"/>
            <w:lang w:val="en-GB" w:eastAsia="en-US"/>
          </w:rPr>
          <m:t>+Δ</m:t>
        </m:r>
        <m:sSub>
          <m:sSubPr>
            <m:ctrlPr>
              <w:rPr>
                <w:rFonts w:ascii="Cambria Math" w:eastAsia="Calibri" w:hAnsi="Cambria Math"/>
                <w:color w:val="000000" w:themeColor="text1"/>
                <w:lang w:val="en-GB" w:eastAsia="en-US"/>
              </w:rPr>
            </m:ctrlPr>
          </m:sSubPr>
          <m:e>
            <m:r>
              <w:rPr>
                <w:rFonts w:ascii="Cambria Math" w:eastAsia="Calibri" w:hAnsi="Cambria Math"/>
                <w:color w:val="000000" w:themeColor="text1"/>
                <w:lang w:val="en-GB" w:eastAsia="en-US"/>
              </w:rPr>
              <m:t>r</m:t>
            </m:r>
          </m:e>
          <m:sub>
            <m:r>
              <w:rPr>
                <w:rFonts w:ascii="Cambria Math" w:eastAsia="Calibri" w:hAnsi="Cambria Math"/>
                <w:color w:val="000000" w:themeColor="text1"/>
                <w:lang w:val="en-GB" w:eastAsia="en-US"/>
              </w:rPr>
              <m:t>fv</m:t>
            </m:r>
          </m:sub>
        </m:sSub>
      </m:oMath>
      <w:r w:rsidRPr="008A72DE">
        <w:rPr>
          <w:rFonts w:eastAsia="Calibri"/>
          <w:color w:val="000000" w:themeColor="text1"/>
          <w:lang w:val="en-GB" w:eastAsia="en-US"/>
        </w:rPr>
        <w:t>. For this assumption, the volume of the spherical structure can be written as in Eq. (</w:t>
      </w:r>
      <w:r w:rsidR="009B27B8" w:rsidRPr="008A72DE">
        <w:rPr>
          <w:rFonts w:eastAsia="Calibri"/>
          <w:color w:val="000000" w:themeColor="text1"/>
          <w:lang w:val="en-GB" w:eastAsia="en-US"/>
        </w:rPr>
        <w:t>25</w:t>
      </w:r>
      <w:r w:rsidRPr="008A72DE">
        <w:rPr>
          <w:rFonts w:eastAsia="Calibri"/>
          <w:color w:val="000000" w:themeColor="text1"/>
          <w:lang w:val="en-GB" w:eastAsia="en-US"/>
        </w:rPr>
        <w:t>),</w:t>
      </w:r>
    </w:p>
    <w:p w14:paraId="0FCDAA7C" w14:textId="48C3A757" w:rsidR="00E86CC7" w:rsidRPr="008A72DE" w:rsidRDefault="00000000" w:rsidP="00777238">
      <w:pPr>
        <w:pStyle w:val="NormalWeb"/>
        <w:spacing w:after="0" w:line="480" w:lineRule="auto"/>
        <w:ind w:left="2160" w:firstLine="720"/>
        <w:jc w:val="center"/>
        <w:rPr>
          <w:rFonts w:eastAsia="Calibri"/>
          <w:color w:val="000000" w:themeColor="text1"/>
          <w:lang w:val="en-GB" w:eastAsia="en-US"/>
        </w:rPr>
      </w:pP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F</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4π</m:t>
            </m:r>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fv</m:t>
                    </m:r>
                  </m:sub>
                </m:sSub>
              </m:e>
              <m:sup>
                <m:r>
                  <w:rPr>
                    <w:rFonts w:ascii="Cambria Math" w:hAnsi="Cambria Math"/>
                    <w:color w:val="000000" w:themeColor="text1"/>
                  </w:rPr>
                  <m:t>3</m:t>
                </m:r>
              </m:sup>
            </m:sSup>
          </m:num>
          <m:den>
            <m:r>
              <w:rPr>
                <w:rFonts w:ascii="Cambria Math" w:hAnsi="Cambria Math"/>
                <w:color w:val="000000" w:themeColor="text1"/>
              </w:rPr>
              <m:t>3</m:t>
            </m:r>
          </m:den>
        </m:f>
      </m:oMath>
      <w:r w:rsidR="005D6722" w:rsidRPr="008A72DE">
        <w:rPr>
          <w:rFonts w:eastAsia="Calibri"/>
          <w:color w:val="000000" w:themeColor="text1"/>
          <w:lang w:val="en-GB" w:eastAsia="en-US"/>
        </w:rPr>
        <w:tab/>
      </w:r>
      <w:r w:rsidR="00E86CC7" w:rsidRPr="008A72DE">
        <w:rPr>
          <w:rFonts w:eastAsia="Calibri"/>
          <w:color w:val="000000" w:themeColor="text1"/>
          <w:lang w:val="en-GB" w:eastAsia="en-US"/>
        </w:rPr>
        <w:tab/>
      </w:r>
      <w:r w:rsidR="00E86CC7" w:rsidRPr="008A72DE">
        <w:rPr>
          <w:rFonts w:eastAsia="Calibri"/>
          <w:color w:val="000000" w:themeColor="text1"/>
          <w:lang w:val="en-GB" w:eastAsia="en-US"/>
        </w:rPr>
        <w:tab/>
      </w:r>
      <w:r w:rsidR="005D6722" w:rsidRPr="008A72DE">
        <w:rPr>
          <w:rFonts w:eastAsia="Calibri"/>
          <w:color w:val="000000" w:themeColor="text1"/>
          <w:lang w:val="en-GB" w:eastAsia="en-US"/>
        </w:rPr>
        <w:tab/>
      </w:r>
      <w:r w:rsidR="005351B8" w:rsidRPr="008A72DE">
        <w:rPr>
          <w:rFonts w:eastAsia="Calibri"/>
          <w:color w:val="000000" w:themeColor="text1"/>
          <w:lang w:val="en-GB" w:eastAsia="en-US"/>
        </w:rPr>
        <w:tab/>
      </w:r>
      <w:r w:rsidR="005D6722" w:rsidRPr="008A72DE">
        <w:rPr>
          <w:rFonts w:eastAsia="Calibri"/>
          <w:color w:val="000000" w:themeColor="text1"/>
          <w:lang w:val="en-GB" w:eastAsia="en-US"/>
        </w:rPr>
        <w:tab/>
      </w:r>
      <w:r w:rsidR="00E86CC7" w:rsidRPr="008A72DE">
        <w:rPr>
          <w:rFonts w:eastAsia="Calibri"/>
          <w:color w:val="000000" w:themeColor="text1"/>
          <w:lang w:val="en-GB" w:eastAsia="en-US"/>
        </w:rPr>
        <w:tab/>
        <w:t>(</w:t>
      </w:r>
      <w:r w:rsidR="009B27B8" w:rsidRPr="008A72DE">
        <w:rPr>
          <w:rFonts w:eastAsia="Calibri"/>
          <w:color w:val="000000" w:themeColor="text1"/>
          <w:lang w:val="en-GB" w:eastAsia="en-US"/>
        </w:rPr>
        <w:t>25</w:t>
      </w:r>
      <w:r w:rsidR="005D6722" w:rsidRPr="008A72DE">
        <w:rPr>
          <w:rFonts w:eastAsia="Calibri"/>
          <w:color w:val="000000" w:themeColor="text1"/>
          <w:lang w:val="en-GB" w:eastAsia="en-US"/>
        </w:rPr>
        <w:t>)</w:t>
      </w:r>
    </w:p>
    <w:p w14:paraId="60120FB1" w14:textId="38158358" w:rsidR="00E86CC7" w:rsidRPr="008A72DE" w:rsidRDefault="00E86CC7" w:rsidP="00777238">
      <w:pPr>
        <w:pStyle w:val="NormalWeb"/>
        <w:spacing w:after="0" w:line="480" w:lineRule="auto"/>
        <w:jc w:val="both"/>
        <w:rPr>
          <w:rFonts w:eastAsia="Calibri"/>
          <w:color w:val="000000" w:themeColor="text1"/>
          <w:lang w:val="en-GB" w:eastAsia="en-US"/>
        </w:rPr>
      </w:pPr>
      <w:r w:rsidRPr="008A72DE">
        <w:rPr>
          <w:rFonts w:eastAsia="Calibri"/>
          <w:strike/>
          <w:color w:val="000000" w:themeColor="text1"/>
          <w:lang w:val="en-GB" w:eastAsia="en-US"/>
        </w:rPr>
        <w:t xml:space="preserve">The </w:t>
      </w:r>
      <w:r w:rsidRPr="008A72DE">
        <w:rPr>
          <w:rFonts w:eastAsia="Calibri"/>
          <w:color w:val="000000" w:themeColor="text1"/>
          <w:lang w:val="en-GB" w:eastAsia="en-US"/>
        </w:rPr>
        <w:t xml:space="preserve">PALS </w:t>
      </w:r>
      <w:r w:rsidRPr="008A72DE">
        <w:rPr>
          <w:rFonts w:eastAsia="Calibri"/>
          <w:strike/>
          <w:color w:val="000000" w:themeColor="text1"/>
          <w:lang w:val="en-GB" w:eastAsia="en-US"/>
        </w:rPr>
        <w:t>measurement</w:t>
      </w:r>
      <w:r w:rsidRPr="008A72DE">
        <w:rPr>
          <w:rFonts w:eastAsia="Calibri"/>
          <w:color w:val="000000" w:themeColor="text1"/>
          <w:lang w:val="en-GB" w:eastAsia="en-US"/>
        </w:rPr>
        <w:t xml:space="preserve"> achieves very sensitive results, but it must be noted that the operating conditions should be maintained well for accurate results because the fluctuations of the operating parameters can negatively affect </w:t>
      </w:r>
      <w:r w:rsidRPr="008A72DE">
        <w:rPr>
          <w:rFonts w:eastAsia="Calibri"/>
          <w:strike/>
          <w:color w:val="000000" w:themeColor="text1"/>
          <w:lang w:val="en-GB" w:eastAsia="en-US"/>
        </w:rPr>
        <w:t>the</w:t>
      </w:r>
      <w:r w:rsidRPr="008A72DE">
        <w:rPr>
          <w:rFonts w:eastAsia="Calibri"/>
          <w:color w:val="000000" w:themeColor="text1"/>
          <w:lang w:val="en-GB" w:eastAsia="en-US"/>
        </w:rPr>
        <w:t xml:space="preserve"> measurement</w:t>
      </w:r>
      <w:r w:rsidR="00FE5E8E" w:rsidRPr="008A72DE">
        <w:rPr>
          <w:rFonts w:eastAsia="Calibri"/>
          <w:color w:val="000000" w:themeColor="text1"/>
          <w:lang w:val="en-GB" w:eastAsia="en-US"/>
        </w:rPr>
        <w:t>s</w:t>
      </w:r>
      <w:r w:rsidRPr="008A72DE">
        <w:rPr>
          <w:rFonts w:eastAsia="Calibri"/>
          <w:color w:val="000000" w:themeColor="text1"/>
          <w:lang w:val="en-GB" w:eastAsia="en-US"/>
        </w:rPr>
        <w:t xml:space="preserve"> and may result in uncertainties</w:t>
      </w:r>
      <w:r w:rsidR="008B6E86" w:rsidRPr="008A72DE">
        <w:rPr>
          <w:rFonts w:eastAsia="Calibri"/>
          <w:color w:val="000000" w:themeColor="text1"/>
          <w:lang w:val="en-GB" w:eastAsia="en-US"/>
        </w:rPr>
        <w:t xml:space="preserve"> </w:t>
      </w:r>
      <w:r w:rsidR="008B6E86" w:rsidRPr="008A72DE">
        <w:rPr>
          <w:rFonts w:eastAsia="Calibri"/>
          <w:color w:val="000000" w:themeColor="text1"/>
          <w:lang w:val="en-GB" w:eastAsia="en-US"/>
        </w:rPr>
        <w:fldChar w:fldCharType="begin"/>
      </w:r>
      <w:r w:rsidR="008B6E86" w:rsidRPr="008A72DE">
        <w:rPr>
          <w:rFonts w:eastAsia="Calibri"/>
          <w:color w:val="000000" w:themeColor="text1"/>
          <w:lang w:val="en-GB" w:eastAsia="en-US"/>
        </w:rPr>
        <w:instrText xml:space="preserve"> ADDIN EN.CITE &lt;EndNote&gt;&lt;Cite&gt;&lt;Author&gt;Gidley&lt;/Author&gt;&lt;Year&gt;2006&lt;/Year&gt;&lt;RecNum&gt;960&lt;/RecNum&gt;&lt;DisplayText&gt;[44]&lt;/DisplayText&gt;&lt;record&gt;&lt;rec-number&gt;960&lt;/rec-number&gt;&lt;foreign-keys&gt;&lt;key app="EN" db-id="dpf09dwxptw9d7e9tt2pe2pg0vr0v0r2xp5t" timestamp="1588137520"&gt;960&lt;/key&gt;&lt;/foreign-keys&gt;&lt;ref-type name="Journal Article"&gt;17&lt;/ref-type&gt;&lt;contributors&gt;&lt;authors&gt;&lt;author&gt;David W. Gidley&lt;/author&gt;&lt;author&gt;Hua-Gen Peng&lt;/author&gt;&lt;author&gt;Richard S. Vallery&lt;/author&gt;&lt;/authors&gt;&lt;/contributors&gt;&lt;titles&gt;&lt;title&gt;POSITRON ANNIHILATION AS A METHOD TO CHARACTERIZE POROUS MATERIALS&lt;/title&gt;&lt;secondary-title&gt;Annual Review of Materials Research&lt;/secondary-title&gt;&lt;/titles&gt;&lt;periodical&gt;&lt;full-title&gt;Annual Review of Materials Research&lt;/full-title&gt;&lt;/periodical&gt;&lt;pages&gt;49-79&lt;/pages&gt;&lt;volume&gt;36&lt;/volume&gt;&lt;number&gt;1&lt;/number&gt;&lt;keywords&gt;&lt;keyword&gt;porous films,pore size,low dielectric constant,positronium&lt;/keyword&gt;&lt;/keywords&gt;&lt;dates&gt;&lt;year&gt;2006&lt;/year&gt;&lt;/dates&gt;&lt;urls&gt;&lt;related-urls&gt;&lt;url&gt;https://www.annualreviews.org/doi/abs/10.1146/annurev.matsci.36.111904.135144&lt;/url&gt;&lt;/related-urls&gt;&lt;/urls&gt;&lt;electronic-resource-num&gt;10.1146/annurev.matsci.36.111904.135144&lt;/electronic-resource-num&gt;&lt;/record&gt;&lt;/Cite&gt;&lt;/EndNote&gt;</w:instrText>
      </w:r>
      <w:r w:rsidR="008B6E86" w:rsidRPr="008A72DE">
        <w:rPr>
          <w:rFonts w:eastAsia="Calibri"/>
          <w:color w:val="000000" w:themeColor="text1"/>
          <w:lang w:val="en-GB" w:eastAsia="en-US"/>
        </w:rPr>
        <w:fldChar w:fldCharType="separate"/>
      </w:r>
      <w:r w:rsidR="008B6E86" w:rsidRPr="008A72DE">
        <w:rPr>
          <w:rFonts w:eastAsia="Calibri"/>
          <w:noProof/>
          <w:color w:val="000000" w:themeColor="text1"/>
          <w:lang w:val="en-GB" w:eastAsia="en-US"/>
        </w:rPr>
        <w:t>[44]</w:t>
      </w:r>
      <w:r w:rsidR="008B6E86" w:rsidRPr="008A72DE">
        <w:rPr>
          <w:rFonts w:eastAsia="Calibri"/>
          <w:color w:val="000000" w:themeColor="text1"/>
          <w:lang w:val="en-GB" w:eastAsia="en-US"/>
        </w:rPr>
        <w:fldChar w:fldCharType="end"/>
      </w:r>
      <w:r w:rsidRPr="008A72DE">
        <w:rPr>
          <w:rFonts w:eastAsia="Calibri"/>
          <w:color w:val="000000" w:themeColor="text1"/>
          <w:lang w:val="en-GB" w:eastAsia="en-US"/>
        </w:rPr>
        <w:t xml:space="preserve">. The simplified experimental setup schematic of the PALS method is shown in Fig. </w:t>
      </w:r>
      <w:r w:rsidR="00565ECF" w:rsidRPr="008A72DE">
        <w:rPr>
          <w:rFonts w:eastAsia="Calibri"/>
          <w:color w:val="000000" w:themeColor="text1"/>
          <w:lang w:val="en-GB" w:eastAsia="en-US"/>
        </w:rPr>
        <w:t>3</w:t>
      </w:r>
      <w:r w:rsidRPr="008A72DE">
        <w:rPr>
          <w:rFonts w:eastAsia="Calibri"/>
          <w:color w:val="000000" w:themeColor="text1"/>
          <w:lang w:val="en-GB" w:eastAsia="en-US"/>
        </w:rPr>
        <w:t>.</w:t>
      </w:r>
    </w:p>
    <w:p w14:paraId="2FF0DF6E" w14:textId="77777777" w:rsidR="00E86CC7" w:rsidRPr="00A40C39" w:rsidRDefault="00E86CC7" w:rsidP="00777238">
      <w:pPr>
        <w:pStyle w:val="NormalWeb"/>
        <w:spacing w:after="0" w:line="480" w:lineRule="auto"/>
        <w:jc w:val="center"/>
        <w:rPr>
          <w:rFonts w:eastAsia="Calibri"/>
          <w:lang w:val="en-GB" w:eastAsia="en-US"/>
        </w:rPr>
      </w:pPr>
      <w:r w:rsidRPr="00A40C39">
        <w:rPr>
          <w:rFonts w:eastAsia="Calibri"/>
          <w:noProof/>
          <w:lang w:val="fr-FR" w:eastAsia="fr-FR"/>
        </w:rPr>
        <w:drawing>
          <wp:inline distT="0" distB="0" distL="0" distR="0" wp14:anchorId="26C3BE36" wp14:editId="7C810094">
            <wp:extent cx="2781300" cy="2362200"/>
            <wp:effectExtent l="0" t="0" r="0" b="0"/>
            <wp:docPr id="11" name="Picture 11" descr="G:\begum-review-P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egum-review-PAL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0" cy="2362200"/>
                    </a:xfrm>
                    <a:prstGeom prst="rect">
                      <a:avLst/>
                    </a:prstGeom>
                    <a:noFill/>
                    <a:ln>
                      <a:noFill/>
                    </a:ln>
                  </pic:spPr>
                </pic:pic>
              </a:graphicData>
            </a:graphic>
          </wp:inline>
        </w:drawing>
      </w:r>
    </w:p>
    <w:p w14:paraId="3651699A" w14:textId="66D5EE71" w:rsidR="00744CFC" w:rsidRPr="00777238" w:rsidRDefault="00E86CC7" w:rsidP="00777238">
      <w:pPr>
        <w:pStyle w:val="NormalWeb"/>
        <w:spacing w:after="0" w:line="480" w:lineRule="auto"/>
        <w:jc w:val="center"/>
        <w:rPr>
          <w:i/>
          <w:color w:val="0070C0"/>
          <w:lang w:val="en-GB"/>
        </w:rPr>
      </w:pPr>
      <w:r w:rsidRPr="00A40C39">
        <w:rPr>
          <w:rFonts w:eastAsia="Calibri"/>
          <w:i/>
          <w:color w:val="0070C0"/>
          <w:sz w:val="22"/>
          <w:szCs w:val="22"/>
          <w:lang w:val="en-GB" w:eastAsia="en-US"/>
        </w:rPr>
        <w:t xml:space="preserve">Fig. </w:t>
      </w:r>
      <w:r w:rsidR="00565ECF">
        <w:rPr>
          <w:rFonts w:eastAsia="Calibri"/>
          <w:i/>
          <w:color w:val="0070C0"/>
          <w:sz w:val="22"/>
          <w:szCs w:val="22"/>
          <w:lang w:val="en-GB" w:eastAsia="en-US"/>
        </w:rPr>
        <w:t>3</w:t>
      </w:r>
      <w:r w:rsidRPr="00A40C39">
        <w:rPr>
          <w:rFonts w:eastAsia="Calibri"/>
          <w:i/>
          <w:color w:val="0070C0"/>
          <w:sz w:val="22"/>
          <w:szCs w:val="22"/>
          <w:lang w:val="en-GB" w:eastAsia="en-US"/>
        </w:rPr>
        <w:t xml:space="preserve">: Simplified experimental schematic of the PALS technique (redrawn and modified from Ref. </w:t>
      </w:r>
      <w:r w:rsidRPr="00A40C39">
        <w:rPr>
          <w:rFonts w:eastAsia="Calibri"/>
          <w:i/>
          <w:color w:val="0070C0"/>
          <w:sz w:val="22"/>
          <w:szCs w:val="22"/>
          <w:lang w:val="en-GB" w:eastAsia="en-US"/>
        </w:rPr>
        <w:fldChar w:fldCharType="begin"/>
      </w:r>
      <w:r>
        <w:rPr>
          <w:rFonts w:eastAsia="Calibri"/>
          <w:i/>
          <w:color w:val="0070C0"/>
          <w:sz w:val="22"/>
          <w:szCs w:val="22"/>
          <w:lang w:val="en-GB" w:eastAsia="en-US"/>
        </w:rPr>
        <w:instrText xml:space="preserve"> ADDIN EN.CITE &lt;EndNote&gt;&lt;Cite&gt;&lt;Author&gt;Fujioka&lt;/Author&gt;&lt;Year&gt;2015&lt;/Year&gt;&lt;RecNum&gt;864&lt;/RecNum&gt;&lt;DisplayText&gt;[36]&lt;/DisplayText&gt;&lt;record&gt;&lt;rec-number&gt;864&lt;/rec-number&gt;&lt;foreign-keys&gt;&lt;key app="EN" db-id="dpf09dwxptw9d7e9tt2pe2pg0vr0v0r2xp5t" timestamp="1586497072"&gt;864&lt;/key&gt;&lt;/foreign-keys&gt;&lt;ref-type name="Journal Article"&gt;17&lt;/ref-type&gt;&lt;contributors&gt;&lt;authors&gt;&lt;author&gt;Fujioka, T.&lt;/author&gt;&lt;author&gt;Oshima, N.&lt;/author&gt;&lt;author&gt;Suzuki, R.&lt;/author&gt;&lt;author&gt;Price, W. E.&lt;/author&gt;&lt;author&gt;Nghiem, L. D.&lt;/author&gt;&lt;/authors&gt;&lt;/contributors&gt;&lt;titles&gt;&lt;title&gt;Probing the internal structure of reverse osmosis membranes by positron annihilation spectroscopy: Gaining more insight into the transport of water and small solutes&lt;/title&gt;&lt;secondary-title&gt;Journal of Membrane Science&lt;/secondary-title&gt;&lt;/titles&gt;&lt;periodical&gt;&lt;full-title&gt;Journal of Membrane Science&lt;/full-title&gt;&lt;/periodical&gt;&lt;pages&gt;106-118&lt;/pages&gt;&lt;volume&gt;486&lt;/volume&gt;&lt;dates&gt;&lt;year&gt;2015&lt;/year&gt;&lt;/dates&gt;&lt;work-type&gt;Review&lt;/work-type&gt;&lt;urls&gt;&lt;related-urls&gt;&lt;url&gt;https://www.scopus.com/inward/record.uri?eid=2-s2.0-84926510121&amp;amp;doi=10.1016%2fj.memsci.2015.02.007&amp;amp;partnerID=40&amp;amp;md5=49da2c80377041f4a1cb4fa514a83333&lt;/url&gt;&lt;/related-urls&gt;&lt;/urls&gt;&lt;electronic-resource-num&gt;10.1016/j.memsci.2015.02.007&lt;/electronic-resource-num&gt;&lt;remote-database-name&gt;Scopus&lt;/remote-database-name&gt;&lt;/record&gt;&lt;/Cite&gt;&lt;/EndNote&gt;</w:instrText>
      </w:r>
      <w:r w:rsidRPr="00A40C39">
        <w:rPr>
          <w:rFonts w:eastAsia="Calibri"/>
          <w:i/>
          <w:color w:val="0070C0"/>
          <w:sz w:val="22"/>
          <w:szCs w:val="22"/>
          <w:lang w:val="en-GB" w:eastAsia="en-US"/>
        </w:rPr>
        <w:fldChar w:fldCharType="separate"/>
      </w:r>
      <w:r>
        <w:rPr>
          <w:rFonts w:eastAsia="Calibri"/>
          <w:i/>
          <w:noProof/>
          <w:color w:val="0070C0"/>
          <w:sz w:val="22"/>
          <w:szCs w:val="22"/>
          <w:lang w:val="en-GB" w:eastAsia="en-US"/>
        </w:rPr>
        <w:t>[36]</w:t>
      </w:r>
      <w:r w:rsidRPr="00A40C39">
        <w:rPr>
          <w:rFonts w:eastAsia="Calibri"/>
          <w:i/>
          <w:color w:val="0070C0"/>
          <w:sz w:val="22"/>
          <w:szCs w:val="22"/>
          <w:lang w:val="en-GB" w:eastAsia="en-US"/>
        </w:rPr>
        <w:fldChar w:fldCharType="end"/>
      </w:r>
      <w:r w:rsidRPr="00A40C39">
        <w:rPr>
          <w:rFonts w:eastAsia="Calibri"/>
          <w:i/>
          <w:color w:val="0070C0"/>
          <w:sz w:val="22"/>
          <w:szCs w:val="22"/>
          <w:lang w:val="en-GB" w:eastAsia="en-US"/>
        </w:rPr>
        <w:t>).</w:t>
      </w:r>
    </w:p>
    <w:p w14:paraId="48F52A5A" w14:textId="0F41B553" w:rsidR="005D6722" w:rsidRPr="008A72DE" w:rsidRDefault="00744CFC" w:rsidP="00777238">
      <w:pPr>
        <w:pStyle w:val="Ttulo1"/>
        <w:numPr>
          <w:ilvl w:val="2"/>
          <w:numId w:val="17"/>
        </w:numPr>
        <w:spacing w:after="240"/>
        <w:rPr>
          <w:lang w:val="en-GB"/>
        </w:rPr>
      </w:pPr>
      <w:bookmarkStart w:id="19" w:name="_Toc39060138"/>
      <w:r w:rsidRPr="008A72DE">
        <w:rPr>
          <w:lang w:val="en-GB"/>
        </w:rPr>
        <w:t>Synchrotron Radiation (SR)</w:t>
      </w:r>
      <w:bookmarkEnd w:id="19"/>
    </w:p>
    <w:p w14:paraId="0A39FA83" w14:textId="696F241D" w:rsidR="0080149E" w:rsidRPr="008A72DE" w:rsidRDefault="00A05924" w:rsidP="000A0A7B">
      <w:pPr>
        <w:spacing w:line="480" w:lineRule="auto"/>
        <w:jc w:val="both"/>
        <w:rPr>
          <w:rFonts w:ascii="Times New Roman" w:hAnsi="Times New Roman"/>
          <w:b/>
          <w:color w:val="000000" w:themeColor="text1"/>
          <w:sz w:val="24"/>
          <w:szCs w:val="24"/>
          <w:lang w:val="en-GB"/>
        </w:rPr>
      </w:pPr>
      <w:r w:rsidRPr="008A72DE">
        <w:rPr>
          <w:rFonts w:ascii="Times New Roman" w:hAnsi="Times New Roman"/>
          <w:color w:val="000000" w:themeColor="text1"/>
          <w:sz w:val="24"/>
          <w:szCs w:val="24"/>
        </w:rPr>
        <w:t>Synchrotron radiation (SR) is the electromagnetic radiation produced by a synchrotron storage ring</w:t>
      </w:r>
      <w:r w:rsidR="00A6274C" w:rsidRPr="008A72DE">
        <w:rPr>
          <w:rFonts w:ascii="Times New Roman" w:hAnsi="Times New Roman"/>
          <w:color w:val="000000" w:themeColor="text1"/>
          <w:sz w:val="24"/>
          <w:szCs w:val="24"/>
        </w:rPr>
        <w:t xml:space="preserve"> that</w:t>
      </w:r>
      <w:r w:rsidRPr="008A72DE">
        <w:rPr>
          <w:rFonts w:ascii="Times New Roman" w:hAnsi="Times New Roman"/>
          <w:color w:val="000000" w:themeColor="text1"/>
          <w:sz w:val="24"/>
          <w:szCs w:val="24"/>
        </w:rPr>
        <w:t xml:space="preserve"> accelerates </w:t>
      </w:r>
      <w:r w:rsidR="00600B3B" w:rsidRPr="008A72DE">
        <w:rPr>
          <w:rFonts w:ascii="Times New Roman" w:hAnsi="Times New Roman"/>
          <w:color w:val="000000" w:themeColor="text1"/>
          <w:sz w:val="24"/>
          <w:szCs w:val="24"/>
        </w:rPr>
        <w:t>charged particles</w:t>
      </w:r>
      <w:r w:rsidRPr="008A72DE">
        <w:rPr>
          <w:rFonts w:ascii="Times New Roman" w:hAnsi="Times New Roman"/>
          <w:color w:val="000000" w:themeColor="text1"/>
          <w:sz w:val="24"/>
          <w:szCs w:val="24"/>
        </w:rPr>
        <w:t xml:space="preserve"> nearly to the speed of light when </w:t>
      </w:r>
      <w:r w:rsidR="00600B3B" w:rsidRPr="008A72DE">
        <w:rPr>
          <w:rFonts w:ascii="Times New Roman" w:hAnsi="Times New Roman"/>
          <w:color w:val="000000" w:themeColor="text1"/>
          <w:sz w:val="24"/>
          <w:szCs w:val="24"/>
        </w:rPr>
        <w:t>those</w:t>
      </w:r>
      <w:r w:rsidR="00530CC2" w:rsidRPr="008A72DE">
        <w:rPr>
          <w:rFonts w:ascii="Times New Roman" w:hAnsi="Times New Roman"/>
          <w:color w:val="000000" w:themeColor="text1"/>
          <w:sz w:val="24"/>
          <w:szCs w:val="24"/>
        </w:rPr>
        <w:t xml:space="preserve"> </w:t>
      </w:r>
      <w:r w:rsidRPr="008A72DE">
        <w:rPr>
          <w:rFonts w:ascii="Times New Roman" w:hAnsi="Times New Roman"/>
          <w:color w:val="000000" w:themeColor="text1"/>
          <w:sz w:val="24"/>
          <w:szCs w:val="24"/>
        </w:rPr>
        <w:t>charged particles, relativistic electrons, are expedited in a circular path</w:t>
      </w:r>
      <w:r w:rsidR="00600B3B" w:rsidRPr="008A72DE">
        <w:rPr>
          <w:rFonts w:ascii="Times New Roman" w:hAnsi="Times New Roman"/>
          <w:color w:val="000000" w:themeColor="text1"/>
          <w:sz w:val="24"/>
          <w:szCs w:val="24"/>
        </w:rPr>
        <w:t xml:space="preserve"> by strong magnetic fields</w:t>
      </w:r>
      <w:r w:rsidRPr="008A72DE">
        <w:rPr>
          <w:rFonts w:ascii="Times New Roman" w:hAnsi="Times New Roman"/>
          <w:color w:val="000000" w:themeColor="text1"/>
          <w:sz w:val="24"/>
          <w:szCs w:val="24"/>
        </w:rPr>
        <w:t xml:space="preserve"> </w:t>
      </w:r>
      <w:r w:rsidRPr="008A72DE">
        <w:rPr>
          <w:rFonts w:ascii="Times New Roman" w:hAnsi="Times New Roman"/>
          <w:color w:val="000000" w:themeColor="text1"/>
          <w:sz w:val="24"/>
          <w:szCs w:val="24"/>
        </w:rPr>
        <w:fldChar w:fldCharType="begin">
          <w:fldData xml:space="preserve">PEVuZE5vdGU+PENpdGU+PEF1dGhvcj5EdW1hczwvQXV0aG9yPjxZZWFyPjIwMTE8L1llYXI+PFJl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</w:fldData>
        </w:fldChar>
      </w:r>
      <w:r w:rsidR="008B6E86" w:rsidRPr="008A72DE">
        <w:rPr>
          <w:rFonts w:ascii="Times New Roman" w:hAnsi="Times New Roman"/>
          <w:color w:val="000000" w:themeColor="text1"/>
          <w:sz w:val="24"/>
          <w:szCs w:val="24"/>
        </w:rPr>
        <w:instrText xml:space="preserve"> ADDIN EN.CITE </w:instrText>
      </w:r>
      <w:r w:rsidR="008B6E86" w:rsidRPr="008A72DE">
        <w:rPr>
          <w:rFonts w:ascii="Times New Roman" w:hAnsi="Times New Roman"/>
          <w:color w:val="000000" w:themeColor="text1"/>
          <w:sz w:val="24"/>
          <w:szCs w:val="24"/>
        </w:rPr>
        <w:fldChar w:fldCharType="begin">
          <w:fldData xml:space="preserve">PEVuZE5vdGU+PENpdGU+PEF1dGhvcj5EdW1hczwvQXV0aG9yPjxZZWFyPjIwMTE8L1llYXI+PFJl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</w:fldData>
        </w:fldChar>
      </w:r>
      <w:r w:rsidR="008B6E86" w:rsidRPr="008A72DE">
        <w:rPr>
          <w:rFonts w:ascii="Times New Roman" w:hAnsi="Times New Roman"/>
          <w:color w:val="000000" w:themeColor="text1"/>
          <w:sz w:val="24"/>
          <w:szCs w:val="24"/>
        </w:rPr>
        <w:instrText xml:space="preserve"> ADDIN EN.CITE.DATA </w:instrText>
      </w:r>
      <w:r w:rsidR="008B6E86" w:rsidRPr="008A72DE">
        <w:rPr>
          <w:rFonts w:ascii="Times New Roman" w:hAnsi="Times New Roman"/>
          <w:color w:val="000000" w:themeColor="text1"/>
          <w:sz w:val="24"/>
          <w:szCs w:val="24"/>
        </w:rPr>
      </w:r>
      <w:r w:rsidR="008B6E86" w:rsidRPr="008A72DE">
        <w:rPr>
          <w:rFonts w:ascii="Times New Roman" w:hAnsi="Times New Roman"/>
          <w:color w:val="000000" w:themeColor="text1"/>
          <w:sz w:val="24"/>
          <w:szCs w:val="24"/>
        </w:rPr>
        <w:fldChar w:fldCharType="end"/>
      </w:r>
      <w:r w:rsidRPr="008A72DE">
        <w:rPr>
          <w:rFonts w:ascii="Times New Roman" w:hAnsi="Times New Roman"/>
          <w:color w:val="000000" w:themeColor="text1"/>
          <w:sz w:val="24"/>
          <w:szCs w:val="24"/>
        </w:rPr>
      </w:r>
      <w:r w:rsidRPr="008A72DE">
        <w:rPr>
          <w:rFonts w:ascii="Times New Roman" w:hAnsi="Times New Roman"/>
          <w:color w:val="000000" w:themeColor="text1"/>
          <w:sz w:val="24"/>
          <w:szCs w:val="24"/>
        </w:rPr>
        <w:fldChar w:fldCharType="separate"/>
      </w:r>
      <w:r w:rsidR="008B6E86" w:rsidRPr="008A72DE">
        <w:rPr>
          <w:rFonts w:ascii="Times New Roman" w:hAnsi="Times New Roman"/>
          <w:noProof/>
          <w:color w:val="000000" w:themeColor="text1"/>
          <w:sz w:val="24"/>
          <w:szCs w:val="24"/>
        </w:rPr>
        <w:t>[45, 46]</w:t>
      </w:r>
      <w:r w:rsidRPr="008A72DE">
        <w:rPr>
          <w:rFonts w:ascii="Times New Roman" w:hAnsi="Times New Roman"/>
          <w:color w:val="000000" w:themeColor="text1"/>
          <w:sz w:val="24"/>
          <w:szCs w:val="24"/>
        </w:rPr>
        <w:fldChar w:fldCharType="end"/>
      </w:r>
      <w:r w:rsidRPr="008A72DE">
        <w:rPr>
          <w:rFonts w:ascii="Times New Roman" w:hAnsi="Times New Roman"/>
          <w:color w:val="000000" w:themeColor="text1"/>
          <w:sz w:val="24"/>
          <w:szCs w:val="24"/>
        </w:rPr>
        <w:t xml:space="preserve">. SR </w:t>
      </w:r>
      <w:r w:rsidRPr="008A72DE">
        <w:rPr>
          <w:rFonts w:ascii="Times New Roman" w:hAnsi="Times New Roman"/>
          <w:color w:val="000000" w:themeColor="text1"/>
          <w:sz w:val="24"/>
          <w:szCs w:val="24"/>
        </w:rPr>
        <w:lastRenderedPageBreak/>
        <w:t xml:space="preserve">sources provide opportunities for real-time studies thanks to their spectral properties such as continuous wavelength spectrum generation and luminosities production with a large range of spectrum </w:t>
      </w:r>
      <w:r w:rsidRPr="008A72DE">
        <w:rPr>
          <w:rFonts w:ascii="Times New Roman" w:hAnsi="Times New Roman"/>
          <w:color w:val="000000" w:themeColor="text1"/>
          <w:sz w:val="24"/>
          <w:szCs w:val="24"/>
        </w:rPr>
        <w:fldChar w:fldCharType="begin"/>
      </w:r>
      <w:r w:rsidR="008B6E86" w:rsidRPr="008A72DE">
        <w:rPr>
          <w:rFonts w:ascii="Times New Roman" w:hAnsi="Times New Roman"/>
          <w:color w:val="000000" w:themeColor="text1"/>
          <w:sz w:val="24"/>
          <w:szCs w:val="24"/>
        </w:rPr>
        <w:instrText xml:space="preserve"> ADDIN EN.CITE &lt;EndNote&gt;&lt;Cite&gt;&lt;Author&gt;Cunningham&lt;/Author&gt;&lt;Year&gt;1994&lt;/Year&gt;&lt;RecNum&gt;938&lt;/RecNum&gt;&lt;DisplayText&gt;[47]&lt;/DisplayText&gt;&lt;record&gt;&lt;rec-number&gt;938&lt;/rec-number&gt;&lt;foreign-keys&gt;&lt;key app="EN" db-id="dpf09dwxptw9d7e9tt2pe2pg0vr0v0r2xp5t" timestamp="1587272794"&gt;938&lt;/key&gt;&lt;/foreign-keys&gt;&lt;ref-type name="Journal Article"&gt;17&lt;/ref-type&gt;&lt;contributors&gt;&lt;authors&gt;&lt;author&gt;Cunningham, Beth A.&lt;/author&gt;&lt;author&gt;Bras, Wim&lt;/author&gt;&lt;author&gt;Lis, Leonard J.&lt;/author&gt;&lt;author&gt;Quinn, Peter J.&lt;/author&gt;&lt;/authors&gt;&lt;/contributors&gt;&lt;titles&gt;&lt;title&gt;Synchrotron X-ray studies of lipids and membranes: a critique&lt;/title&gt;&lt;secondary-title&gt;Journal of Biochemical and Biophysical Methods&lt;/secondary-title&gt;&lt;/titles&gt;&lt;periodical&gt;&lt;full-title&gt;Journal of Biochemical and Biophysical Methods&lt;/full-title&gt;&lt;/periodical&gt;&lt;pages&gt;87-111&lt;/pages&gt;&lt;volume&gt;29&lt;/volume&gt;&lt;number&gt;2&lt;/number&gt;&lt;keywords&gt;&lt;keyword&gt;Synchrotron X-radiation&lt;/keyword&gt;&lt;keyword&gt;Lipid dispersion&lt;/keyword&gt;&lt;keyword&gt;Phase transition&lt;/keyword&gt;&lt;keyword&gt;Transition kinetics&lt;/keyword&gt;&lt;keyword&gt;X-ray diffraction&lt;/keyword&gt;&lt;/keywords&gt;&lt;dates&gt;&lt;year&gt;1994&lt;/year&gt;&lt;pub-dates&gt;&lt;date&gt;1994/09/01/&lt;/date&gt;&lt;/pub-dates&gt;&lt;/dates&gt;&lt;isbn&gt;0165-022X&lt;/isbn&gt;&lt;urls&gt;&lt;related-urls&gt;&lt;url&gt;https://www.sciencedirect.com/science/article/pii/0165022X94900469&lt;/url&gt;&lt;/related-urls&gt;&lt;/urls&gt;&lt;electronic-resource-num&gt;https://doi.org/10.1016/0165-022X(94)90046-9&lt;/electronic-resource-num&gt;&lt;/record&gt;&lt;/Cite&gt;&lt;/EndNote&gt;</w:instrText>
      </w:r>
      <w:r w:rsidRPr="008A72DE">
        <w:rPr>
          <w:rFonts w:ascii="Times New Roman" w:hAnsi="Times New Roman"/>
          <w:color w:val="000000" w:themeColor="text1"/>
          <w:sz w:val="24"/>
          <w:szCs w:val="24"/>
        </w:rPr>
        <w:fldChar w:fldCharType="separate"/>
      </w:r>
      <w:r w:rsidR="008B6E86" w:rsidRPr="008A72DE">
        <w:rPr>
          <w:rFonts w:ascii="Times New Roman" w:hAnsi="Times New Roman"/>
          <w:noProof/>
          <w:color w:val="000000" w:themeColor="text1"/>
          <w:sz w:val="24"/>
          <w:szCs w:val="24"/>
        </w:rPr>
        <w:t>[47]</w:t>
      </w:r>
      <w:r w:rsidRPr="008A72DE">
        <w:rPr>
          <w:rFonts w:ascii="Times New Roman" w:hAnsi="Times New Roman"/>
          <w:color w:val="000000" w:themeColor="text1"/>
          <w:sz w:val="24"/>
          <w:szCs w:val="24"/>
        </w:rPr>
        <w:fldChar w:fldCharType="end"/>
      </w:r>
      <w:r w:rsidRPr="008A72DE">
        <w:rPr>
          <w:rFonts w:ascii="Times New Roman" w:hAnsi="Times New Roman"/>
          <w:color w:val="000000" w:themeColor="text1"/>
          <w:sz w:val="24"/>
          <w:szCs w:val="24"/>
        </w:rPr>
        <w:t xml:space="preserve">. Therefore, it is a preferable technique that provides chemical imaging analysis with high-resolution </w:t>
      </w:r>
      <w:r w:rsidRPr="008A72DE">
        <w:rPr>
          <w:rFonts w:ascii="Times New Roman" w:hAnsi="Times New Roman"/>
          <w:color w:val="000000" w:themeColor="text1"/>
          <w:sz w:val="24"/>
          <w:szCs w:val="24"/>
        </w:rPr>
        <w:fldChar w:fldCharType="begin"/>
      </w:r>
      <w:r w:rsidR="008B6E86" w:rsidRPr="008A72DE">
        <w:rPr>
          <w:rFonts w:ascii="Times New Roman" w:hAnsi="Times New Roman"/>
          <w:color w:val="000000" w:themeColor="text1"/>
          <w:sz w:val="24"/>
          <w:szCs w:val="24"/>
        </w:rPr>
        <w:instrText xml:space="preserve"> ADDIN EN.CITE &lt;EndNote&gt;&lt;Cite&gt;&lt;Author&gt;Adams&lt;/Author&gt;&lt;Year&gt;2019&lt;/Year&gt;&lt;RecNum&gt;924&lt;/RecNum&gt;&lt;DisplayText&gt;[48]&lt;/DisplayText&gt;&lt;record&gt;&lt;rec-number&gt;924&lt;/rec-number&gt;&lt;foreign-keys&gt;&lt;key app="EN" db-id="dpf09dwxptw9d7e9tt2pe2pg0vr0v0r2xp5t" timestamp="1587271387"&gt;924&lt;/key&gt;&lt;/foreign-keys&gt;&lt;ref-type name="Book Section"&gt;5&lt;/ref-type&gt;&lt;contributors&gt;&lt;authors&gt;&lt;author&gt;Adams, Freddy C.&lt;/author&gt;&lt;/authors&gt;&lt;secondary-authors&gt;&lt;author&gt;Worsfold, Paul&lt;/author&gt;&lt;author&gt;Poole, Colin&lt;/author&gt;&lt;author&gt;Townshend, Alan&lt;/author&gt;&lt;author&gt;Miró, Manuel&lt;/author&gt;&lt;/secondary-authors&gt;&lt;/contributors&gt;&lt;titles&gt;&lt;title&gt;X-Ray Absorption and Diffraction | Overview&lt;/title&gt;&lt;secondary-title&gt;Encyclopedia of Analytical Science (Third Edition)&lt;/secondary-title&gt;&lt;/titles&gt;&lt;pages&gt;391-403&lt;/pages&gt;&lt;keywords&gt;&lt;keyword&gt;X-ray fluorescence analysis&lt;/keyword&gt;&lt;keyword&gt;X-ray absorption spectrometry&lt;/keyword&gt;&lt;keyword&gt;X-ray photoelectron spectrometry&lt;/keyword&gt;&lt;keyword&gt;Total-reflection X-ray fluorescence analysis&lt;/keyword&gt;&lt;keyword&gt;Synchrotron X-rays&lt;/keyword&gt;&lt;keyword&gt;X-ray diffraction analysis&lt;/keyword&gt;&lt;/keywords&gt;&lt;dates&gt;&lt;year&gt;2019&lt;/year&gt;&lt;pub-dates&gt;&lt;date&gt;2019/01/01/&lt;/date&gt;&lt;/pub-dates&gt;&lt;/dates&gt;&lt;pub-location&gt;Oxford&lt;/pub-location&gt;&lt;publisher&gt;Academic Press&lt;/publisher&gt;&lt;isbn&gt;978-0-08-101984-9&lt;/isbn&gt;&lt;urls&gt;&lt;related-urls&gt;&lt;url&gt;http://www.sciencedirect.com/science/article/pii/B9780124095472142635&lt;/url&gt;&lt;/related-urls&gt;&lt;/urls&gt;&lt;electronic-resource-num&gt;https://doi.org/10.1016/B978-0-12-409547-2.14263-5&lt;/electronic-resource-num&gt;&lt;/record&gt;&lt;/Cite&gt;&lt;/EndNote&gt;</w:instrText>
      </w:r>
      <w:r w:rsidRPr="008A72DE">
        <w:rPr>
          <w:rFonts w:ascii="Times New Roman" w:hAnsi="Times New Roman"/>
          <w:color w:val="000000" w:themeColor="text1"/>
          <w:sz w:val="24"/>
          <w:szCs w:val="24"/>
        </w:rPr>
        <w:fldChar w:fldCharType="separate"/>
      </w:r>
      <w:r w:rsidR="008B6E86" w:rsidRPr="008A72DE">
        <w:rPr>
          <w:rFonts w:ascii="Times New Roman" w:hAnsi="Times New Roman"/>
          <w:noProof/>
          <w:color w:val="000000" w:themeColor="text1"/>
          <w:sz w:val="24"/>
          <w:szCs w:val="24"/>
        </w:rPr>
        <w:t>[48]</w:t>
      </w:r>
      <w:r w:rsidRPr="008A72DE">
        <w:rPr>
          <w:rFonts w:ascii="Times New Roman" w:hAnsi="Times New Roman"/>
          <w:color w:val="000000" w:themeColor="text1"/>
          <w:sz w:val="24"/>
          <w:szCs w:val="24"/>
        </w:rPr>
        <w:fldChar w:fldCharType="end"/>
      </w:r>
      <w:r w:rsidRPr="008A72DE">
        <w:rPr>
          <w:rFonts w:ascii="Times New Roman" w:hAnsi="Times New Roman"/>
          <w:color w:val="000000" w:themeColor="text1"/>
          <w:sz w:val="24"/>
          <w:szCs w:val="24"/>
        </w:rPr>
        <w:t xml:space="preserve">. </w:t>
      </w:r>
      <w:r w:rsidR="00530CC2" w:rsidRPr="008A72DE">
        <w:rPr>
          <w:rFonts w:ascii="Times New Roman" w:hAnsi="Times New Roman"/>
          <w:color w:val="000000" w:themeColor="text1"/>
          <w:sz w:val="24"/>
          <w:szCs w:val="24"/>
        </w:rPr>
        <w:t xml:space="preserve">The images (radiographs) collected </w:t>
      </w:r>
      <w:r w:rsidR="002C6A4C" w:rsidRPr="008A72DE">
        <w:rPr>
          <w:rFonts w:ascii="Times New Roman" w:hAnsi="Times New Roman"/>
          <w:color w:val="000000" w:themeColor="text1"/>
          <w:sz w:val="24"/>
          <w:szCs w:val="24"/>
        </w:rPr>
        <w:t>via the SR method can be used for further membrane pore size characterization</w:t>
      </w:r>
      <w:r w:rsidR="00C1256A" w:rsidRPr="008A72DE">
        <w:rPr>
          <w:rFonts w:ascii="Times New Roman" w:hAnsi="Times New Roman"/>
          <w:color w:val="000000" w:themeColor="text1"/>
          <w:sz w:val="24"/>
          <w:szCs w:val="24"/>
        </w:rPr>
        <w:t>, in the same indirect manner as other membrane microscopic images</w:t>
      </w:r>
      <w:r w:rsidR="002C6A4C" w:rsidRPr="008A72DE">
        <w:rPr>
          <w:rFonts w:ascii="Times New Roman" w:hAnsi="Times New Roman"/>
          <w:color w:val="000000" w:themeColor="text1"/>
          <w:sz w:val="24"/>
          <w:szCs w:val="24"/>
        </w:rPr>
        <w:t xml:space="preserve">. </w:t>
      </w:r>
    </w:p>
    <w:p w14:paraId="550A3D61" w14:textId="7C42EB5D" w:rsidR="00124D3D" w:rsidRPr="008A72DE" w:rsidRDefault="00124D3D" w:rsidP="00777238">
      <w:pPr>
        <w:pStyle w:val="Ttulo1"/>
        <w:numPr>
          <w:ilvl w:val="0"/>
          <w:numId w:val="39"/>
        </w:numPr>
        <w:spacing w:line="480" w:lineRule="auto"/>
        <w:rPr>
          <w:lang w:val="en-GB"/>
        </w:rPr>
      </w:pPr>
      <w:bookmarkStart w:id="20" w:name="_Toc39060139"/>
      <w:r w:rsidRPr="008A72DE">
        <w:rPr>
          <w:lang w:val="en-GB"/>
        </w:rPr>
        <w:t>Young-Laplace Equation</w:t>
      </w:r>
      <w:r w:rsidR="003E28A1" w:rsidRPr="008A72DE">
        <w:rPr>
          <w:lang w:val="en-GB"/>
        </w:rPr>
        <w:t>-Based Techniques</w:t>
      </w:r>
      <w:bookmarkEnd w:id="20"/>
    </w:p>
    <w:p w14:paraId="48026AAB" w14:textId="0510F8CA" w:rsidR="00E0524A" w:rsidRPr="008A72DE" w:rsidRDefault="00E0524A" w:rsidP="00777238">
      <w:pPr>
        <w:pStyle w:val="Ttulo1"/>
        <w:numPr>
          <w:ilvl w:val="1"/>
          <w:numId w:val="39"/>
        </w:numPr>
        <w:spacing w:line="480" w:lineRule="auto"/>
        <w:rPr>
          <w:lang w:val="en-GB"/>
        </w:rPr>
      </w:pPr>
      <w:bookmarkStart w:id="21" w:name="_Toc39060140"/>
      <w:r w:rsidRPr="008A72DE">
        <w:rPr>
          <w:lang w:val="en-GB"/>
        </w:rPr>
        <w:t>Liquid Displacement Porosimetry (LDP)</w:t>
      </w:r>
      <w:bookmarkEnd w:id="21"/>
      <w:r w:rsidRPr="008A72DE">
        <w:rPr>
          <w:lang w:val="en-GB"/>
        </w:rPr>
        <w:t xml:space="preserve"> </w:t>
      </w:r>
    </w:p>
    <w:p w14:paraId="1FC2F512" w14:textId="67C95AD4" w:rsidR="00E0524A" w:rsidRPr="008A72DE" w:rsidRDefault="00F21C51" w:rsidP="00777238">
      <w:pPr>
        <w:spacing w:line="480" w:lineRule="auto"/>
        <w:jc w:val="both"/>
        <w:rPr>
          <w:rFonts w:ascii="Times New Roman" w:hAnsi="Times New Roman"/>
          <w:color w:val="000000" w:themeColor="text1"/>
          <w:sz w:val="24"/>
          <w:szCs w:val="24"/>
          <w:lang w:val="en-GB"/>
        </w:rPr>
      </w:pPr>
      <w:r w:rsidRPr="008A72DE">
        <w:rPr>
          <w:rFonts w:ascii="Times New Roman" w:hAnsi="Times New Roman"/>
          <w:color w:val="000000" w:themeColor="text1"/>
          <w:sz w:val="24"/>
          <w:szCs w:val="24"/>
          <w:lang w:val="en-GB"/>
        </w:rPr>
        <w:t>Liquid displacement porosimetry (LDP) consist</w:t>
      </w:r>
      <w:r w:rsidR="00155D89" w:rsidRPr="008A72DE">
        <w:rPr>
          <w:rFonts w:ascii="Times New Roman" w:hAnsi="Times New Roman"/>
          <w:color w:val="000000" w:themeColor="text1"/>
          <w:sz w:val="24"/>
          <w:szCs w:val="24"/>
          <w:lang w:val="en-GB"/>
        </w:rPr>
        <w:t>s</w:t>
      </w:r>
      <w:r w:rsidRPr="008A72DE">
        <w:rPr>
          <w:rFonts w:ascii="Times New Roman" w:hAnsi="Times New Roman"/>
          <w:color w:val="000000" w:themeColor="text1"/>
          <w:sz w:val="24"/>
          <w:szCs w:val="24"/>
          <w:lang w:val="en-GB"/>
        </w:rPr>
        <w:t xml:space="preserve"> of gas-liquid displacement porosimetry (GLDP) and liquid-liquid displacement porosimetry (LLDP) techniques. </w:t>
      </w:r>
      <w:proofErr w:type="gramStart"/>
      <w:r w:rsidRPr="008A72DE">
        <w:rPr>
          <w:rFonts w:ascii="Times New Roman" w:hAnsi="Times New Roman"/>
          <w:color w:val="000000" w:themeColor="text1"/>
          <w:sz w:val="24"/>
          <w:szCs w:val="24"/>
          <w:lang w:val="en-GB"/>
        </w:rPr>
        <w:t>Therefore</w:t>
      </w:r>
      <w:proofErr w:type="gramEnd"/>
      <w:r w:rsidRPr="008A72DE">
        <w:rPr>
          <w:rFonts w:ascii="Times New Roman" w:hAnsi="Times New Roman"/>
          <w:color w:val="000000" w:themeColor="text1"/>
          <w:sz w:val="24"/>
          <w:szCs w:val="24"/>
          <w:lang w:val="en-GB"/>
        </w:rPr>
        <w:t xml:space="preserve"> both</w:t>
      </w:r>
      <w:r w:rsidR="00E0524A" w:rsidRPr="008A72DE">
        <w:rPr>
          <w:rFonts w:ascii="Times New Roman" w:hAnsi="Times New Roman"/>
          <w:color w:val="000000" w:themeColor="text1"/>
          <w:sz w:val="24"/>
          <w:szCs w:val="24"/>
          <w:lang w:val="en-GB"/>
        </w:rPr>
        <w:t xml:space="preserve"> </w:t>
      </w:r>
      <w:r w:rsidRPr="008A72DE">
        <w:rPr>
          <w:rFonts w:ascii="Times New Roman" w:hAnsi="Times New Roman"/>
          <w:color w:val="000000" w:themeColor="text1"/>
          <w:sz w:val="24"/>
          <w:szCs w:val="24"/>
          <w:lang w:val="en-GB"/>
        </w:rPr>
        <w:t>gas-liquid displacement porosimetry (GLDP) and liquid-liquid displacement porosimetry (LLDP) will be explained in the next sections; but their pioneering approach, the bubble point test will be presented first</w:t>
      </w:r>
      <w:r w:rsidR="00E0524A" w:rsidRPr="008A72DE">
        <w:rPr>
          <w:rFonts w:ascii="Times New Roman" w:hAnsi="Times New Roman"/>
          <w:color w:val="000000" w:themeColor="text1"/>
          <w:sz w:val="24"/>
          <w:szCs w:val="24"/>
          <w:lang w:val="en-GB"/>
        </w:rPr>
        <w:t>.</w:t>
      </w:r>
    </w:p>
    <w:p w14:paraId="154069F1" w14:textId="7FEC2BC5" w:rsidR="00E0524A" w:rsidRPr="008A72DE" w:rsidRDefault="00E0524A" w:rsidP="00777238">
      <w:pPr>
        <w:pStyle w:val="Ttulo1"/>
        <w:numPr>
          <w:ilvl w:val="2"/>
          <w:numId w:val="39"/>
        </w:numPr>
        <w:spacing w:line="480" w:lineRule="auto"/>
        <w:rPr>
          <w:lang w:val="en-GB"/>
        </w:rPr>
      </w:pPr>
      <w:bookmarkStart w:id="22" w:name="_Toc39060141"/>
      <w:r w:rsidRPr="008A72DE">
        <w:rPr>
          <w:lang w:val="en-GB"/>
        </w:rPr>
        <w:t>Bubble-Point Test</w:t>
      </w:r>
      <w:bookmarkEnd w:id="22"/>
      <w:r w:rsidRPr="008A72DE">
        <w:rPr>
          <w:lang w:val="en-GB"/>
        </w:rPr>
        <w:t xml:space="preserve"> </w:t>
      </w:r>
    </w:p>
    <w:p w14:paraId="4E2984C0" w14:textId="38EEE49F" w:rsidR="00E0524A" w:rsidRPr="005444B8" w:rsidRDefault="004C4630" w:rsidP="00777238">
      <w:pPr>
        <w:spacing w:line="480" w:lineRule="auto"/>
        <w:jc w:val="both"/>
        <w:rPr>
          <w:rFonts w:ascii="Times New Roman" w:hAnsi="Times New Roman"/>
          <w:sz w:val="24"/>
          <w:szCs w:val="24"/>
          <w:lang w:val="en-GB"/>
        </w:rPr>
      </w:pPr>
      <w:r w:rsidRPr="008A72DE">
        <w:rPr>
          <w:rFonts w:ascii="Times New Roman" w:hAnsi="Times New Roman"/>
          <w:color w:val="000000" w:themeColor="text1"/>
          <w:sz w:val="24"/>
          <w:szCs w:val="24"/>
          <w:lang w:val="en-GB"/>
        </w:rPr>
        <w:t xml:space="preserve">As the first technique based on </w:t>
      </w:r>
      <w:r w:rsidR="005A3054" w:rsidRPr="008A72DE">
        <w:rPr>
          <w:rFonts w:ascii="Times New Roman" w:hAnsi="Times New Roman"/>
          <w:color w:val="000000" w:themeColor="text1"/>
          <w:sz w:val="24"/>
          <w:szCs w:val="24"/>
          <w:lang w:val="en-GB"/>
        </w:rPr>
        <w:t xml:space="preserve">the </w:t>
      </w:r>
      <w:r w:rsidRPr="008A72DE">
        <w:rPr>
          <w:rFonts w:ascii="Times New Roman" w:hAnsi="Times New Roman"/>
          <w:color w:val="000000" w:themeColor="text1"/>
          <w:sz w:val="24"/>
          <w:szCs w:val="24"/>
          <w:lang w:val="en-GB"/>
        </w:rPr>
        <w:t xml:space="preserve">Young-Laplace equation, </w:t>
      </w:r>
      <w:r w:rsidR="005A3054" w:rsidRPr="008A72DE">
        <w:rPr>
          <w:rFonts w:ascii="Times New Roman" w:hAnsi="Times New Roman"/>
          <w:color w:val="000000" w:themeColor="text1"/>
          <w:sz w:val="24"/>
          <w:szCs w:val="24"/>
          <w:lang w:val="en-GB"/>
        </w:rPr>
        <w:t xml:space="preserve">the </w:t>
      </w:r>
      <w:r w:rsidRPr="008A72DE">
        <w:rPr>
          <w:rFonts w:ascii="Times New Roman" w:hAnsi="Times New Roman"/>
          <w:color w:val="000000" w:themeColor="text1"/>
          <w:sz w:val="24"/>
          <w:szCs w:val="24"/>
          <w:lang w:val="en-GB"/>
        </w:rPr>
        <w:t xml:space="preserve">Bubble Point method was </w:t>
      </w:r>
      <w:r w:rsidR="00E0524A" w:rsidRPr="008A72DE">
        <w:rPr>
          <w:rFonts w:ascii="Times New Roman" w:hAnsi="Times New Roman"/>
          <w:color w:val="000000" w:themeColor="text1"/>
          <w:sz w:val="24"/>
          <w:szCs w:val="24"/>
          <w:lang w:val="en-GB"/>
        </w:rPr>
        <w:t>used to analy</w:t>
      </w:r>
      <w:r w:rsidR="00DC3A92" w:rsidRPr="008A72DE">
        <w:rPr>
          <w:rFonts w:ascii="Times New Roman" w:hAnsi="Times New Roman"/>
          <w:color w:val="000000" w:themeColor="text1"/>
          <w:sz w:val="24"/>
          <w:szCs w:val="24"/>
          <w:lang w:val="en-GB"/>
        </w:rPr>
        <w:t>s</w:t>
      </w:r>
      <w:r w:rsidR="00E0524A" w:rsidRPr="008A72DE">
        <w:rPr>
          <w:rFonts w:ascii="Times New Roman" w:hAnsi="Times New Roman"/>
          <w:color w:val="000000" w:themeColor="text1"/>
          <w:sz w:val="24"/>
          <w:szCs w:val="24"/>
          <w:lang w:val="en-GB"/>
        </w:rPr>
        <w:t>e the size of the pores present in a filter</w:t>
      </w:r>
      <w:r w:rsidR="0021574C" w:rsidRPr="008A72DE">
        <w:rPr>
          <w:rFonts w:ascii="Times New Roman" w:hAnsi="Times New Roman"/>
          <w:color w:val="000000" w:themeColor="text1"/>
          <w:sz w:val="24"/>
          <w:szCs w:val="24"/>
          <w:lang w:val="en-GB"/>
        </w:rPr>
        <w:t xml:space="preserve"> </w:t>
      </w:r>
      <w:r w:rsidR="0021574C" w:rsidRPr="008A72DE">
        <w:rPr>
          <w:rFonts w:ascii="Times New Roman" w:hAnsi="Times New Roman"/>
          <w:color w:val="000000" w:themeColor="text1"/>
          <w:sz w:val="24"/>
          <w:szCs w:val="24"/>
          <w:lang w:val="en-GB"/>
        </w:rPr>
        <w:fldChar w:fldCharType="begin"/>
      </w:r>
      <w:r w:rsidR="008B6E86" w:rsidRPr="008A72DE">
        <w:rPr>
          <w:rFonts w:ascii="Times New Roman" w:hAnsi="Times New Roman"/>
          <w:color w:val="000000" w:themeColor="text1"/>
          <w:sz w:val="24"/>
          <w:szCs w:val="24"/>
          <w:lang w:val="en-GB"/>
        </w:rPr>
        <w:instrText xml:space="preserve"> ADDIN EN.CITE &lt;EndNote&gt;&lt;Cite&gt;&lt;Author&gt;Bechhold&lt;/Author&gt;&lt;Year&gt;1908&lt;/Year&gt;&lt;RecNum&gt;652&lt;/RecNum&gt;&lt;DisplayText&gt;[49]&lt;/DisplayText&gt;&lt;record&gt;&lt;rec-number&gt;652&lt;/rec-number&gt;&lt;foreign-keys&gt;&lt;key app="EN" db-id="dpf09dwxptw9d7e9tt2pe2pg0vr0v0r2xp5t" timestamp="1573280262"&gt;652&lt;/key&gt;&lt;/foreign-keys&gt;&lt;ref-type name="Journal Article"&gt;17&lt;/ref-type&gt;&lt;contributors&gt;&lt;authors&gt;&lt;author&gt;Bechhold, H.&lt;/author&gt;&lt;/authors&gt;&lt;/contributors&gt;&lt;titles&gt;&lt;title&gt;The permeability of ultrafilters&lt;/title&gt;&lt;secondary-title&gt;Z. Phys. Chem.&lt;/secondary-title&gt;&lt;/titles&gt;&lt;periodical&gt;&lt;full-title&gt;Z. Phys. Chem.&lt;/full-title&gt;&lt;/periodical&gt;&lt;pages&gt;328-342&lt;/pages&gt;&lt;volume&gt;64&lt;/volume&gt;&lt;dates&gt;&lt;year&gt;1908&lt;/year&gt;&lt;/dates&gt;&lt;urls&gt;&lt;/urls&gt;&lt;remote-database-name&gt;Scopus&lt;/remote-database-name&gt;&lt;/record&gt;&lt;/Cite&gt;&lt;/EndNote&gt;</w:instrText>
      </w:r>
      <w:r w:rsidR="0021574C" w:rsidRPr="008A72DE">
        <w:rPr>
          <w:rFonts w:ascii="Times New Roman" w:hAnsi="Times New Roman"/>
          <w:color w:val="000000" w:themeColor="text1"/>
          <w:sz w:val="24"/>
          <w:szCs w:val="24"/>
          <w:lang w:val="en-GB"/>
        </w:rPr>
        <w:fldChar w:fldCharType="separate"/>
      </w:r>
      <w:r w:rsidR="008B6E86" w:rsidRPr="008A72DE">
        <w:rPr>
          <w:rFonts w:ascii="Times New Roman" w:hAnsi="Times New Roman"/>
          <w:noProof/>
          <w:color w:val="000000" w:themeColor="text1"/>
          <w:sz w:val="24"/>
          <w:szCs w:val="24"/>
          <w:lang w:val="en-GB"/>
        </w:rPr>
        <w:t>[49]</w:t>
      </w:r>
      <w:r w:rsidR="0021574C" w:rsidRPr="008A72DE">
        <w:rPr>
          <w:rFonts w:ascii="Times New Roman" w:hAnsi="Times New Roman"/>
          <w:color w:val="000000" w:themeColor="text1"/>
          <w:sz w:val="24"/>
          <w:szCs w:val="24"/>
          <w:lang w:val="en-GB"/>
        </w:rPr>
        <w:fldChar w:fldCharType="end"/>
      </w:r>
      <w:r w:rsidR="00E0524A" w:rsidRPr="008A72DE">
        <w:rPr>
          <w:rFonts w:ascii="Times New Roman" w:hAnsi="Times New Roman"/>
          <w:color w:val="000000" w:themeColor="text1"/>
          <w:sz w:val="24"/>
          <w:szCs w:val="24"/>
          <w:lang w:val="en-GB"/>
        </w:rPr>
        <w:t xml:space="preserve">. </w:t>
      </w:r>
      <w:r w:rsidRPr="008A72DE">
        <w:rPr>
          <w:rFonts w:ascii="Times New Roman" w:hAnsi="Times New Roman"/>
          <w:color w:val="000000" w:themeColor="text1"/>
          <w:sz w:val="24"/>
          <w:szCs w:val="24"/>
          <w:lang w:val="en-GB"/>
        </w:rPr>
        <w:t xml:space="preserve">The </w:t>
      </w:r>
      <w:r w:rsidR="00E0524A" w:rsidRPr="008A72DE">
        <w:rPr>
          <w:rFonts w:ascii="Times New Roman" w:hAnsi="Times New Roman"/>
          <w:color w:val="000000" w:themeColor="text1"/>
          <w:sz w:val="24"/>
          <w:szCs w:val="24"/>
          <w:lang w:val="en-GB"/>
        </w:rPr>
        <w:t xml:space="preserve">method </w:t>
      </w:r>
      <w:r w:rsidR="00D32856" w:rsidRPr="008A72DE">
        <w:rPr>
          <w:rFonts w:ascii="Times New Roman" w:hAnsi="Times New Roman"/>
          <w:color w:val="000000" w:themeColor="text1"/>
          <w:sz w:val="24"/>
          <w:szCs w:val="24"/>
          <w:lang w:val="en-GB"/>
        </w:rPr>
        <w:t>is now being</w:t>
      </w:r>
      <w:r w:rsidR="00E0524A" w:rsidRPr="008A72DE">
        <w:rPr>
          <w:rFonts w:ascii="Times New Roman" w:hAnsi="Times New Roman"/>
          <w:color w:val="000000" w:themeColor="text1"/>
          <w:sz w:val="24"/>
          <w:szCs w:val="24"/>
          <w:lang w:val="en-GB"/>
        </w:rPr>
        <w:t xml:space="preserve"> use</w:t>
      </w:r>
      <w:r w:rsidR="0000708F" w:rsidRPr="008A72DE">
        <w:rPr>
          <w:rFonts w:ascii="Times New Roman" w:hAnsi="Times New Roman"/>
          <w:color w:val="000000" w:themeColor="text1"/>
          <w:sz w:val="24"/>
          <w:szCs w:val="24"/>
          <w:lang w:val="en-GB"/>
        </w:rPr>
        <w:t xml:space="preserve">d </w:t>
      </w:r>
      <w:r w:rsidR="00E0524A" w:rsidRPr="008A72DE">
        <w:rPr>
          <w:rFonts w:ascii="Times New Roman" w:hAnsi="Times New Roman"/>
          <w:color w:val="000000" w:themeColor="text1"/>
          <w:sz w:val="24"/>
          <w:szCs w:val="24"/>
          <w:lang w:val="en-GB"/>
        </w:rPr>
        <w:t xml:space="preserve">especially </w:t>
      </w:r>
      <w:r w:rsidR="00D32856" w:rsidRPr="008A72DE">
        <w:rPr>
          <w:rFonts w:ascii="Times New Roman" w:hAnsi="Times New Roman"/>
          <w:color w:val="000000" w:themeColor="text1"/>
          <w:sz w:val="24"/>
          <w:szCs w:val="24"/>
          <w:lang w:val="en-GB"/>
        </w:rPr>
        <w:t xml:space="preserve">by </w:t>
      </w:r>
      <w:r w:rsidR="00E0524A" w:rsidRPr="008A72DE">
        <w:rPr>
          <w:rFonts w:ascii="Times New Roman" w:hAnsi="Times New Roman"/>
          <w:color w:val="000000" w:themeColor="text1"/>
          <w:sz w:val="24"/>
          <w:szCs w:val="24"/>
          <w:lang w:val="en-GB"/>
        </w:rPr>
        <w:t xml:space="preserve">membrane manufacturers to assure </w:t>
      </w:r>
      <w:r w:rsidR="005A3054" w:rsidRPr="008A72DE">
        <w:rPr>
          <w:rFonts w:ascii="Times New Roman" w:hAnsi="Times New Roman"/>
          <w:color w:val="000000" w:themeColor="text1"/>
          <w:sz w:val="24"/>
          <w:szCs w:val="24"/>
          <w:lang w:val="en-GB"/>
        </w:rPr>
        <w:t xml:space="preserve">the </w:t>
      </w:r>
      <w:r w:rsidR="00E0524A" w:rsidRPr="008A72DE">
        <w:rPr>
          <w:rFonts w:ascii="Times New Roman" w:hAnsi="Times New Roman"/>
          <w:color w:val="000000" w:themeColor="text1"/>
          <w:sz w:val="24"/>
          <w:szCs w:val="24"/>
          <w:lang w:val="en-GB"/>
        </w:rPr>
        <w:t xml:space="preserve">integrity of their products. </w:t>
      </w:r>
      <w:r w:rsidR="0000708F" w:rsidRPr="008A72DE">
        <w:rPr>
          <w:rFonts w:ascii="Times New Roman" w:hAnsi="Times New Roman"/>
          <w:color w:val="000000" w:themeColor="text1"/>
          <w:sz w:val="24"/>
          <w:szCs w:val="24"/>
          <w:lang w:val="en-GB"/>
        </w:rPr>
        <w:t>S</w:t>
      </w:r>
      <w:r w:rsidR="00E0524A" w:rsidRPr="008A72DE">
        <w:rPr>
          <w:rFonts w:ascii="Times New Roman" w:hAnsi="Times New Roman"/>
          <w:color w:val="000000" w:themeColor="text1"/>
          <w:sz w:val="24"/>
          <w:szCs w:val="24"/>
          <w:lang w:val="en-GB"/>
        </w:rPr>
        <w:t xml:space="preserve">everal devices have been developed by the main membrane companies which commercialized </w:t>
      </w:r>
      <w:r w:rsidR="00D32856" w:rsidRPr="008A72DE">
        <w:rPr>
          <w:rFonts w:ascii="Times New Roman" w:hAnsi="Times New Roman"/>
          <w:color w:val="000000" w:themeColor="text1"/>
          <w:sz w:val="24"/>
          <w:szCs w:val="24"/>
          <w:lang w:val="en-GB"/>
        </w:rPr>
        <w:t xml:space="preserve">them </w:t>
      </w:r>
      <w:r w:rsidR="00E0524A" w:rsidRPr="008A72DE">
        <w:rPr>
          <w:rFonts w:ascii="Times New Roman" w:hAnsi="Times New Roman"/>
          <w:color w:val="000000" w:themeColor="text1"/>
          <w:sz w:val="24"/>
          <w:szCs w:val="24"/>
          <w:lang w:val="en-GB"/>
        </w:rPr>
        <w:t xml:space="preserve">as Integrity </w:t>
      </w:r>
      <w:r w:rsidR="00D32856" w:rsidRPr="008A72DE">
        <w:rPr>
          <w:rFonts w:ascii="Times New Roman" w:hAnsi="Times New Roman"/>
          <w:color w:val="000000" w:themeColor="text1"/>
          <w:sz w:val="24"/>
          <w:szCs w:val="24"/>
          <w:lang w:val="en-GB"/>
        </w:rPr>
        <w:t>Tests</w:t>
      </w:r>
      <w:r w:rsidR="006B45A0" w:rsidRPr="008A72DE">
        <w:rPr>
          <w:rFonts w:ascii="Times New Roman" w:hAnsi="Times New Roman"/>
          <w:color w:val="000000" w:themeColor="text1"/>
          <w:sz w:val="24"/>
          <w:szCs w:val="24"/>
          <w:lang w:val="en-GB"/>
        </w:rPr>
        <w:t xml:space="preserve">, for example, </w:t>
      </w:r>
      <w:proofErr w:type="spellStart"/>
      <w:r w:rsidR="006B45A0" w:rsidRPr="008A72DE">
        <w:rPr>
          <w:rFonts w:ascii="Times New Roman" w:hAnsi="Times New Roman"/>
          <w:color w:val="000000" w:themeColor="text1"/>
          <w:sz w:val="24"/>
          <w:szCs w:val="24"/>
          <w:lang w:val="en-GB"/>
        </w:rPr>
        <w:t>Integritest</w:t>
      </w:r>
      <w:proofErr w:type="spellEnd"/>
      <w:r w:rsidR="006B45A0" w:rsidRPr="008A72DE">
        <w:rPr>
          <w:rFonts w:ascii="Times New Roman" w:hAnsi="Times New Roman"/>
          <w:color w:val="000000" w:themeColor="text1"/>
          <w:sz w:val="24"/>
          <w:szCs w:val="24"/>
          <w:lang w:val="en-GB"/>
        </w:rPr>
        <w:t xml:space="preserve"> 5 (Millipore</w:t>
      </w:r>
      <w:r w:rsidR="006B45A0" w:rsidRPr="005444B8">
        <w:rPr>
          <w:rFonts w:ascii="Times New Roman" w:hAnsi="Times New Roman"/>
          <w:sz w:val="24"/>
          <w:szCs w:val="24"/>
          <w:lang w:val="en-GB"/>
        </w:rPr>
        <w:t xml:space="preserve">), BP Tester (PMI), </w:t>
      </w:r>
      <w:proofErr w:type="spellStart"/>
      <w:r w:rsidR="006B45A0" w:rsidRPr="005444B8">
        <w:rPr>
          <w:rFonts w:ascii="Times New Roman" w:hAnsi="Times New Roman"/>
          <w:sz w:val="24"/>
          <w:szCs w:val="24"/>
          <w:lang w:val="en-GB"/>
        </w:rPr>
        <w:t>Flowstar</w:t>
      </w:r>
      <w:proofErr w:type="spellEnd"/>
      <w:r w:rsidR="006B45A0" w:rsidRPr="005444B8">
        <w:rPr>
          <w:rFonts w:ascii="Times New Roman" w:hAnsi="Times New Roman"/>
          <w:sz w:val="24"/>
          <w:szCs w:val="24"/>
          <w:lang w:val="en-GB"/>
        </w:rPr>
        <w:t xml:space="preserve"> IV (</w:t>
      </w:r>
      <w:proofErr w:type="spellStart"/>
      <w:r w:rsidR="006B45A0" w:rsidRPr="005444B8">
        <w:rPr>
          <w:rFonts w:ascii="Times New Roman" w:hAnsi="Times New Roman"/>
          <w:sz w:val="24"/>
          <w:szCs w:val="24"/>
          <w:lang w:val="en-GB"/>
        </w:rPr>
        <w:t>Palltronic</w:t>
      </w:r>
      <w:proofErr w:type="spellEnd"/>
      <w:r w:rsidR="006B45A0" w:rsidRPr="005444B8">
        <w:rPr>
          <w:rFonts w:ascii="Times New Roman" w:hAnsi="Times New Roman"/>
          <w:sz w:val="24"/>
          <w:szCs w:val="24"/>
          <w:lang w:val="en-GB"/>
        </w:rPr>
        <w:t>) or Sartocheck 5 (Sartorius)</w:t>
      </w:r>
      <w:r w:rsidR="00CB1121" w:rsidRPr="005444B8">
        <w:rPr>
          <w:rFonts w:ascii="Times New Roman" w:hAnsi="Times New Roman"/>
          <w:sz w:val="24"/>
          <w:szCs w:val="24"/>
          <w:lang w:val="en-GB"/>
        </w:rPr>
        <w:t xml:space="preserve"> </w:t>
      </w:r>
      <w:r w:rsidR="00CB1121" w:rsidRPr="00F850BA">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&lt;EndNote&gt;&lt;Cite&gt;&lt;Author&gt;Calvo&lt;/Author&gt;&lt;Year&gt;2007&lt;/Year&gt;&lt;RecNum&gt;653&lt;/RecNum&gt;&lt;DisplayText&gt;[50]&lt;/DisplayText&gt;&lt;record&gt;&lt;rec-number&gt;653&lt;/rec-number&gt;&lt;foreign-keys&gt;&lt;key app="EN" db-id="dpf09dwxptw9d7e9tt2pe2pg0vr0v0r2xp5t" timestamp="1573280542"&gt;653&lt;/key&gt;&lt;/foreign-keys&gt;&lt;ref-type name="Conference Paper"&gt;47&lt;/ref-type&gt;&lt;contributors&gt;&lt;authors&gt;&lt;author&gt;Calvo, José Ignacio&lt;/author&gt;&lt;/authors&gt;&lt;/contributors&gt;&lt;titles&gt;&lt;title&gt;Membrane characterization by porosimetric techniques&lt;/title&gt;&lt;secondary-title&gt;XXIV Summer School on Membranes&lt;/secondary-title&gt;&lt;/titles&gt;&lt;dates&gt;&lt;year&gt;2007&lt;/year&gt;&lt;/dates&gt;&lt;pub-location&gt;Genoa, Italy&lt;/pub-location&gt;&lt;urls&gt;&lt;/urls&gt;&lt;/record&gt;&lt;/Cite&gt;&lt;/EndNote&gt;</w:instrText>
      </w:r>
      <w:r w:rsidR="00CB1121" w:rsidRPr="00F850BA">
        <w:rPr>
          <w:rFonts w:ascii="Times New Roman" w:hAnsi="Times New Roman"/>
          <w:sz w:val="24"/>
          <w:szCs w:val="24"/>
          <w:lang w:val="en-GB"/>
        </w:rPr>
        <w:fldChar w:fldCharType="separate"/>
      </w:r>
      <w:r w:rsidR="008B6E86">
        <w:rPr>
          <w:rFonts w:ascii="Times New Roman" w:hAnsi="Times New Roman"/>
          <w:noProof/>
          <w:sz w:val="24"/>
          <w:szCs w:val="24"/>
          <w:lang w:val="en-GB"/>
        </w:rPr>
        <w:t>[50]</w:t>
      </w:r>
      <w:r w:rsidR="00CB1121" w:rsidRPr="00F850BA">
        <w:rPr>
          <w:rFonts w:ascii="Times New Roman" w:hAnsi="Times New Roman"/>
          <w:sz w:val="24"/>
          <w:szCs w:val="24"/>
          <w:lang w:val="en-GB"/>
        </w:rPr>
        <w:fldChar w:fldCharType="end"/>
      </w:r>
      <w:r w:rsidR="00D32856" w:rsidRPr="005444B8">
        <w:rPr>
          <w:rFonts w:ascii="Times New Roman" w:hAnsi="Times New Roman"/>
          <w:sz w:val="24"/>
          <w:szCs w:val="24"/>
          <w:lang w:val="en-GB"/>
        </w:rPr>
        <w:t xml:space="preserve">. They </w:t>
      </w:r>
      <w:r w:rsidR="00E0524A" w:rsidRPr="005444B8">
        <w:rPr>
          <w:rFonts w:ascii="Times New Roman" w:hAnsi="Times New Roman"/>
          <w:sz w:val="24"/>
          <w:szCs w:val="24"/>
          <w:lang w:val="en-GB"/>
        </w:rPr>
        <w:t>are based on the primal idea of Bechhold</w:t>
      </w:r>
      <w:r w:rsidR="00CB1121" w:rsidRPr="005444B8">
        <w:rPr>
          <w:rFonts w:ascii="Times New Roman" w:hAnsi="Times New Roman"/>
          <w:sz w:val="24"/>
          <w:szCs w:val="24"/>
          <w:lang w:val="en-GB"/>
        </w:rPr>
        <w:t xml:space="preserve"> </w:t>
      </w:r>
      <w:r w:rsidR="00CB1121" w:rsidRPr="00F850BA">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&lt;EndNote&gt;&lt;Cite&gt;&lt;Author&gt;Bechhold&lt;/Author&gt;&lt;Year&gt;1908&lt;/Year&gt;&lt;RecNum&gt;652&lt;/RecNum&gt;&lt;DisplayText&gt;[49]&lt;/DisplayText&gt;&lt;record&gt;&lt;rec-number&gt;652&lt;/rec-number&gt;&lt;foreign-keys&gt;&lt;key app="EN" db-id="dpf09dwxptw9d7e9tt2pe2pg0vr0v0r2xp5t" timestamp="1573280262"&gt;652&lt;/key&gt;&lt;/foreign-keys&gt;&lt;ref-type name="Journal Article"&gt;17&lt;/ref-type&gt;&lt;contributors&gt;&lt;authors&gt;&lt;author&gt;Bechhold, H.&lt;/author&gt;&lt;/authors&gt;&lt;/contributors&gt;&lt;titles&gt;&lt;title&gt;The permeability of ultrafilters&lt;/title&gt;&lt;secondary-title&gt;Z. Phys. Chem.&lt;/secondary-title&gt;&lt;/titles&gt;&lt;periodical&gt;&lt;full-title&gt;Z. Phys. Chem.&lt;/full-title&gt;&lt;/periodical&gt;&lt;pages&gt;328-342&lt;/pages&gt;&lt;volume&gt;64&lt;/volume&gt;&lt;dates&gt;&lt;year&gt;1908&lt;/year&gt;&lt;/dates&gt;&lt;urls&gt;&lt;/urls&gt;&lt;remote-database-name&gt;Scopus&lt;/remote-database-name&gt;&lt;/record&gt;&lt;/Cite&gt;&lt;/EndNote&gt;</w:instrText>
      </w:r>
      <w:r w:rsidR="00CB1121" w:rsidRPr="00F850BA">
        <w:rPr>
          <w:rFonts w:ascii="Times New Roman" w:hAnsi="Times New Roman"/>
          <w:sz w:val="24"/>
          <w:szCs w:val="24"/>
          <w:lang w:val="en-GB"/>
        </w:rPr>
        <w:fldChar w:fldCharType="separate"/>
      </w:r>
      <w:r w:rsidR="008B6E86">
        <w:rPr>
          <w:rFonts w:ascii="Times New Roman" w:hAnsi="Times New Roman"/>
          <w:noProof/>
          <w:sz w:val="24"/>
          <w:szCs w:val="24"/>
          <w:lang w:val="en-GB"/>
        </w:rPr>
        <w:t>[49]</w:t>
      </w:r>
      <w:r w:rsidR="00CB1121" w:rsidRPr="00F850BA">
        <w:rPr>
          <w:rFonts w:ascii="Times New Roman" w:hAnsi="Times New Roman"/>
          <w:sz w:val="24"/>
          <w:szCs w:val="24"/>
          <w:lang w:val="en-GB"/>
        </w:rPr>
        <w:fldChar w:fldCharType="end"/>
      </w:r>
      <w:r w:rsidR="00E0524A" w:rsidRPr="005444B8">
        <w:rPr>
          <w:rFonts w:ascii="Times New Roman" w:hAnsi="Times New Roman"/>
          <w:sz w:val="24"/>
          <w:szCs w:val="24"/>
          <w:lang w:val="en-GB"/>
        </w:rPr>
        <w:t xml:space="preserve">. </w:t>
      </w:r>
    </w:p>
    <w:p w14:paraId="29D69696" w14:textId="02AD0D20" w:rsidR="00E0524A" w:rsidRDefault="00E0524A" w:rsidP="00777238">
      <w:pPr>
        <w:spacing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The </w:t>
      </w:r>
      <w:r w:rsidR="00DB76F5" w:rsidRPr="005444B8">
        <w:rPr>
          <w:rFonts w:ascii="Times New Roman" w:hAnsi="Times New Roman"/>
          <w:sz w:val="24"/>
          <w:szCs w:val="24"/>
          <w:lang w:val="en-GB"/>
        </w:rPr>
        <w:t xml:space="preserve">chief </w:t>
      </w:r>
      <w:r w:rsidRPr="005444B8">
        <w:rPr>
          <w:rFonts w:ascii="Times New Roman" w:hAnsi="Times New Roman"/>
          <w:sz w:val="24"/>
          <w:szCs w:val="24"/>
          <w:lang w:val="en-GB"/>
        </w:rPr>
        <w:t xml:space="preserve">problem </w:t>
      </w:r>
      <w:r w:rsidR="00C5740D" w:rsidRPr="005444B8">
        <w:rPr>
          <w:rFonts w:ascii="Times New Roman" w:hAnsi="Times New Roman"/>
          <w:sz w:val="24"/>
          <w:szCs w:val="24"/>
          <w:lang w:val="en-GB"/>
        </w:rPr>
        <w:t xml:space="preserve">with </w:t>
      </w:r>
      <w:r w:rsidRPr="005444B8">
        <w:rPr>
          <w:rFonts w:ascii="Times New Roman" w:hAnsi="Times New Roman"/>
          <w:sz w:val="24"/>
          <w:szCs w:val="24"/>
          <w:lang w:val="en-GB"/>
        </w:rPr>
        <w:t xml:space="preserve">using this technique as </w:t>
      </w:r>
      <w:r w:rsidR="005A3054" w:rsidRPr="005444B8">
        <w:rPr>
          <w:rFonts w:ascii="Times New Roman" w:hAnsi="Times New Roman"/>
          <w:sz w:val="24"/>
          <w:szCs w:val="24"/>
          <w:lang w:val="en-GB"/>
        </w:rPr>
        <w:t xml:space="preserve">the </w:t>
      </w:r>
      <w:r w:rsidRPr="005444B8">
        <w:rPr>
          <w:rFonts w:ascii="Times New Roman" w:hAnsi="Times New Roman"/>
          <w:sz w:val="24"/>
          <w:szCs w:val="24"/>
          <w:lang w:val="en-GB"/>
        </w:rPr>
        <w:t xml:space="preserve">integrity test </w:t>
      </w:r>
      <w:r w:rsidR="00DB76F5" w:rsidRPr="005444B8">
        <w:rPr>
          <w:rFonts w:ascii="Times New Roman" w:hAnsi="Times New Roman"/>
          <w:sz w:val="24"/>
          <w:szCs w:val="24"/>
          <w:lang w:val="en-GB"/>
        </w:rPr>
        <w:t xml:space="preserve">is </w:t>
      </w:r>
      <w:r w:rsidRPr="005444B8">
        <w:rPr>
          <w:rFonts w:ascii="Times New Roman" w:hAnsi="Times New Roman"/>
          <w:sz w:val="24"/>
          <w:szCs w:val="24"/>
          <w:lang w:val="en-GB"/>
        </w:rPr>
        <w:t>the relatively high surface tension of the air-liquid interface. In the original work by Bechhold</w:t>
      </w:r>
      <w:r w:rsidR="00CB1121" w:rsidRPr="005444B8">
        <w:rPr>
          <w:rFonts w:ascii="Times New Roman" w:hAnsi="Times New Roman"/>
          <w:sz w:val="24"/>
          <w:szCs w:val="24"/>
          <w:lang w:val="en-GB"/>
        </w:rPr>
        <w:t xml:space="preserve"> </w:t>
      </w:r>
      <w:r w:rsidR="00CB1121" w:rsidRPr="00F850BA">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&lt;EndNote&gt;&lt;Cite&gt;&lt;Author&gt;Bechhold&lt;/Author&gt;&lt;Year&gt;1908&lt;/Year&gt;&lt;RecNum&gt;652&lt;/RecNum&gt;&lt;DisplayText&gt;[49]&lt;/DisplayText&gt;&lt;record&gt;&lt;rec-number&gt;652&lt;/rec-number&gt;&lt;foreign-keys&gt;&lt;key app="EN" db-id="dpf09dwxptw9d7e9tt2pe2pg0vr0v0r2xp5t" timestamp="1573280262"&gt;652&lt;/key&gt;&lt;/foreign-keys&gt;&lt;ref-type name="Journal Article"&gt;17&lt;/ref-type&gt;&lt;contributors&gt;&lt;authors&gt;&lt;author&gt;Bechhold, H.&lt;/author&gt;&lt;/authors&gt;&lt;/contributors&gt;&lt;titles&gt;&lt;title&gt;The permeability of ultrafilters&lt;/title&gt;&lt;secondary-title&gt;Z. Phys. Chem.&lt;/secondary-title&gt;&lt;/titles&gt;&lt;periodical&gt;&lt;full-title&gt;Z. Phys. Chem.&lt;/full-title&gt;&lt;/periodical&gt;&lt;pages&gt;328-342&lt;/pages&gt;&lt;volume&gt;64&lt;/volume&gt;&lt;dates&gt;&lt;year&gt;1908&lt;/year&gt;&lt;/dates&gt;&lt;urls&gt;&lt;/urls&gt;&lt;remote-database-name&gt;Scopus&lt;/remote-database-name&gt;&lt;/record&gt;&lt;/Cite&gt;&lt;/EndNote&gt;</w:instrText>
      </w:r>
      <w:r w:rsidR="00CB1121" w:rsidRPr="00F850BA">
        <w:rPr>
          <w:rFonts w:ascii="Times New Roman" w:hAnsi="Times New Roman"/>
          <w:sz w:val="24"/>
          <w:szCs w:val="24"/>
          <w:lang w:val="en-GB"/>
        </w:rPr>
        <w:fldChar w:fldCharType="separate"/>
      </w:r>
      <w:r w:rsidR="008B6E86">
        <w:rPr>
          <w:rFonts w:ascii="Times New Roman" w:hAnsi="Times New Roman"/>
          <w:noProof/>
          <w:sz w:val="24"/>
          <w:szCs w:val="24"/>
          <w:lang w:val="en-GB"/>
        </w:rPr>
        <w:t>[49]</w:t>
      </w:r>
      <w:r w:rsidR="00CB1121" w:rsidRPr="00F850BA">
        <w:rPr>
          <w:rFonts w:ascii="Times New Roman" w:hAnsi="Times New Roman"/>
          <w:sz w:val="24"/>
          <w:szCs w:val="24"/>
          <w:lang w:val="en-GB"/>
        </w:rPr>
        <w:fldChar w:fldCharType="end"/>
      </w:r>
      <w:r w:rsidRPr="005444B8">
        <w:rPr>
          <w:rFonts w:ascii="Times New Roman" w:hAnsi="Times New Roman"/>
          <w:sz w:val="24"/>
          <w:szCs w:val="24"/>
          <w:lang w:val="en-GB"/>
        </w:rPr>
        <w:t xml:space="preserve">, water was used as </w:t>
      </w:r>
      <w:r w:rsidR="005A3054" w:rsidRPr="005444B8">
        <w:rPr>
          <w:rFonts w:ascii="Times New Roman" w:hAnsi="Times New Roman"/>
          <w:sz w:val="24"/>
          <w:szCs w:val="24"/>
          <w:lang w:val="en-GB"/>
        </w:rPr>
        <w:t xml:space="preserve">an </w:t>
      </w:r>
      <w:r w:rsidRPr="005444B8">
        <w:rPr>
          <w:rFonts w:ascii="Times New Roman" w:hAnsi="Times New Roman"/>
          <w:sz w:val="24"/>
          <w:szCs w:val="24"/>
          <w:lang w:val="en-GB"/>
        </w:rPr>
        <w:t xml:space="preserve">impregnating fluid. Since </w:t>
      </w:r>
      <w:r w:rsidR="005A3054" w:rsidRPr="005444B8">
        <w:rPr>
          <w:rFonts w:ascii="Times New Roman" w:hAnsi="Times New Roman"/>
          <w:sz w:val="24"/>
          <w:szCs w:val="24"/>
          <w:lang w:val="en-GB"/>
        </w:rPr>
        <w:t xml:space="preserve">the </w:t>
      </w:r>
      <w:r w:rsidRPr="005444B8">
        <w:rPr>
          <w:rFonts w:ascii="Times New Roman" w:hAnsi="Times New Roman"/>
          <w:sz w:val="24"/>
          <w:szCs w:val="24"/>
          <w:lang w:val="en-GB"/>
        </w:rPr>
        <w:t xml:space="preserve">water-air interface has </w:t>
      </w:r>
      <w:r w:rsidR="00C602BC" w:rsidRPr="005444B8">
        <w:rPr>
          <w:rFonts w:ascii="Times New Roman" w:hAnsi="Times New Roman"/>
          <w:sz w:val="24"/>
          <w:szCs w:val="24"/>
          <w:lang w:val="en-GB"/>
        </w:rPr>
        <w:t>a</w:t>
      </w:r>
      <w:r w:rsidRPr="005444B8">
        <w:rPr>
          <w:rFonts w:ascii="Times New Roman" w:hAnsi="Times New Roman"/>
          <w:sz w:val="24"/>
          <w:szCs w:val="24"/>
          <w:lang w:val="en-GB"/>
        </w:rPr>
        <w:t xml:space="preserve"> surface tension of 72</w:t>
      </w:r>
      <w:r w:rsidR="00C602BC" w:rsidRPr="005444B8">
        <w:rPr>
          <w:rFonts w:ascii="Times New Roman" w:hAnsi="Times New Roman"/>
          <w:sz w:val="24"/>
          <w:szCs w:val="24"/>
          <w:lang w:val="en-GB"/>
        </w:rPr>
        <w:t>.</w:t>
      </w:r>
      <w:r w:rsidRPr="005444B8">
        <w:rPr>
          <w:rFonts w:ascii="Times New Roman" w:hAnsi="Times New Roman"/>
          <w:sz w:val="24"/>
          <w:szCs w:val="24"/>
          <w:lang w:val="en-GB"/>
        </w:rPr>
        <w:t xml:space="preserve">8 </w:t>
      </w:r>
      <w:proofErr w:type="spellStart"/>
      <w:r w:rsidRPr="005444B8">
        <w:rPr>
          <w:rFonts w:ascii="Times New Roman" w:hAnsi="Times New Roman"/>
          <w:sz w:val="24"/>
          <w:szCs w:val="24"/>
          <w:lang w:val="en-GB"/>
        </w:rPr>
        <w:t>mN</w:t>
      </w:r>
      <w:proofErr w:type="spellEnd"/>
      <w:r w:rsidRPr="005444B8">
        <w:rPr>
          <w:rFonts w:ascii="Times New Roman" w:hAnsi="Times New Roman"/>
          <w:sz w:val="24"/>
          <w:szCs w:val="24"/>
          <w:lang w:val="en-GB"/>
        </w:rPr>
        <w:t>/m, a pressure of around 15 bar is needed to analy</w:t>
      </w:r>
      <w:r w:rsidR="00DC3A92">
        <w:rPr>
          <w:rFonts w:ascii="Times New Roman" w:hAnsi="Times New Roman"/>
          <w:color w:val="00B0F0"/>
          <w:sz w:val="24"/>
          <w:szCs w:val="24"/>
          <w:lang w:val="en-GB"/>
        </w:rPr>
        <w:t>s</w:t>
      </w:r>
      <w:r w:rsidRPr="005444B8">
        <w:rPr>
          <w:rFonts w:ascii="Times New Roman" w:hAnsi="Times New Roman"/>
          <w:sz w:val="24"/>
          <w:szCs w:val="24"/>
          <w:lang w:val="en-GB"/>
        </w:rPr>
        <w:t>e a membrane</w:t>
      </w:r>
      <w:r w:rsidR="00733A3B" w:rsidRPr="005444B8">
        <w:rPr>
          <w:rFonts w:ascii="Times New Roman" w:hAnsi="Times New Roman"/>
          <w:sz w:val="24"/>
          <w:szCs w:val="24"/>
          <w:lang w:val="en-GB"/>
        </w:rPr>
        <w:t xml:space="preserve"> with a maximum pore size</w:t>
      </w:r>
      <w:r w:rsidRPr="005444B8">
        <w:rPr>
          <w:rFonts w:ascii="Times New Roman" w:hAnsi="Times New Roman"/>
          <w:sz w:val="24"/>
          <w:szCs w:val="24"/>
          <w:lang w:val="en-GB"/>
        </w:rPr>
        <w:t xml:space="preserve"> of 0</w:t>
      </w:r>
      <w:r w:rsidR="00C602BC" w:rsidRPr="005444B8">
        <w:rPr>
          <w:rFonts w:ascii="Times New Roman" w:hAnsi="Times New Roman"/>
          <w:sz w:val="24"/>
          <w:szCs w:val="24"/>
          <w:lang w:val="en-GB"/>
        </w:rPr>
        <w:t>.</w:t>
      </w:r>
      <w:r w:rsidRPr="005444B8">
        <w:rPr>
          <w:rFonts w:ascii="Times New Roman" w:hAnsi="Times New Roman"/>
          <w:sz w:val="24"/>
          <w:szCs w:val="24"/>
          <w:lang w:val="en-GB"/>
        </w:rPr>
        <w:t xml:space="preserve">2 mm. Later </w:t>
      </w:r>
      <w:r w:rsidRPr="005444B8">
        <w:rPr>
          <w:rFonts w:ascii="Times New Roman" w:hAnsi="Times New Roman"/>
          <w:sz w:val="24"/>
          <w:szCs w:val="24"/>
          <w:lang w:val="en-GB"/>
        </w:rPr>
        <w:lastRenderedPageBreak/>
        <w:t xml:space="preserve">on, researchers found better wetting fluids, but even using typical halogenated fluids to wet the membrane (which assure almost perfect membrane wetting </w:t>
      </w:r>
      <w:r w:rsidR="00D32856" w:rsidRPr="005444B8">
        <w:rPr>
          <w:rFonts w:ascii="Times New Roman" w:hAnsi="Times New Roman"/>
          <w:sz w:val="24"/>
          <w:szCs w:val="24"/>
          <w:lang w:val="en-GB"/>
        </w:rPr>
        <w:t xml:space="preserve">with low contact angles that, for practical purposes, can be taken as </w:t>
      </w:r>
      <w:r w:rsidRPr="005444B8">
        <w:rPr>
          <w:rFonts w:ascii="Times New Roman" w:hAnsi="Times New Roman"/>
          <w:sz w:val="24"/>
          <w:szCs w:val="24"/>
          <w:lang w:val="en-GB"/>
        </w:rPr>
        <w:t>zero)</w:t>
      </w:r>
      <w:r w:rsidR="00B74B67" w:rsidRPr="005444B8">
        <w:rPr>
          <w:rFonts w:ascii="Times New Roman" w:hAnsi="Times New Roman"/>
          <w:sz w:val="24"/>
          <w:szCs w:val="24"/>
          <w:lang w:val="en-GB"/>
        </w:rPr>
        <w:t>,</w:t>
      </w:r>
      <w:r w:rsidR="00D32856" w:rsidRPr="005444B8">
        <w:rPr>
          <w:rFonts w:ascii="Times New Roman" w:hAnsi="Times New Roman"/>
          <w:sz w:val="24"/>
          <w:szCs w:val="24"/>
          <w:lang w:val="en-GB"/>
        </w:rPr>
        <w:t xml:space="preserve"> </w:t>
      </w:r>
      <w:r w:rsidR="00B74B67" w:rsidRPr="005444B8">
        <w:rPr>
          <w:rFonts w:ascii="Times New Roman" w:hAnsi="Times New Roman"/>
          <w:sz w:val="24"/>
          <w:szCs w:val="24"/>
          <w:lang w:val="en-GB"/>
        </w:rPr>
        <w:t>the</w:t>
      </w:r>
      <w:r w:rsidRPr="005444B8">
        <w:rPr>
          <w:rFonts w:ascii="Times New Roman" w:hAnsi="Times New Roman"/>
          <w:sz w:val="24"/>
          <w:szCs w:val="24"/>
          <w:lang w:val="en-GB"/>
        </w:rPr>
        <w:t xml:space="preserve"> surface tension with air is around 16 </w:t>
      </w:r>
      <w:proofErr w:type="spellStart"/>
      <w:r w:rsidRPr="005444B8">
        <w:rPr>
          <w:rFonts w:ascii="Times New Roman" w:hAnsi="Times New Roman"/>
          <w:sz w:val="24"/>
          <w:szCs w:val="24"/>
          <w:lang w:val="en-GB"/>
        </w:rPr>
        <w:t>mN</w:t>
      </w:r>
      <w:proofErr w:type="spellEnd"/>
      <w:r w:rsidRPr="005444B8">
        <w:rPr>
          <w:rFonts w:ascii="Times New Roman" w:hAnsi="Times New Roman"/>
          <w:sz w:val="24"/>
          <w:szCs w:val="24"/>
          <w:lang w:val="en-GB"/>
        </w:rPr>
        <w:t>/m, which means that analy</w:t>
      </w:r>
      <w:r w:rsidR="00DC3A92">
        <w:rPr>
          <w:rFonts w:ascii="Times New Roman" w:hAnsi="Times New Roman"/>
          <w:color w:val="00B0F0"/>
          <w:sz w:val="24"/>
          <w:szCs w:val="24"/>
          <w:lang w:val="en-GB"/>
        </w:rPr>
        <w:t>s</w:t>
      </w:r>
      <w:r w:rsidRPr="005444B8">
        <w:rPr>
          <w:rFonts w:ascii="Times New Roman" w:hAnsi="Times New Roman"/>
          <w:sz w:val="24"/>
          <w:szCs w:val="24"/>
          <w:lang w:val="en-GB"/>
        </w:rPr>
        <w:t>ing a membrane having a maximum pore size of 5 nm</w:t>
      </w:r>
      <w:r w:rsidR="00B74B67" w:rsidRPr="005444B8">
        <w:rPr>
          <w:rFonts w:ascii="Times New Roman" w:hAnsi="Times New Roman"/>
          <w:sz w:val="24"/>
          <w:szCs w:val="24"/>
          <w:lang w:val="en-GB"/>
        </w:rPr>
        <w:t xml:space="preserve"> requires</w:t>
      </w:r>
      <w:r w:rsidRPr="005444B8">
        <w:rPr>
          <w:rFonts w:ascii="Times New Roman" w:hAnsi="Times New Roman"/>
          <w:sz w:val="24"/>
          <w:szCs w:val="24"/>
          <w:lang w:val="en-GB"/>
        </w:rPr>
        <w:t xml:space="preserve"> </w:t>
      </w:r>
      <w:r w:rsidR="00D32856" w:rsidRPr="005444B8">
        <w:rPr>
          <w:rFonts w:ascii="Times New Roman" w:hAnsi="Times New Roman"/>
          <w:sz w:val="24"/>
          <w:szCs w:val="24"/>
          <w:lang w:val="en-GB"/>
        </w:rPr>
        <w:t>a pressure of</w:t>
      </w:r>
      <w:r w:rsidRPr="005444B8">
        <w:rPr>
          <w:rFonts w:ascii="Times New Roman" w:hAnsi="Times New Roman"/>
          <w:sz w:val="24"/>
          <w:szCs w:val="24"/>
          <w:lang w:val="en-GB"/>
        </w:rPr>
        <w:t xml:space="preserve"> 64 bar. </w:t>
      </w:r>
      <w:r w:rsidR="00241242" w:rsidRPr="005444B8">
        <w:rPr>
          <w:rFonts w:ascii="Times New Roman" w:hAnsi="Times New Roman"/>
          <w:sz w:val="24"/>
          <w:szCs w:val="24"/>
          <w:lang w:val="en-GB"/>
        </w:rPr>
        <w:t xml:space="preserve">Such high </w:t>
      </w:r>
      <w:r w:rsidRPr="005444B8">
        <w:rPr>
          <w:rFonts w:ascii="Times New Roman" w:hAnsi="Times New Roman"/>
          <w:sz w:val="24"/>
          <w:szCs w:val="24"/>
          <w:lang w:val="en-GB"/>
        </w:rPr>
        <w:t>pressure</w:t>
      </w:r>
      <w:r w:rsidR="00241242" w:rsidRPr="005444B8">
        <w:rPr>
          <w:rFonts w:ascii="Times New Roman" w:hAnsi="Times New Roman"/>
          <w:sz w:val="24"/>
          <w:szCs w:val="24"/>
          <w:lang w:val="en-GB"/>
        </w:rPr>
        <w:t>s</w:t>
      </w:r>
      <w:r w:rsidRPr="005444B8">
        <w:rPr>
          <w:rFonts w:ascii="Times New Roman" w:hAnsi="Times New Roman"/>
          <w:sz w:val="24"/>
          <w:szCs w:val="24"/>
          <w:lang w:val="en-GB"/>
        </w:rPr>
        <w:t xml:space="preserve"> could lead to membrane structure distortion</w:t>
      </w:r>
      <w:r w:rsidR="00241242" w:rsidRPr="005444B8">
        <w:rPr>
          <w:rFonts w:ascii="Times New Roman" w:hAnsi="Times New Roman"/>
          <w:sz w:val="24"/>
          <w:szCs w:val="24"/>
          <w:lang w:val="en-GB"/>
        </w:rPr>
        <w:t>, compromising the feature that the technique is supposed to characterize</w:t>
      </w:r>
      <w:r w:rsidRPr="005444B8">
        <w:rPr>
          <w:rFonts w:ascii="Times New Roman" w:hAnsi="Times New Roman"/>
          <w:sz w:val="24"/>
          <w:szCs w:val="24"/>
          <w:lang w:val="en-GB"/>
        </w:rPr>
        <w:t xml:space="preserve">. </w:t>
      </w:r>
      <w:r w:rsidR="00D15261" w:rsidRPr="005444B8">
        <w:rPr>
          <w:rFonts w:ascii="Times New Roman" w:hAnsi="Times New Roman"/>
          <w:sz w:val="24"/>
          <w:szCs w:val="24"/>
          <w:lang w:val="en-GB"/>
        </w:rPr>
        <w:t>Because of the high pressures associated with small pore sizes</w:t>
      </w:r>
      <w:r w:rsidR="00635E86" w:rsidRPr="005444B8">
        <w:rPr>
          <w:rFonts w:ascii="Times New Roman" w:hAnsi="Times New Roman"/>
          <w:sz w:val="24"/>
          <w:szCs w:val="24"/>
          <w:lang w:val="en-GB"/>
        </w:rPr>
        <w:t>,</w:t>
      </w:r>
      <w:r w:rsidRPr="005444B8">
        <w:rPr>
          <w:rFonts w:ascii="Times New Roman" w:hAnsi="Times New Roman"/>
          <w:sz w:val="24"/>
          <w:szCs w:val="24"/>
          <w:lang w:val="en-GB"/>
        </w:rPr>
        <w:t xml:space="preserve"> </w:t>
      </w:r>
      <w:r w:rsidR="005A3054" w:rsidRPr="005444B8">
        <w:rPr>
          <w:rFonts w:ascii="Times New Roman" w:hAnsi="Times New Roman"/>
          <w:sz w:val="24"/>
          <w:szCs w:val="24"/>
          <w:lang w:val="en-GB"/>
        </w:rPr>
        <w:t xml:space="preserve">the </w:t>
      </w:r>
      <w:r w:rsidRPr="005444B8">
        <w:rPr>
          <w:rFonts w:ascii="Times New Roman" w:hAnsi="Times New Roman"/>
          <w:sz w:val="24"/>
          <w:szCs w:val="24"/>
          <w:lang w:val="en-GB"/>
        </w:rPr>
        <w:t>Bubble Point Test is commonly used for MF and UF membranes.</w:t>
      </w:r>
    </w:p>
    <w:p w14:paraId="7EBFE1D6" w14:textId="32AE5F3E" w:rsidR="00B21085" w:rsidRPr="005444B8" w:rsidRDefault="00F41438" w:rsidP="00777238">
      <w:pPr>
        <w:spacing w:line="480" w:lineRule="auto"/>
        <w:jc w:val="both"/>
        <w:rPr>
          <w:rFonts w:ascii="Times New Roman" w:hAnsi="Times New Roman"/>
          <w:sz w:val="24"/>
          <w:szCs w:val="24"/>
          <w:lang w:val="en-GB"/>
        </w:rPr>
      </w:pPr>
      <w:r>
        <w:rPr>
          <w:rFonts w:ascii="Times New Roman" w:hAnsi="Times New Roman"/>
          <w:sz w:val="24"/>
          <w:szCs w:val="24"/>
          <w:lang w:val="en-GB"/>
        </w:rPr>
        <w:t xml:space="preserve">According to the </w:t>
      </w:r>
      <w:r w:rsidRPr="005444B8">
        <w:rPr>
          <w:rFonts w:ascii="Times New Roman" w:hAnsi="Times New Roman"/>
          <w:sz w:val="24"/>
          <w:szCs w:val="24"/>
          <w:lang w:val="en-GB"/>
        </w:rPr>
        <w:t xml:space="preserve">Young-Laplace equation, the corresponding pressure for first air bubbles appearing gives the size of the biggest pore present in the membrane </w:t>
      </w:r>
      <w:r>
        <w:rPr>
          <w:rFonts w:ascii="Times New Roman" w:hAnsi="Times New Roman"/>
          <w:sz w:val="24"/>
          <w:szCs w:val="24"/>
          <w:lang w:val="en-GB"/>
        </w:rPr>
        <w:t xml:space="preserve">if </w:t>
      </w:r>
      <w:r w:rsidRPr="005444B8">
        <w:rPr>
          <w:rFonts w:ascii="Times New Roman" w:hAnsi="Times New Roman"/>
          <w:sz w:val="24"/>
          <w:szCs w:val="24"/>
          <w:lang w:val="en-GB"/>
        </w:rPr>
        <w:t>the pressure applied to the air is increased steeply</w:t>
      </w:r>
      <w:r>
        <w:rPr>
          <w:rFonts w:ascii="Times New Roman" w:hAnsi="Times New Roman"/>
          <w:sz w:val="24"/>
          <w:szCs w:val="24"/>
          <w:lang w:val="en-GB"/>
        </w:rPr>
        <w:t>.</w:t>
      </w:r>
      <w:r w:rsidR="008835A8">
        <w:rPr>
          <w:rFonts w:ascii="Times New Roman" w:hAnsi="Times New Roman"/>
          <w:sz w:val="24"/>
          <w:szCs w:val="24"/>
          <w:lang w:val="en-GB"/>
        </w:rPr>
        <w:t xml:space="preserve"> </w:t>
      </w:r>
      <w:r w:rsidR="00B21085" w:rsidRPr="005444B8">
        <w:rPr>
          <w:rFonts w:ascii="Times New Roman" w:hAnsi="Times New Roman"/>
          <w:sz w:val="24"/>
          <w:szCs w:val="24"/>
          <w:lang w:val="en-GB"/>
        </w:rPr>
        <w:t xml:space="preserve">Obviously, further increases in air pressure do not serve to give information about smaller pores opened, since new air bubbles are not distinguished from initial ones. Therefore, the method cannot be considered suitable to obtain the pore size distribution of a membrane, except in the very improbable case of a completely homoporous membrane (i.e., all the pores are of exactly equal sizes). Even though the method has not been recently preferred for the membrane pore size characterization since the LLDP and GLDP techniques seem more efficient and attractive, some of the bubble-point methods are worth to mention. Reichelt </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&lt;EndNote&gt;&lt;Cite&gt;&lt;Author&gt;G.&lt;/Author&gt;&lt;Year&gt;1988&lt;/Year&gt;&lt;RecNum&gt;678&lt;/RecNum&gt;&lt;DisplayText&gt;[51, 52]&lt;/DisplayText&gt;&lt;record&gt;&lt;rec-number&gt;678&lt;/rec-number&gt;&lt;foreign-keys&gt;&lt;key app="EN" db-id="dpf09dwxptw9d7e9tt2pe2pg0vr0v0r2xp5t" timestamp="1573363103"&gt;678&lt;/key&gt;&lt;/foreign-keys&gt;&lt;ref-type name="Patent"&gt;25&lt;/ref-type&gt;&lt;contributors&gt;&lt;authors&gt;&lt;author&gt;Reichelt G.&lt;/author&gt;&lt;/authors&gt;&lt;secondary-authors&gt;&lt;author&gt;US Patent&lt;/author&gt;&lt;/secondary-authors&gt;&lt;/contributors&gt;&lt;titles&gt;&lt;title&gt;Method for Determining the Bubble Point or the Largest Pore of Membranes or Filter Materials&lt;/title&gt;&lt;/titles&gt;&lt;volume&gt;4,744,240&lt;/volume&gt;&lt;dates&gt;&lt;year&gt;1988&lt;/year&gt;&lt;/dates&gt;&lt;pub-location&gt;US&lt;/pub-location&gt;&lt;urls&gt;&lt;/urls&gt;&lt;/record&gt;&lt;/Cite&gt;&lt;Cite&gt;&lt;Author&gt;Reichelt&lt;/Author&gt;&lt;Year&gt;1989&lt;/Year&gt;&lt;RecNum&gt;836&lt;/RecNum&gt;&lt;record&gt;&lt;rec-number&gt;836&lt;/rec-number&gt;&lt;foreign-keys&gt;&lt;key app="EN" db-id="dpf09dwxptw9d7e9tt2pe2pg0vr0v0r2xp5t" timestamp="1573793152"&gt;836&lt;/key&gt;&lt;/foreign-keys&gt;&lt;ref-type name="Conference Proceedings"&gt;10&lt;/ref-type&gt;&lt;contributors&gt;&lt;authors&gt;&lt;author&gt;Reichelt, Gert&lt;/author&gt;&lt;/authors&gt;&lt;/contributors&gt;&lt;titles&gt;&lt;title&gt;Bubble point measurements on large membrane areas&lt;/title&gt;&lt;secondary-title&gt;Polymeric Materials Science and Engineering, Proceedings of the ACS Division of Polymeric Materials Science and Engineering&lt;/secondary-title&gt;&lt;/titles&gt;&lt;pages&gt;787-788&lt;/pages&gt;&lt;volume&gt;61&lt;/volume&gt;&lt;dates&gt;&lt;year&gt;1989&lt;/year&gt;&lt;/dates&gt;&lt;work-type&gt;Conference Paper&lt;/work-type&gt;&lt;urls&gt;&lt;/urls&gt;&lt;remote-database-name&gt;Scopus&lt;/remote-database-name&gt;&lt;/record&gt;&lt;/Cite&gt;&lt;/EndNote&gt;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[51, 52]</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applied the bubble point technique to characterize larger membrane sample areas. The method successfully tested the cartridges with polypropylene capillaries and flat polyamide membranes which have filtration areas from 0.5 m</w:t>
      </w:r>
      <w:r w:rsidR="00B21085" w:rsidRPr="005444B8">
        <w:rPr>
          <w:rFonts w:ascii="Times New Roman" w:hAnsi="Times New Roman"/>
          <w:sz w:val="24"/>
          <w:szCs w:val="24"/>
          <w:vertAlign w:val="superscript"/>
          <w:lang w:val="en-GB"/>
        </w:rPr>
        <w:t>2</w:t>
      </w:r>
      <w:r w:rsidR="00B21085" w:rsidRPr="005444B8">
        <w:rPr>
          <w:rFonts w:ascii="Times New Roman" w:hAnsi="Times New Roman"/>
          <w:sz w:val="24"/>
          <w:szCs w:val="24"/>
          <w:lang w:val="en-GB"/>
        </w:rPr>
        <w:t xml:space="preserve"> to 6 m</w:t>
      </w:r>
      <w:r w:rsidR="00B21085" w:rsidRPr="005444B8">
        <w:rPr>
          <w:rFonts w:ascii="Times New Roman" w:hAnsi="Times New Roman"/>
          <w:sz w:val="24"/>
          <w:szCs w:val="24"/>
          <w:vertAlign w:val="superscript"/>
          <w:lang w:val="en-GB"/>
        </w:rPr>
        <w:t xml:space="preserve">2 </w:t>
      </w:r>
      <w:r w:rsidR="00B21085" w:rsidRPr="001761F3">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&lt;EndNote&gt;&lt;Cite&gt;&lt;Author&gt;Reichelt&lt;/Author&gt;&lt;Year&gt;1991&lt;/Year&gt;&lt;RecNum&gt;852&lt;/RecNum&gt;&lt;DisplayText&gt;[53]&lt;/DisplayText&gt;&lt;record&gt;&lt;rec-number&gt;852&lt;/rec-number&gt;&lt;foreign-keys&gt;&lt;key app="EN" db-id="dpf09dwxptw9d7e9tt2pe2pg0vr0v0r2xp5t" timestamp="1582453085"&gt;852&lt;/key&gt;&lt;/foreign-keys&gt;&lt;ref-type name="Journal Article"&gt;17&lt;/ref-type&gt;&lt;contributors&gt;&lt;authors&gt;&lt;author&gt;Reichelt, G&lt;/author&gt;&lt;/authors&gt;&lt;/contributors&gt;&lt;titles&gt;&lt;title&gt;Bubble point measurements on large areas of microporous membranes&lt;/title&gt;&lt;secondary-title&gt;Journal of membrane science&lt;/secondary-title&gt;&lt;/titles&gt;&lt;periodical&gt;&lt;full-title&gt;Journal of Membrane Science&lt;/full-title&gt;&lt;/periodical&gt;&lt;pages&gt;253-259&lt;/pages&gt;&lt;volume&gt;60&lt;/volume&gt;&lt;number&gt;2-3&lt;/number&gt;&lt;dates&gt;&lt;year&gt;1991&lt;/year&gt;&lt;/dates&gt;&lt;isbn&gt;0376-7388&lt;/isbn&gt;&lt;urls&gt;&lt;/urls&gt;&lt;/record&gt;&lt;/Cite&gt;&lt;/EndNote&gt;</w:instrText>
      </w:r>
      <w:r w:rsidR="00B21085" w:rsidRPr="001761F3">
        <w:rPr>
          <w:rFonts w:ascii="Times New Roman" w:hAnsi="Times New Roman"/>
          <w:sz w:val="24"/>
          <w:szCs w:val="24"/>
          <w:lang w:val="en-GB"/>
        </w:rPr>
        <w:fldChar w:fldCharType="separate"/>
      </w:r>
      <w:r w:rsidR="008B6E86">
        <w:rPr>
          <w:rFonts w:ascii="Times New Roman" w:hAnsi="Times New Roman"/>
          <w:noProof/>
          <w:sz w:val="24"/>
          <w:szCs w:val="24"/>
          <w:lang w:val="en-GB"/>
        </w:rPr>
        <w:t>[53]</w:t>
      </w:r>
      <w:r w:rsidR="00B21085" w:rsidRPr="001761F3">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w:t>
      </w:r>
      <w:r w:rsidR="00155D89">
        <w:rPr>
          <w:rFonts w:ascii="Times New Roman" w:hAnsi="Times New Roman"/>
          <w:sz w:val="24"/>
          <w:szCs w:val="24"/>
          <w:lang w:val="en-GB"/>
        </w:rPr>
        <w:t>The m</w:t>
      </w:r>
      <w:r w:rsidR="00B21085" w:rsidRPr="005444B8">
        <w:rPr>
          <w:rFonts w:ascii="Times New Roman" w:hAnsi="Times New Roman"/>
          <w:sz w:val="24"/>
          <w:szCs w:val="24"/>
          <w:lang w:val="en-GB"/>
        </w:rPr>
        <w:t xml:space="preserve">ethod is also used to characterize the pore size distribution of various geotextile samples </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&lt;EndNote&gt;&lt;Cite&gt;&lt;Author&gt;Bhatia&lt;/Author&gt;&lt;Year&gt;1994&lt;/Year&gt;&lt;RecNum&gt;851&lt;/RecNum&gt;&lt;DisplayText&gt;[54, 55]&lt;/DisplayText&gt;&lt;record&gt;&lt;rec-number&gt;851&lt;/rec-number&gt;&lt;foreign-keys&gt;&lt;key app="EN" db-id="dpf09dwxptw9d7e9tt2pe2pg0vr0v0r2xp5t" timestamp="1582453059"&gt;851&lt;/key&gt;&lt;/foreign-keys&gt;&lt;ref-type name="Journal Article"&gt;17&lt;/ref-type&gt;&lt;contributors&gt;&lt;authors&gt;&lt;author&gt;Bhatia, Shobha K&lt;/author&gt;&lt;author&gt;Smith, Jennifer L&lt;/author&gt;&lt;/authors&gt;&lt;/contributors&gt;&lt;titles&gt;&lt;title&gt;Comparative study of bubble point method and mercury intrusion porosimetry techniques for characterizing the pore-size distribution of geotextiles&lt;/title&gt;&lt;secondary-title&gt;Geotextiles and Geomembranes&lt;/secondary-title&gt;&lt;/titles&gt;&lt;periodical&gt;&lt;full-title&gt;Geotextiles and Geomembranes&lt;/full-title&gt;&lt;/periodical&gt;&lt;pages&gt;679-702&lt;/pages&gt;&lt;volume&gt;13&lt;/volume&gt;&lt;number&gt;10&lt;/number&gt;&lt;dates&gt;&lt;year&gt;1994&lt;/year&gt;&lt;/dates&gt;&lt;isbn&gt;0266-1144&lt;/isbn&gt;&lt;urls&gt;&lt;/urls&gt;&lt;/record&gt;&lt;/Cite&gt;&lt;Cite&gt;&lt;Author&gt;Bhatia&lt;/Author&gt;&lt;Year&gt;1995&lt;/Year&gt;&lt;RecNum&gt;848&lt;/RecNum&gt;&lt;record&gt;&lt;rec-number&gt;848&lt;/rec-number&gt;&lt;foreign-keys&gt;&lt;key app="EN" db-id="dpf09dwxptw9d7e9tt2pe2pg0vr0v0r2xp5t" timestamp="1582452999"&gt;848&lt;/key&gt;&lt;/foreign-keys&gt;&lt;ref-type name="Journal Article"&gt;17&lt;/ref-type&gt;&lt;contributors&gt;&lt;authors&gt;&lt;author&gt;Bhatia, SK&lt;/author&gt;&lt;author&gt;Smith, JL&lt;/author&gt;&lt;/authors&gt;&lt;/contributors&gt;&lt;titles&gt;&lt;title&gt;Application of the bubble point method to the characterization of the pore-size distribution of geotextiles&lt;/title&gt;&lt;secondary-title&gt;Geotechnical Testing Journal&lt;/secondary-title&gt;&lt;/titles&gt;&lt;periodical&gt;&lt;full-title&gt;Geotechnical Testing Journal&lt;/full-title&gt;&lt;/periodical&gt;&lt;pages&gt;94-105&lt;/pages&gt;&lt;volume&gt;18&lt;/volume&gt;&lt;number&gt;1&lt;/number&gt;&lt;dates&gt;&lt;year&gt;1995&lt;/year&gt;&lt;/dates&gt;&lt;isbn&gt;0149-6115&lt;/isbn&gt;&lt;urls&gt;&lt;/urls&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[54, 55]</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Hernandez et al. </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&lt;EndNote&gt;&lt;Cite&gt;&lt;Author&gt;Hernández&lt;/Author&gt;&lt;Year&gt;1996&lt;/Year&gt;&lt;RecNum&gt;846&lt;/RecNum&gt;&lt;DisplayText&gt;[56]&lt;/DisplayText&gt;&lt;record&gt;&lt;rec-number&gt;846&lt;/rec-number&gt;&lt;foreign-keys&gt;&lt;key app="EN" db-id="dpf09dwxptw9d7e9tt2pe2pg0vr0v0r2xp5t" timestamp="1582452944"&gt;846&lt;/key&gt;&lt;/foreign-keys&gt;&lt;ref-type name="Journal Article"&gt;17&lt;/ref-type&gt;&lt;contributors&gt;&lt;authors&gt;&lt;author&gt;Hernández, ACJI&lt;/author&gt;&lt;author&gt;Calvo, JI&lt;/author&gt;&lt;author&gt;Prádanos, P&lt;/author&gt;&lt;author&gt;Tejerina, F&lt;/author&gt;&lt;/authors&gt;&lt;/contributors&gt;&lt;titles&gt;&lt;title&gt;Pore size distributions in microporous membranes. A critical analysis of the bubble point extended method&lt;/title&gt;&lt;secondary-title&gt;Journal of Membrane Science&lt;/secondary-title&gt;&lt;/titles&gt;&lt;periodical&gt;&lt;full-title&gt;Journal of Membrane Science&lt;/full-title&gt;&lt;/periodical&gt;&lt;pages&gt;1-12&lt;/pages&gt;&lt;volume&gt;112&lt;/volume&gt;&lt;number&gt;1&lt;/number&gt;&lt;dates&gt;&lt;year&gt;1996&lt;/year&gt;&lt;/dates&gt;&lt;isbn&gt;0376-7388&lt;/isbn&gt;&lt;urls&gt;&lt;/urls&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[56]</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used the bubble point test to characterize several track-etched microporous polycarbonate membranes with nominal pore sizes ranging between 0.1-5.0 µm. Ja</w:t>
      </w:r>
      <w:r w:rsidR="00625BA7">
        <w:rPr>
          <w:rFonts w:ascii="Times New Roman" w:hAnsi="Times New Roman"/>
          <w:sz w:val="24"/>
          <w:szCs w:val="24"/>
          <w:lang w:val="en-GB"/>
        </w:rPr>
        <w:t>k</w:t>
      </w:r>
      <w:r w:rsidR="00B21085" w:rsidRPr="005444B8">
        <w:rPr>
          <w:rFonts w:ascii="Times New Roman" w:hAnsi="Times New Roman"/>
          <w:sz w:val="24"/>
          <w:szCs w:val="24"/>
          <w:lang w:val="en-GB"/>
        </w:rPr>
        <w:t xml:space="preserve">obs and Koros </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&lt;EndNote&gt;&lt;Cite&gt;&lt;Author&gt;Jakobs&lt;/Author&gt;&lt;Year&gt;1997&lt;/Year&gt;&lt;RecNum&gt;847&lt;/RecNum&gt;&lt;DisplayText&gt;[57]&lt;/DisplayText&gt;&lt;record&gt;&lt;rec-number&gt;847&lt;/rec-number&gt;&lt;foreign-keys&gt;&lt;key app="EN" db-id="dpf09dwxptw9d7e9tt2pe2pg0vr0v0r2xp5t" timestamp="1582452983"&gt;847&lt;/key&gt;&lt;/foreign-keys&gt;&lt;ref-type name="Journal Article"&gt;17&lt;/ref-type&gt;&lt;contributors&gt;&lt;authors&gt;&lt;author&gt;Jakobs, Egbert&lt;/author&gt;&lt;author&gt;Koros, WJ&lt;/author&gt;&lt;/authors&gt;&lt;/contributors&gt;&lt;titles&gt;&lt;title&gt;Ceramic membrane characterization via the bubble point technique&lt;/title&gt;&lt;secondary-title&gt;Journal of Membrane Science&lt;/secondary-title&gt;&lt;/titles&gt;&lt;periodical&gt;&lt;full-title&gt;Journal of Membrane Science&lt;/full-title&gt;&lt;/periodical&gt;&lt;pages&gt;149-159&lt;/pages&gt;&lt;volume&gt;124&lt;/volume&gt;&lt;number&gt;2&lt;/number&gt;&lt;dates&gt;&lt;year&gt;1997&lt;/year&gt;&lt;/dates&gt;&lt;isbn&gt;0376-7388&lt;/isbn&gt;&lt;urls&gt;&lt;/urls&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[57]</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characterized two different types of ceramic membranes which were flat sheet and tubular alumina membranes via bubble test method. Yu et al. </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&lt;EndNote&gt;&lt;Cite&gt;&lt;Author&gt;Yu&lt;/Author&gt;&lt;Year&gt;2010&lt;/Year&gt;&lt;RecNum&gt;845&lt;/RecNum&gt;&lt;DisplayText&gt;[58]&lt;/DisplayText&gt;&lt;record&gt;&lt;rec-number&gt;845&lt;/rec-number&gt;&lt;foreign-keys&gt;&lt;key app="EN" db-id="dpf09dwxptw9d7e9tt2pe2pg0vr0v0r2xp5t" timestamp="1582452933"&gt;845&lt;/key&gt;&lt;/foreign-keys&gt;&lt;ref-type name="Journal Article"&gt;17&lt;/ref-type&gt;&lt;contributors&gt;&lt;authors&gt;&lt;author&gt;Yu, Jian&lt;/author&gt;&lt;author&gt;Hu, Xiaojuan&lt;/author&gt;&lt;author&gt;Huang, Yan&lt;/author&gt;&lt;/authors&gt;&lt;/contributors&gt;&lt;titles&gt;&lt;title&gt;A modification of the bubble-point method to determine the pore-mouth size distribution of porous materials&lt;/title&gt;&lt;secondary-title&gt;Separation and purification technology&lt;/secondary-title&gt;&lt;/titles&gt;&lt;periodical&gt;&lt;full-title&gt;Separation and Purification Technology&lt;/full-title&gt;&lt;/periodical&gt;&lt;pages&gt;314-319&lt;/pages&gt;&lt;volume&gt;70&lt;/volume&gt;&lt;number&gt;3&lt;/number&gt;&lt;dates&gt;&lt;year&gt;2010&lt;/year&gt;&lt;/dates&gt;&lt;isbn&gt;1383-5866&lt;/isbn&gt;&lt;urls&gt;&lt;/urls&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[58]</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modified the conventional bubble point method to measure the narrowest area at a pore tunnel (pore-throat) of membranes. </w:t>
      </w:r>
      <w:proofErr w:type="spellStart"/>
      <w:r w:rsidR="00B21085" w:rsidRPr="005444B8">
        <w:rPr>
          <w:rFonts w:ascii="Times New Roman" w:hAnsi="Times New Roman"/>
          <w:sz w:val="24"/>
          <w:szCs w:val="24"/>
          <w:lang w:val="en-GB"/>
        </w:rPr>
        <w:lastRenderedPageBreak/>
        <w:t>Nassehi</w:t>
      </w:r>
      <w:proofErr w:type="spellEnd"/>
      <w:r w:rsidR="00B21085" w:rsidRPr="005444B8">
        <w:rPr>
          <w:rFonts w:ascii="Times New Roman" w:hAnsi="Times New Roman"/>
          <w:sz w:val="24"/>
          <w:szCs w:val="24"/>
          <w:lang w:val="en-GB"/>
        </w:rPr>
        <w:t xml:space="preserve"> et al. </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&lt;EndNote&gt;&lt;Cite&gt;&lt;Author&gt;Nassehi&lt;/Author&gt;&lt;Year&gt;2011&lt;/Year&gt;&lt;RecNum&gt;856&lt;/RecNum&gt;&lt;DisplayText&gt;[59]&lt;/DisplayText&gt;&lt;record&gt;&lt;rec-number&gt;856&lt;/rec-number&gt;&lt;foreign-keys&gt;&lt;key app="EN" db-id="dpf09dwxptw9d7e9tt2pe2pg0vr0v0r2xp5t" timestamp="1582454561"&gt;856&lt;/key&gt;&lt;/foreign-keys&gt;&lt;ref-type name="Journal Article"&gt;17&lt;/ref-type&gt;&lt;contributors&gt;&lt;authors&gt;&lt;author&gt;Nassehi, Vahid&lt;/author&gt;&lt;author&gt;Das, Diganta Bhusan&lt;/author&gt;&lt;author&gt;Shigidi, Ihab MTA&lt;/author&gt;&lt;author&gt;Wakeman, Richard J&lt;/author&gt;&lt;/authors&gt;&lt;/contributors&gt;&lt;titles&gt;&lt;title&gt;Numerical analyses of bubble point tests used for membrane characterisation: model development and experimental validation&lt;/title&gt;&lt;secondary-title&gt;Asia‐Pacific Journal of Chemical Engineering&lt;/secondary-title&gt;&lt;/titles&gt;&lt;periodical&gt;&lt;full-title&gt;Asia‐Pacific Journal of Chemical Engineering&lt;/full-title&gt;&lt;/periodical&gt;&lt;pages&gt;850-862&lt;/pages&gt;&lt;volume&gt;6&lt;/volume&gt;&lt;number&gt;6&lt;/number&gt;&lt;dates&gt;&lt;year&gt;2011&lt;/year&gt;&lt;/dates&gt;&lt;isbn&gt;1932-2135&lt;/isbn&gt;&lt;urls&gt;&lt;/urls&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[59]</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developed a numerical method to </w:t>
      </w:r>
      <w:proofErr w:type="spellStart"/>
      <w:r w:rsidR="00B21085" w:rsidRPr="005444B8">
        <w:rPr>
          <w:rFonts w:ascii="Times New Roman" w:hAnsi="Times New Roman"/>
          <w:sz w:val="24"/>
          <w:szCs w:val="24"/>
          <w:lang w:val="en-GB"/>
        </w:rPr>
        <w:t>analyze</w:t>
      </w:r>
      <w:proofErr w:type="spellEnd"/>
      <w:r w:rsidR="00B21085" w:rsidRPr="005444B8">
        <w:rPr>
          <w:rFonts w:ascii="Times New Roman" w:hAnsi="Times New Roman"/>
          <w:sz w:val="24"/>
          <w:szCs w:val="24"/>
          <w:lang w:val="en-GB"/>
        </w:rPr>
        <w:t xml:space="preserve"> the bubble point test by considering the surface tension effect at the gas-liquid interface and validated their method with experimental results of track-etched polycarbonate membranes. The bubble point method is also used for the characterization of supported ionic liquid membranes by using different porous ﬂat sheet supports </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&lt;EndNote&gt;&lt;Cite&gt;&lt;Author&gt;Hopkinson&lt;/Author&gt;&lt;Year&gt;2014&lt;/Year&gt;&lt;RecNum&gt;854&lt;/RecNum&gt;&lt;DisplayText&gt;[60]&lt;/DisplayText&gt;&lt;record&gt;&lt;rec-number&gt;854&lt;/rec-number&gt;&lt;foreign-keys&gt;&lt;key app="EN" db-id="dpf09dwxptw9d7e9tt2pe2pg0vr0v0r2xp5t" timestamp="1582454487"&gt;854&lt;/key&gt;&lt;/foreign-keys&gt;&lt;ref-type name="Journal Article"&gt;17&lt;/ref-type&gt;&lt;contributors&gt;&lt;authors&gt;&lt;author&gt;Hopkinson, David&lt;/author&gt;&lt;author&gt;Zeh, Matthew&lt;/author&gt;&lt;author&gt;Luebke, David&lt;/author&gt;&lt;/authors&gt;&lt;/contributors&gt;&lt;titles&gt;&lt;title&gt;The bubble point of supported ionic liquid membranes using flat sheet supports&lt;/title&gt;&lt;secondary-title&gt;Journal of membrane science&lt;/secondary-title&gt;&lt;/titles&gt;&lt;periodical&gt;&lt;full-title&gt;Journal of Membrane Science&lt;/full-title&gt;&lt;/periodical&gt;&lt;pages&gt;155-162&lt;/pages&gt;&lt;volume&gt;468&lt;/volume&gt;&lt;dates&gt;&lt;year&gt;2014&lt;/year&gt;&lt;/dates&gt;&lt;isbn&gt;0376-7388&lt;/isbn&gt;&lt;urls&gt;&lt;/urls&gt;&lt;/record&gt;&lt;/Cite&gt;&lt;/EndNote&gt;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[60]</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w:t>
      </w:r>
    </w:p>
    <w:p w14:paraId="285BD45B" w14:textId="6EF96489" w:rsidR="00E0524A" w:rsidRPr="005444B8" w:rsidRDefault="00E0524A" w:rsidP="00777238">
      <w:pPr>
        <w:pStyle w:val="Ttulo1"/>
        <w:numPr>
          <w:ilvl w:val="2"/>
          <w:numId w:val="39"/>
        </w:numPr>
        <w:spacing w:line="480" w:lineRule="auto"/>
        <w:rPr>
          <w:lang w:val="en-GB"/>
        </w:rPr>
      </w:pPr>
      <w:bookmarkStart w:id="23" w:name="_Toc39060142"/>
      <w:r w:rsidRPr="005444B8">
        <w:rPr>
          <w:lang w:val="en-GB"/>
        </w:rPr>
        <w:t xml:space="preserve">Gas-Liquid </w:t>
      </w:r>
      <w:r w:rsidR="00630091">
        <w:rPr>
          <w:lang w:val="en-GB"/>
        </w:rPr>
        <w:t>Displacement Porosimetry</w:t>
      </w:r>
      <w:r w:rsidR="00630091" w:rsidRPr="005444B8">
        <w:rPr>
          <w:lang w:val="en-GB"/>
        </w:rPr>
        <w:t xml:space="preserve"> </w:t>
      </w:r>
      <w:r w:rsidRPr="005444B8">
        <w:rPr>
          <w:lang w:val="en-GB"/>
        </w:rPr>
        <w:t>(GLDP)</w:t>
      </w:r>
      <w:bookmarkEnd w:id="23"/>
    </w:p>
    <w:p w14:paraId="0D6634BD" w14:textId="21514764" w:rsidR="00E0524A" w:rsidRPr="005444B8" w:rsidRDefault="005D71AA" w:rsidP="00777238">
      <w:pPr>
        <w:autoSpaceDE w:val="0"/>
        <w:autoSpaceDN w:val="0"/>
        <w:adjustRightInd w:val="0"/>
        <w:spacing w:line="480" w:lineRule="auto"/>
        <w:jc w:val="both"/>
        <w:rPr>
          <w:rFonts w:ascii="Times New Roman" w:hAnsi="Times New Roman"/>
          <w:bCs/>
          <w:sz w:val="24"/>
          <w:szCs w:val="24"/>
          <w:lang w:val="en-GB"/>
        </w:rPr>
      </w:pPr>
      <w:r w:rsidRPr="005444B8">
        <w:rPr>
          <w:rFonts w:ascii="Times New Roman" w:hAnsi="Times New Roman"/>
          <w:bCs/>
          <w:sz w:val="24"/>
          <w:szCs w:val="24"/>
          <w:lang w:val="en-GB"/>
        </w:rPr>
        <w:t xml:space="preserve">The original idea </w:t>
      </w:r>
      <w:r w:rsidR="009C5654" w:rsidRPr="005444B8">
        <w:rPr>
          <w:rFonts w:ascii="Times New Roman" w:hAnsi="Times New Roman"/>
          <w:bCs/>
          <w:sz w:val="24"/>
          <w:szCs w:val="24"/>
          <w:lang w:val="en-GB"/>
        </w:rPr>
        <w:t>on bubble-point</w:t>
      </w:r>
      <w:r w:rsidRPr="005444B8">
        <w:rPr>
          <w:rFonts w:ascii="Times New Roman" w:hAnsi="Times New Roman"/>
          <w:bCs/>
          <w:sz w:val="24"/>
          <w:szCs w:val="24"/>
          <w:lang w:val="en-GB"/>
        </w:rPr>
        <w:t xml:space="preserve"> </w:t>
      </w:r>
      <w:r w:rsidR="00CB1121" w:rsidRPr="00F850BA">
        <w:rPr>
          <w:rFonts w:ascii="Times New Roman" w:hAnsi="Times New Roman"/>
          <w:bCs/>
          <w:sz w:val="24"/>
          <w:szCs w:val="24"/>
          <w:lang w:val="en-GB"/>
        </w:rPr>
        <w:fldChar w:fldCharType="begin"/>
      </w:r>
      <w:r w:rsidR="008B6E86">
        <w:rPr>
          <w:rFonts w:ascii="Times New Roman" w:hAnsi="Times New Roman"/>
          <w:bCs/>
          <w:sz w:val="24"/>
          <w:szCs w:val="24"/>
          <w:lang w:val="en-GB"/>
        </w:rPr>
        <w:instrText xml:space="preserve"> ADDIN EN.CITE &lt;EndNote&gt;&lt;Cite&gt;&lt;Author&gt;Bechhold&lt;/Author&gt;&lt;Year&gt;1908&lt;/Year&gt;&lt;RecNum&gt;652&lt;/RecNum&gt;&lt;DisplayText&gt;[49]&lt;/DisplayText&gt;&lt;record&gt;&lt;rec-number&gt;652&lt;/rec-number&gt;&lt;foreign-keys&gt;&lt;key app="EN" db-id="dpf09dwxptw9d7e9tt2pe2pg0vr0v0r2xp5t" timestamp="1573280262"&gt;652&lt;/key&gt;&lt;/foreign-keys&gt;&lt;ref-type name="Journal Article"&gt;17&lt;/ref-type&gt;&lt;contributors&gt;&lt;authors&gt;&lt;author&gt;Bechhold, H.&lt;/author&gt;&lt;/authors&gt;&lt;/contributors&gt;&lt;titles&gt;&lt;title&gt;The permeability of ultrafilters&lt;/title&gt;&lt;secondary-title&gt;Z. Phys. Chem.&lt;/secondary-title&gt;&lt;/titles&gt;&lt;periodical&gt;&lt;full-title&gt;Z. Phys. Chem.&lt;/full-title&gt;&lt;/periodical&gt;&lt;pages&gt;328-342&lt;/pages&gt;&lt;volume&gt;64&lt;/volume&gt;&lt;dates&gt;&lt;year&gt;1908&lt;/year&gt;&lt;/dates&gt;&lt;urls&gt;&lt;/urls&gt;&lt;remote-database-name&gt;Scopus&lt;/remote-database-name&gt;&lt;/record&gt;&lt;/Cite&gt;&lt;/EndNote&gt;</w:instrText>
      </w:r>
      <w:r w:rsidR="00CB1121" w:rsidRPr="00F850BA">
        <w:rPr>
          <w:rFonts w:ascii="Times New Roman" w:hAnsi="Times New Roman"/>
          <w:bCs/>
          <w:sz w:val="24"/>
          <w:szCs w:val="24"/>
          <w:lang w:val="en-GB"/>
        </w:rPr>
        <w:fldChar w:fldCharType="separate"/>
      </w:r>
      <w:r w:rsidR="008B6E86">
        <w:rPr>
          <w:rFonts w:ascii="Times New Roman" w:hAnsi="Times New Roman"/>
          <w:bCs/>
          <w:noProof/>
          <w:sz w:val="24"/>
          <w:szCs w:val="24"/>
          <w:lang w:val="en-GB"/>
        </w:rPr>
        <w:t>[49]</w:t>
      </w:r>
      <w:r w:rsidR="00CB1121" w:rsidRPr="00F850BA">
        <w:rPr>
          <w:rFonts w:ascii="Times New Roman" w:hAnsi="Times New Roman"/>
          <w:bCs/>
          <w:sz w:val="24"/>
          <w:szCs w:val="24"/>
          <w:lang w:val="en-GB"/>
        </w:rPr>
        <w:fldChar w:fldCharType="end"/>
      </w:r>
      <w:r w:rsidR="00CB1121" w:rsidRPr="005444B8">
        <w:rPr>
          <w:rFonts w:ascii="Times New Roman" w:hAnsi="Times New Roman"/>
          <w:bCs/>
          <w:sz w:val="24"/>
          <w:szCs w:val="24"/>
          <w:lang w:val="en-GB"/>
        </w:rPr>
        <w:t xml:space="preserve"> </w:t>
      </w:r>
      <w:r w:rsidRPr="005444B8">
        <w:rPr>
          <w:rFonts w:ascii="Times New Roman" w:hAnsi="Times New Roman"/>
          <w:bCs/>
          <w:sz w:val="24"/>
          <w:szCs w:val="24"/>
          <w:lang w:val="en-GB"/>
        </w:rPr>
        <w:t>only served for the evaluation of the maximum pore size present in a filter</w:t>
      </w:r>
      <w:r w:rsidR="009C5654" w:rsidRPr="005444B8">
        <w:rPr>
          <w:rFonts w:ascii="Times New Roman" w:hAnsi="Times New Roman"/>
          <w:bCs/>
          <w:sz w:val="24"/>
          <w:szCs w:val="24"/>
          <w:lang w:val="en-GB"/>
        </w:rPr>
        <w:t>, but</w:t>
      </w:r>
      <w:r w:rsidRPr="005444B8">
        <w:rPr>
          <w:rFonts w:ascii="Times New Roman" w:hAnsi="Times New Roman"/>
          <w:bCs/>
          <w:sz w:val="24"/>
          <w:szCs w:val="24"/>
          <w:lang w:val="en-GB"/>
        </w:rPr>
        <w:t xml:space="preserve"> the technique can be easily extended to get information about the whole pore size distribution (PSD)</w:t>
      </w:r>
      <w:r w:rsidR="009C5654" w:rsidRPr="005444B8">
        <w:rPr>
          <w:rFonts w:ascii="Times New Roman" w:hAnsi="Times New Roman"/>
          <w:bCs/>
          <w:sz w:val="24"/>
          <w:szCs w:val="24"/>
          <w:lang w:val="en-GB"/>
        </w:rPr>
        <w:t xml:space="preserve"> through increasing further the pressure after the first appearing bubbles</w:t>
      </w:r>
      <w:r w:rsidRPr="005444B8">
        <w:rPr>
          <w:rFonts w:ascii="Times New Roman" w:hAnsi="Times New Roman"/>
          <w:bCs/>
          <w:sz w:val="24"/>
          <w:szCs w:val="24"/>
          <w:lang w:val="en-GB"/>
        </w:rPr>
        <w:t xml:space="preserve">. </w:t>
      </w:r>
      <w:r w:rsidR="00E536FA" w:rsidRPr="005444B8">
        <w:rPr>
          <w:rFonts w:ascii="Times New Roman" w:hAnsi="Times New Roman"/>
          <w:bCs/>
          <w:sz w:val="24"/>
          <w:szCs w:val="24"/>
          <w:lang w:val="en-GB"/>
        </w:rPr>
        <w:t>As the pressure progressively increased</w:t>
      </w:r>
      <w:r w:rsidR="00111D8A" w:rsidRPr="005444B8">
        <w:rPr>
          <w:rFonts w:ascii="Times New Roman" w:hAnsi="Times New Roman"/>
          <w:bCs/>
          <w:sz w:val="24"/>
          <w:szCs w:val="24"/>
          <w:lang w:val="en-GB"/>
        </w:rPr>
        <w:t xml:space="preserve"> beyond the bubble point</w:t>
      </w:r>
      <w:r w:rsidR="00E536FA" w:rsidRPr="005444B8">
        <w:rPr>
          <w:rFonts w:ascii="Times New Roman" w:hAnsi="Times New Roman"/>
          <w:bCs/>
          <w:sz w:val="24"/>
          <w:szCs w:val="24"/>
          <w:lang w:val="en-GB"/>
        </w:rPr>
        <w:t xml:space="preserve">, successive pores of decreasing sizes gradually </w:t>
      </w:r>
      <w:r w:rsidR="00234EB3" w:rsidRPr="005444B8">
        <w:rPr>
          <w:rFonts w:ascii="Times New Roman" w:hAnsi="Times New Roman"/>
          <w:bCs/>
          <w:sz w:val="24"/>
          <w:szCs w:val="24"/>
          <w:lang w:val="en-GB"/>
        </w:rPr>
        <w:t>empty</w:t>
      </w:r>
      <w:r w:rsidR="00111D8A" w:rsidRPr="005444B8">
        <w:rPr>
          <w:rFonts w:ascii="Times New Roman" w:hAnsi="Times New Roman"/>
          <w:bCs/>
          <w:sz w:val="24"/>
          <w:szCs w:val="24"/>
          <w:lang w:val="en-GB"/>
        </w:rPr>
        <w:t xml:space="preserve">, giving rise to the </w:t>
      </w:r>
      <w:r w:rsidR="00E0524A" w:rsidRPr="005444B8">
        <w:rPr>
          <w:rFonts w:ascii="Times New Roman" w:hAnsi="Times New Roman"/>
          <w:sz w:val="24"/>
          <w:szCs w:val="24"/>
          <w:lang w:val="en-GB"/>
        </w:rPr>
        <w:t xml:space="preserve">GLDP </w:t>
      </w:r>
      <w:r w:rsidR="003A2D89" w:rsidRPr="005444B8">
        <w:rPr>
          <w:rFonts w:ascii="Times New Roman" w:hAnsi="Times New Roman"/>
          <w:sz w:val="24"/>
          <w:szCs w:val="24"/>
          <w:lang w:val="en-GB"/>
        </w:rPr>
        <w:t>technique</w:t>
      </w:r>
      <w:r w:rsidR="00111D8A" w:rsidRPr="005444B8">
        <w:rPr>
          <w:rFonts w:ascii="Times New Roman" w:hAnsi="Times New Roman"/>
          <w:sz w:val="24"/>
          <w:szCs w:val="24"/>
          <w:lang w:val="en-GB"/>
        </w:rPr>
        <w:t>, which</w:t>
      </w:r>
      <w:r w:rsidR="003A2D89" w:rsidRPr="005444B8">
        <w:rPr>
          <w:rFonts w:ascii="Times New Roman" w:hAnsi="Times New Roman"/>
          <w:sz w:val="24"/>
          <w:szCs w:val="24"/>
          <w:lang w:val="en-GB"/>
        </w:rPr>
        <w:t xml:space="preserve"> </w:t>
      </w:r>
      <w:r w:rsidR="001C6E5F" w:rsidRPr="005444B8">
        <w:rPr>
          <w:rFonts w:ascii="Times New Roman" w:hAnsi="Times New Roman"/>
          <w:sz w:val="24"/>
          <w:szCs w:val="24"/>
          <w:lang w:val="en-GB"/>
        </w:rPr>
        <w:t>is a combination of</w:t>
      </w:r>
      <w:r w:rsidR="003A2D89" w:rsidRPr="005444B8">
        <w:rPr>
          <w:rFonts w:ascii="Times New Roman" w:hAnsi="Times New Roman"/>
          <w:sz w:val="24"/>
          <w:szCs w:val="24"/>
          <w:lang w:val="en-GB"/>
        </w:rPr>
        <w:t xml:space="preserve"> the</w:t>
      </w:r>
      <w:r w:rsidR="00E0524A" w:rsidRPr="005444B8">
        <w:rPr>
          <w:rFonts w:ascii="Times New Roman" w:hAnsi="Times New Roman"/>
          <w:sz w:val="24"/>
          <w:szCs w:val="24"/>
          <w:lang w:val="en-GB"/>
        </w:rPr>
        <w:t xml:space="preserve"> bubble point </w:t>
      </w:r>
      <w:r w:rsidR="003A2D89" w:rsidRPr="005444B8">
        <w:rPr>
          <w:rFonts w:ascii="Times New Roman" w:hAnsi="Times New Roman"/>
          <w:sz w:val="24"/>
          <w:szCs w:val="24"/>
          <w:lang w:val="en-GB"/>
        </w:rPr>
        <w:t xml:space="preserve">test </w:t>
      </w:r>
      <w:r w:rsidR="00E0524A" w:rsidRPr="005444B8">
        <w:rPr>
          <w:rFonts w:ascii="Times New Roman" w:hAnsi="Times New Roman"/>
          <w:sz w:val="24"/>
          <w:szCs w:val="24"/>
          <w:lang w:val="en-GB"/>
        </w:rPr>
        <w:t xml:space="preserve">and solvent permeability method </w:t>
      </w:r>
      <w:r w:rsidR="00F91CBE" w:rsidRPr="005444B8">
        <w:rPr>
          <w:rFonts w:ascii="Times New Roman" w:hAnsi="Times New Roman"/>
          <w:sz w:val="24"/>
          <w:szCs w:val="24"/>
          <w:lang w:val="en-GB"/>
        </w:rPr>
        <w:t>to obtain the PSD of the membrane</w:t>
      </w:r>
      <w:r w:rsidR="00224DD3" w:rsidRPr="005444B8">
        <w:rPr>
          <w:rFonts w:ascii="Times New Roman" w:hAnsi="Times New Roman"/>
          <w:sz w:val="24"/>
          <w:szCs w:val="24"/>
          <w:lang w:val="en-GB"/>
        </w:rPr>
        <w:t xml:space="preserve"> </w:t>
      </w:r>
      <w:r w:rsidR="00224DD3" w:rsidRPr="00F850BA">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&lt;EndNote&gt;&lt;Cite&gt;&lt;Author&gt;Erbe&lt;/Author&gt;&lt;Year&gt;1933&lt;/Year&gt;&lt;RecNum&gt;656&lt;/RecNum&gt;&lt;DisplayText&gt;[61]&lt;/DisplayText&gt;&lt;record&gt;&lt;rec-number&gt;656&lt;/rec-number&gt;&lt;foreign-keys&gt;&lt;key app="EN" db-id="dpf09dwxptw9d7e9tt2pe2pg0vr0v0r2xp5t" timestamp="1573281173"&gt;656&lt;/key&gt;&lt;/foreign-keys&gt;&lt;ref-type name="Journal Article"&gt;17&lt;/ref-type&gt;&lt;contributors&gt;&lt;authors&gt;&lt;author&gt;Erbe, F.&lt;/author&gt;&lt;/authors&gt;&lt;/contributors&gt;&lt;titles&gt;&lt;title&gt;Die Bestimmung der Porenverteilung nach ihrer Größe in Filtern und Ultrafiltern&lt;/title&gt;&lt;secondary-title&gt;Kolloid-Zeitschrift&lt;/secondary-title&gt;&lt;/titles&gt;&lt;periodical&gt;&lt;full-title&gt;Kolloid-Zeitschrift&lt;/full-title&gt;&lt;/periodical&gt;&lt;pages&gt;277-285&lt;/pages&gt;&lt;volume&gt;63&lt;/volume&gt;&lt;number&gt;3&lt;/number&gt;&lt;dates&gt;&lt;year&gt;1933&lt;/year&gt;&lt;/dates&gt;&lt;work-type&gt;Article&lt;/work-type&gt;&lt;urls&gt;&lt;related-urls&gt;&lt;url&gt;https://www.scopus.com/inward/record.uri?eid=2-s2.0-34347096061&amp;amp;doi=10.1007%2fBF01422935&amp;amp;partnerID=40&amp;amp;md5=73f939201e90d46ee58d5d3309c60e8f&lt;/url&gt;&lt;/related-urls&gt;&lt;/urls&gt;&lt;electronic-resource-num&gt;10.1007/BF01422935&lt;/electronic-resource-num&gt;&lt;remote-database-name&gt;Scopus&lt;/remote-database-name&gt;&lt;/record&gt;&lt;/Cite&gt;&lt;/EndNote&gt;</w:instrText>
      </w:r>
      <w:r w:rsidR="00224DD3" w:rsidRPr="00F850BA">
        <w:rPr>
          <w:rFonts w:ascii="Times New Roman" w:hAnsi="Times New Roman"/>
          <w:sz w:val="24"/>
          <w:szCs w:val="24"/>
          <w:lang w:val="en-GB"/>
        </w:rPr>
        <w:fldChar w:fldCharType="separate"/>
      </w:r>
      <w:r w:rsidR="008B6E86">
        <w:rPr>
          <w:rFonts w:ascii="Times New Roman" w:hAnsi="Times New Roman"/>
          <w:noProof/>
          <w:sz w:val="24"/>
          <w:szCs w:val="24"/>
          <w:lang w:val="en-GB"/>
        </w:rPr>
        <w:t>[61]</w:t>
      </w:r>
      <w:r w:rsidR="00224DD3" w:rsidRPr="00F850BA">
        <w:rPr>
          <w:rFonts w:ascii="Times New Roman" w:hAnsi="Times New Roman"/>
          <w:sz w:val="24"/>
          <w:szCs w:val="24"/>
          <w:lang w:val="en-GB"/>
        </w:rPr>
        <w:fldChar w:fldCharType="end"/>
      </w:r>
      <w:r w:rsidR="00F91CBE" w:rsidRPr="005444B8">
        <w:rPr>
          <w:rFonts w:ascii="Times New Roman" w:hAnsi="Times New Roman"/>
          <w:sz w:val="24"/>
          <w:szCs w:val="24"/>
          <w:lang w:val="en-GB"/>
        </w:rPr>
        <w:t>. The method was later improved to take into account the surface energy at the liquid-gas interface</w:t>
      </w:r>
      <w:r w:rsidR="00224DD3" w:rsidRPr="005444B8">
        <w:rPr>
          <w:rFonts w:ascii="Times New Roman" w:hAnsi="Times New Roman"/>
          <w:sz w:val="24"/>
          <w:szCs w:val="24"/>
          <w:lang w:val="en-GB"/>
        </w:rPr>
        <w:t xml:space="preserve"> </w:t>
      </w:r>
      <w:r w:rsidR="00224DD3" w:rsidRPr="00F850BA">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&lt;EndNote&gt;&lt;Cite&gt;&lt;Author&gt;Nunes&lt;/Author&gt;&lt;Year&gt;1992&lt;/Year&gt;&lt;RecNum&gt;665&lt;/RecNum&gt;&lt;DisplayText&gt;[62, 63]&lt;/DisplayText&gt;&lt;record&gt;&lt;rec-number&gt;665&lt;/rec-number&gt;&lt;foreign-keys&gt;&lt;key app="EN" db-id="dpf09dwxptw9d7e9tt2pe2pg0vr0v0r2xp5t" timestamp="1573288589"&gt;665&lt;/key&gt;&lt;/foreign-keys&gt;&lt;ref-type name="Journal Article"&gt;17&lt;/ref-type&gt;&lt;contributors&gt;&lt;authors&gt;&lt;author&gt;Nunes, Suzana Pereira&lt;/author&gt;&lt;author&gt;Peinemann, Klaus Viktor&lt;/author&gt;&lt;/authors&gt;&lt;/contributors&gt;&lt;titles&gt;&lt;title&gt;Ultrafiltration membranes from PVDF/PMMA blends&lt;/title&gt;&lt;secondary-title&gt;Journal of Membrane Science&lt;/secondary-title&gt;&lt;/titles&gt;&lt;periodical&gt;&lt;full-title&gt;Journal of Membrane Science&lt;/full-title&gt;&lt;/periodical&gt;&lt;pages&gt;25-35&lt;/pages&gt;&lt;volume&gt;73&lt;/volume&gt;&lt;number&gt;1&lt;/number&gt;&lt;keywords&gt;&lt;keyword&gt;membrane preparation and structure&lt;/keyword&gt;&lt;keyword&gt;microporous and porous membranes&lt;/keyword&gt;&lt;keyword&gt;ultrafiltration&lt;/keyword&gt;&lt;keyword&gt;polymer blends&lt;/keyword&gt;&lt;/keywords&gt;&lt;dates&gt;&lt;year&gt;1992&lt;/year&gt;&lt;pub-dates&gt;&lt;date&gt;1992/10/02/&lt;/date&gt;&lt;/pub-dates&gt;&lt;/dates&gt;&lt;isbn&gt;0376-7388&lt;/isbn&gt;&lt;urls&gt;&lt;related-urls&gt;&lt;url&gt;http://www.sciencedirect.com/science/article/pii/037673889280183K&lt;/url&gt;&lt;/related-urls&gt;&lt;/urls&gt;&lt;electronic-resource-num&gt;https://doi.org/10.1016/0376-7388(92)80183-K&lt;/electronic-resource-num&gt;&lt;/record&gt;&lt;/Cite&gt;&lt;Cite&gt;&lt;Author&gt;Steinhauser&lt;/Author&gt;&lt;Year&gt;1990&lt;/Year&gt;&lt;RecNum&gt;666&lt;/RecNum&gt;&lt;record&gt;&lt;rec-number&gt;666&lt;/rec-number&gt;&lt;foreign-keys&gt;&lt;key app="EN" db-id="dpf09dwxptw9d7e9tt2pe2pg0vr0v0r2xp5t" timestamp="1573358408"&gt;666&lt;/key&gt;&lt;/foreign-keys&gt;&lt;ref-type name="Conference Proceedings"&gt;10&lt;/ref-type&gt;&lt;contributors&gt;&lt;authors&gt;&lt;author&gt;Steinhauser, H., Scholz, H., Hübner, A., Ellinghorst, G. &lt;/author&gt;&lt;/authors&gt;&lt;/contributors&gt;&lt;titles&gt;&lt;title&gt;The role of supports for pervaporation composite membranes&lt;/title&gt;&lt;secondary-title&gt;Proc. ICOM 90&lt;/secondary-title&gt;&lt;/titles&gt;&lt;volume&gt;1&lt;/volume&gt;&lt;dates&gt;&lt;year&gt;1990&lt;/year&gt;&lt;/dates&gt;&lt;pub-location&gt;Chicago&lt;/pub-location&gt;&lt;urls&gt;&lt;/urls&gt;&lt;/record&gt;&lt;/Cite&gt;&lt;/EndNote&gt;</w:instrText>
      </w:r>
      <w:r w:rsidR="00224DD3" w:rsidRPr="00F850BA">
        <w:rPr>
          <w:rFonts w:ascii="Times New Roman" w:hAnsi="Times New Roman"/>
          <w:sz w:val="24"/>
          <w:szCs w:val="24"/>
          <w:lang w:val="en-GB"/>
        </w:rPr>
        <w:fldChar w:fldCharType="separate"/>
      </w:r>
      <w:r w:rsidR="008B6E86">
        <w:rPr>
          <w:rFonts w:ascii="Times New Roman" w:hAnsi="Times New Roman"/>
          <w:noProof/>
          <w:sz w:val="24"/>
          <w:szCs w:val="24"/>
          <w:lang w:val="en-GB"/>
        </w:rPr>
        <w:t>[62, 63]</w:t>
      </w:r>
      <w:r w:rsidR="00224DD3" w:rsidRPr="00F850BA">
        <w:rPr>
          <w:rFonts w:ascii="Times New Roman" w:hAnsi="Times New Roman"/>
          <w:sz w:val="24"/>
          <w:szCs w:val="24"/>
          <w:lang w:val="en-GB"/>
        </w:rPr>
        <w:fldChar w:fldCharType="end"/>
      </w:r>
      <w:r w:rsidR="00F91CBE" w:rsidRPr="005444B8">
        <w:rPr>
          <w:rFonts w:ascii="Times New Roman" w:hAnsi="Times New Roman"/>
          <w:sz w:val="24"/>
          <w:szCs w:val="24"/>
          <w:lang w:val="en-GB"/>
        </w:rPr>
        <w:t>.</w:t>
      </w:r>
      <w:r w:rsidR="00D431D9">
        <w:rPr>
          <w:rFonts w:ascii="Times New Roman" w:hAnsi="Times New Roman"/>
          <w:sz w:val="24"/>
          <w:szCs w:val="24"/>
          <w:lang w:val="en-GB"/>
        </w:rPr>
        <w:t xml:space="preserve"> </w:t>
      </w:r>
      <w:r w:rsidR="00093CA9" w:rsidRPr="005444B8">
        <w:rPr>
          <w:rFonts w:ascii="Times New Roman" w:hAnsi="Times New Roman"/>
          <w:sz w:val="24"/>
          <w:szCs w:val="24"/>
          <w:lang w:val="en-GB"/>
        </w:rPr>
        <w:t>In effect</w:t>
      </w:r>
      <w:r w:rsidR="005A3054" w:rsidRPr="005444B8">
        <w:rPr>
          <w:rFonts w:ascii="Times New Roman" w:hAnsi="Times New Roman"/>
          <w:sz w:val="24"/>
          <w:szCs w:val="24"/>
          <w:lang w:val="en-GB"/>
        </w:rPr>
        <w:t>,</w:t>
      </w:r>
      <w:r w:rsidR="00093CA9" w:rsidRPr="005444B8">
        <w:rPr>
          <w:rFonts w:ascii="Times New Roman" w:hAnsi="Times New Roman"/>
          <w:sz w:val="24"/>
          <w:szCs w:val="24"/>
          <w:lang w:val="en-GB"/>
        </w:rPr>
        <w:t xml:space="preserve"> GLDP</w:t>
      </w:r>
      <w:r w:rsidR="008C13FC" w:rsidRPr="005444B8">
        <w:rPr>
          <w:rFonts w:ascii="Times New Roman" w:hAnsi="Times New Roman"/>
          <w:sz w:val="24"/>
          <w:szCs w:val="24"/>
          <w:lang w:val="en-GB"/>
        </w:rPr>
        <w:t xml:space="preserve"> includes the measurement of the gas flow through the membrane pores to get </w:t>
      </w:r>
      <w:r w:rsidR="00093CA9" w:rsidRPr="005444B8">
        <w:rPr>
          <w:rFonts w:ascii="Times New Roman" w:hAnsi="Times New Roman"/>
          <w:sz w:val="24"/>
          <w:szCs w:val="24"/>
          <w:lang w:val="en-GB"/>
        </w:rPr>
        <w:t xml:space="preserve">information on </w:t>
      </w:r>
      <w:r w:rsidR="00CE54E7" w:rsidRPr="005444B8">
        <w:rPr>
          <w:rFonts w:ascii="Times New Roman" w:hAnsi="Times New Roman"/>
          <w:sz w:val="24"/>
          <w:szCs w:val="24"/>
          <w:lang w:val="en-GB"/>
        </w:rPr>
        <w:t>the</w:t>
      </w:r>
      <w:r w:rsidR="008C13FC" w:rsidRPr="005444B8">
        <w:rPr>
          <w:rFonts w:ascii="Times New Roman" w:hAnsi="Times New Roman"/>
          <w:sz w:val="24"/>
          <w:szCs w:val="24"/>
          <w:lang w:val="en-GB"/>
        </w:rPr>
        <w:t xml:space="preserve"> PSD. </w:t>
      </w:r>
      <w:r w:rsidR="008C13FC" w:rsidRPr="005444B8">
        <w:rPr>
          <w:rFonts w:ascii="Times New Roman" w:hAnsi="Times New Roman"/>
          <w:bCs/>
          <w:sz w:val="24"/>
          <w:szCs w:val="24"/>
          <w:lang w:val="en-GB"/>
        </w:rPr>
        <w:t>T</w:t>
      </w:r>
      <w:r w:rsidR="00E0524A" w:rsidRPr="005444B8">
        <w:rPr>
          <w:rFonts w:ascii="Times New Roman" w:hAnsi="Times New Roman"/>
          <w:bCs/>
          <w:sz w:val="24"/>
          <w:szCs w:val="24"/>
          <w:lang w:val="en-GB"/>
        </w:rPr>
        <w:t xml:space="preserve">o convert </w:t>
      </w:r>
      <w:r w:rsidR="008C13FC" w:rsidRPr="005444B8">
        <w:rPr>
          <w:rFonts w:ascii="Times New Roman" w:hAnsi="Times New Roman"/>
          <w:bCs/>
          <w:sz w:val="24"/>
          <w:szCs w:val="24"/>
          <w:lang w:val="en-GB"/>
        </w:rPr>
        <w:t xml:space="preserve">the gas </w:t>
      </w:r>
      <w:r w:rsidR="00E0524A" w:rsidRPr="005444B8">
        <w:rPr>
          <w:rFonts w:ascii="Times New Roman" w:hAnsi="Times New Roman"/>
          <w:bCs/>
          <w:sz w:val="24"/>
          <w:szCs w:val="24"/>
          <w:lang w:val="en-GB"/>
        </w:rPr>
        <w:t xml:space="preserve">flow increments into </w:t>
      </w:r>
      <w:r w:rsidR="005A3054" w:rsidRPr="005444B8">
        <w:rPr>
          <w:rFonts w:ascii="Times New Roman" w:hAnsi="Times New Roman"/>
          <w:bCs/>
          <w:sz w:val="24"/>
          <w:szCs w:val="24"/>
          <w:lang w:val="en-GB"/>
        </w:rPr>
        <w:t xml:space="preserve">the </w:t>
      </w:r>
      <w:r w:rsidR="00E0524A" w:rsidRPr="005444B8">
        <w:rPr>
          <w:rFonts w:ascii="Times New Roman" w:hAnsi="Times New Roman"/>
          <w:bCs/>
          <w:sz w:val="24"/>
          <w:szCs w:val="24"/>
          <w:lang w:val="en-GB"/>
        </w:rPr>
        <w:t xml:space="preserve">contribution of newly opened pores, a transport model is </w:t>
      </w:r>
      <w:r w:rsidR="00903F32" w:rsidRPr="005444B8">
        <w:rPr>
          <w:rFonts w:ascii="Times New Roman" w:hAnsi="Times New Roman"/>
          <w:bCs/>
          <w:sz w:val="24"/>
          <w:szCs w:val="24"/>
          <w:lang w:val="en-GB"/>
        </w:rPr>
        <w:t>needed</w:t>
      </w:r>
      <w:r w:rsidR="00E0524A" w:rsidRPr="005444B8">
        <w:rPr>
          <w:rFonts w:ascii="Times New Roman" w:hAnsi="Times New Roman"/>
          <w:bCs/>
          <w:sz w:val="24"/>
          <w:szCs w:val="24"/>
          <w:lang w:val="en-GB"/>
        </w:rPr>
        <w:t xml:space="preserve">. A simple </w:t>
      </w:r>
      <w:r w:rsidR="00A824D2" w:rsidRPr="005444B8">
        <w:rPr>
          <w:rFonts w:ascii="Times New Roman" w:hAnsi="Times New Roman"/>
          <w:bCs/>
          <w:sz w:val="24"/>
          <w:szCs w:val="24"/>
          <w:lang w:val="en-GB"/>
        </w:rPr>
        <w:t xml:space="preserve">choice </w:t>
      </w:r>
      <w:r w:rsidR="00E0524A" w:rsidRPr="005444B8">
        <w:rPr>
          <w:rFonts w:ascii="Times New Roman" w:hAnsi="Times New Roman"/>
          <w:bCs/>
          <w:sz w:val="24"/>
          <w:szCs w:val="24"/>
          <w:lang w:val="en-GB"/>
        </w:rPr>
        <w:t xml:space="preserve">could be to use the Hagen-Poiseuille law for convective flow inside capillaries, mostly valid at the </w:t>
      </w:r>
      <w:r w:rsidR="00411B28" w:rsidRPr="005444B8">
        <w:rPr>
          <w:rFonts w:ascii="Times New Roman" w:hAnsi="Times New Roman"/>
          <w:bCs/>
          <w:sz w:val="24"/>
          <w:szCs w:val="24"/>
          <w:lang w:val="en-GB"/>
        </w:rPr>
        <w:t xml:space="preserve">typical </w:t>
      </w:r>
      <w:r w:rsidR="00E0524A" w:rsidRPr="005444B8">
        <w:rPr>
          <w:rFonts w:ascii="Times New Roman" w:hAnsi="Times New Roman"/>
          <w:bCs/>
          <w:sz w:val="24"/>
          <w:szCs w:val="24"/>
          <w:lang w:val="en-GB"/>
        </w:rPr>
        <w:t xml:space="preserve">applied pressures and pore sizes involved. </w:t>
      </w:r>
      <w:r w:rsidR="00EE4527" w:rsidRPr="005444B8">
        <w:rPr>
          <w:rFonts w:ascii="Times New Roman" w:hAnsi="Times New Roman"/>
          <w:bCs/>
          <w:sz w:val="24"/>
          <w:szCs w:val="24"/>
          <w:lang w:val="en-GB"/>
        </w:rPr>
        <w:t>However</w:t>
      </w:r>
      <w:r w:rsidR="00E0524A" w:rsidRPr="005444B8">
        <w:rPr>
          <w:rFonts w:ascii="Times New Roman" w:hAnsi="Times New Roman"/>
          <w:bCs/>
          <w:sz w:val="24"/>
          <w:szCs w:val="24"/>
          <w:lang w:val="en-GB"/>
        </w:rPr>
        <w:t>, this model predicts a linear relation</w:t>
      </w:r>
      <w:r w:rsidR="0079669D" w:rsidRPr="005444B8">
        <w:rPr>
          <w:rFonts w:ascii="Times New Roman" w:hAnsi="Times New Roman"/>
          <w:bCs/>
          <w:sz w:val="24"/>
          <w:szCs w:val="24"/>
          <w:lang w:val="en-GB"/>
        </w:rPr>
        <w:t>ship</w:t>
      </w:r>
      <w:r w:rsidR="00E0524A" w:rsidRPr="005444B8">
        <w:rPr>
          <w:rFonts w:ascii="Times New Roman" w:hAnsi="Times New Roman"/>
          <w:bCs/>
          <w:sz w:val="24"/>
          <w:szCs w:val="24"/>
          <w:lang w:val="en-GB"/>
        </w:rPr>
        <w:t xml:space="preserve"> between flow and pressure in all the ranges</w:t>
      </w:r>
      <w:r w:rsidR="00EE4527" w:rsidRPr="005444B8">
        <w:rPr>
          <w:rFonts w:ascii="Times New Roman" w:hAnsi="Times New Roman"/>
          <w:bCs/>
          <w:sz w:val="24"/>
          <w:szCs w:val="24"/>
          <w:lang w:val="en-GB"/>
        </w:rPr>
        <w:t>,</w:t>
      </w:r>
      <w:r w:rsidR="00E0524A" w:rsidRPr="005444B8">
        <w:rPr>
          <w:rFonts w:ascii="Times New Roman" w:hAnsi="Times New Roman"/>
          <w:bCs/>
          <w:sz w:val="24"/>
          <w:szCs w:val="24"/>
          <w:lang w:val="en-GB"/>
        </w:rPr>
        <w:t xml:space="preserve"> while experimentally some non-linearity of the flow curve as pressure increases</w:t>
      </w:r>
      <w:r w:rsidR="00EE4527" w:rsidRPr="005444B8">
        <w:rPr>
          <w:rFonts w:ascii="Times New Roman" w:hAnsi="Times New Roman"/>
          <w:bCs/>
          <w:sz w:val="24"/>
          <w:szCs w:val="24"/>
          <w:lang w:val="en-GB"/>
        </w:rPr>
        <w:t xml:space="preserve"> can be observed</w:t>
      </w:r>
      <w:r w:rsidR="00E0524A" w:rsidRPr="005444B8">
        <w:rPr>
          <w:rFonts w:ascii="Times New Roman" w:hAnsi="Times New Roman"/>
          <w:bCs/>
          <w:sz w:val="24"/>
          <w:szCs w:val="24"/>
          <w:lang w:val="en-GB"/>
        </w:rPr>
        <w:t xml:space="preserve">. This is </w:t>
      </w:r>
      <w:r w:rsidR="00A824D2" w:rsidRPr="005444B8">
        <w:rPr>
          <w:rFonts w:ascii="Times New Roman" w:hAnsi="Times New Roman"/>
          <w:bCs/>
          <w:sz w:val="24"/>
          <w:szCs w:val="24"/>
          <w:lang w:val="en-GB"/>
        </w:rPr>
        <w:t xml:space="preserve">because </w:t>
      </w:r>
      <w:r w:rsidR="00E0524A" w:rsidRPr="005444B8">
        <w:rPr>
          <w:rFonts w:ascii="Times New Roman" w:hAnsi="Times New Roman"/>
          <w:bCs/>
          <w:sz w:val="24"/>
          <w:szCs w:val="24"/>
          <w:lang w:val="en-GB"/>
        </w:rPr>
        <w:t xml:space="preserve">the Knudsen diffusion model </w:t>
      </w:r>
      <w:r w:rsidR="00A824D2" w:rsidRPr="005444B8">
        <w:rPr>
          <w:rFonts w:ascii="Times New Roman" w:hAnsi="Times New Roman"/>
          <w:bCs/>
          <w:sz w:val="24"/>
          <w:szCs w:val="24"/>
          <w:lang w:val="en-GB"/>
        </w:rPr>
        <w:t>should be contemplated for</w:t>
      </w:r>
      <w:r w:rsidR="00E0524A" w:rsidRPr="005444B8">
        <w:rPr>
          <w:rFonts w:ascii="Times New Roman" w:hAnsi="Times New Roman"/>
          <w:bCs/>
          <w:sz w:val="24"/>
          <w:szCs w:val="24"/>
          <w:lang w:val="en-GB"/>
        </w:rPr>
        <w:t xml:space="preserve"> pores where the mean free path of the gas molecules</w:t>
      </w:r>
      <w:r w:rsidR="0032677A" w:rsidRPr="005444B8">
        <w:rPr>
          <w:rFonts w:ascii="Times New Roman" w:hAnsi="Times New Roman"/>
          <w:bCs/>
          <w:sz w:val="24"/>
          <w:szCs w:val="24"/>
          <w:lang w:val="en-GB"/>
        </w:rPr>
        <w:t xml:space="preserve">, </w:t>
      </w:r>
      <w:r w:rsidR="00A824D2" w:rsidRPr="00D475D8">
        <w:rPr>
          <w:rFonts w:ascii="Times New Roman" w:hAnsi="Times New Roman"/>
          <w:bCs/>
          <w:position w:val="-6"/>
          <w:sz w:val="24"/>
          <w:szCs w:val="24"/>
          <w:lang w:val="en-GB"/>
        </w:rPr>
        <w:object w:dxaOrig="220" w:dyaOrig="279" w14:anchorId="022AAC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5pt" o:ole="">
            <v:imagedata r:id="rId12" o:title=""/>
          </v:shape>
          <o:OLEObject Type="Embed" ProgID="Equation.DSMT4" ShapeID="_x0000_i1025" DrawAspect="Content" ObjectID="_1797351869" r:id="rId13"/>
        </w:object>
      </w:r>
      <w:r w:rsidR="00E0524A" w:rsidRPr="005444B8">
        <w:rPr>
          <w:rFonts w:ascii="Times New Roman" w:hAnsi="Times New Roman"/>
          <w:bCs/>
          <w:sz w:val="24"/>
          <w:szCs w:val="24"/>
          <w:lang w:val="en-GB"/>
        </w:rPr>
        <w:t xml:space="preserve">, is much lower than the capillary diameter. In fact, calculations </w:t>
      </w:r>
      <w:r w:rsidR="00A45497" w:rsidRPr="005444B8">
        <w:rPr>
          <w:rFonts w:ascii="Times New Roman" w:hAnsi="Times New Roman"/>
          <w:bCs/>
          <w:sz w:val="24"/>
          <w:szCs w:val="24"/>
          <w:lang w:val="en-GB"/>
        </w:rPr>
        <w:t xml:space="preserve">usually </w:t>
      </w:r>
      <w:r w:rsidR="00E0524A" w:rsidRPr="005444B8">
        <w:rPr>
          <w:rFonts w:ascii="Times New Roman" w:hAnsi="Times New Roman"/>
          <w:bCs/>
          <w:sz w:val="24"/>
          <w:szCs w:val="24"/>
          <w:lang w:val="en-GB"/>
        </w:rPr>
        <w:t xml:space="preserve">consider some sort of combination between both models of flow. Schneider and </w:t>
      </w:r>
      <w:r w:rsidR="00E0524A" w:rsidRPr="005444B8">
        <w:rPr>
          <w:rFonts w:ascii="Times New Roman" w:eastAsia="TimesNewRoman" w:hAnsi="Times New Roman"/>
          <w:sz w:val="24"/>
          <w:szCs w:val="24"/>
          <w:lang w:val="en-GB"/>
        </w:rPr>
        <w:t>Uchytil</w:t>
      </w:r>
      <w:r w:rsidR="00A669AF" w:rsidRPr="005444B8">
        <w:rPr>
          <w:rFonts w:ascii="Times New Roman" w:eastAsia="TimesNewRoman" w:hAnsi="Times New Roman"/>
          <w:sz w:val="24"/>
          <w:szCs w:val="24"/>
          <w:lang w:val="en-GB"/>
        </w:rPr>
        <w:t xml:space="preserve"> </w:t>
      </w:r>
      <w:r w:rsidR="001D69F6" w:rsidRPr="00F850BA">
        <w:rPr>
          <w:rFonts w:ascii="Times New Roman" w:eastAsia="TimesNewRoman" w:hAnsi="Times New Roman"/>
          <w:sz w:val="24"/>
          <w:szCs w:val="24"/>
          <w:lang w:val="en-GB"/>
        </w:rPr>
        <w:fldChar w:fldCharType="begin"/>
      </w:r>
      <w:r w:rsidR="008B6E86">
        <w:rPr>
          <w:rFonts w:ascii="Times New Roman" w:eastAsia="TimesNewRoman" w:hAnsi="Times New Roman"/>
          <w:sz w:val="24"/>
          <w:szCs w:val="24"/>
          <w:lang w:val="en-GB"/>
        </w:rPr>
        <w:instrText xml:space="preserve"> ADDIN EN.CITE &lt;EndNote&gt;&lt;Cite&gt;&lt;Author&gt;Schneider&lt;/Author&gt;&lt;Year&gt;1994&lt;/Year&gt;&lt;RecNum&gt;765&lt;/RecNum&gt;&lt;DisplayText&gt;[64]&lt;/DisplayText&gt;&lt;record&gt;&lt;rec-number&gt;765&lt;/rec-number&gt;&lt;foreign-keys&gt;&lt;key app="EN" db-id="dpf09dwxptw9d7e9tt2pe2pg0vr0v0r2xp5t" timestamp="1573463921"&gt;765&lt;/key&gt;&lt;/foreign-keys&gt;&lt;ref-type name="Journal Article"&gt;17&lt;/ref-type&gt;&lt;contributors&gt;&lt;authors&gt;&lt;author&gt;Schneider, Petr&lt;/author&gt;&lt;author&gt;Uchytil, Petr&lt;/author&gt;&lt;/authors&gt;&lt;/contributors&gt;&lt;titles&gt;&lt;title&gt;Liquid expulsion permporometry for characterization of porous membranes&lt;/title&gt;&lt;secondary-title&gt;Journal of Membrane Science&lt;/secondary-title&gt;&lt;/titles&gt;&lt;periodical&gt;&lt;full-title&gt;Journal of Membrane Science&lt;/full-title&gt;&lt;/periodical&gt;&lt;pages&gt;29-38&lt;/pages&gt;&lt;volume&gt;95&lt;/volume&gt;&lt;number&gt;1&lt;/number&gt;&lt;keywords&gt;&lt;keyword&gt;Permporometry&lt;/keyword&gt;&lt;keyword&gt;Pore-size distribution&lt;/keyword&gt;&lt;keyword&gt;Porous membranes&lt;/keyword&gt;&lt;keyword&gt;Coulter porometer&lt;/keyword&gt;&lt;keyword&gt;Gas transport&lt;/keyword&gt;&lt;/keywords&gt;&lt;dates&gt;&lt;year&gt;1994&lt;/year&gt;&lt;pub-dates&gt;&lt;date&gt;1994/10/10/&lt;/date&gt;&lt;/pub-dates&gt;&lt;/dates&gt;&lt;isbn&gt;0376-7388&lt;/isbn&gt;&lt;urls&gt;&lt;related-urls&gt;&lt;url&gt;http://www.sciencedirect.com/science/article/pii/0376738894850267&lt;/url&gt;&lt;/related-urls&gt;&lt;/urls&gt;&lt;electronic-resource-num&gt;https://doi.org/10.1016/0376-7388(94)85026-7&lt;/electronic-resource-num&gt;&lt;/record&gt;&lt;/Cite&gt;&lt;/EndNote&gt;</w:instrText>
      </w:r>
      <w:r w:rsidR="001D69F6" w:rsidRPr="00F850BA">
        <w:rPr>
          <w:rFonts w:ascii="Times New Roman" w:eastAsia="TimesNewRoman" w:hAnsi="Times New Roman"/>
          <w:sz w:val="24"/>
          <w:szCs w:val="24"/>
          <w:lang w:val="en-GB"/>
        </w:rPr>
        <w:fldChar w:fldCharType="separate"/>
      </w:r>
      <w:r w:rsidR="008B6E86">
        <w:rPr>
          <w:rFonts w:ascii="Times New Roman" w:eastAsia="TimesNewRoman" w:hAnsi="Times New Roman"/>
          <w:noProof/>
          <w:sz w:val="24"/>
          <w:szCs w:val="24"/>
          <w:lang w:val="en-GB"/>
        </w:rPr>
        <w:t>[64]</w:t>
      </w:r>
      <w:r w:rsidR="001D69F6" w:rsidRPr="00F850BA">
        <w:rPr>
          <w:rFonts w:ascii="Times New Roman" w:eastAsia="TimesNewRoman" w:hAnsi="Times New Roman"/>
          <w:sz w:val="24"/>
          <w:szCs w:val="24"/>
          <w:lang w:val="en-GB"/>
        </w:rPr>
        <w:fldChar w:fldCharType="end"/>
      </w:r>
      <w:r w:rsidR="009F530F">
        <w:rPr>
          <w:rFonts w:ascii="Times New Roman" w:eastAsia="TimesNewRoman" w:hAnsi="Times New Roman"/>
          <w:sz w:val="24"/>
          <w:szCs w:val="24"/>
          <w:lang w:val="en-GB"/>
        </w:rPr>
        <w:t xml:space="preserve"> </w:t>
      </w:r>
      <w:r w:rsidR="00E0524A" w:rsidRPr="005444B8">
        <w:rPr>
          <w:rFonts w:ascii="Times New Roman" w:hAnsi="Times New Roman"/>
          <w:bCs/>
          <w:sz w:val="24"/>
          <w:szCs w:val="24"/>
          <w:lang w:val="en-GB"/>
        </w:rPr>
        <w:t xml:space="preserve">showed the discrepancy between GLDP results and real pores due to the </w:t>
      </w:r>
      <w:r w:rsidR="005A3054" w:rsidRPr="005444B8">
        <w:rPr>
          <w:rFonts w:ascii="Times New Roman" w:hAnsi="Times New Roman"/>
          <w:bCs/>
          <w:sz w:val="24"/>
          <w:szCs w:val="24"/>
          <w:lang w:val="en-GB"/>
        </w:rPr>
        <w:t>im</w:t>
      </w:r>
      <w:r w:rsidR="00E0524A" w:rsidRPr="005444B8">
        <w:rPr>
          <w:rFonts w:ascii="Times New Roman" w:hAnsi="Times New Roman"/>
          <w:bCs/>
          <w:sz w:val="24"/>
          <w:szCs w:val="24"/>
          <w:lang w:val="en-GB"/>
        </w:rPr>
        <w:t>proper consideration of both gas transport models involved. Hernández et al</w:t>
      </w:r>
      <w:r w:rsidR="00A669AF" w:rsidRPr="005444B8">
        <w:rPr>
          <w:rFonts w:ascii="Times New Roman" w:hAnsi="Times New Roman"/>
          <w:bCs/>
          <w:sz w:val="24"/>
          <w:szCs w:val="24"/>
          <w:lang w:val="en-GB"/>
        </w:rPr>
        <w:t xml:space="preserve">. </w:t>
      </w:r>
      <w:r w:rsidR="001D69F6" w:rsidRPr="00F850BA">
        <w:rPr>
          <w:rFonts w:ascii="Times New Roman" w:hAnsi="Times New Roman"/>
          <w:bCs/>
          <w:sz w:val="24"/>
          <w:szCs w:val="24"/>
          <w:lang w:val="en-GB"/>
        </w:rPr>
        <w:fldChar w:fldCharType="begin"/>
      </w:r>
      <w:r w:rsidR="008B6E86">
        <w:rPr>
          <w:rFonts w:ascii="Times New Roman" w:hAnsi="Times New Roman"/>
          <w:bCs/>
          <w:sz w:val="24"/>
          <w:szCs w:val="24"/>
          <w:lang w:val="en-GB"/>
        </w:rPr>
        <w:instrText xml:space="preserve"> ADDIN EN.CITE &lt;EndNote&gt;&lt;Cite&gt;&lt;Author&gt;Hernández&lt;/Author&gt;&lt;Year&gt;1996&lt;/Year&gt;&lt;RecNum&gt;668&lt;/RecNum&gt;&lt;DisplayText&gt;[65]&lt;/DisplayText&gt;&lt;record&gt;&lt;rec-number&gt;668&lt;/rec-number&gt;&lt;foreign-keys&gt;&lt;key app="EN" db-id="dpf09dwxptw9d7e9tt2pe2pg0vr0v0r2xp5t" timestamp="1573360023"&gt;668&lt;/key&gt;&lt;/foreign-keys&gt;&lt;ref-type name="Journal Article"&gt;17&lt;/ref-type&gt;&lt;contributors&gt;&lt;authors&gt;&lt;author&gt;Hernández, A.&lt;/author&gt;&lt;author&gt;Calvo, J. I.&lt;/author&gt;&lt;author&gt;Prádanos, P.&lt;/author&gt;&lt;author&gt;Tejerina, F.&lt;/author&gt;&lt;/authors&gt;&lt;/contributors&gt;&lt;titles&gt;&lt;title&gt;Pore size distributions in microporous membranes. A critical analysis of the bubble point extended method&lt;/title&gt;&lt;secondary-title&gt;Journal of Membrane Science&lt;/secondary-title&gt;&lt;/titles&gt;&lt;periodical&gt;&lt;full-title&gt;Journal of Membrane Science&lt;/full-title&gt;&lt;/periodical&gt;&lt;pages&gt;1-12&lt;/pages&gt;&lt;volume&gt;112&lt;/volume&gt;&lt;number&gt;1&lt;/number&gt;&lt;dates&gt;&lt;year&gt;1996&lt;/year&gt;&lt;/dates&gt;&lt;work-type&gt;Article&lt;/work-type&gt;&lt;urls&gt;&lt;related-urls&gt;&lt;url&gt;https://www.scopus.com/inward/record.uri?eid=2-s2.0-0041892266&amp;amp;doi=10.1016%2f0376-7388%2895%2900025-9&amp;amp;partnerID=40&amp;amp;md5=7216ee154fede8cf43d935cba84cf747&lt;/url&gt;&lt;/related-urls&gt;&lt;/urls&gt;&lt;electronic-resource-num&gt;10.1016/0376-7388(95)00025-9&lt;/electronic-resource-num&gt;&lt;remote-database-name&gt;Scopus&lt;/remote-database-name&gt;&lt;/record&gt;&lt;/Cite&gt;&lt;/EndNote&gt;</w:instrText>
      </w:r>
      <w:r w:rsidR="001D69F6" w:rsidRPr="00F850BA">
        <w:rPr>
          <w:rFonts w:ascii="Times New Roman" w:hAnsi="Times New Roman"/>
          <w:bCs/>
          <w:sz w:val="24"/>
          <w:szCs w:val="24"/>
          <w:lang w:val="en-GB"/>
        </w:rPr>
        <w:fldChar w:fldCharType="separate"/>
      </w:r>
      <w:r w:rsidR="008B6E86">
        <w:rPr>
          <w:rFonts w:ascii="Times New Roman" w:hAnsi="Times New Roman"/>
          <w:bCs/>
          <w:noProof/>
          <w:sz w:val="24"/>
          <w:szCs w:val="24"/>
          <w:lang w:val="en-GB"/>
        </w:rPr>
        <w:t>[65]</w:t>
      </w:r>
      <w:r w:rsidR="001D69F6" w:rsidRPr="00F850BA">
        <w:rPr>
          <w:rFonts w:ascii="Times New Roman" w:hAnsi="Times New Roman"/>
          <w:bCs/>
          <w:sz w:val="24"/>
          <w:szCs w:val="24"/>
          <w:lang w:val="en-GB"/>
        </w:rPr>
        <w:fldChar w:fldCharType="end"/>
      </w:r>
      <w:r w:rsidR="001D69F6" w:rsidRPr="005444B8">
        <w:rPr>
          <w:rFonts w:ascii="Times New Roman" w:hAnsi="Times New Roman"/>
          <w:bCs/>
          <w:sz w:val="24"/>
          <w:szCs w:val="24"/>
          <w:lang w:val="en-GB"/>
        </w:rPr>
        <w:t xml:space="preserve"> </w:t>
      </w:r>
      <w:r w:rsidR="00E0524A" w:rsidRPr="005444B8">
        <w:rPr>
          <w:rFonts w:ascii="Times New Roman" w:hAnsi="Times New Roman"/>
          <w:bCs/>
          <w:sz w:val="24"/>
          <w:szCs w:val="24"/>
          <w:lang w:val="en-GB"/>
        </w:rPr>
        <w:t xml:space="preserve">proposed how to solve such discrepancies through a </w:t>
      </w:r>
      <w:r w:rsidR="00E0524A" w:rsidRPr="005444B8">
        <w:rPr>
          <w:rFonts w:ascii="Times New Roman" w:hAnsi="Times New Roman"/>
          <w:bCs/>
          <w:sz w:val="24"/>
          <w:szCs w:val="24"/>
          <w:lang w:val="en-GB"/>
        </w:rPr>
        <w:lastRenderedPageBreak/>
        <w:t xml:space="preserve">factor leading to a smooth transition from Knudsen diffusive flow to Poiseuille convective one. With such </w:t>
      </w:r>
      <w:r w:rsidR="005A3054" w:rsidRPr="005444B8">
        <w:rPr>
          <w:rFonts w:ascii="Times New Roman" w:hAnsi="Times New Roman"/>
          <w:bCs/>
          <w:sz w:val="24"/>
          <w:szCs w:val="24"/>
          <w:lang w:val="en-GB"/>
        </w:rPr>
        <w:t xml:space="preserve">an </w:t>
      </w:r>
      <w:r w:rsidR="00E0524A" w:rsidRPr="005444B8">
        <w:rPr>
          <w:rFonts w:ascii="Times New Roman" w:hAnsi="Times New Roman"/>
          <w:bCs/>
          <w:sz w:val="24"/>
          <w:szCs w:val="24"/>
          <w:lang w:val="en-GB"/>
        </w:rPr>
        <w:t>approach</w:t>
      </w:r>
      <w:r w:rsidR="005A3054" w:rsidRPr="005444B8">
        <w:rPr>
          <w:rFonts w:ascii="Times New Roman" w:hAnsi="Times New Roman"/>
          <w:bCs/>
          <w:sz w:val="24"/>
          <w:szCs w:val="24"/>
          <w:lang w:val="en-GB"/>
        </w:rPr>
        <w:t>,</w:t>
      </w:r>
      <w:r w:rsidR="00E0524A" w:rsidRPr="005444B8">
        <w:rPr>
          <w:rFonts w:ascii="Times New Roman" w:hAnsi="Times New Roman"/>
          <w:bCs/>
          <w:sz w:val="24"/>
          <w:szCs w:val="24"/>
          <w:lang w:val="en-GB"/>
        </w:rPr>
        <w:t xml:space="preserve"> GLDP calculation resulted in a much </w:t>
      </w:r>
      <w:r w:rsidR="002331C9" w:rsidRPr="005444B8">
        <w:rPr>
          <w:rFonts w:ascii="Times New Roman" w:hAnsi="Times New Roman"/>
          <w:bCs/>
          <w:sz w:val="24"/>
          <w:szCs w:val="24"/>
          <w:lang w:val="en-GB"/>
        </w:rPr>
        <w:t xml:space="preserve">more </w:t>
      </w:r>
      <w:r w:rsidR="00E0524A" w:rsidRPr="005444B8">
        <w:rPr>
          <w:rFonts w:ascii="Times New Roman" w:hAnsi="Times New Roman"/>
          <w:bCs/>
          <w:sz w:val="24"/>
          <w:szCs w:val="24"/>
          <w:lang w:val="en-GB"/>
        </w:rPr>
        <w:t xml:space="preserve">accurate agreement with actual PSD and porosities of test membranes. </w:t>
      </w:r>
      <w:r w:rsidR="005A3054" w:rsidRPr="005444B8">
        <w:rPr>
          <w:rFonts w:ascii="Times New Roman" w:hAnsi="Times New Roman"/>
          <w:bCs/>
          <w:sz w:val="24"/>
          <w:szCs w:val="24"/>
          <w:lang w:val="en-GB"/>
        </w:rPr>
        <w:t>Ano</w:t>
      </w:r>
      <w:r w:rsidR="00E0524A" w:rsidRPr="005444B8">
        <w:rPr>
          <w:rFonts w:ascii="Times New Roman" w:hAnsi="Times New Roman"/>
          <w:bCs/>
          <w:sz w:val="24"/>
          <w:szCs w:val="24"/>
          <w:lang w:val="en-GB"/>
        </w:rPr>
        <w:t xml:space="preserve">ther approach </w:t>
      </w:r>
      <w:r w:rsidR="002331C9" w:rsidRPr="005444B8">
        <w:rPr>
          <w:rFonts w:ascii="Times New Roman" w:hAnsi="Times New Roman"/>
          <w:bCs/>
          <w:sz w:val="24"/>
          <w:szCs w:val="24"/>
          <w:lang w:val="en-GB"/>
        </w:rPr>
        <w:t>by</w:t>
      </w:r>
      <w:r w:rsidR="00E0524A" w:rsidRPr="005444B8">
        <w:rPr>
          <w:rFonts w:ascii="Times New Roman" w:hAnsi="Times New Roman"/>
          <w:bCs/>
          <w:sz w:val="24"/>
          <w:szCs w:val="24"/>
          <w:lang w:val="en-GB"/>
        </w:rPr>
        <w:t xml:space="preserve"> Shao et al</w:t>
      </w:r>
      <w:r w:rsidR="00A669AF" w:rsidRPr="005444B8">
        <w:rPr>
          <w:rFonts w:ascii="Times New Roman" w:hAnsi="Times New Roman"/>
          <w:bCs/>
          <w:sz w:val="24"/>
          <w:szCs w:val="24"/>
          <w:lang w:val="en-GB"/>
        </w:rPr>
        <w:t>.</w:t>
      </w:r>
      <w:r w:rsidR="00EB0CD6" w:rsidRPr="005444B8">
        <w:rPr>
          <w:rFonts w:ascii="Times New Roman" w:hAnsi="Times New Roman"/>
          <w:bCs/>
          <w:sz w:val="24"/>
          <w:szCs w:val="24"/>
          <w:lang w:val="en-GB"/>
        </w:rPr>
        <w:t xml:space="preserve"> </w:t>
      </w:r>
      <w:r w:rsidR="000C059D" w:rsidRPr="00F850BA">
        <w:rPr>
          <w:rFonts w:ascii="Times New Roman" w:hAnsi="Times New Roman"/>
          <w:bCs/>
          <w:sz w:val="24"/>
          <w:szCs w:val="24"/>
          <w:lang w:val="en-GB"/>
        </w:rPr>
        <w:fldChar w:fldCharType="begin"/>
      </w:r>
      <w:r w:rsidR="008B6E86">
        <w:rPr>
          <w:rFonts w:ascii="Times New Roman" w:hAnsi="Times New Roman"/>
          <w:bCs/>
          <w:sz w:val="24"/>
          <w:szCs w:val="24"/>
          <w:lang w:val="en-GB"/>
        </w:rPr>
        <w:instrText xml:space="preserve"> ADDIN EN.CITE &lt;EndNote&gt;&lt;Cite&gt;&lt;Author&gt;Shao&lt;/Author&gt;&lt;Year&gt;2004&lt;/Year&gt;&lt;RecNum&gt;669&lt;/RecNum&gt;&lt;DisplayText&gt;[66]&lt;/DisplayText&gt;&lt;record&gt;&lt;rec-number&gt;669&lt;/rec-number&gt;&lt;foreign-keys&gt;&lt;key app="EN" db-id="dpf09dwxptw9d7e9tt2pe2pg0vr0v0r2xp5t" timestamp="1573360110"&gt;669&lt;/key&gt;&lt;/foreign-keys&gt;&lt;ref-type name="Journal Article"&gt;17&lt;/ref-type&gt;&lt;contributors&gt;&lt;authors&gt;&lt;author&gt;Shao, P.&lt;/author&gt;&lt;author&gt;Huang, R. Y. M.&lt;/author&gt;&lt;author&gt;Feng, X.&lt;/author&gt;&lt;author&gt;Anderson, W.&lt;/author&gt;&lt;/authors&gt;&lt;/contributors&gt;&lt;titles&gt;&lt;title&gt;Gas-Liquid Displacement Method for Estimating Membrane Pore-Size Distributions&lt;/title&gt;&lt;secondary-title&gt;AIChE Journal&lt;/secondary-title&gt;&lt;/titles&gt;&lt;periodical&gt;&lt;full-title&gt;AIChE Journal&lt;/full-title&gt;&lt;/periodical&gt;&lt;pages&gt;557-565&lt;/pages&gt;&lt;volume&gt;50&lt;/volume&gt;&lt;number&gt;3&lt;/number&gt;&lt;dates&gt;&lt;year&gt;2004&lt;/year&gt;&lt;/dates&gt;&lt;work-type&gt;Article&lt;/work-type&gt;&lt;urls&gt;&lt;related-urls&gt;&lt;url&gt;https://www.scopus.com/inward/record.uri?eid=2-s2.0-1642279532&amp;amp;doi=10.1002%2faic.10050&amp;amp;partnerID=40&amp;amp;md5=ea9fd534515dc698c578dbbab0bf4963&lt;/url&gt;&lt;/related-urls&gt;&lt;/urls&gt;&lt;electronic-resource-num&gt;10.1002/aic.10050&lt;/electronic-resource-num&gt;&lt;remote-database-name&gt;Scopus&lt;/remote-database-name&gt;&lt;/record&gt;&lt;/Cite&gt;&lt;/EndNote&gt;</w:instrText>
      </w:r>
      <w:r w:rsidR="000C059D" w:rsidRPr="00F850BA">
        <w:rPr>
          <w:rFonts w:ascii="Times New Roman" w:hAnsi="Times New Roman"/>
          <w:bCs/>
          <w:sz w:val="24"/>
          <w:szCs w:val="24"/>
          <w:lang w:val="en-GB"/>
        </w:rPr>
        <w:fldChar w:fldCharType="separate"/>
      </w:r>
      <w:r w:rsidR="008B6E86">
        <w:rPr>
          <w:rFonts w:ascii="Times New Roman" w:hAnsi="Times New Roman"/>
          <w:bCs/>
          <w:noProof/>
          <w:sz w:val="24"/>
          <w:szCs w:val="24"/>
          <w:lang w:val="en-GB"/>
        </w:rPr>
        <w:t>[66]</w:t>
      </w:r>
      <w:r w:rsidR="000C059D" w:rsidRPr="00F850BA">
        <w:rPr>
          <w:rFonts w:ascii="Times New Roman" w:hAnsi="Times New Roman"/>
          <w:bCs/>
          <w:sz w:val="24"/>
          <w:szCs w:val="24"/>
          <w:lang w:val="en-GB"/>
        </w:rPr>
        <w:fldChar w:fldCharType="end"/>
      </w:r>
      <w:r w:rsidR="00E0524A" w:rsidRPr="005444B8">
        <w:rPr>
          <w:rFonts w:ascii="Times New Roman" w:hAnsi="Times New Roman"/>
          <w:bCs/>
          <w:sz w:val="24"/>
          <w:szCs w:val="24"/>
          <w:lang w:val="en-GB"/>
        </w:rPr>
        <w:t xml:space="preserve">, </w:t>
      </w:r>
      <w:r w:rsidR="002331C9" w:rsidRPr="005444B8">
        <w:rPr>
          <w:rFonts w:ascii="Times New Roman" w:eastAsiaTheme="minorHAnsi" w:hAnsi="Times New Roman"/>
          <w:iCs/>
          <w:sz w:val="24"/>
          <w:szCs w:val="24"/>
          <w:lang w:val="en-GB"/>
        </w:rPr>
        <w:t xml:space="preserve">who </w:t>
      </w:r>
      <w:r w:rsidR="00E0524A" w:rsidRPr="005444B8">
        <w:rPr>
          <w:rFonts w:ascii="Times New Roman" w:eastAsiaTheme="minorHAnsi" w:hAnsi="Times New Roman"/>
          <w:iCs/>
          <w:sz w:val="24"/>
          <w:szCs w:val="24"/>
          <w:lang w:val="en-GB"/>
        </w:rPr>
        <w:t xml:space="preserve">proposed that </w:t>
      </w:r>
      <w:r w:rsidR="005A3054" w:rsidRPr="005444B8">
        <w:rPr>
          <w:rFonts w:ascii="Times New Roman" w:eastAsiaTheme="minorHAnsi" w:hAnsi="Times New Roman"/>
          <w:iCs/>
          <w:sz w:val="24"/>
          <w:szCs w:val="24"/>
          <w:lang w:val="en-GB"/>
        </w:rPr>
        <w:t xml:space="preserve">the </w:t>
      </w:r>
      <w:r w:rsidR="00E0524A" w:rsidRPr="005444B8">
        <w:rPr>
          <w:rFonts w:ascii="Times New Roman" w:eastAsiaTheme="minorHAnsi" w:hAnsi="Times New Roman"/>
          <w:iCs/>
          <w:sz w:val="24"/>
          <w:szCs w:val="24"/>
          <w:lang w:val="en-GB"/>
        </w:rPr>
        <w:t xml:space="preserve">contribution of Knudsen diffusion in GLDP can be effectively suppressed by an appropriate selection of the pore-filling liquid. </w:t>
      </w:r>
      <w:r w:rsidR="00E0524A" w:rsidRPr="005444B8">
        <w:rPr>
          <w:rFonts w:ascii="Times New Roman" w:hAnsi="Times New Roman"/>
          <w:bCs/>
          <w:sz w:val="24"/>
          <w:szCs w:val="24"/>
          <w:lang w:val="en-GB"/>
        </w:rPr>
        <w:t xml:space="preserve">Departing from the simple idea of Erbe </w:t>
      </w:r>
      <w:r w:rsidR="000C059D" w:rsidRPr="00F850BA">
        <w:rPr>
          <w:rFonts w:ascii="Times New Roman" w:hAnsi="Times New Roman"/>
          <w:bCs/>
          <w:sz w:val="24"/>
          <w:szCs w:val="24"/>
          <w:lang w:val="en-GB"/>
        </w:rPr>
        <w:fldChar w:fldCharType="begin"/>
      </w:r>
      <w:r w:rsidR="008B6E86">
        <w:rPr>
          <w:rFonts w:ascii="Times New Roman" w:hAnsi="Times New Roman"/>
          <w:bCs/>
          <w:sz w:val="24"/>
          <w:szCs w:val="24"/>
          <w:lang w:val="en-GB"/>
        </w:rPr>
        <w:instrText xml:space="preserve"> ADDIN EN.CITE &lt;EndNote&gt;&lt;Cite&gt;&lt;Author&gt;Erbe&lt;/Author&gt;&lt;Year&gt;1933&lt;/Year&gt;&lt;RecNum&gt;656&lt;/RecNum&gt;&lt;DisplayText&gt;[61]&lt;/DisplayText&gt;&lt;record&gt;&lt;rec-number&gt;656&lt;/rec-number&gt;&lt;foreign-keys&gt;&lt;key app="EN" db-id="dpf09dwxptw9d7e9tt2pe2pg0vr0v0r2xp5t" timestamp="1573281173"&gt;656&lt;/key&gt;&lt;/foreign-keys&gt;&lt;ref-type name="Journal Article"&gt;17&lt;/ref-type&gt;&lt;contributors&gt;&lt;authors&gt;&lt;author&gt;Erbe, F.&lt;/author&gt;&lt;/authors&gt;&lt;/contributors&gt;&lt;titles&gt;&lt;title&gt;Die Bestimmung der Porenverteilung nach ihrer Größe in Filtern und Ultrafiltern&lt;/title&gt;&lt;secondary-title&gt;Kolloid-Zeitschrift&lt;/secondary-title&gt;&lt;/titles&gt;&lt;periodical&gt;&lt;full-title&gt;Kolloid-Zeitschrift&lt;/full-title&gt;&lt;/periodical&gt;&lt;pages&gt;277-285&lt;/pages&gt;&lt;volume&gt;63&lt;/volume&gt;&lt;number&gt;3&lt;/number&gt;&lt;dates&gt;&lt;year&gt;1933&lt;/year&gt;&lt;/dates&gt;&lt;work-type&gt;Article&lt;/work-type&gt;&lt;urls&gt;&lt;related-urls&gt;&lt;url&gt;https://www.scopus.com/inward/record.uri?eid=2-s2.0-34347096061&amp;amp;doi=10.1007%2fBF01422935&amp;amp;partnerID=40&amp;amp;md5=73f939201e90d46ee58d5d3309c60e8f&lt;/url&gt;&lt;/related-urls&gt;&lt;/urls&gt;&lt;electronic-resource-num&gt;10.1007/BF01422935&lt;/electronic-resource-num&gt;&lt;remote-database-name&gt;Scopus&lt;/remote-database-name&gt;&lt;/record&gt;&lt;/Cite&gt;&lt;/EndNote&gt;</w:instrText>
      </w:r>
      <w:r w:rsidR="000C059D" w:rsidRPr="00F850BA">
        <w:rPr>
          <w:rFonts w:ascii="Times New Roman" w:hAnsi="Times New Roman"/>
          <w:bCs/>
          <w:sz w:val="24"/>
          <w:szCs w:val="24"/>
          <w:lang w:val="en-GB"/>
        </w:rPr>
        <w:fldChar w:fldCharType="separate"/>
      </w:r>
      <w:r w:rsidR="008B6E86">
        <w:rPr>
          <w:rFonts w:ascii="Times New Roman" w:hAnsi="Times New Roman"/>
          <w:bCs/>
          <w:noProof/>
          <w:sz w:val="24"/>
          <w:szCs w:val="24"/>
          <w:lang w:val="en-GB"/>
        </w:rPr>
        <w:t>[61]</w:t>
      </w:r>
      <w:r w:rsidR="000C059D" w:rsidRPr="00F850BA">
        <w:rPr>
          <w:rFonts w:ascii="Times New Roman" w:hAnsi="Times New Roman"/>
          <w:bCs/>
          <w:sz w:val="24"/>
          <w:szCs w:val="24"/>
          <w:lang w:val="en-GB"/>
        </w:rPr>
        <w:fldChar w:fldCharType="end"/>
      </w:r>
      <w:r w:rsidR="003529D1" w:rsidRPr="005444B8">
        <w:rPr>
          <w:rFonts w:ascii="Times New Roman" w:hAnsi="Times New Roman"/>
          <w:bCs/>
          <w:sz w:val="24"/>
          <w:szCs w:val="24"/>
          <w:lang w:val="en-GB"/>
        </w:rPr>
        <w:t xml:space="preserve"> </w:t>
      </w:r>
      <w:r w:rsidR="00E0524A" w:rsidRPr="005444B8">
        <w:rPr>
          <w:rFonts w:ascii="Times New Roman" w:hAnsi="Times New Roman"/>
          <w:bCs/>
          <w:sz w:val="24"/>
          <w:szCs w:val="24"/>
          <w:lang w:val="en-GB"/>
        </w:rPr>
        <w:t xml:space="preserve">and using different </w:t>
      </w:r>
      <w:proofErr w:type="spellStart"/>
      <w:r w:rsidR="00E0524A" w:rsidRPr="005444B8">
        <w:rPr>
          <w:rFonts w:ascii="Times New Roman" w:hAnsi="Times New Roman"/>
          <w:bCs/>
          <w:sz w:val="24"/>
          <w:szCs w:val="24"/>
          <w:lang w:val="en-GB"/>
        </w:rPr>
        <w:t>modeling</w:t>
      </w:r>
      <w:proofErr w:type="spellEnd"/>
      <w:r w:rsidR="00E0524A" w:rsidRPr="005444B8">
        <w:rPr>
          <w:rFonts w:ascii="Times New Roman" w:hAnsi="Times New Roman"/>
          <w:bCs/>
          <w:sz w:val="24"/>
          <w:szCs w:val="24"/>
          <w:lang w:val="en-GB"/>
        </w:rPr>
        <w:t xml:space="preserve"> for PSD calculation, several commercial </w:t>
      </w:r>
      <w:r w:rsidR="00CE66DC" w:rsidRPr="005444B8">
        <w:rPr>
          <w:rFonts w:ascii="Times New Roman" w:hAnsi="Times New Roman"/>
          <w:bCs/>
          <w:sz w:val="24"/>
          <w:szCs w:val="24"/>
          <w:lang w:val="en-GB"/>
        </w:rPr>
        <w:t>types of equipment</w:t>
      </w:r>
      <w:r w:rsidR="00E0524A" w:rsidRPr="005444B8">
        <w:rPr>
          <w:rFonts w:ascii="Times New Roman" w:hAnsi="Times New Roman"/>
          <w:bCs/>
          <w:sz w:val="24"/>
          <w:szCs w:val="24"/>
          <w:lang w:val="en-GB"/>
        </w:rPr>
        <w:t xml:space="preserve"> </w:t>
      </w:r>
      <w:r w:rsidR="00020524" w:rsidRPr="005444B8">
        <w:rPr>
          <w:rFonts w:ascii="Times New Roman" w:hAnsi="Times New Roman"/>
          <w:bCs/>
          <w:sz w:val="24"/>
          <w:szCs w:val="24"/>
          <w:lang w:val="en-GB"/>
        </w:rPr>
        <w:t>w</w:t>
      </w:r>
      <w:r w:rsidR="00CE66DC" w:rsidRPr="005444B8">
        <w:rPr>
          <w:rFonts w:ascii="Times New Roman" w:hAnsi="Times New Roman"/>
          <w:bCs/>
          <w:sz w:val="24"/>
          <w:szCs w:val="24"/>
          <w:lang w:val="en-GB"/>
        </w:rPr>
        <w:t xml:space="preserve">ere </w:t>
      </w:r>
      <w:r w:rsidR="00E0524A" w:rsidRPr="005444B8">
        <w:rPr>
          <w:rFonts w:ascii="Times New Roman" w:hAnsi="Times New Roman"/>
          <w:bCs/>
          <w:sz w:val="24"/>
          <w:szCs w:val="24"/>
          <w:lang w:val="en-GB"/>
        </w:rPr>
        <w:t>developed</w:t>
      </w:r>
      <w:r w:rsidR="00193AEE" w:rsidRPr="005444B8">
        <w:rPr>
          <w:rFonts w:ascii="Times New Roman" w:hAnsi="Times New Roman"/>
          <w:bCs/>
          <w:sz w:val="24"/>
          <w:szCs w:val="24"/>
          <w:lang w:val="en-GB"/>
        </w:rPr>
        <w:t>,</w:t>
      </w:r>
      <w:r w:rsidR="00E0524A" w:rsidRPr="005444B8">
        <w:rPr>
          <w:rFonts w:ascii="Times New Roman" w:hAnsi="Times New Roman"/>
          <w:bCs/>
          <w:sz w:val="24"/>
          <w:szCs w:val="24"/>
          <w:lang w:val="en-GB"/>
        </w:rPr>
        <w:t xml:space="preserve"> including automatically controlled data acquisition and all subsequent calculations of PSD. </w:t>
      </w:r>
    </w:p>
    <w:p w14:paraId="459B006C" w14:textId="242F526E" w:rsidR="00E0524A" w:rsidRPr="00AD1AFE" w:rsidRDefault="00E0524A" w:rsidP="00777238">
      <w:pPr>
        <w:spacing w:line="480" w:lineRule="auto"/>
        <w:jc w:val="both"/>
        <w:rPr>
          <w:rFonts w:ascii="Times New Roman" w:hAnsi="Times New Roman"/>
          <w:bCs/>
          <w:sz w:val="24"/>
          <w:szCs w:val="24"/>
          <w:lang w:val="en-GB"/>
        </w:rPr>
      </w:pPr>
      <w:r w:rsidRPr="005444B8">
        <w:rPr>
          <w:rFonts w:ascii="Times New Roman" w:hAnsi="Times New Roman"/>
          <w:bCs/>
          <w:sz w:val="24"/>
          <w:szCs w:val="24"/>
          <w:lang w:val="en-GB"/>
        </w:rPr>
        <w:t xml:space="preserve">The first </w:t>
      </w:r>
      <w:r w:rsidR="009F530F">
        <w:rPr>
          <w:rFonts w:ascii="Times New Roman" w:hAnsi="Times New Roman"/>
          <w:bCs/>
          <w:sz w:val="24"/>
          <w:szCs w:val="24"/>
          <w:lang w:val="en-GB"/>
        </w:rPr>
        <w:t xml:space="preserve">commercial equipment </w:t>
      </w:r>
      <w:r w:rsidRPr="005444B8">
        <w:rPr>
          <w:rFonts w:ascii="Times New Roman" w:hAnsi="Times New Roman"/>
          <w:bCs/>
          <w:sz w:val="24"/>
          <w:szCs w:val="24"/>
          <w:lang w:val="en-GB"/>
        </w:rPr>
        <w:t>appearing in the market was the Coulter Porometer, but this successful equipment (</w:t>
      </w:r>
      <w:r w:rsidR="005A3054" w:rsidRPr="005444B8">
        <w:rPr>
          <w:rFonts w:ascii="Times New Roman" w:hAnsi="Times New Roman"/>
          <w:bCs/>
          <w:sz w:val="24"/>
          <w:szCs w:val="24"/>
          <w:lang w:val="en-GB"/>
        </w:rPr>
        <w:t>e</w:t>
      </w:r>
      <w:r w:rsidRPr="005444B8">
        <w:rPr>
          <w:rFonts w:ascii="Times New Roman" w:hAnsi="Times New Roman"/>
          <w:bCs/>
          <w:sz w:val="24"/>
          <w:szCs w:val="24"/>
          <w:lang w:val="en-GB"/>
        </w:rPr>
        <w:t>specially the improved version</w:t>
      </w:r>
      <w:r w:rsidR="00193AEE" w:rsidRPr="005444B8">
        <w:rPr>
          <w:rFonts w:ascii="Times New Roman" w:hAnsi="Times New Roman"/>
          <w:bCs/>
          <w:sz w:val="24"/>
          <w:szCs w:val="24"/>
          <w:lang w:val="en-GB"/>
        </w:rPr>
        <w:t>,</w:t>
      </w:r>
      <w:r w:rsidRPr="005444B8">
        <w:rPr>
          <w:rFonts w:ascii="Times New Roman" w:hAnsi="Times New Roman"/>
          <w:bCs/>
          <w:sz w:val="24"/>
          <w:szCs w:val="24"/>
          <w:lang w:val="en-GB"/>
        </w:rPr>
        <w:t xml:space="preserve"> Coulter Porometer II) shortly ended fabrication and Beckman, which acquired the porometry division of Coulter, </w:t>
      </w:r>
      <w:r w:rsidR="00A824D2" w:rsidRPr="005444B8">
        <w:rPr>
          <w:rFonts w:ascii="Times New Roman" w:hAnsi="Times New Roman"/>
          <w:bCs/>
          <w:sz w:val="24"/>
          <w:szCs w:val="24"/>
          <w:lang w:val="en-GB"/>
        </w:rPr>
        <w:t>dis</w:t>
      </w:r>
      <w:r w:rsidRPr="005444B8">
        <w:rPr>
          <w:rFonts w:ascii="Times New Roman" w:hAnsi="Times New Roman"/>
          <w:bCs/>
          <w:sz w:val="24"/>
          <w:szCs w:val="24"/>
          <w:lang w:val="en-GB"/>
        </w:rPr>
        <w:t>continue</w:t>
      </w:r>
      <w:r w:rsidR="00A824D2" w:rsidRPr="005444B8">
        <w:rPr>
          <w:rFonts w:ascii="Times New Roman" w:hAnsi="Times New Roman"/>
          <w:bCs/>
          <w:sz w:val="24"/>
          <w:szCs w:val="24"/>
          <w:lang w:val="en-GB"/>
        </w:rPr>
        <w:t>d</w:t>
      </w:r>
      <w:r w:rsidRPr="005444B8">
        <w:rPr>
          <w:rFonts w:ascii="Times New Roman" w:hAnsi="Times New Roman"/>
          <w:bCs/>
          <w:sz w:val="24"/>
          <w:szCs w:val="24"/>
          <w:lang w:val="en-GB"/>
        </w:rPr>
        <w:t xml:space="preserve"> its production. Among other GLDP devices</w:t>
      </w:r>
      <w:r w:rsidR="00A824D2" w:rsidRPr="005444B8">
        <w:rPr>
          <w:rFonts w:ascii="Times New Roman" w:hAnsi="Times New Roman"/>
          <w:bCs/>
          <w:sz w:val="24"/>
          <w:szCs w:val="24"/>
          <w:lang w:val="en-GB"/>
        </w:rPr>
        <w:t>, that of PMI (Advanced Capillary Flow Porometer its latest version)</w:t>
      </w:r>
      <w:r w:rsidRPr="005444B8">
        <w:rPr>
          <w:rFonts w:ascii="Times New Roman" w:hAnsi="Times New Roman"/>
          <w:bCs/>
          <w:sz w:val="24"/>
          <w:szCs w:val="24"/>
          <w:lang w:val="en-GB"/>
        </w:rPr>
        <w:t xml:space="preserve"> </w:t>
      </w:r>
      <w:r w:rsidR="00A824D2" w:rsidRPr="005444B8">
        <w:rPr>
          <w:rFonts w:ascii="Times New Roman" w:hAnsi="Times New Roman"/>
          <w:bCs/>
          <w:sz w:val="24"/>
          <w:szCs w:val="24"/>
          <w:lang w:val="en-GB"/>
        </w:rPr>
        <w:t>deserves a</w:t>
      </w:r>
      <w:r w:rsidRPr="005444B8">
        <w:rPr>
          <w:rFonts w:ascii="Times New Roman" w:hAnsi="Times New Roman"/>
          <w:bCs/>
          <w:sz w:val="24"/>
          <w:szCs w:val="24"/>
          <w:lang w:val="en-GB"/>
        </w:rPr>
        <w:t xml:space="preserve"> comment</w:t>
      </w:r>
      <w:r w:rsidR="00A824D2" w:rsidRPr="005444B8">
        <w:rPr>
          <w:rFonts w:ascii="Times New Roman" w:hAnsi="Times New Roman"/>
          <w:bCs/>
          <w:sz w:val="24"/>
          <w:szCs w:val="24"/>
          <w:lang w:val="en-GB"/>
        </w:rPr>
        <w:t>ary</w:t>
      </w:r>
      <w:r w:rsidRPr="005444B8">
        <w:rPr>
          <w:rFonts w:ascii="Times New Roman" w:hAnsi="Times New Roman"/>
          <w:bCs/>
          <w:sz w:val="24"/>
          <w:szCs w:val="24"/>
          <w:lang w:val="en-GB"/>
        </w:rPr>
        <w:t xml:space="preserve">, </w:t>
      </w:r>
      <w:r w:rsidR="00193AEE" w:rsidRPr="005444B8">
        <w:rPr>
          <w:rFonts w:ascii="Times New Roman" w:hAnsi="Times New Roman"/>
          <w:bCs/>
          <w:sz w:val="24"/>
          <w:szCs w:val="24"/>
          <w:lang w:val="en-GB"/>
        </w:rPr>
        <w:t xml:space="preserve">since </w:t>
      </w:r>
      <w:r w:rsidR="00A824D2" w:rsidRPr="005444B8">
        <w:rPr>
          <w:rFonts w:ascii="Times New Roman" w:hAnsi="Times New Roman"/>
          <w:bCs/>
          <w:sz w:val="24"/>
          <w:szCs w:val="24"/>
          <w:lang w:val="en-GB"/>
        </w:rPr>
        <w:t xml:space="preserve">it is </w:t>
      </w:r>
      <w:r w:rsidRPr="005444B8">
        <w:rPr>
          <w:rFonts w:ascii="Times New Roman" w:hAnsi="Times New Roman"/>
          <w:bCs/>
          <w:sz w:val="24"/>
          <w:szCs w:val="24"/>
          <w:lang w:val="en-GB"/>
        </w:rPr>
        <w:t xml:space="preserve">one of the first in the market </w:t>
      </w:r>
      <w:r w:rsidR="00193AEE" w:rsidRPr="005444B8">
        <w:rPr>
          <w:rFonts w:ascii="Times New Roman" w:hAnsi="Times New Roman"/>
          <w:bCs/>
          <w:sz w:val="24"/>
          <w:szCs w:val="24"/>
          <w:lang w:val="en-GB"/>
        </w:rPr>
        <w:t>that</w:t>
      </w:r>
      <w:r w:rsidRPr="005444B8">
        <w:rPr>
          <w:rFonts w:ascii="Times New Roman" w:hAnsi="Times New Roman"/>
          <w:bCs/>
          <w:sz w:val="24"/>
          <w:szCs w:val="24"/>
          <w:lang w:val="en-GB"/>
        </w:rPr>
        <w:t xml:space="preserve"> claims to </w:t>
      </w:r>
      <w:r w:rsidR="007610E9" w:rsidRPr="005444B8">
        <w:rPr>
          <w:rFonts w:ascii="Times New Roman" w:hAnsi="Times New Roman"/>
          <w:bCs/>
          <w:sz w:val="24"/>
          <w:szCs w:val="24"/>
          <w:lang w:val="en-GB"/>
        </w:rPr>
        <w:t xml:space="preserve">characterize pores </w:t>
      </w:r>
      <w:r w:rsidRPr="005444B8">
        <w:rPr>
          <w:rFonts w:ascii="Times New Roman" w:hAnsi="Times New Roman"/>
          <w:bCs/>
          <w:sz w:val="24"/>
          <w:szCs w:val="24"/>
          <w:lang w:val="en-GB"/>
        </w:rPr>
        <w:t xml:space="preserve">down to almost </w:t>
      </w:r>
      <w:r w:rsidR="005A3054" w:rsidRPr="005444B8">
        <w:rPr>
          <w:rFonts w:ascii="Times New Roman" w:hAnsi="Times New Roman"/>
          <w:bCs/>
          <w:sz w:val="24"/>
          <w:szCs w:val="24"/>
          <w:lang w:val="en-GB"/>
        </w:rPr>
        <w:t xml:space="preserve">the </w:t>
      </w:r>
      <w:proofErr w:type="spellStart"/>
      <w:r w:rsidRPr="005444B8">
        <w:rPr>
          <w:rFonts w:ascii="Times New Roman" w:hAnsi="Times New Roman"/>
          <w:bCs/>
          <w:sz w:val="24"/>
          <w:szCs w:val="24"/>
          <w:lang w:val="en-GB"/>
        </w:rPr>
        <w:t>nanometer</w:t>
      </w:r>
      <w:proofErr w:type="spellEnd"/>
      <w:r w:rsidRPr="005444B8">
        <w:rPr>
          <w:rFonts w:ascii="Times New Roman" w:hAnsi="Times New Roman"/>
          <w:bCs/>
          <w:sz w:val="24"/>
          <w:szCs w:val="24"/>
          <w:lang w:val="en-GB"/>
        </w:rPr>
        <w:t xml:space="preserve"> range. Other companies manufacturing air-liquid porometers are </w:t>
      </w:r>
      <w:proofErr w:type="spellStart"/>
      <w:r w:rsidRPr="005444B8">
        <w:rPr>
          <w:rFonts w:ascii="Times New Roman" w:hAnsi="Times New Roman"/>
          <w:bCs/>
          <w:sz w:val="24"/>
          <w:szCs w:val="24"/>
          <w:lang w:val="en-GB"/>
        </w:rPr>
        <w:t>Quantachrome</w:t>
      </w:r>
      <w:proofErr w:type="spellEnd"/>
      <w:r w:rsidRPr="005444B8">
        <w:rPr>
          <w:rFonts w:ascii="Times New Roman" w:hAnsi="Times New Roman"/>
          <w:bCs/>
          <w:sz w:val="24"/>
          <w:szCs w:val="24"/>
          <w:lang w:val="en-GB"/>
        </w:rPr>
        <w:t xml:space="preserve"> (featuring Porometer 3G)</w:t>
      </w:r>
      <w:r w:rsidR="00814E69">
        <w:rPr>
          <w:rFonts w:ascii="Times New Roman" w:hAnsi="Times New Roman"/>
          <w:bCs/>
          <w:sz w:val="24"/>
          <w:szCs w:val="24"/>
          <w:lang w:val="en-GB"/>
        </w:rPr>
        <w:t>,</w:t>
      </w:r>
      <w:r w:rsidRPr="005444B8">
        <w:rPr>
          <w:rFonts w:ascii="Times New Roman" w:hAnsi="Times New Roman"/>
          <w:bCs/>
          <w:sz w:val="24"/>
          <w:szCs w:val="24"/>
          <w:lang w:val="en-GB"/>
        </w:rPr>
        <w:t xml:space="preserve"> Porometer (a company originated at Benelux Scientific which features the </w:t>
      </w:r>
      <w:proofErr w:type="spellStart"/>
      <w:r w:rsidRPr="005444B8">
        <w:rPr>
          <w:rFonts w:ascii="Times New Roman" w:hAnsi="Times New Roman"/>
          <w:bCs/>
          <w:sz w:val="24"/>
          <w:szCs w:val="24"/>
          <w:lang w:val="en-GB"/>
        </w:rPr>
        <w:t>Porolux</w:t>
      </w:r>
      <w:proofErr w:type="spellEnd"/>
      <w:r w:rsidRPr="005444B8">
        <w:rPr>
          <w:rFonts w:ascii="Times New Roman" w:hAnsi="Times New Roman"/>
          <w:bCs/>
          <w:sz w:val="24"/>
          <w:szCs w:val="24"/>
          <w:lang w:val="en-GB"/>
        </w:rPr>
        <w:t xml:space="preserve"> 1000 as the latest version)</w:t>
      </w:r>
      <w:r w:rsidR="00592AA8">
        <w:rPr>
          <w:rFonts w:ascii="Times New Roman" w:hAnsi="Times New Roman"/>
          <w:bCs/>
          <w:sz w:val="24"/>
          <w:szCs w:val="24"/>
          <w:lang w:val="en-GB"/>
        </w:rPr>
        <w:t xml:space="preserve">, </w:t>
      </w:r>
      <w:r w:rsidR="006C4510">
        <w:rPr>
          <w:rFonts w:ascii="Times New Roman" w:hAnsi="Times New Roman"/>
          <w:bCs/>
          <w:sz w:val="24"/>
          <w:szCs w:val="24"/>
          <w:lang w:val="en-GB"/>
        </w:rPr>
        <w:t>PSM165 (</w:t>
      </w:r>
      <w:r w:rsidR="00592AA8">
        <w:rPr>
          <w:rFonts w:ascii="Times New Roman" w:hAnsi="Times New Roman"/>
          <w:bCs/>
          <w:sz w:val="24"/>
          <w:szCs w:val="24"/>
          <w:lang w:val="en-GB"/>
        </w:rPr>
        <w:t xml:space="preserve">TOPAS) </w:t>
      </w:r>
      <w:r w:rsidR="00814E69">
        <w:rPr>
          <w:rFonts w:ascii="Times New Roman" w:hAnsi="Times New Roman"/>
          <w:bCs/>
          <w:sz w:val="24"/>
          <w:szCs w:val="24"/>
          <w:lang w:val="en-GB"/>
        </w:rPr>
        <w:t xml:space="preserve">or </w:t>
      </w:r>
      <w:r w:rsidR="00814E69" w:rsidRPr="005444B8">
        <w:rPr>
          <w:rFonts w:ascii="Times New Roman" w:hAnsi="Times New Roman"/>
          <w:sz w:val="24"/>
          <w:szCs w:val="24"/>
          <w:lang w:val="en-GB"/>
        </w:rPr>
        <w:t>PRM-8410</w:t>
      </w:r>
      <w:r w:rsidR="00814E69">
        <w:rPr>
          <w:rFonts w:ascii="Times New Roman" w:hAnsi="Times New Roman"/>
          <w:sz w:val="24"/>
          <w:szCs w:val="24"/>
          <w:lang w:val="en-GB"/>
        </w:rPr>
        <w:t xml:space="preserve"> GLDP</w:t>
      </w:r>
      <w:r w:rsidR="00814E69" w:rsidRPr="005444B8">
        <w:rPr>
          <w:rFonts w:ascii="Times New Roman" w:hAnsi="Times New Roman"/>
          <w:sz w:val="24"/>
          <w:szCs w:val="24"/>
          <w:lang w:val="en-GB"/>
        </w:rPr>
        <w:t xml:space="preserve"> (IFTS)</w:t>
      </w:r>
      <w:r w:rsidR="00600B3B">
        <w:rPr>
          <w:rFonts w:ascii="Times New Roman" w:hAnsi="Times New Roman"/>
          <w:sz w:val="24"/>
          <w:szCs w:val="24"/>
          <w:lang w:val="en-GB"/>
        </w:rPr>
        <w:t xml:space="preserve">. </w:t>
      </w:r>
      <w:r w:rsidRPr="005444B8">
        <w:rPr>
          <w:rFonts w:ascii="Times New Roman" w:hAnsi="Times New Roman"/>
          <w:bCs/>
          <w:sz w:val="24"/>
          <w:szCs w:val="24"/>
          <w:lang w:val="en-GB"/>
        </w:rPr>
        <w:t xml:space="preserve">From an experimental point of view, all </w:t>
      </w:r>
      <w:r w:rsidR="00234EB3" w:rsidRPr="005444B8">
        <w:rPr>
          <w:rFonts w:ascii="Times New Roman" w:hAnsi="Times New Roman"/>
          <w:bCs/>
          <w:sz w:val="24"/>
          <w:szCs w:val="24"/>
          <w:lang w:val="en-GB"/>
        </w:rPr>
        <w:t xml:space="preserve">types of </w:t>
      </w:r>
      <w:r w:rsidR="00A824D2" w:rsidRPr="005444B8">
        <w:rPr>
          <w:rFonts w:ascii="Times New Roman" w:hAnsi="Times New Roman"/>
          <w:bCs/>
          <w:sz w:val="24"/>
          <w:szCs w:val="24"/>
          <w:lang w:val="en-GB"/>
        </w:rPr>
        <w:t xml:space="preserve">GLDP </w:t>
      </w:r>
      <w:r w:rsidR="00903F32" w:rsidRPr="005444B8">
        <w:rPr>
          <w:rFonts w:ascii="Times New Roman" w:hAnsi="Times New Roman"/>
          <w:bCs/>
          <w:sz w:val="24"/>
          <w:szCs w:val="24"/>
          <w:lang w:val="en-GB"/>
        </w:rPr>
        <w:t>equipment</w:t>
      </w:r>
      <w:r w:rsidRPr="005444B8">
        <w:rPr>
          <w:rFonts w:ascii="Times New Roman" w:hAnsi="Times New Roman"/>
          <w:bCs/>
          <w:sz w:val="24"/>
          <w:szCs w:val="24"/>
          <w:lang w:val="en-GB"/>
        </w:rPr>
        <w:t xml:space="preserve"> in the market use a quite similar approach. </w:t>
      </w:r>
      <w:r w:rsidR="00A6779B" w:rsidRPr="005444B8">
        <w:rPr>
          <w:rFonts w:ascii="Times New Roman" w:hAnsi="Times New Roman"/>
          <w:bCs/>
          <w:sz w:val="24"/>
          <w:szCs w:val="24"/>
          <w:lang w:val="en-GB"/>
        </w:rPr>
        <w:t>The first step involves</w:t>
      </w:r>
      <w:r w:rsidRPr="005444B8">
        <w:rPr>
          <w:rFonts w:ascii="Times New Roman" w:hAnsi="Times New Roman"/>
          <w:bCs/>
          <w:sz w:val="24"/>
          <w:szCs w:val="24"/>
          <w:lang w:val="en-GB"/>
        </w:rPr>
        <w:t xml:space="preserve"> filling the membrane to be </w:t>
      </w:r>
      <w:proofErr w:type="spellStart"/>
      <w:r w:rsidRPr="005444B8">
        <w:rPr>
          <w:rFonts w:ascii="Times New Roman" w:hAnsi="Times New Roman"/>
          <w:bCs/>
          <w:sz w:val="24"/>
          <w:szCs w:val="24"/>
          <w:lang w:val="en-GB"/>
        </w:rPr>
        <w:t>analy</w:t>
      </w:r>
      <w:r w:rsidR="005A3054" w:rsidRPr="005444B8">
        <w:rPr>
          <w:rFonts w:ascii="Times New Roman" w:hAnsi="Times New Roman"/>
          <w:bCs/>
          <w:sz w:val="24"/>
          <w:szCs w:val="24"/>
          <w:lang w:val="en-GB"/>
        </w:rPr>
        <w:t>z</w:t>
      </w:r>
      <w:r w:rsidRPr="005444B8">
        <w:rPr>
          <w:rFonts w:ascii="Times New Roman" w:hAnsi="Times New Roman"/>
          <w:bCs/>
          <w:sz w:val="24"/>
          <w:szCs w:val="24"/>
          <w:lang w:val="en-GB"/>
        </w:rPr>
        <w:t>ed</w:t>
      </w:r>
      <w:proofErr w:type="spellEnd"/>
      <w:r w:rsidRPr="005444B8">
        <w:rPr>
          <w:rFonts w:ascii="Times New Roman" w:hAnsi="Times New Roman"/>
          <w:bCs/>
          <w:sz w:val="24"/>
          <w:szCs w:val="24"/>
          <w:lang w:val="en-GB"/>
        </w:rPr>
        <w:t xml:space="preserve"> with a liquid </w:t>
      </w:r>
      <w:r w:rsidR="00A6779B" w:rsidRPr="005444B8">
        <w:rPr>
          <w:rFonts w:ascii="Times New Roman" w:hAnsi="Times New Roman"/>
          <w:bCs/>
          <w:sz w:val="24"/>
          <w:szCs w:val="24"/>
          <w:lang w:val="en-GB"/>
        </w:rPr>
        <w:t xml:space="preserve">that </w:t>
      </w:r>
      <w:r w:rsidR="00A824D2" w:rsidRPr="005444B8">
        <w:rPr>
          <w:rFonts w:ascii="Times New Roman" w:hAnsi="Times New Roman"/>
          <w:bCs/>
          <w:sz w:val="24"/>
          <w:szCs w:val="24"/>
          <w:lang w:val="en-GB"/>
        </w:rPr>
        <w:t xml:space="preserve">enters </w:t>
      </w:r>
      <w:r w:rsidRPr="005444B8">
        <w:rPr>
          <w:rFonts w:ascii="Times New Roman" w:hAnsi="Times New Roman"/>
          <w:bCs/>
          <w:sz w:val="24"/>
          <w:szCs w:val="24"/>
          <w:lang w:val="en-GB"/>
        </w:rPr>
        <w:t>all the pores. Then, the membrane is placed in a dead-end cell and subjected to increas</w:t>
      </w:r>
      <w:r w:rsidR="00A824D2" w:rsidRPr="005444B8">
        <w:rPr>
          <w:rFonts w:ascii="Times New Roman" w:hAnsi="Times New Roman"/>
          <w:bCs/>
          <w:sz w:val="24"/>
          <w:szCs w:val="24"/>
          <w:lang w:val="en-GB"/>
        </w:rPr>
        <w:t>ing</w:t>
      </w:r>
      <w:r w:rsidRPr="005444B8">
        <w:rPr>
          <w:rFonts w:ascii="Times New Roman" w:hAnsi="Times New Roman"/>
          <w:bCs/>
          <w:sz w:val="24"/>
          <w:szCs w:val="24"/>
          <w:lang w:val="en-GB"/>
        </w:rPr>
        <w:t xml:space="preserve"> pressures by controlled air supply. As pressure increases, it reaches a value</w:t>
      </w:r>
      <w:r w:rsidR="00DB2121" w:rsidRPr="005444B8">
        <w:rPr>
          <w:rFonts w:ascii="Times New Roman" w:hAnsi="Times New Roman"/>
          <w:bCs/>
          <w:sz w:val="24"/>
          <w:szCs w:val="24"/>
          <w:lang w:val="en-GB"/>
        </w:rPr>
        <w:t xml:space="preserve"> corresponding to the bubble point of the Bechhold method,</w:t>
      </w:r>
      <w:r w:rsidRPr="005444B8">
        <w:rPr>
          <w:rFonts w:ascii="Times New Roman" w:hAnsi="Times New Roman"/>
          <w:bCs/>
          <w:sz w:val="24"/>
          <w:szCs w:val="24"/>
          <w:lang w:val="en-GB"/>
        </w:rPr>
        <w:t xml:space="preserve"> when </w:t>
      </w:r>
      <w:r w:rsidR="00A824D2" w:rsidRPr="005444B8">
        <w:rPr>
          <w:rFonts w:ascii="Times New Roman" w:hAnsi="Times New Roman"/>
          <w:bCs/>
          <w:sz w:val="24"/>
          <w:szCs w:val="24"/>
          <w:lang w:val="en-GB"/>
        </w:rPr>
        <w:t xml:space="preserve">the </w:t>
      </w:r>
      <w:r w:rsidRPr="005444B8">
        <w:rPr>
          <w:rFonts w:ascii="Times New Roman" w:hAnsi="Times New Roman"/>
          <w:bCs/>
          <w:sz w:val="24"/>
          <w:szCs w:val="24"/>
          <w:lang w:val="en-GB"/>
        </w:rPr>
        <w:t xml:space="preserve">biggest pores in the membrane are </w:t>
      </w:r>
      <w:proofErr w:type="gramStart"/>
      <w:r w:rsidRPr="005444B8">
        <w:rPr>
          <w:rFonts w:ascii="Times New Roman" w:hAnsi="Times New Roman"/>
          <w:bCs/>
          <w:sz w:val="24"/>
          <w:szCs w:val="24"/>
          <w:lang w:val="en-GB"/>
        </w:rPr>
        <w:t>opened</w:t>
      </w:r>
      <w:proofErr w:type="gramEnd"/>
      <w:r w:rsidRPr="005444B8">
        <w:rPr>
          <w:rFonts w:ascii="Times New Roman" w:hAnsi="Times New Roman"/>
          <w:bCs/>
          <w:sz w:val="24"/>
          <w:szCs w:val="24"/>
          <w:lang w:val="en-GB"/>
        </w:rPr>
        <w:t xml:space="preserve"> and </w:t>
      </w:r>
      <w:r w:rsidR="005A3054" w:rsidRPr="005444B8">
        <w:rPr>
          <w:rFonts w:ascii="Times New Roman" w:hAnsi="Times New Roman"/>
          <w:bCs/>
          <w:sz w:val="24"/>
          <w:szCs w:val="24"/>
          <w:lang w:val="en-GB"/>
        </w:rPr>
        <w:t xml:space="preserve">the </w:t>
      </w:r>
      <w:r w:rsidRPr="005444B8">
        <w:rPr>
          <w:rFonts w:ascii="Times New Roman" w:hAnsi="Times New Roman"/>
          <w:bCs/>
          <w:sz w:val="24"/>
          <w:szCs w:val="24"/>
          <w:lang w:val="en-GB"/>
        </w:rPr>
        <w:t>air starts to flow th</w:t>
      </w:r>
      <w:r w:rsidR="005A3054" w:rsidRPr="005444B8">
        <w:rPr>
          <w:rFonts w:ascii="Times New Roman" w:hAnsi="Times New Roman"/>
          <w:bCs/>
          <w:sz w:val="24"/>
          <w:szCs w:val="24"/>
          <w:lang w:val="en-GB"/>
        </w:rPr>
        <w:t>r</w:t>
      </w:r>
      <w:r w:rsidRPr="005444B8">
        <w:rPr>
          <w:rFonts w:ascii="Times New Roman" w:hAnsi="Times New Roman"/>
          <w:bCs/>
          <w:sz w:val="24"/>
          <w:szCs w:val="24"/>
          <w:lang w:val="en-GB"/>
        </w:rPr>
        <w:t xml:space="preserve">ough. </w:t>
      </w:r>
      <w:r w:rsidR="00251C6E" w:rsidRPr="005444B8">
        <w:rPr>
          <w:rFonts w:ascii="Times New Roman" w:hAnsi="Times New Roman"/>
          <w:bCs/>
          <w:sz w:val="24"/>
          <w:szCs w:val="24"/>
          <w:lang w:val="en-GB"/>
        </w:rPr>
        <w:t>As pressure continues to build up</w:t>
      </w:r>
      <w:r w:rsidRPr="005444B8">
        <w:rPr>
          <w:rFonts w:ascii="Times New Roman" w:hAnsi="Times New Roman"/>
          <w:bCs/>
          <w:sz w:val="24"/>
          <w:szCs w:val="24"/>
          <w:lang w:val="en-GB"/>
        </w:rPr>
        <w:t xml:space="preserve"> </w:t>
      </w:r>
      <w:r w:rsidR="00A824D2" w:rsidRPr="005444B8">
        <w:rPr>
          <w:rFonts w:ascii="Times New Roman" w:hAnsi="Times New Roman"/>
          <w:bCs/>
          <w:sz w:val="24"/>
          <w:szCs w:val="24"/>
          <w:lang w:val="en-GB"/>
        </w:rPr>
        <w:t>steeply</w:t>
      </w:r>
      <w:r w:rsidRPr="005444B8">
        <w:rPr>
          <w:rFonts w:ascii="Times New Roman" w:hAnsi="Times New Roman"/>
          <w:bCs/>
          <w:sz w:val="24"/>
          <w:szCs w:val="24"/>
          <w:lang w:val="en-GB"/>
        </w:rPr>
        <w:t>, pores of decreasing size</w:t>
      </w:r>
      <w:r w:rsidR="00251C6E" w:rsidRPr="005444B8">
        <w:rPr>
          <w:rFonts w:ascii="Times New Roman" w:hAnsi="Times New Roman"/>
          <w:bCs/>
          <w:sz w:val="24"/>
          <w:szCs w:val="24"/>
          <w:lang w:val="en-GB"/>
        </w:rPr>
        <w:t>s</w:t>
      </w:r>
      <w:r w:rsidRPr="005444B8">
        <w:rPr>
          <w:rFonts w:ascii="Times New Roman" w:hAnsi="Times New Roman"/>
          <w:bCs/>
          <w:sz w:val="24"/>
          <w:szCs w:val="24"/>
          <w:lang w:val="en-GB"/>
        </w:rPr>
        <w:t xml:space="preserve"> are </w:t>
      </w:r>
      <w:r w:rsidR="00251C6E" w:rsidRPr="005444B8">
        <w:rPr>
          <w:rFonts w:ascii="Times New Roman" w:hAnsi="Times New Roman"/>
          <w:bCs/>
          <w:sz w:val="24"/>
          <w:szCs w:val="24"/>
          <w:lang w:val="en-GB"/>
        </w:rPr>
        <w:t xml:space="preserve">progressively </w:t>
      </w:r>
      <w:r w:rsidRPr="005444B8">
        <w:rPr>
          <w:rFonts w:ascii="Times New Roman" w:hAnsi="Times New Roman"/>
          <w:bCs/>
          <w:sz w:val="24"/>
          <w:szCs w:val="24"/>
          <w:lang w:val="en-GB"/>
        </w:rPr>
        <w:t xml:space="preserve">emptied and </w:t>
      </w:r>
      <w:r w:rsidR="005A3054" w:rsidRPr="005444B8">
        <w:rPr>
          <w:rFonts w:ascii="Times New Roman" w:hAnsi="Times New Roman"/>
          <w:bCs/>
          <w:sz w:val="24"/>
          <w:szCs w:val="24"/>
          <w:lang w:val="en-GB"/>
        </w:rPr>
        <w:t xml:space="preserve">the </w:t>
      </w:r>
      <w:r w:rsidRPr="005444B8">
        <w:rPr>
          <w:rFonts w:ascii="Times New Roman" w:hAnsi="Times New Roman"/>
          <w:bCs/>
          <w:sz w:val="24"/>
          <w:szCs w:val="24"/>
          <w:lang w:val="en-GB"/>
        </w:rPr>
        <w:t xml:space="preserve">flow of air through the membrane increases. A flow meter placed downstream allows </w:t>
      </w:r>
      <w:r w:rsidR="005A3054" w:rsidRPr="005444B8">
        <w:rPr>
          <w:rFonts w:ascii="Times New Roman" w:hAnsi="Times New Roman"/>
          <w:bCs/>
          <w:sz w:val="24"/>
          <w:szCs w:val="24"/>
          <w:lang w:val="en-GB"/>
        </w:rPr>
        <w:t>determining</w:t>
      </w:r>
      <w:r w:rsidRPr="005444B8">
        <w:rPr>
          <w:rFonts w:ascii="Times New Roman" w:hAnsi="Times New Roman"/>
          <w:bCs/>
          <w:sz w:val="24"/>
          <w:szCs w:val="24"/>
          <w:lang w:val="en-GB"/>
        </w:rPr>
        <w:t xml:space="preserve"> the successive gas flow increments. The pressure applied and the size of the pores opened at </w:t>
      </w:r>
      <w:r w:rsidRPr="005444B8">
        <w:rPr>
          <w:rFonts w:ascii="Times New Roman" w:hAnsi="Times New Roman"/>
          <w:bCs/>
          <w:sz w:val="24"/>
          <w:szCs w:val="24"/>
          <w:lang w:val="en-GB"/>
        </w:rPr>
        <w:lastRenderedPageBreak/>
        <w:t xml:space="preserve">each pressure are </w:t>
      </w:r>
      <w:r w:rsidR="009A0BF0" w:rsidRPr="005444B8">
        <w:rPr>
          <w:rFonts w:ascii="Times New Roman" w:hAnsi="Times New Roman"/>
          <w:bCs/>
          <w:sz w:val="24"/>
          <w:szCs w:val="24"/>
          <w:lang w:val="en-GB"/>
        </w:rPr>
        <w:t xml:space="preserve">related </w:t>
      </w:r>
      <w:r w:rsidRPr="005444B8">
        <w:rPr>
          <w:rFonts w:ascii="Times New Roman" w:hAnsi="Times New Roman"/>
          <w:bCs/>
          <w:sz w:val="24"/>
          <w:szCs w:val="24"/>
          <w:lang w:val="en-GB"/>
        </w:rPr>
        <w:t xml:space="preserve">through </w:t>
      </w:r>
      <w:r w:rsidR="005A3054" w:rsidRPr="005444B8">
        <w:rPr>
          <w:rFonts w:ascii="Times New Roman" w:hAnsi="Times New Roman"/>
          <w:bCs/>
          <w:sz w:val="24"/>
          <w:szCs w:val="24"/>
          <w:lang w:val="en-GB"/>
        </w:rPr>
        <w:t xml:space="preserve">the </w:t>
      </w:r>
      <w:r w:rsidRPr="005444B8">
        <w:rPr>
          <w:rFonts w:ascii="Times New Roman" w:hAnsi="Times New Roman"/>
          <w:bCs/>
          <w:sz w:val="24"/>
          <w:szCs w:val="24"/>
          <w:lang w:val="en-GB"/>
        </w:rPr>
        <w:t xml:space="preserve">Young-Laplace equation, </w:t>
      </w:r>
      <w:r w:rsidR="004C393F" w:rsidRPr="005444B8">
        <w:rPr>
          <w:rFonts w:ascii="Times New Roman" w:hAnsi="Times New Roman"/>
          <w:bCs/>
          <w:sz w:val="24"/>
          <w:szCs w:val="24"/>
          <w:lang w:val="en-GB"/>
        </w:rPr>
        <w:t>E</w:t>
      </w:r>
      <w:r w:rsidRPr="005444B8">
        <w:rPr>
          <w:rFonts w:ascii="Times New Roman" w:hAnsi="Times New Roman"/>
          <w:bCs/>
          <w:sz w:val="24"/>
          <w:szCs w:val="24"/>
          <w:lang w:val="en-GB"/>
        </w:rPr>
        <w:t>q. (</w:t>
      </w:r>
      <w:r w:rsidR="00C602BC" w:rsidRPr="005444B8">
        <w:rPr>
          <w:rFonts w:ascii="Times New Roman" w:hAnsi="Times New Roman"/>
          <w:bCs/>
          <w:sz w:val="24"/>
          <w:szCs w:val="24"/>
          <w:lang w:val="en-GB"/>
        </w:rPr>
        <w:t>3</w:t>
      </w:r>
      <w:r w:rsidRPr="005444B8">
        <w:rPr>
          <w:rFonts w:ascii="Times New Roman" w:hAnsi="Times New Roman"/>
          <w:bCs/>
          <w:sz w:val="24"/>
          <w:szCs w:val="24"/>
          <w:lang w:val="en-GB"/>
        </w:rPr>
        <w:t>), where</w:t>
      </w:r>
      <w:r w:rsidR="009A0BF0" w:rsidRPr="005444B8">
        <w:rPr>
          <w:rFonts w:ascii="Times New Roman" w:hAnsi="Times New Roman"/>
          <w:bCs/>
          <w:sz w:val="24"/>
          <w:szCs w:val="24"/>
          <w:lang w:val="en-GB"/>
        </w:rPr>
        <w:t>by the</w:t>
      </w:r>
      <w:r w:rsidRPr="005444B8">
        <w:rPr>
          <w:rFonts w:ascii="Times New Roman" w:hAnsi="Times New Roman"/>
          <w:bCs/>
          <w:sz w:val="24"/>
          <w:szCs w:val="24"/>
          <w:lang w:val="en-GB"/>
        </w:rPr>
        <w:t xml:space="preserve"> contact angle </w:t>
      </w:r>
      <w:r w:rsidR="00A824D2" w:rsidRPr="005444B8">
        <w:rPr>
          <w:rFonts w:ascii="Times New Roman" w:hAnsi="Times New Roman"/>
          <w:bCs/>
          <w:sz w:val="24"/>
          <w:szCs w:val="24"/>
          <w:lang w:val="en-GB"/>
        </w:rPr>
        <w:t xml:space="preserve">at the </w:t>
      </w:r>
      <w:r w:rsidRPr="005444B8">
        <w:rPr>
          <w:rFonts w:ascii="Times New Roman" w:hAnsi="Times New Roman"/>
          <w:bCs/>
          <w:sz w:val="24"/>
          <w:szCs w:val="24"/>
          <w:lang w:val="en-GB"/>
        </w:rPr>
        <w:t xml:space="preserve">air-liquid-membrane interface plays a key role. </w:t>
      </w:r>
      <w:r w:rsidR="00600831" w:rsidRPr="005444B8">
        <w:rPr>
          <w:rFonts w:ascii="Times New Roman" w:hAnsi="Times New Roman"/>
          <w:bCs/>
          <w:sz w:val="24"/>
          <w:szCs w:val="24"/>
          <w:lang w:val="en-GB"/>
        </w:rPr>
        <w:t xml:space="preserve">The </w:t>
      </w:r>
      <w:r w:rsidRPr="005444B8">
        <w:rPr>
          <w:rFonts w:ascii="Times New Roman" w:hAnsi="Times New Roman"/>
          <w:bCs/>
          <w:sz w:val="24"/>
          <w:szCs w:val="24"/>
          <w:lang w:val="en-GB"/>
        </w:rPr>
        <w:t>contact angle depends on membrane-liquid interaction</w:t>
      </w:r>
      <w:r w:rsidR="00600831" w:rsidRPr="005444B8">
        <w:rPr>
          <w:rFonts w:ascii="Times New Roman" w:hAnsi="Times New Roman"/>
          <w:bCs/>
          <w:sz w:val="24"/>
          <w:szCs w:val="24"/>
          <w:lang w:val="en-GB"/>
        </w:rPr>
        <w:t>,</w:t>
      </w:r>
      <w:r w:rsidRPr="005444B8">
        <w:rPr>
          <w:rFonts w:ascii="Times New Roman" w:hAnsi="Times New Roman"/>
          <w:bCs/>
          <w:sz w:val="24"/>
          <w:szCs w:val="24"/>
          <w:lang w:val="en-GB"/>
        </w:rPr>
        <w:t xml:space="preserve"> and therefore different wetting liquids with appropriate hydrophilicity/hydrophobicity character</w:t>
      </w:r>
      <w:r w:rsidR="002E38C2" w:rsidRPr="005444B8">
        <w:rPr>
          <w:rFonts w:ascii="Times New Roman" w:hAnsi="Times New Roman"/>
          <w:bCs/>
          <w:sz w:val="24"/>
          <w:szCs w:val="24"/>
          <w:lang w:val="en-GB"/>
        </w:rPr>
        <w:t>istics</w:t>
      </w:r>
      <w:r w:rsidRPr="005444B8">
        <w:rPr>
          <w:rFonts w:ascii="Times New Roman" w:hAnsi="Times New Roman"/>
          <w:bCs/>
          <w:sz w:val="24"/>
          <w:szCs w:val="24"/>
          <w:lang w:val="en-GB"/>
        </w:rPr>
        <w:t xml:space="preserve"> should be used for </w:t>
      </w:r>
      <w:proofErr w:type="spellStart"/>
      <w:r w:rsidRPr="005444B8">
        <w:rPr>
          <w:rFonts w:ascii="Times New Roman" w:hAnsi="Times New Roman"/>
          <w:bCs/>
          <w:sz w:val="24"/>
          <w:szCs w:val="24"/>
          <w:lang w:val="en-GB"/>
        </w:rPr>
        <w:t>analy</w:t>
      </w:r>
      <w:r w:rsidR="005A3054" w:rsidRPr="005444B8">
        <w:rPr>
          <w:rFonts w:ascii="Times New Roman" w:hAnsi="Times New Roman"/>
          <w:bCs/>
          <w:sz w:val="24"/>
          <w:szCs w:val="24"/>
          <w:lang w:val="en-GB"/>
        </w:rPr>
        <w:t>z</w:t>
      </w:r>
      <w:r w:rsidRPr="005444B8">
        <w:rPr>
          <w:rFonts w:ascii="Times New Roman" w:hAnsi="Times New Roman"/>
          <w:bCs/>
          <w:sz w:val="24"/>
          <w:szCs w:val="24"/>
          <w:lang w:val="en-GB"/>
        </w:rPr>
        <w:t>ing</w:t>
      </w:r>
      <w:proofErr w:type="spellEnd"/>
      <w:r w:rsidRPr="005444B8">
        <w:rPr>
          <w:rFonts w:ascii="Times New Roman" w:hAnsi="Times New Roman"/>
          <w:bCs/>
          <w:sz w:val="24"/>
          <w:szCs w:val="24"/>
          <w:lang w:val="en-GB"/>
        </w:rPr>
        <w:t xml:space="preserve"> different membranes. </w:t>
      </w:r>
      <w:r w:rsidR="00C55F66" w:rsidRPr="005444B8">
        <w:rPr>
          <w:rFonts w:ascii="Times New Roman" w:hAnsi="Times New Roman"/>
          <w:bCs/>
          <w:sz w:val="24"/>
          <w:szCs w:val="24"/>
          <w:lang w:val="en-GB"/>
        </w:rPr>
        <w:t>However, i</w:t>
      </w:r>
      <w:r w:rsidRPr="005444B8">
        <w:rPr>
          <w:rFonts w:ascii="Times New Roman" w:hAnsi="Times New Roman"/>
          <w:bCs/>
          <w:sz w:val="24"/>
          <w:szCs w:val="24"/>
          <w:lang w:val="en-GB"/>
        </w:rPr>
        <w:t xml:space="preserve">n practice, </w:t>
      </w:r>
      <w:r w:rsidR="0069107C" w:rsidRPr="005444B8">
        <w:rPr>
          <w:rFonts w:ascii="Times New Roman" w:hAnsi="Times New Roman"/>
          <w:bCs/>
          <w:sz w:val="24"/>
          <w:szCs w:val="24"/>
          <w:lang w:val="en-GB"/>
        </w:rPr>
        <w:t>the choice of liquid is</w:t>
      </w:r>
      <w:r w:rsidRPr="005444B8">
        <w:rPr>
          <w:rFonts w:ascii="Times New Roman" w:hAnsi="Times New Roman"/>
          <w:bCs/>
          <w:sz w:val="24"/>
          <w:szCs w:val="24"/>
          <w:lang w:val="en-GB"/>
        </w:rPr>
        <w:t xml:space="preserve"> very complicated and risky</w:t>
      </w:r>
      <w:r w:rsidR="0069107C" w:rsidRPr="005444B8">
        <w:rPr>
          <w:rFonts w:ascii="Times New Roman" w:hAnsi="Times New Roman"/>
          <w:bCs/>
          <w:sz w:val="24"/>
          <w:szCs w:val="24"/>
          <w:lang w:val="en-GB"/>
        </w:rPr>
        <w:t>,</w:t>
      </w:r>
      <w:r w:rsidRPr="005444B8">
        <w:rPr>
          <w:rFonts w:ascii="Times New Roman" w:hAnsi="Times New Roman"/>
          <w:bCs/>
          <w:sz w:val="24"/>
          <w:szCs w:val="24"/>
          <w:lang w:val="en-GB"/>
        </w:rPr>
        <w:t xml:space="preserve"> as very often the membrane charac</w:t>
      </w:r>
      <w:r w:rsidR="0069107C" w:rsidRPr="005444B8">
        <w:rPr>
          <w:rFonts w:ascii="Times New Roman" w:hAnsi="Times New Roman"/>
          <w:bCs/>
          <w:sz w:val="24"/>
          <w:szCs w:val="24"/>
          <w:lang w:val="en-GB"/>
        </w:rPr>
        <w:t>teristics</w:t>
      </w:r>
      <w:r w:rsidRPr="005444B8">
        <w:rPr>
          <w:rFonts w:ascii="Times New Roman" w:hAnsi="Times New Roman"/>
          <w:bCs/>
          <w:sz w:val="24"/>
          <w:szCs w:val="24"/>
          <w:lang w:val="en-GB"/>
        </w:rPr>
        <w:t xml:space="preserve"> </w:t>
      </w:r>
      <w:r w:rsidR="00234EB3" w:rsidRPr="005444B8">
        <w:rPr>
          <w:rFonts w:ascii="Times New Roman" w:hAnsi="Times New Roman"/>
          <w:bCs/>
          <w:sz w:val="24"/>
          <w:szCs w:val="24"/>
          <w:lang w:val="en-GB"/>
        </w:rPr>
        <w:t xml:space="preserve">are </w:t>
      </w:r>
      <w:r w:rsidRPr="005444B8">
        <w:rPr>
          <w:rFonts w:ascii="Times New Roman" w:hAnsi="Times New Roman"/>
          <w:bCs/>
          <w:sz w:val="24"/>
          <w:szCs w:val="24"/>
          <w:lang w:val="en-GB"/>
        </w:rPr>
        <w:t xml:space="preserve">not known. </w:t>
      </w:r>
      <w:r w:rsidR="00D6264C" w:rsidRPr="005444B8">
        <w:rPr>
          <w:rFonts w:ascii="Times New Roman" w:hAnsi="Times New Roman"/>
          <w:bCs/>
          <w:sz w:val="24"/>
          <w:szCs w:val="24"/>
          <w:lang w:val="en-GB"/>
        </w:rPr>
        <w:t>Therefore</w:t>
      </w:r>
      <w:r w:rsidR="00A669AF" w:rsidRPr="005444B8">
        <w:rPr>
          <w:rFonts w:ascii="Times New Roman" w:hAnsi="Times New Roman"/>
          <w:bCs/>
          <w:sz w:val="24"/>
          <w:szCs w:val="24"/>
          <w:lang w:val="en-GB"/>
        </w:rPr>
        <w:t>,</w:t>
      </w:r>
      <w:r w:rsidR="00D6264C" w:rsidRPr="005444B8">
        <w:rPr>
          <w:rFonts w:ascii="Times New Roman" w:hAnsi="Times New Roman"/>
          <w:bCs/>
          <w:sz w:val="24"/>
          <w:szCs w:val="24"/>
          <w:lang w:val="en-GB"/>
        </w:rPr>
        <w:t xml:space="preserve"> generally,</w:t>
      </w:r>
      <w:r w:rsidRPr="005444B8">
        <w:rPr>
          <w:rFonts w:ascii="Times New Roman" w:hAnsi="Times New Roman"/>
          <w:bCs/>
          <w:sz w:val="24"/>
          <w:szCs w:val="24"/>
          <w:lang w:val="en-GB"/>
        </w:rPr>
        <w:t xml:space="preserve"> a </w:t>
      </w:r>
      <w:proofErr w:type="gramStart"/>
      <w:r w:rsidRPr="005444B8">
        <w:rPr>
          <w:rFonts w:ascii="Times New Roman" w:hAnsi="Times New Roman"/>
          <w:bCs/>
          <w:sz w:val="24"/>
          <w:szCs w:val="24"/>
          <w:lang w:val="en-GB"/>
        </w:rPr>
        <w:t>more or less standardized</w:t>
      </w:r>
      <w:proofErr w:type="gramEnd"/>
      <w:r w:rsidRPr="005444B8">
        <w:rPr>
          <w:rFonts w:ascii="Times New Roman" w:hAnsi="Times New Roman"/>
          <w:bCs/>
          <w:sz w:val="24"/>
          <w:szCs w:val="24"/>
          <w:lang w:val="en-GB"/>
        </w:rPr>
        <w:t xml:space="preserve"> liquid</w:t>
      </w:r>
      <w:r w:rsidR="00E53844" w:rsidRPr="005444B8">
        <w:rPr>
          <w:rFonts w:ascii="Times New Roman" w:hAnsi="Times New Roman"/>
          <w:bCs/>
          <w:sz w:val="24"/>
          <w:szCs w:val="24"/>
          <w:lang w:val="en-GB"/>
        </w:rPr>
        <w:t>, which</w:t>
      </w:r>
      <w:r w:rsidRPr="005444B8">
        <w:rPr>
          <w:rFonts w:ascii="Times New Roman" w:hAnsi="Times New Roman"/>
          <w:bCs/>
          <w:sz w:val="24"/>
          <w:szCs w:val="24"/>
          <w:lang w:val="en-GB"/>
        </w:rPr>
        <w:t xml:space="preserve"> </w:t>
      </w:r>
      <w:r w:rsidR="00D6264C" w:rsidRPr="005444B8">
        <w:rPr>
          <w:rFonts w:ascii="Times New Roman" w:hAnsi="Times New Roman"/>
          <w:bCs/>
          <w:sz w:val="24"/>
          <w:szCs w:val="24"/>
          <w:lang w:val="en-GB"/>
        </w:rPr>
        <w:t>exhibits</w:t>
      </w:r>
      <w:r w:rsidRPr="005444B8">
        <w:rPr>
          <w:rFonts w:ascii="Times New Roman" w:hAnsi="Times New Roman"/>
          <w:bCs/>
          <w:sz w:val="24"/>
          <w:szCs w:val="24"/>
          <w:lang w:val="en-GB"/>
        </w:rPr>
        <w:t xml:space="preserve"> both hydrophobic and hydrophilic radicals </w:t>
      </w:r>
      <w:r w:rsidR="00E53844" w:rsidRPr="005444B8">
        <w:rPr>
          <w:rFonts w:ascii="Times New Roman" w:hAnsi="Times New Roman"/>
          <w:bCs/>
          <w:sz w:val="24"/>
          <w:szCs w:val="24"/>
          <w:lang w:val="en-GB"/>
        </w:rPr>
        <w:t xml:space="preserve">and thus </w:t>
      </w:r>
      <w:r w:rsidRPr="005444B8">
        <w:rPr>
          <w:rFonts w:ascii="Times New Roman" w:hAnsi="Times New Roman"/>
          <w:bCs/>
          <w:sz w:val="24"/>
          <w:szCs w:val="24"/>
          <w:lang w:val="en-GB"/>
        </w:rPr>
        <w:t xml:space="preserve">able to wet </w:t>
      </w:r>
      <w:r w:rsidR="00E53844" w:rsidRPr="005444B8">
        <w:rPr>
          <w:rFonts w:ascii="Times New Roman" w:hAnsi="Times New Roman"/>
          <w:bCs/>
          <w:sz w:val="24"/>
          <w:szCs w:val="24"/>
          <w:lang w:val="en-GB"/>
        </w:rPr>
        <w:t>reasonably</w:t>
      </w:r>
      <w:r w:rsidRPr="005444B8">
        <w:rPr>
          <w:rFonts w:ascii="Times New Roman" w:hAnsi="Times New Roman"/>
          <w:bCs/>
          <w:sz w:val="24"/>
          <w:szCs w:val="24"/>
          <w:lang w:val="en-GB"/>
        </w:rPr>
        <w:t xml:space="preserve"> well all kind</w:t>
      </w:r>
      <w:r w:rsidR="005A3054" w:rsidRPr="005444B8">
        <w:rPr>
          <w:rFonts w:ascii="Times New Roman" w:hAnsi="Times New Roman"/>
          <w:bCs/>
          <w:sz w:val="24"/>
          <w:szCs w:val="24"/>
          <w:lang w:val="en-GB"/>
        </w:rPr>
        <w:t>s</w:t>
      </w:r>
      <w:r w:rsidRPr="005444B8">
        <w:rPr>
          <w:rFonts w:ascii="Times New Roman" w:hAnsi="Times New Roman"/>
          <w:bCs/>
          <w:sz w:val="24"/>
          <w:szCs w:val="24"/>
          <w:lang w:val="en-GB"/>
        </w:rPr>
        <w:t xml:space="preserve"> of membrane materials</w:t>
      </w:r>
      <w:r w:rsidR="00E53844" w:rsidRPr="005444B8">
        <w:rPr>
          <w:rFonts w:ascii="Times New Roman" w:hAnsi="Times New Roman"/>
          <w:bCs/>
          <w:sz w:val="24"/>
          <w:szCs w:val="24"/>
          <w:lang w:val="en-GB"/>
        </w:rPr>
        <w:t>, is used</w:t>
      </w:r>
      <w:r w:rsidRPr="005444B8">
        <w:rPr>
          <w:rFonts w:ascii="Times New Roman" w:hAnsi="Times New Roman"/>
          <w:bCs/>
          <w:sz w:val="24"/>
          <w:szCs w:val="24"/>
          <w:lang w:val="en-GB"/>
        </w:rPr>
        <w:t xml:space="preserve">. </w:t>
      </w:r>
      <w:r w:rsidR="0079669D" w:rsidRPr="005444B8">
        <w:rPr>
          <w:rFonts w:ascii="Times New Roman" w:hAnsi="Times New Roman"/>
          <w:bCs/>
          <w:sz w:val="24"/>
          <w:szCs w:val="24"/>
          <w:lang w:val="en-GB"/>
        </w:rPr>
        <w:t>O</w:t>
      </w:r>
      <w:r w:rsidRPr="005444B8">
        <w:rPr>
          <w:rFonts w:ascii="Times New Roman" w:hAnsi="Times New Roman"/>
          <w:bCs/>
          <w:sz w:val="24"/>
          <w:szCs w:val="24"/>
          <w:lang w:val="en-GB"/>
        </w:rPr>
        <w:t xml:space="preserve">ther desirable features of wetting liquids </w:t>
      </w:r>
      <w:r w:rsidR="00E53844" w:rsidRPr="005444B8">
        <w:rPr>
          <w:rFonts w:ascii="Times New Roman" w:hAnsi="Times New Roman"/>
          <w:bCs/>
          <w:sz w:val="24"/>
          <w:szCs w:val="24"/>
          <w:lang w:val="en-GB"/>
        </w:rPr>
        <w:t>include</w:t>
      </w:r>
      <w:r w:rsidRPr="005444B8">
        <w:rPr>
          <w:rFonts w:ascii="Times New Roman" w:hAnsi="Times New Roman"/>
          <w:bCs/>
          <w:sz w:val="24"/>
          <w:szCs w:val="24"/>
          <w:lang w:val="en-GB"/>
        </w:rPr>
        <w:t xml:space="preserve"> low surface tension, low vapor pressure</w:t>
      </w:r>
      <w:r w:rsidR="00155D89">
        <w:rPr>
          <w:rFonts w:ascii="Times New Roman" w:hAnsi="Times New Roman"/>
          <w:bCs/>
          <w:sz w:val="24"/>
          <w:szCs w:val="24"/>
          <w:lang w:val="en-GB"/>
        </w:rPr>
        <w:t>,</w:t>
      </w:r>
      <w:r w:rsidRPr="005444B8">
        <w:rPr>
          <w:rFonts w:ascii="Times New Roman" w:hAnsi="Times New Roman"/>
          <w:bCs/>
          <w:sz w:val="24"/>
          <w:szCs w:val="24"/>
          <w:lang w:val="en-GB"/>
        </w:rPr>
        <w:t xml:space="preserve"> and low reactivity. Perfluoro halogenated compounds are the most successful liquids on </w:t>
      </w:r>
      <w:r w:rsidR="00F629EF" w:rsidRPr="005444B8">
        <w:rPr>
          <w:rFonts w:ascii="Times New Roman" w:hAnsi="Times New Roman"/>
          <w:bCs/>
          <w:sz w:val="24"/>
          <w:szCs w:val="24"/>
          <w:lang w:val="en-GB"/>
        </w:rPr>
        <w:t xml:space="preserve">meeting </w:t>
      </w:r>
      <w:r w:rsidRPr="005444B8">
        <w:rPr>
          <w:rFonts w:ascii="Times New Roman" w:hAnsi="Times New Roman"/>
          <w:bCs/>
          <w:sz w:val="24"/>
          <w:szCs w:val="24"/>
          <w:lang w:val="en-GB"/>
        </w:rPr>
        <w:t>such requirements and accordingly most GLDP manufacturers usually supply these liquids (</w:t>
      </w:r>
      <w:proofErr w:type="spellStart"/>
      <w:r w:rsidRPr="005444B8">
        <w:rPr>
          <w:rFonts w:ascii="Times New Roman" w:hAnsi="Times New Roman"/>
          <w:bCs/>
          <w:sz w:val="24"/>
          <w:szCs w:val="24"/>
          <w:lang w:val="en-GB"/>
        </w:rPr>
        <w:t>Porofil</w:t>
      </w:r>
      <w:proofErr w:type="spellEnd"/>
      <w:r w:rsidRPr="005444B8">
        <w:rPr>
          <w:rFonts w:ascii="Times New Roman" w:hAnsi="Times New Roman"/>
          <w:bCs/>
          <w:sz w:val="24"/>
          <w:szCs w:val="24"/>
          <w:lang w:val="en-GB"/>
        </w:rPr>
        <w:t xml:space="preserve">®, </w:t>
      </w:r>
      <w:proofErr w:type="spellStart"/>
      <w:r w:rsidRPr="005444B8">
        <w:rPr>
          <w:rFonts w:ascii="Times New Roman" w:hAnsi="Times New Roman"/>
          <w:bCs/>
          <w:sz w:val="24"/>
          <w:szCs w:val="24"/>
          <w:lang w:val="en-GB"/>
        </w:rPr>
        <w:t>Silwick</w:t>
      </w:r>
      <w:proofErr w:type="spellEnd"/>
      <w:r w:rsidRPr="005444B8">
        <w:rPr>
          <w:rFonts w:ascii="Times New Roman" w:hAnsi="Times New Roman"/>
          <w:bCs/>
          <w:sz w:val="24"/>
          <w:szCs w:val="24"/>
          <w:lang w:val="en-GB"/>
        </w:rPr>
        <w:t xml:space="preserve">®, </w:t>
      </w:r>
      <w:proofErr w:type="spellStart"/>
      <w:r w:rsidRPr="005444B8">
        <w:rPr>
          <w:rFonts w:ascii="Times New Roman" w:hAnsi="Times New Roman"/>
          <w:bCs/>
          <w:sz w:val="24"/>
          <w:szCs w:val="24"/>
          <w:lang w:val="en-GB"/>
        </w:rPr>
        <w:t>Porewick</w:t>
      </w:r>
      <w:proofErr w:type="spellEnd"/>
      <w:r w:rsidRPr="005444B8">
        <w:rPr>
          <w:rFonts w:ascii="Times New Roman" w:hAnsi="Times New Roman"/>
          <w:bCs/>
          <w:sz w:val="24"/>
          <w:szCs w:val="24"/>
          <w:lang w:val="en-GB"/>
        </w:rPr>
        <w:t xml:space="preserve">®, </w:t>
      </w:r>
      <w:proofErr w:type="spellStart"/>
      <w:r w:rsidRPr="005444B8">
        <w:rPr>
          <w:rFonts w:ascii="Times New Roman" w:hAnsi="Times New Roman"/>
          <w:bCs/>
          <w:sz w:val="24"/>
          <w:szCs w:val="24"/>
          <w:lang w:val="en-GB"/>
        </w:rPr>
        <w:t>Galwick</w:t>
      </w:r>
      <w:proofErr w:type="spellEnd"/>
      <w:r w:rsidRPr="005444B8">
        <w:rPr>
          <w:rFonts w:ascii="Times New Roman" w:hAnsi="Times New Roman"/>
          <w:bCs/>
          <w:sz w:val="24"/>
          <w:szCs w:val="24"/>
          <w:lang w:val="en-GB"/>
        </w:rPr>
        <w:t>®, those latest based on different configurations of Fluorinert®) to their customers</w:t>
      </w:r>
      <w:r w:rsidR="00A74FB5" w:rsidRPr="005444B8">
        <w:rPr>
          <w:rFonts w:ascii="Times New Roman" w:hAnsi="Times New Roman"/>
          <w:bCs/>
          <w:sz w:val="24"/>
          <w:szCs w:val="24"/>
          <w:lang w:val="en-GB"/>
        </w:rPr>
        <w:t xml:space="preserve"> </w:t>
      </w:r>
      <w:r w:rsidR="00A74FB5" w:rsidRPr="00F850BA">
        <w:rPr>
          <w:rFonts w:ascii="Times New Roman" w:hAnsi="Times New Roman"/>
          <w:bCs/>
          <w:sz w:val="24"/>
          <w:szCs w:val="24"/>
          <w:lang w:val="en-GB"/>
        </w:rPr>
        <w:fldChar w:fldCharType="begin"/>
      </w:r>
      <w:r w:rsidR="008B6E86">
        <w:rPr>
          <w:rFonts w:ascii="Times New Roman" w:hAnsi="Times New Roman"/>
          <w:bCs/>
          <w:sz w:val="24"/>
          <w:szCs w:val="24"/>
          <w:lang w:val="en-GB"/>
        </w:rPr>
        <w:instrText xml:space="preserve"> ADDIN EN.CITE &lt;EndNote&gt;&lt;Cite&gt;&lt;Author&gt;Hernández&lt;/Author&gt;&lt;Year&gt;1996&lt;/Year&gt;&lt;RecNum&gt;668&lt;/RecNum&gt;&lt;DisplayText&gt;[65]&lt;/DisplayText&gt;&lt;record&gt;&lt;rec-number&gt;668&lt;/rec-number&gt;&lt;foreign-keys&gt;&lt;key app="EN" db-id="dpf09dwxptw9d7e9tt2pe2pg0vr0v0r2xp5t" timestamp="1573360023"&gt;668&lt;/key&gt;&lt;/foreign-keys&gt;&lt;ref-type name="Journal Article"&gt;17&lt;/ref-type&gt;&lt;contributors&gt;&lt;authors&gt;&lt;author&gt;Hernández, A.&lt;/author&gt;&lt;author&gt;Calvo, J. I.&lt;/author&gt;&lt;author&gt;Prádanos, P.&lt;/author&gt;&lt;author&gt;Tejerina, F.&lt;/author&gt;&lt;/authors&gt;&lt;/contributors&gt;&lt;titles&gt;&lt;title&gt;Pore size distributions in microporous membranes. A critical analysis of the bubble point extended method&lt;/title&gt;&lt;secondary-title&gt;Journal of Membrane Science&lt;/secondary-title&gt;&lt;/titles&gt;&lt;periodical&gt;&lt;full-title&gt;Journal of Membrane Science&lt;/full-title&gt;&lt;/periodical&gt;&lt;pages&gt;1-12&lt;/pages&gt;&lt;volume&gt;112&lt;/volume&gt;&lt;number&gt;1&lt;/number&gt;&lt;dates&gt;&lt;year&gt;1996&lt;/year&gt;&lt;/dates&gt;&lt;work-type&gt;Article&lt;/work-type&gt;&lt;urls&gt;&lt;related-urls&gt;&lt;url&gt;https://www.scopus.com/inward/record.uri?eid=2-s2.0-0041892266&amp;amp;doi=10.1016%2f0376-7388%2895%2900025-9&amp;amp;partnerID=40&amp;amp;md5=7216ee154fede8cf43d935cba84cf747&lt;/url&gt;&lt;/related-urls&gt;&lt;/urls&gt;&lt;electronic-resource-num&gt;10.1016/0376-7388(95)00025-9&lt;/electronic-resource-num&gt;&lt;remote-database-name&gt;Scopus&lt;/remote-database-name&gt;&lt;/record&gt;&lt;/Cite&gt;&lt;/EndNote&gt;</w:instrText>
      </w:r>
      <w:r w:rsidR="00A74FB5" w:rsidRPr="00F850BA">
        <w:rPr>
          <w:rFonts w:ascii="Times New Roman" w:hAnsi="Times New Roman"/>
          <w:bCs/>
          <w:sz w:val="24"/>
          <w:szCs w:val="24"/>
          <w:lang w:val="en-GB"/>
        </w:rPr>
        <w:fldChar w:fldCharType="separate"/>
      </w:r>
      <w:r w:rsidR="008B6E86">
        <w:rPr>
          <w:rFonts w:ascii="Times New Roman" w:hAnsi="Times New Roman"/>
          <w:bCs/>
          <w:noProof/>
          <w:sz w:val="24"/>
          <w:szCs w:val="24"/>
          <w:lang w:val="en-GB"/>
        </w:rPr>
        <w:t>[65]</w:t>
      </w:r>
      <w:r w:rsidR="00A74FB5" w:rsidRPr="00F850BA">
        <w:rPr>
          <w:rFonts w:ascii="Times New Roman" w:hAnsi="Times New Roman"/>
          <w:bCs/>
          <w:sz w:val="24"/>
          <w:szCs w:val="24"/>
          <w:lang w:val="en-GB"/>
        </w:rPr>
        <w:fldChar w:fldCharType="end"/>
      </w:r>
      <w:r w:rsidRPr="005444B8">
        <w:rPr>
          <w:rFonts w:ascii="Times New Roman" w:hAnsi="Times New Roman"/>
          <w:bCs/>
          <w:sz w:val="24"/>
          <w:szCs w:val="24"/>
          <w:lang w:val="en-GB"/>
        </w:rPr>
        <w:t>.</w:t>
      </w:r>
      <w:r w:rsidR="00D431D9">
        <w:rPr>
          <w:rFonts w:ascii="Times New Roman" w:hAnsi="Times New Roman"/>
          <w:bCs/>
          <w:sz w:val="24"/>
          <w:szCs w:val="24"/>
          <w:lang w:val="en-GB"/>
        </w:rPr>
        <w:t xml:space="preserve"> </w:t>
      </w:r>
      <w:r w:rsidRPr="005444B8">
        <w:rPr>
          <w:rFonts w:ascii="Times New Roman" w:hAnsi="Times New Roman"/>
          <w:bCs/>
          <w:sz w:val="24"/>
          <w:szCs w:val="24"/>
          <w:lang w:val="en-GB"/>
        </w:rPr>
        <w:t xml:space="preserve">A plot of </w:t>
      </w:r>
      <w:r w:rsidR="00F629EF" w:rsidRPr="005444B8">
        <w:rPr>
          <w:rFonts w:ascii="Times New Roman" w:hAnsi="Times New Roman"/>
          <w:bCs/>
          <w:sz w:val="24"/>
          <w:szCs w:val="24"/>
          <w:lang w:val="en-GB"/>
        </w:rPr>
        <w:t>air</w:t>
      </w:r>
      <w:r w:rsidRPr="005444B8">
        <w:rPr>
          <w:rFonts w:ascii="Times New Roman" w:hAnsi="Times New Roman"/>
          <w:bCs/>
          <w:sz w:val="24"/>
          <w:szCs w:val="24"/>
          <w:lang w:val="en-GB"/>
        </w:rPr>
        <w:t xml:space="preserve">flow downstream </w:t>
      </w:r>
      <w:r w:rsidR="00F629EF" w:rsidRPr="005444B8">
        <w:rPr>
          <w:rFonts w:ascii="Times New Roman" w:hAnsi="Times New Roman"/>
          <w:bCs/>
          <w:sz w:val="24"/>
          <w:szCs w:val="24"/>
          <w:lang w:val="en-GB"/>
        </w:rPr>
        <w:t xml:space="preserve">of </w:t>
      </w:r>
      <w:r w:rsidRPr="005444B8">
        <w:rPr>
          <w:rFonts w:ascii="Times New Roman" w:hAnsi="Times New Roman"/>
          <w:bCs/>
          <w:sz w:val="24"/>
          <w:szCs w:val="24"/>
          <w:lang w:val="en-GB"/>
        </w:rPr>
        <w:t>the membrane versus applied pressure is usually called</w:t>
      </w:r>
      <w:r w:rsidR="00F629EF" w:rsidRPr="005444B8">
        <w:rPr>
          <w:rFonts w:ascii="Times New Roman" w:hAnsi="Times New Roman"/>
          <w:bCs/>
          <w:sz w:val="24"/>
          <w:szCs w:val="24"/>
          <w:lang w:val="en-GB"/>
        </w:rPr>
        <w:t xml:space="preserve"> a</w:t>
      </w:r>
      <w:r w:rsidRPr="005444B8">
        <w:rPr>
          <w:rFonts w:ascii="Times New Roman" w:hAnsi="Times New Roman"/>
          <w:bCs/>
          <w:sz w:val="24"/>
          <w:szCs w:val="24"/>
          <w:lang w:val="en-GB"/>
        </w:rPr>
        <w:t xml:space="preserve"> wet flow curve. Most GLDP </w:t>
      </w:r>
      <w:proofErr w:type="spellStart"/>
      <w:r w:rsidRPr="005444B8">
        <w:rPr>
          <w:rFonts w:ascii="Times New Roman" w:hAnsi="Times New Roman"/>
          <w:bCs/>
          <w:sz w:val="24"/>
          <w:szCs w:val="24"/>
          <w:lang w:val="en-GB"/>
        </w:rPr>
        <w:t>equipment</w:t>
      </w:r>
      <w:r w:rsidR="00234EB3" w:rsidRPr="005444B8">
        <w:rPr>
          <w:rFonts w:ascii="Times New Roman" w:hAnsi="Times New Roman"/>
          <w:bCs/>
          <w:sz w:val="24"/>
          <w:szCs w:val="24"/>
          <w:lang w:val="en-GB"/>
        </w:rPr>
        <w:t>s</w:t>
      </w:r>
      <w:proofErr w:type="spellEnd"/>
      <w:r w:rsidRPr="005444B8">
        <w:rPr>
          <w:rFonts w:ascii="Times New Roman" w:hAnsi="Times New Roman"/>
          <w:bCs/>
          <w:sz w:val="24"/>
          <w:szCs w:val="24"/>
          <w:lang w:val="en-GB"/>
        </w:rPr>
        <w:t xml:space="preserve"> perform a second run starting from the initial pressure and </w:t>
      </w:r>
      <w:r w:rsidR="006F0A35" w:rsidRPr="005444B8">
        <w:rPr>
          <w:rFonts w:ascii="Times New Roman" w:hAnsi="Times New Roman"/>
          <w:bCs/>
          <w:sz w:val="24"/>
          <w:szCs w:val="24"/>
          <w:lang w:val="en-GB"/>
        </w:rPr>
        <w:t xml:space="preserve">repeating </w:t>
      </w:r>
      <w:r w:rsidRPr="005444B8">
        <w:rPr>
          <w:rFonts w:ascii="Times New Roman" w:hAnsi="Times New Roman"/>
          <w:bCs/>
          <w:sz w:val="24"/>
          <w:szCs w:val="24"/>
          <w:lang w:val="en-GB"/>
        </w:rPr>
        <w:t>again all pressure steps. Once more air</w:t>
      </w:r>
      <w:r w:rsidR="00C17B04" w:rsidRPr="005444B8">
        <w:rPr>
          <w:rFonts w:ascii="Times New Roman" w:hAnsi="Times New Roman"/>
          <w:bCs/>
          <w:sz w:val="24"/>
          <w:szCs w:val="24"/>
          <w:lang w:val="en-GB"/>
        </w:rPr>
        <w:t>flow</w:t>
      </w:r>
      <w:r w:rsidRPr="005444B8">
        <w:rPr>
          <w:rFonts w:ascii="Times New Roman" w:hAnsi="Times New Roman"/>
          <w:bCs/>
          <w:sz w:val="24"/>
          <w:szCs w:val="24"/>
          <w:lang w:val="en-GB"/>
        </w:rPr>
        <w:t xml:space="preserve"> values </w:t>
      </w:r>
      <w:r w:rsidR="00C17B04" w:rsidRPr="005444B8">
        <w:rPr>
          <w:rFonts w:ascii="Times New Roman" w:hAnsi="Times New Roman"/>
          <w:bCs/>
          <w:sz w:val="24"/>
          <w:szCs w:val="24"/>
          <w:lang w:val="en-GB"/>
        </w:rPr>
        <w:t xml:space="preserve">are </w:t>
      </w:r>
      <w:r w:rsidRPr="005444B8">
        <w:rPr>
          <w:rFonts w:ascii="Times New Roman" w:hAnsi="Times New Roman"/>
          <w:bCs/>
          <w:sz w:val="24"/>
          <w:szCs w:val="24"/>
          <w:lang w:val="en-GB"/>
        </w:rPr>
        <w:t>recorded</w:t>
      </w:r>
      <w:r w:rsidR="00C17B04" w:rsidRPr="005444B8">
        <w:rPr>
          <w:rFonts w:ascii="Times New Roman" w:hAnsi="Times New Roman"/>
          <w:bCs/>
          <w:sz w:val="24"/>
          <w:szCs w:val="24"/>
          <w:lang w:val="en-GB"/>
        </w:rPr>
        <w:t>,</w:t>
      </w:r>
      <w:r w:rsidRPr="005444B8">
        <w:rPr>
          <w:rFonts w:ascii="Times New Roman" w:hAnsi="Times New Roman"/>
          <w:bCs/>
          <w:sz w:val="24"/>
          <w:szCs w:val="24"/>
          <w:lang w:val="en-GB"/>
        </w:rPr>
        <w:t xml:space="preserve"> the plot of these new values results in the dry flow curve. From the comparison of </w:t>
      </w:r>
      <w:r w:rsidR="003B54AF" w:rsidRPr="005444B8">
        <w:rPr>
          <w:rFonts w:ascii="Times New Roman" w:hAnsi="Times New Roman"/>
          <w:bCs/>
          <w:sz w:val="24"/>
          <w:szCs w:val="24"/>
          <w:lang w:val="en-GB"/>
        </w:rPr>
        <w:t xml:space="preserve">the </w:t>
      </w:r>
      <w:proofErr w:type="gramStart"/>
      <w:r w:rsidR="003B54AF" w:rsidRPr="005444B8">
        <w:rPr>
          <w:rFonts w:ascii="Times New Roman" w:hAnsi="Times New Roman"/>
          <w:bCs/>
          <w:sz w:val="24"/>
          <w:szCs w:val="24"/>
          <w:lang w:val="en-GB"/>
        </w:rPr>
        <w:t>PSD’s</w:t>
      </w:r>
      <w:proofErr w:type="gramEnd"/>
      <w:r w:rsidR="003B54AF" w:rsidRPr="005444B8">
        <w:rPr>
          <w:rFonts w:ascii="Times New Roman" w:hAnsi="Times New Roman"/>
          <w:bCs/>
          <w:sz w:val="24"/>
          <w:szCs w:val="24"/>
          <w:lang w:val="en-GB"/>
        </w:rPr>
        <w:t xml:space="preserve"> of </w:t>
      </w:r>
      <w:r w:rsidRPr="005444B8">
        <w:rPr>
          <w:rFonts w:ascii="Times New Roman" w:hAnsi="Times New Roman"/>
          <w:bCs/>
          <w:sz w:val="24"/>
          <w:szCs w:val="24"/>
          <w:lang w:val="en-GB"/>
        </w:rPr>
        <w:t xml:space="preserve">both </w:t>
      </w:r>
      <w:r w:rsidR="00A54761" w:rsidRPr="005444B8">
        <w:rPr>
          <w:rFonts w:ascii="Times New Roman" w:hAnsi="Times New Roman"/>
          <w:bCs/>
          <w:sz w:val="24"/>
          <w:szCs w:val="24"/>
          <w:lang w:val="en-GB"/>
        </w:rPr>
        <w:t>curve</w:t>
      </w:r>
      <w:r w:rsidR="003B54AF" w:rsidRPr="005444B8">
        <w:rPr>
          <w:rFonts w:ascii="Times New Roman" w:hAnsi="Times New Roman"/>
          <w:bCs/>
          <w:sz w:val="24"/>
          <w:szCs w:val="24"/>
          <w:lang w:val="en-GB"/>
        </w:rPr>
        <w:t xml:space="preserve">s, </w:t>
      </w:r>
      <w:r w:rsidRPr="005444B8">
        <w:rPr>
          <w:rFonts w:ascii="Times New Roman" w:hAnsi="Times New Roman"/>
          <w:bCs/>
          <w:sz w:val="24"/>
          <w:szCs w:val="24"/>
          <w:lang w:val="en-GB"/>
        </w:rPr>
        <w:t xml:space="preserve">other important related parameters </w:t>
      </w:r>
      <w:r w:rsidR="003B54AF" w:rsidRPr="005444B8">
        <w:rPr>
          <w:rFonts w:ascii="Times New Roman" w:hAnsi="Times New Roman"/>
          <w:bCs/>
          <w:sz w:val="24"/>
          <w:szCs w:val="24"/>
          <w:lang w:val="en-GB"/>
        </w:rPr>
        <w:t xml:space="preserve">such </w:t>
      </w:r>
      <w:r w:rsidRPr="005444B8">
        <w:rPr>
          <w:rFonts w:ascii="Times New Roman" w:hAnsi="Times New Roman"/>
          <w:bCs/>
          <w:sz w:val="24"/>
          <w:szCs w:val="24"/>
          <w:lang w:val="en-GB"/>
        </w:rPr>
        <w:t>a</w:t>
      </w:r>
      <w:r w:rsidR="003B54AF" w:rsidRPr="005444B8">
        <w:rPr>
          <w:rFonts w:ascii="Times New Roman" w:hAnsi="Times New Roman"/>
          <w:bCs/>
          <w:sz w:val="24"/>
          <w:szCs w:val="24"/>
          <w:lang w:val="en-GB"/>
        </w:rPr>
        <w:t>s</w:t>
      </w:r>
      <w:r w:rsidRPr="005444B8">
        <w:rPr>
          <w:rFonts w:ascii="Times New Roman" w:hAnsi="Times New Roman"/>
          <w:bCs/>
          <w:sz w:val="24"/>
          <w:szCs w:val="24"/>
          <w:lang w:val="en-GB"/>
        </w:rPr>
        <w:t xml:space="preserve"> porosity, mean pore size, mean flow pore</w:t>
      </w:r>
      <w:r w:rsidR="000F3DFD">
        <w:rPr>
          <w:rFonts w:ascii="Times New Roman" w:hAnsi="Times New Roman"/>
          <w:bCs/>
          <w:sz w:val="24"/>
          <w:szCs w:val="24"/>
          <w:lang w:val="en-GB"/>
        </w:rPr>
        <w:t>,</w:t>
      </w:r>
      <w:r w:rsidRPr="005444B8">
        <w:rPr>
          <w:rFonts w:ascii="Times New Roman" w:hAnsi="Times New Roman"/>
          <w:bCs/>
          <w:sz w:val="24"/>
          <w:szCs w:val="24"/>
          <w:lang w:val="en-GB"/>
        </w:rPr>
        <w:t xml:space="preserve"> or estimations of membrane permeability</w:t>
      </w:r>
      <w:r w:rsidR="005A0819" w:rsidRPr="005444B8">
        <w:rPr>
          <w:rFonts w:ascii="Times New Roman" w:hAnsi="Times New Roman"/>
          <w:bCs/>
          <w:sz w:val="24"/>
          <w:szCs w:val="24"/>
          <w:lang w:val="en-GB"/>
        </w:rPr>
        <w:t xml:space="preserve"> are obtained</w:t>
      </w:r>
      <w:r w:rsidRPr="005444B8">
        <w:rPr>
          <w:rFonts w:ascii="Times New Roman" w:hAnsi="Times New Roman"/>
          <w:bCs/>
          <w:sz w:val="24"/>
          <w:szCs w:val="24"/>
          <w:lang w:val="en-GB"/>
        </w:rPr>
        <w:t xml:space="preserve">. </w:t>
      </w:r>
      <w:r w:rsidR="00C106BA" w:rsidRPr="005444B8">
        <w:rPr>
          <w:rFonts w:ascii="Times New Roman" w:hAnsi="Times New Roman"/>
          <w:bCs/>
          <w:sz w:val="24"/>
          <w:szCs w:val="24"/>
          <w:lang w:val="en-GB"/>
        </w:rPr>
        <w:t>A</w:t>
      </w:r>
      <w:r w:rsidRPr="005444B8">
        <w:rPr>
          <w:rFonts w:ascii="Times New Roman" w:hAnsi="Times New Roman"/>
          <w:bCs/>
          <w:sz w:val="24"/>
          <w:szCs w:val="24"/>
          <w:lang w:val="en-GB"/>
        </w:rPr>
        <w:t xml:space="preserve"> combination of convective flow (Hagen-Poiseuille) and diffusive flow (Knudsen) models </w:t>
      </w:r>
      <w:r w:rsidR="00597048" w:rsidRPr="005444B8">
        <w:rPr>
          <w:rFonts w:ascii="Times New Roman" w:hAnsi="Times New Roman"/>
          <w:bCs/>
          <w:sz w:val="24"/>
          <w:szCs w:val="24"/>
          <w:lang w:val="en-GB"/>
        </w:rPr>
        <w:t>are</w:t>
      </w:r>
      <w:r w:rsidRPr="005444B8">
        <w:rPr>
          <w:rFonts w:ascii="Times New Roman" w:hAnsi="Times New Roman"/>
          <w:bCs/>
          <w:sz w:val="24"/>
          <w:szCs w:val="24"/>
          <w:lang w:val="en-GB"/>
        </w:rPr>
        <w:t xml:space="preserve"> used for converting flow-pressure information into </w:t>
      </w:r>
      <w:r w:rsidRPr="00AD1AFE">
        <w:rPr>
          <w:rFonts w:ascii="Times New Roman" w:hAnsi="Times New Roman"/>
          <w:color w:val="000000"/>
          <w:sz w:val="24"/>
          <w:szCs w:val="24"/>
          <w:lang w:val="en-GB"/>
        </w:rPr>
        <w:t>the contribution of each pore size to the total permeability</w:t>
      </w:r>
      <w:r w:rsidR="00A74FB5" w:rsidRPr="00AD1AFE">
        <w:rPr>
          <w:rFonts w:ascii="Times New Roman" w:hAnsi="Times New Roman"/>
          <w:color w:val="000000"/>
          <w:sz w:val="24"/>
          <w:szCs w:val="24"/>
          <w:lang w:val="en-GB"/>
        </w:rPr>
        <w:t xml:space="preserve"> </w:t>
      </w:r>
      <w:r w:rsidR="00A74FB5" w:rsidRPr="00AD1AFE">
        <w:rPr>
          <w:rFonts w:ascii="Times New Roman" w:hAnsi="Times New Roman"/>
          <w:color w:val="000000"/>
          <w:sz w:val="24"/>
          <w:szCs w:val="24"/>
          <w:lang w:val="en-GB"/>
        </w:rPr>
        <w:fldChar w:fldCharType="begin"/>
      </w:r>
      <w:r w:rsidR="008B6E86">
        <w:rPr>
          <w:rFonts w:ascii="Times New Roman" w:hAnsi="Times New Roman"/>
          <w:color w:val="000000"/>
          <w:sz w:val="24"/>
          <w:szCs w:val="24"/>
          <w:lang w:val="en-GB"/>
        </w:rPr>
        <w:instrText xml:space="preserve"> ADDIN EN.CITE &lt;EndNote&gt;&lt;Cite&gt;&lt;Author&gt;Hernández&lt;/Author&gt;&lt;Year&gt;1996&lt;/Year&gt;&lt;RecNum&gt;668&lt;/RecNum&gt;&lt;DisplayText&gt;[65]&lt;/DisplayText&gt;&lt;record&gt;&lt;rec-number&gt;668&lt;/rec-number&gt;&lt;foreign-keys&gt;&lt;key app="EN" db-id="dpf09dwxptw9d7e9tt2pe2pg0vr0v0r2xp5t" timestamp="1573360023"&gt;668&lt;/key&gt;&lt;/foreign-keys&gt;&lt;ref-type name="Journal Article"&gt;17&lt;/ref-type&gt;&lt;contributors&gt;&lt;authors&gt;&lt;author&gt;Hernández, A.&lt;/author&gt;&lt;author&gt;Calvo, J. I.&lt;/author&gt;&lt;author&gt;Prádanos, P.&lt;/author&gt;&lt;author&gt;Tejerina, F.&lt;/author&gt;&lt;/authors&gt;&lt;/contributors&gt;&lt;titles&gt;&lt;title&gt;Pore size distributions in microporous membranes. A critical analysis of the bubble point extended method&lt;/title&gt;&lt;secondary-title&gt;Journal of Membrane Science&lt;/secondary-title&gt;&lt;/titles&gt;&lt;periodical&gt;&lt;full-title&gt;Journal of Membrane Science&lt;/full-title&gt;&lt;/periodical&gt;&lt;pages&gt;1-12&lt;/pages&gt;&lt;volume&gt;112&lt;/volume&gt;&lt;number&gt;1&lt;/number&gt;&lt;dates&gt;&lt;year&gt;1996&lt;/year&gt;&lt;/dates&gt;&lt;work-type&gt;Article&lt;/work-type&gt;&lt;urls&gt;&lt;related-urls&gt;&lt;url&gt;https://www.scopus.com/inward/record.uri?eid=2-s2.0-0041892266&amp;amp;doi=10.1016%2f0376-7388%2895%2900025-9&amp;amp;partnerID=40&amp;amp;md5=7216ee154fede8cf43d935cba84cf747&lt;/url&gt;&lt;/related-urls&gt;&lt;/urls&gt;&lt;electronic-resource-num&gt;10.1016/0376-7388(95)00025-9&lt;/electronic-resource-num&gt;&lt;remote-database-name&gt;Scopus&lt;/remote-database-name&gt;&lt;/record&gt;&lt;/Cite&gt;&lt;/EndNote&gt;</w:instrText>
      </w:r>
      <w:r w:rsidR="00A74FB5" w:rsidRPr="00AD1AFE">
        <w:rPr>
          <w:rFonts w:ascii="Times New Roman" w:hAnsi="Times New Roman"/>
          <w:color w:val="000000"/>
          <w:sz w:val="24"/>
          <w:szCs w:val="24"/>
          <w:lang w:val="en-GB"/>
        </w:rPr>
        <w:fldChar w:fldCharType="separate"/>
      </w:r>
      <w:r w:rsidR="008B6E86">
        <w:rPr>
          <w:rFonts w:ascii="Times New Roman" w:hAnsi="Times New Roman"/>
          <w:noProof/>
          <w:color w:val="000000"/>
          <w:sz w:val="24"/>
          <w:szCs w:val="24"/>
          <w:lang w:val="en-GB"/>
        </w:rPr>
        <w:t>[65]</w:t>
      </w:r>
      <w:r w:rsidR="00A74FB5" w:rsidRPr="00AD1AFE">
        <w:rPr>
          <w:rFonts w:ascii="Times New Roman" w:hAnsi="Times New Roman"/>
          <w:color w:val="000000"/>
          <w:sz w:val="24"/>
          <w:szCs w:val="24"/>
          <w:lang w:val="en-GB"/>
        </w:rPr>
        <w:fldChar w:fldCharType="end"/>
      </w:r>
      <w:r w:rsidRPr="00AD1AFE">
        <w:rPr>
          <w:rFonts w:ascii="Times New Roman" w:hAnsi="Times New Roman"/>
          <w:bCs/>
          <w:sz w:val="24"/>
          <w:szCs w:val="24"/>
          <w:lang w:val="en-GB"/>
        </w:rPr>
        <w:t>.</w:t>
      </w:r>
    </w:p>
    <w:p w14:paraId="5B762823" w14:textId="4757A154" w:rsidR="002047A3" w:rsidRPr="005444B8" w:rsidRDefault="005434CD" w:rsidP="00777238">
      <w:pPr>
        <w:spacing w:line="480" w:lineRule="auto"/>
        <w:jc w:val="both"/>
        <w:rPr>
          <w:rFonts w:ascii="Times New Roman" w:hAnsi="Times New Roman"/>
          <w:bCs/>
          <w:sz w:val="24"/>
          <w:szCs w:val="24"/>
          <w:lang w:val="en-GB"/>
        </w:rPr>
      </w:pPr>
      <w:r w:rsidRPr="00AD1AFE">
        <w:rPr>
          <w:rFonts w:ascii="Times New Roman" w:hAnsi="Times New Roman"/>
          <w:bCs/>
          <w:sz w:val="24"/>
          <w:szCs w:val="24"/>
          <w:lang w:val="en-GB"/>
        </w:rPr>
        <w:t>After</w:t>
      </w:r>
      <w:r w:rsidR="00E0524A" w:rsidRPr="00AD1AFE">
        <w:rPr>
          <w:rFonts w:ascii="Times New Roman" w:hAnsi="Times New Roman"/>
          <w:bCs/>
          <w:sz w:val="24"/>
          <w:szCs w:val="24"/>
          <w:lang w:val="en-GB"/>
        </w:rPr>
        <w:t xml:space="preserve"> </w:t>
      </w:r>
      <w:r w:rsidRPr="00AD1AFE">
        <w:rPr>
          <w:rFonts w:ascii="Times New Roman" w:hAnsi="Times New Roman"/>
          <w:bCs/>
          <w:sz w:val="24"/>
          <w:szCs w:val="24"/>
          <w:lang w:val="en-GB"/>
        </w:rPr>
        <w:t xml:space="preserve">the </w:t>
      </w:r>
      <w:r w:rsidR="00E0524A" w:rsidRPr="00AD1AFE">
        <w:rPr>
          <w:rFonts w:ascii="Times New Roman" w:hAnsi="Times New Roman"/>
          <w:bCs/>
          <w:sz w:val="24"/>
          <w:szCs w:val="24"/>
          <w:lang w:val="en-GB"/>
        </w:rPr>
        <w:t xml:space="preserve">appearance in the market of the </w:t>
      </w:r>
      <w:r w:rsidR="000A7E4E" w:rsidRPr="00A64F3D">
        <w:rPr>
          <w:rFonts w:ascii="Times New Roman" w:hAnsi="Times New Roman"/>
          <w:bCs/>
          <w:sz w:val="24"/>
          <w:szCs w:val="24"/>
          <w:lang w:val="en-GB"/>
        </w:rPr>
        <w:t xml:space="preserve">automated </w:t>
      </w:r>
      <w:r w:rsidR="00E0524A" w:rsidRPr="00A64F3D">
        <w:rPr>
          <w:rFonts w:ascii="Times New Roman" w:hAnsi="Times New Roman"/>
          <w:bCs/>
          <w:sz w:val="24"/>
          <w:szCs w:val="24"/>
          <w:lang w:val="en-GB"/>
        </w:rPr>
        <w:t xml:space="preserve">setups, </w:t>
      </w:r>
      <w:r w:rsidRPr="00A64F3D">
        <w:rPr>
          <w:rFonts w:ascii="Times New Roman" w:hAnsi="Times New Roman"/>
          <w:bCs/>
          <w:sz w:val="24"/>
          <w:szCs w:val="24"/>
          <w:lang w:val="en-GB"/>
        </w:rPr>
        <w:t xml:space="preserve">the </w:t>
      </w:r>
      <w:r w:rsidR="00E0524A" w:rsidRPr="00A64F3D">
        <w:rPr>
          <w:rFonts w:ascii="Times New Roman" w:hAnsi="Times New Roman"/>
          <w:bCs/>
          <w:sz w:val="24"/>
          <w:szCs w:val="24"/>
          <w:lang w:val="en-GB"/>
        </w:rPr>
        <w:t xml:space="preserve">GLDP technique has been extensively applied for membrane characterization. </w:t>
      </w:r>
      <w:r w:rsidR="00B637F0" w:rsidRPr="00A64F3D">
        <w:rPr>
          <w:rFonts w:ascii="Times New Roman" w:hAnsi="Times New Roman"/>
          <w:bCs/>
          <w:sz w:val="24"/>
          <w:szCs w:val="24"/>
          <w:lang w:val="en-GB"/>
        </w:rPr>
        <w:t>Thanks</w:t>
      </w:r>
      <w:r w:rsidR="00E0524A" w:rsidRPr="00A64F3D">
        <w:rPr>
          <w:rFonts w:ascii="Times New Roman" w:hAnsi="Times New Roman"/>
          <w:bCs/>
          <w:sz w:val="24"/>
          <w:szCs w:val="24"/>
          <w:lang w:val="en-GB"/>
        </w:rPr>
        <w:t xml:space="preserve"> to its capabilities</w:t>
      </w:r>
      <w:r w:rsidR="00B637F0" w:rsidRPr="00A64F3D">
        <w:rPr>
          <w:rFonts w:ascii="Times New Roman" w:hAnsi="Times New Roman"/>
          <w:bCs/>
          <w:sz w:val="24"/>
          <w:szCs w:val="24"/>
          <w:lang w:val="en-GB"/>
        </w:rPr>
        <w:t>,</w:t>
      </w:r>
      <w:r w:rsidR="00E0524A" w:rsidRPr="00A64F3D">
        <w:rPr>
          <w:rFonts w:ascii="Times New Roman" w:hAnsi="Times New Roman"/>
          <w:bCs/>
          <w:sz w:val="24"/>
          <w:szCs w:val="24"/>
          <w:lang w:val="en-GB"/>
        </w:rPr>
        <w:t xml:space="preserve"> not only </w:t>
      </w:r>
      <w:r w:rsidR="000A7E4E" w:rsidRPr="00A64F3D">
        <w:rPr>
          <w:rFonts w:ascii="Times New Roman" w:hAnsi="Times New Roman"/>
          <w:bCs/>
          <w:sz w:val="24"/>
          <w:szCs w:val="24"/>
          <w:lang w:val="en-GB"/>
        </w:rPr>
        <w:t xml:space="preserve">can </w:t>
      </w:r>
      <w:r w:rsidR="00E0524A" w:rsidRPr="00A64F3D">
        <w:rPr>
          <w:rFonts w:ascii="Times New Roman" w:hAnsi="Times New Roman"/>
          <w:bCs/>
          <w:sz w:val="24"/>
          <w:szCs w:val="24"/>
          <w:lang w:val="en-GB"/>
        </w:rPr>
        <w:t>synthetic membranes be studied th</w:t>
      </w:r>
      <w:r w:rsidR="00597048" w:rsidRPr="00A64F3D">
        <w:rPr>
          <w:rFonts w:ascii="Times New Roman" w:hAnsi="Times New Roman"/>
          <w:bCs/>
          <w:sz w:val="24"/>
          <w:szCs w:val="24"/>
          <w:lang w:val="en-GB"/>
        </w:rPr>
        <w:t>r</w:t>
      </w:r>
      <w:r w:rsidR="00E0524A" w:rsidRPr="00A64F3D">
        <w:rPr>
          <w:rFonts w:ascii="Times New Roman" w:hAnsi="Times New Roman"/>
          <w:bCs/>
          <w:sz w:val="24"/>
          <w:szCs w:val="24"/>
          <w:lang w:val="en-GB"/>
        </w:rPr>
        <w:t>ough GLDP,</w:t>
      </w:r>
      <w:r w:rsidR="00597048" w:rsidRPr="00A64F3D">
        <w:rPr>
          <w:rFonts w:ascii="Times New Roman" w:hAnsi="Times New Roman"/>
          <w:bCs/>
          <w:sz w:val="24"/>
          <w:szCs w:val="24"/>
          <w:lang w:val="en-GB"/>
        </w:rPr>
        <w:t xml:space="preserve"> but</w:t>
      </w:r>
      <w:r w:rsidR="00E0524A" w:rsidRPr="00A64F3D">
        <w:rPr>
          <w:rFonts w:ascii="Times New Roman" w:hAnsi="Times New Roman"/>
          <w:bCs/>
          <w:sz w:val="24"/>
          <w:szCs w:val="24"/>
          <w:lang w:val="en-GB"/>
        </w:rPr>
        <w:t xml:space="preserve"> it can </w:t>
      </w:r>
      <w:r w:rsidR="0037070E" w:rsidRPr="00A64F3D">
        <w:rPr>
          <w:rFonts w:ascii="Times New Roman" w:hAnsi="Times New Roman"/>
          <w:bCs/>
          <w:sz w:val="24"/>
          <w:szCs w:val="24"/>
          <w:lang w:val="en-GB"/>
        </w:rPr>
        <w:t xml:space="preserve">also </w:t>
      </w:r>
      <w:r w:rsidR="00E0524A" w:rsidRPr="00A64F3D">
        <w:rPr>
          <w:rFonts w:ascii="Times New Roman" w:hAnsi="Times New Roman"/>
          <w:bCs/>
          <w:sz w:val="24"/>
          <w:szCs w:val="24"/>
          <w:lang w:val="en-GB"/>
        </w:rPr>
        <w:t>be used to obtain porosity information f</w:t>
      </w:r>
      <w:r w:rsidRPr="00A64F3D">
        <w:rPr>
          <w:rFonts w:ascii="Times New Roman" w:hAnsi="Times New Roman"/>
          <w:bCs/>
          <w:sz w:val="24"/>
          <w:szCs w:val="24"/>
          <w:lang w:val="en-GB"/>
        </w:rPr>
        <w:t>or</w:t>
      </w:r>
      <w:r w:rsidR="00E0524A" w:rsidRPr="00A64F3D">
        <w:rPr>
          <w:rFonts w:ascii="Times New Roman" w:hAnsi="Times New Roman"/>
          <w:bCs/>
          <w:sz w:val="24"/>
          <w:szCs w:val="24"/>
          <w:lang w:val="en-GB"/>
        </w:rPr>
        <w:t xml:space="preserve"> many other porous materials</w:t>
      </w:r>
      <w:r w:rsidR="000A7E4E" w:rsidRPr="00156637">
        <w:rPr>
          <w:rFonts w:ascii="Times New Roman" w:hAnsi="Times New Roman"/>
          <w:bCs/>
          <w:sz w:val="24"/>
          <w:szCs w:val="24"/>
          <w:lang w:val="en-GB"/>
        </w:rPr>
        <w:t xml:space="preserve">, although </w:t>
      </w:r>
      <w:r w:rsidR="00E0524A" w:rsidRPr="00156637">
        <w:rPr>
          <w:rFonts w:ascii="Times New Roman" w:hAnsi="Times New Roman"/>
          <w:bCs/>
          <w:sz w:val="24"/>
          <w:szCs w:val="24"/>
          <w:lang w:val="en-GB"/>
        </w:rPr>
        <w:t xml:space="preserve">only information about pores </w:t>
      </w:r>
      <w:r w:rsidR="000A7E4E" w:rsidRPr="00156637">
        <w:rPr>
          <w:rFonts w:ascii="Times New Roman" w:hAnsi="Times New Roman"/>
          <w:bCs/>
          <w:sz w:val="24"/>
          <w:szCs w:val="24"/>
          <w:lang w:val="en-GB"/>
        </w:rPr>
        <w:t xml:space="preserve">traversing </w:t>
      </w:r>
      <w:r w:rsidR="00E0524A" w:rsidRPr="00156637">
        <w:rPr>
          <w:rFonts w:ascii="Times New Roman" w:hAnsi="Times New Roman"/>
          <w:bCs/>
          <w:sz w:val="24"/>
          <w:szCs w:val="24"/>
          <w:lang w:val="en-GB"/>
        </w:rPr>
        <w:lastRenderedPageBreak/>
        <w:t>both sample sides (i.e.</w:t>
      </w:r>
      <w:r w:rsidR="000A7E4E" w:rsidRPr="00156637">
        <w:rPr>
          <w:rFonts w:ascii="Times New Roman" w:hAnsi="Times New Roman"/>
          <w:bCs/>
          <w:sz w:val="24"/>
          <w:szCs w:val="24"/>
          <w:lang w:val="en-GB"/>
        </w:rPr>
        <w:t>,</w:t>
      </w:r>
      <w:r w:rsidR="00E0524A" w:rsidRPr="00156637">
        <w:rPr>
          <w:rFonts w:ascii="Times New Roman" w:hAnsi="Times New Roman"/>
          <w:bCs/>
          <w:sz w:val="24"/>
          <w:szCs w:val="24"/>
          <w:lang w:val="en-GB"/>
        </w:rPr>
        <w:t xml:space="preserve"> only pores </w:t>
      </w:r>
      <w:r w:rsidRPr="00250158">
        <w:rPr>
          <w:rFonts w:ascii="Times New Roman" w:hAnsi="Times New Roman"/>
          <w:bCs/>
          <w:sz w:val="24"/>
          <w:szCs w:val="24"/>
          <w:lang w:val="en-GB"/>
        </w:rPr>
        <w:t xml:space="preserve">that </w:t>
      </w:r>
      <w:r w:rsidR="00E0524A" w:rsidRPr="00793B96">
        <w:rPr>
          <w:rFonts w:ascii="Times New Roman" w:hAnsi="Times New Roman"/>
          <w:bCs/>
          <w:sz w:val="24"/>
          <w:szCs w:val="24"/>
          <w:lang w:val="en-GB"/>
        </w:rPr>
        <w:t>contribut</w:t>
      </w:r>
      <w:r w:rsidR="00597048" w:rsidRPr="00793B96">
        <w:rPr>
          <w:rFonts w:ascii="Times New Roman" w:hAnsi="Times New Roman"/>
          <w:bCs/>
          <w:sz w:val="24"/>
          <w:szCs w:val="24"/>
          <w:lang w:val="en-GB"/>
        </w:rPr>
        <w:t>e</w:t>
      </w:r>
      <w:r w:rsidR="00E0524A" w:rsidRPr="00793B96">
        <w:rPr>
          <w:rFonts w:ascii="Times New Roman" w:hAnsi="Times New Roman"/>
          <w:bCs/>
          <w:sz w:val="24"/>
          <w:szCs w:val="24"/>
          <w:lang w:val="en-GB"/>
        </w:rPr>
        <w:t xml:space="preserve"> to flow) can be obtained.</w:t>
      </w:r>
      <w:r w:rsidR="00D431D9">
        <w:rPr>
          <w:rFonts w:ascii="Times New Roman" w:hAnsi="Times New Roman"/>
          <w:bCs/>
          <w:sz w:val="24"/>
          <w:szCs w:val="24"/>
          <w:lang w:val="en-GB"/>
        </w:rPr>
        <w:t xml:space="preserve"> </w:t>
      </w:r>
      <w:r w:rsidR="00F5596F" w:rsidRPr="00247A62">
        <w:rPr>
          <w:rFonts w:ascii="Times New Roman" w:hAnsi="Times New Roman"/>
          <w:bCs/>
          <w:sz w:val="24"/>
          <w:szCs w:val="24"/>
          <w:lang w:val="en-GB"/>
        </w:rPr>
        <w:t xml:space="preserve">The upper pore size limit can be extended to 200 microns, which makes </w:t>
      </w:r>
      <w:r w:rsidR="00234EB3" w:rsidRPr="00247A62">
        <w:rPr>
          <w:rFonts w:ascii="Times New Roman" w:hAnsi="Times New Roman"/>
          <w:bCs/>
          <w:sz w:val="24"/>
          <w:szCs w:val="24"/>
          <w:lang w:val="en-GB"/>
        </w:rPr>
        <w:t xml:space="preserve">this method </w:t>
      </w:r>
      <w:r w:rsidR="00F5596F" w:rsidRPr="00247A62">
        <w:rPr>
          <w:rFonts w:ascii="Times New Roman" w:hAnsi="Times New Roman"/>
          <w:bCs/>
          <w:sz w:val="24"/>
          <w:szCs w:val="24"/>
          <w:lang w:val="en-GB"/>
        </w:rPr>
        <w:t xml:space="preserve">possible to use to characterize all kinds of sieving filters along with woven and non-woven textiles </w:t>
      </w:r>
      <w:r w:rsidR="003B4DC7" w:rsidRPr="00AD1AFE">
        <w:rPr>
          <w:rFonts w:ascii="Times New Roman" w:hAnsi="Times New Roman"/>
          <w:bCs/>
          <w:sz w:val="24"/>
          <w:szCs w:val="24"/>
          <w:lang w:val="en-GB"/>
        </w:rPr>
        <w:fldChar w:fldCharType="begin"/>
      </w:r>
      <w:r w:rsidR="003B4DC7" w:rsidRPr="00AD1AFE">
        <w:rPr>
          <w:rFonts w:ascii="Times New Roman" w:hAnsi="Times New Roman"/>
          <w:bCs/>
          <w:sz w:val="24"/>
          <w:szCs w:val="24"/>
          <w:lang w:val="en-GB"/>
        </w:rPr>
        <w:instrText xml:space="preserve"> ADDIN EN.CITE &lt;EndNote&gt;&lt;Cite&gt;&lt;Author&gt;J.I. Calvo&lt;/Author&gt;&lt;Year&gt;2013&lt;/Year&gt;&lt;RecNum&gt;630&lt;/RecNum&gt;&lt;DisplayText&gt;[4]&lt;/DisplayText&gt;&lt;record&gt;&lt;rec-number&gt;630&lt;/rec-number&gt;&lt;foreign-keys&gt;&lt;key app="EN" db-id="dpf09dwxptw9d7e9tt2pe2pg0vr0v0r2xp5t" timestamp="1573274172"&gt;630&lt;/key&gt;&lt;/foreign-keys&gt;&lt;ref-type name="Book Section"&gt;5&lt;/ref-type&gt;&lt;contributors&gt;&lt;authors&gt;&lt;author&gt;J.I. Calvo, A. Bottino, P. Prádanos, L. Palacio  and A. Hernández&lt;/author&gt;&lt;/authors&gt;&lt;/contributors&gt;&lt;titles&gt;&lt;title&gt;Membrane Characterization: Porosity&lt;/title&gt;&lt;secondary-title&gt;Encyclopedia of Membrane Science and Technology&lt;/secondary-title&gt;&lt;/titles&gt;&lt;pages&gt;1-35&lt;/pages&gt;&lt;dates&gt;&lt;year&gt;2013&lt;/year&gt;&lt;/dates&gt;&lt;pub-location&gt;New York (USA)&lt;/pub-location&gt;&lt;publisher&gt;Wiley Interscience Pub&lt;/publisher&gt;&lt;isbn&gt;978-0-470-90687-3&lt;/isbn&gt;&lt;urls&gt;&lt;related-urls&gt;&lt;url&gt;https://onlinelibrary.wiley.com/doi/abs/10.1002/9781118522318.emst065&lt;/url&gt;&lt;/related-urls&gt;&lt;/urls&gt;&lt;electronic-resource-num&gt;10.1002/9781118522318.emst065&lt;/electronic-resource-num&gt;&lt;/record&gt;&lt;/Cite&gt;&lt;/EndNote&gt;</w:instrText>
      </w:r>
      <w:r w:rsidR="003B4DC7" w:rsidRPr="00AD1AFE">
        <w:rPr>
          <w:rFonts w:ascii="Times New Roman" w:hAnsi="Times New Roman"/>
          <w:bCs/>
          <w:sz w:val="24"/>
          <w:szCs w:val="24"/>
          <w:lang w:val="en-GB"/>
        </w:rPr>
        <w:fldChar w:fldCharType="separate"/>
      </w:r>
      <w:r w:rsidR="003B4DC7" w:rsidRPr="00AD1AFE">
        <w:rPr>
          <w:rFonts w:ascii="Times New Roman" w:hAnsi="Times New Roman"/>
          <w:bCs/>
          <w:noProof/>
          <w:sz w:val="24"/>
          <w:szCs w:val="24"/>
          <w:lang w:val="en-GB"/>
        </w:rPr>
        <w:t>[4]</w:t>
      </w:r>
      <w:r w:rsidR="003B4DC7" w:rsidRPr="00AD1AFE">
        <w:rPr>
          <w:rFonts w:ascii="Times New Roman" w:hAnsi="Times New Roman"/>
          <w:bCs/>
          <w:sz w:val="24"/>
          <w:szCs w:val="24"/>
          <w:lang w:val="en-GB"/>
        </w:rPr>
        <w:fldChar w:fldCharType="end"/>
      </w:r>
      <w:r w:rsidR="00F5596F" w:rsidRPr="00AD1AFE">
        <w:rPr>
          <w:rFonts w:ascii="Times New Roman" w:hAnsi="Times New Roman"/>
          <w:bCs/>
          <w:sz w:val="24"/>
          <w:szCs w:val="24"/>
          <w:lang w:val="en-GB"/>
        </w:rPr>
        <w:t xml:space="preserve">. </w:t>
      </w:r>
      <w:r w:rsidR="00E0524A" w:rsidRPr="00AD1AFE">
        <w:rPr>
          <w:rFonts w:ascii="Times New Roman" w:hAnsi="Times New Roman"/>
          <w:bCs/>
          <w:sz w:val="24"/>
          <w:szCs w:val="24"/>
          <w:lang w:val="en-GB"/>
        </w:rPr>
        <w:t>Regarding the lower limit of applicability, it depends strongly on the properties of the wetting liquid (</w:t>
      </w:r>
      <w:r w:rsidR="00F5596F" w:rsidRPr="00AD1AFE">
        <w:rPr>
          <w:rFonts w:ascii="Times New Roman" w:hAnsi="Times New Roman"/>
          <w:bCs/>
          <w:sz w:val="24"/>
          <w:szCs w:val="24"/>
          <w:lang w:val="en-GB"/>
        </w:rPr>
        <w:t xml:space="preserve">namely, </w:t>
      </w:r>
      <w:r w:rsidR="00E0524A" w:rsidRPr="00AD1AFE">
        <w:rPr>
          <w:rFonts w:ascii="Times New Roman" w:hAnsi="Times New Roman"/>
          <w:bCs/>
          <w:sz w:val="24"/>
          <w:szCs w:val="24"/>
          <w:lang w:val="en-GB"/>
        </w:rPr>
        <w:t>both contact angle and surface tension), but for most liquids and commercial</w:t>
      </w:r>
      <w:r w:rsidR="00E0524A" w:rsidRPr="00A64F3D">
        <w:rPr>
          <w:rFonts w:ascii="Times New Roman" w:hAnsi="Times New Roman"/>
          <w:bCs/>
          <w:sz w:val="24"/>
          <w:szCs w:val="24"/>
          <w:lang w:val="en-GB"/>
        </w:rPr>
        <w:t xml:space="preserve"> porosimeters</w:t>
      </w:r>
      <w:r w:rsidR="00CE66DC" w:rsidRPr="00A64F3D">
        <w:rPr>
          <w:rFonts w:ascii="Times New Roman" w:hAnsi="Times New Roman"/>
          <w:bCs/>
          <w:sz w:val="24"/>
          <w:szCs w:val="24"/>
          <w:lang w:val="en-GB"/>
        </w:rPr>
        <w:t>,</w:t>
      </w:r>
      <w:r w:rsidR="00E0524A" w:rsidRPr="00A64F3D">
        <w:rPr>
          <w:rFonts w:ascii="Times New Roman" w:hAnsi="Times New Roman"/>
          <w:bCs/>
          <w:sz w:val="24"/>
          <w:szCs w:val="24"/>
          <w:lang w:val="en-GB"/>
        </w:rPr>
        <w:t xml:space="preserve"> the technique can be used </w:t>
      </w:r>
      <w:r w:rsidR="00F5596F" w:rsidRPr="00A64F3D">
        <w:rPr>
          <w:rFonts w:ascii="Times New Roman" w:hAnsi="Times New Roman"/>
          <w:bCs/>
          <w:sz w:val="24"/>
          <w:szCs w:val="24"/>
          <w:lang w:val="en-GB"/>
        </w:rPr>
        <w:t xml:space="preserve">down </w:t>
      </w:r>
      <w:r w:rsidR="00E0524A" w:rsidRPr="00A64F3D">
        <w:rPr>
          <w:rFonts w:ascii="Times New Roman" w:hAnsi="Times New Roman"/>
          <w:bCs/>
          <w:sz w:val="24"/>
          <w:szCs w:val="24"/>
          <w:lang w:val="en-GB"/>
        </w:rPr>
        <w:t xml:space="preserve">to 50 nm by using applied pressures of 14-15 bar. Some companies offer GLDP porosimeters </w:t>
      </w:r>
      <w:r w:rsidR="00F5596F" w:rsidRPr="00A64F3D">
        <w:rPr>
          <w:rFonts w:ascii="Times New Roman" w:hAnsi="Times New Roman"/>
          <w:bCs/>
          <w:sz w:val="24"/>
          <w:szCs w:val="24"/>
          <w:lang w:val="en-GB"/>
        </w:rPr>
        <w:t xml:space="preserve">that </w:t>
      </w:r>
      <w:proofErr w:type="gramStart"/>
      <w:r w:rsidR="00F5596F" w:rsidRPr="00A64F3D">
        <w:rPr>
          <w:rFonts w:ascii="Times New Roman" w:hAnsi="Times New Roman"/>
          <w:bCs/>
          <w:sz w:val="24"/>
          <w:szCs w:val="24"/>
          <w:lang w:val="en-GB"/>
        </w:rPr>
        <w:t xml:space="preserve">are </w:t>
      </w:r>
      <w:r w:rsidR="00E0524A" w:rsidRPr="00A64F3D">
        <w:rPr>
          <w:rFonts w:ascii="Times New Roman" w:hAnsi="Times New Roman"/>
          <w:bCs/>
          <w:sz w:val="24"/>
          <w:szCs w:val="24"/>
          <w:lang w:val="en-GB"/>
        </w:rPr>
        <w:t>able to</w:t>
      </w:r>
      <w:proofErr w:type="gramEnd"/>
      <w:r w:rsidR="00E0524A" w:rsidRPr="00A64F3D">
        <w:rPr>
          <w:rFonts w:ascii="Times New Roman" w:hAnsi="Times New Roman"/>
          <w:bCs/>
          <w:sz w:val="24"/>
          <w:szCs w:val="24"/>
          <w:lang w:val="en-GB"/>
        </w:rPr>
        <w:t xml:space="preserve"> </w:t>
      </w:r>
      <w:r w:rsidR="00F5596F" w:rsidRPr="00A64F3D">
        <w:rPr>
          <w:rFonts w:ascii="Times New Roman" w:hAnsi="Times New Roman"/>
          <w:bCs/>
          <w:sz w:val="24"/>
          <w:szCs w:val="24"/>
          <w:lang w:val="en-GB"/>
        </w:rPr>
        <w:t>measure pore sizes as small as</w:t>
      </w:r>
      <w:r w:rsidR="00E0524A" w:rsidRPr="00A64F3D">
        <w:rPr>
          <w:rFonts w:ascii="Times New Roman" w:hAnsi="Times New Roman"/>
          <w:bCs/>
          <w:sz w:val="24"/>
          <w:szCs w:val="24"/>
          <w:lang w:val="en-GB"/>
        </w:rPr>
        <w:t xml:space="preserve"> 13 nm, but it </w:t>
      </w:r>
      <w:r w:rsidRPr="00A64F3D">
        <w:rPr>
          <w:rFonts w:ascii="Times New Roman" w:hAnsi="Times New Roman"/>
          <w:bCs/>
          <w:sz w:val="24"/>
          <w:szCs w:val="24"/>
          <w:lang w:val="en-GB"/>
        </w:rPr>
        <w:t xml:space="preserve">is worth </w:t>
      </w:r>
      <w:r w:rsidR="00173D72" w:rsidRPr="00A64F3D">
        <w:rPr>
          <w:rFonts w:ascii="Times New Roman" w:hAnsi="Times New Roman"/>
          <w:bCs/>
          <w:sz w:val="24"/>
          <w:szCs w:val="24"/>
          <w:lang w:val="en-GB"/>
        </w:rPr>
        <w:t xml:space="preserve">noting </w:t>
      </w:r>
      <w:r w:rsidRPr="00A64F3D">
        <w:rPr>
          <w:rFonts w:ascii="Times New Roman" w:hAnsi="Times New Roman"/>
          <w:bCs/>
          <w:sz w:val="24"/>
          <w:szCs w:val="24"/>
          <w:lang w:val="en-GB"/>
        </w:rPr>
        <w:t>that</w:t>
      </w:r>
      <w:r w:rsidR="00E0524A" w:rsidRPr="00A64F3D">
        <w:rPr>
          <w:rFonts w:ascii="Times New Roman" w:hAnsi="Times New Roman"/>
          <w:bCs/>
          <w:sz w:val="24"/>
          <w:szCs w:val="24"/>
          <w:lang w:val="en-GB"/>
        </w:rPr>
        <w:t xml:space="preserve"> pressures </w:t>
      </w:r>
      <w:r w:rsidR="00173D72" w:rsidRPr="00A64F3D">
        <w:rPr>
          <w:rFonts w:ascii="Times New Roman" w:hAnsi="Times New Roman"/>
          <w:bCs/>
          <w:sz w:val="24"/>
          <w:szCs w:val="24"/>
          <w:lang w:val="en-GB"/>
        </w:rPr>
        <w:t>as high as</w:t>
      </w:r>
      <w:r w:rsidR="00E0524A" w:rsidRPr="00A64F3D">
        <w:rPr>
          <w:rFonts w:ascii="Times New Roman" w:hAnsi="Times New Roman"/>
          <w:bCs/>
          <w:sz w:val="24"/>
          <w:szCs w:val="24"/>
          <w:lang w:val="en-GB"/>
        </w:rPr>
        <w:t xml:space="preserve"> 34 bar</w:t>
      </w:r>
      <w:r w:rsidRPr="00A64F3D">
        <w:rPr>
          <w:rFonts w:ascii="Times New Roman" w:hAnsi="Times New Roman"/>
          <w:bCs/>
          <w:sz w:val="24"/>
          <w:szCs w:val="24"/>
          <w:lang w:val="en-GB"/>
        </w:rPr>
        <w:t xml:space="preserve"> would be needed</w:t>
      </w:r>
      <w:r w:rsidR="00E0524A" w:rsidRPr="00A64F3D">
        <w:rPr>
          <w:rFonts w:ascii="Times New Roman" w:hAnsi="Times New Roman"/>
          <w:bCs/>
          <w:sz w:val="24"/>
          <w:szCs w:val="24"/>
          <w:lang w:val="en-GB"/>
        </w:rPr>
        <w:t>, which increase</w:t>
      </w:r>
      <w:r w:rsidR="00AC3A37" w:rsidRPr="00A64F3D">
        <w:rPr>
          <w:rFonts w:ascii="Times New Roman" w:hAnsi="Times New Roman"/>
          <w:bCs/>
          <w:sz w:val="24"/>
          <w:szCs w:val="24"/>
          <w:lang w:val="en-GB"/>
        </w:rPr>
        <w:t>s</w:t>
      </w:r>
      <w:r w:rsidR="00E0524A" w:rsidRPr="00156637">
        <w:rPr>
          <w:rFonts w:ascii="Times New Roman" w:hAnsi="Times New Roman"/>
          <w:bCs/>
          <w:sz w:val="24"/>
          <w:szCs w:val="24"/>
          <w:lang w:val="en-GB"/>
        </w:rPr>
        <w:t xml:space="preserve"> the risk of membrane failure and structure distortion. For such smaller pores (roughly under 50 nm)</w:t>
      </w:r>
      <w:r w:rsidR="00173D72" w:rsidRPr="00156637">
        <w:rPr>
          <w:rFonts w:ascii="Times New Roman" w:hAnsi="Times New Roman"/>
          <w:bCs/>
          <w:sz w:val="24"/>
          <w:szCs w:val="24"/>
          <w:lang w:val="en-GB"/>
        </w:rPr>
        <w:t>,</w:t>
      </w:r>
      <w:r w:rsidR="00E0524A" w:rsidRPr="00156637">
        <w:rPr>
          <w:rFonts w:ascii="Times New Roman" w:hAnsi="Times New Roman"/>
          <w:bCs/>
          <w:sz w:val="24"/>
          <w:szCs w:val="24"/>
          <w:lang w:val="en-GB"/>
        </w:rPr>
        <w:t xml:space="preserve"> LLDP (</w:t>
      </w:r>
      <w:r w:rsidR="00173D72" w:rsidRPr="00156637">
        <w:rPr>
          <w:rFonts w:ascii="Times New Roman" w:hAnsi="Times New Roman"/>
          <w:bCs/>
          <w:sz w:val="24"/>
          <w:szCs w:val="24"/>
          <w:lang w:val="en-GB"/>
        </w:rPr>
        <w:t>which will be detailed</w:t>
      </w:r>
      <w:r w:rsidR="00E0524A" w:rsidRPr="00156637">
        <w:rPr>
          <w:rFonts w:ascii="Times New Roman" w:hAnsi="Times New Roman"/>
          <w:bCs/>
          <w:sz w:val="24"/>
          <w:szCs w:val="24"/>
          <w:lang w:val="en-GB"/>
        </w:rPr>
        <w:t xml:space="preserve"> in </w:t>
      </w:r>
      <w:r w:rsidRPr="00156637">
        <w:rPr>
          <w:rFonts w:ascii="Times New Roman" w:hAnsi="Times New Roman"/>
          <w:bCs/>
          <w:sz w:val="24"/>
          <w:szCs w:val="24"/>
          <w:lang w:val="en-GB"/>
        </w:rPr>
        <w:t xml:space="preserve">the </w:t>
      </w:r>
      <w:r w:rsidR="00E0524A" w:rsidRPr="00250158">
        <w:rPr>
          <w:rFonts w:ascii="Times New Roman" w:hAnsi="Times New Roman"/>
          <w:bCs/>
          <w:sz w:val="24"/>
          <w:szCs w:val="24"/>
          <w:lang w:val="en-GB"/>
        </w:rPr>
        <w:t xml:space="preserve">next </w:t>
      </w:r>
      <w:r w:rsidR="00E0524A" w:rsidRPr="00793B96">
        <w:rPr>
          <w:rFonts w:ascii="Times New Roman" w:hAnsi="Times New Roman"/>
          <w:bCs/>
          <w:sz w:val="24"/>
          <w:szCs w:val="24"/>
          <w:lang w:val="en-GB"/>
        </w:rPr>
        <w:t>section) offers advantages in terms of lower applied pressure and accuracy t</w:t>
      </w:r>
      <w:r w:rsidR="00E0524A" w:rsidRPr="00247A62">
        <w:rPr>
          <w:rFonts w:ascii="Times New Roman" w:hAnsi="Times New Roman"/>
          <w:bCs/>
          <w:sz w:val="24"/>
          <w:szCs w:val="24"/>
          <w:lang w:val="en-GB"/>
        </w:rPr>
        <w:t xml:space="preserve">hat should make </w:t>
      </w:r>
      <w:r w:rsidR="00173D72" w:rsidRPr="00247A62">
        <w:rPr>
          <w:rFonts w:ascii="Times New Roman" w:hAnsi="Times New Roman"/>
          <w:bCs/>
          <w:sz w:val="24"/>
          <w:szCs w:val="24"/>
          <w:lang w:val="en-GB"/>
        </w:rPr>
        <w:t xml:space="preserve">it </w:t>
      </w:r>
      <w:r w:rsidR="00E0524A" w:rsidRPr="00247A62">
        <w:rPr>
          <w:rFonts w:ascii="Times New Roman" w:hAnsi="Times New Roman"/>
          <w:bCs/>
          <w:sz w:val="24"/>
          <w:szCs w:val="24"/>
          <w:lang w:val="en-GB"/>
        </w:rPr>
        <w:t xml:space="preserve">more </w:t>
      </w:r>
      <w:r w:rsidR="00173D72" w:rsidRPr="00247A62">
        <w:rPr>
          <w:rFonts w:ascii="Times New Roman" w:hAnsi="Times New Roman"/>
          <w:bCs/>
          <w:sz w:val="24"/>
          <w:szCs w:val="24"/>
          <w:lang w:val="en-GB"/>
        </w:rPr>
        <w:t>practical compared to</w:t>
      </w:r>
      <w:r w:rsidRPr="00247A62">
        <w:rPr>
          <w:rFonts w:ascii="Times New Roman" w:hAnsi="Times New Roman"/>
          <w:bCs/>
          <w:sz w:val="24"/>
          <w:szCs w:val="24"/>
          <w:lang w:val="en-GB"/>
        </w:rPr>
        <w:t xml:space="preserve"> </w:t>
      </w:r>
      <w:r w:rsidR="00E0524A" w:rsidRPr="00247A62">
        <w:rPr>
          <w:rFonts w:ascii="Times New Roman" w:hAnsi="Times New Roman"/>
          <w:bCs/>
          <w:sz w:val="24"/>
          <w:szCs w:val="24"/>
          <w:lang w:val="en-GB"/>
        </w:rPr>
        <w:t>GLDP.</w:t>
      </w:r>
      <w:r w:rsidR="00275CF6">
        <w:rPr>
          <w:rFonts w:ascii="Times New Roman" w:hAnsi="Times New Roman"/>
          <w:bCs/>
          <w:sz w:val="24"/>
          <w:szCs w:val="24"/>
          <w:lang w:val="en-GB"/>
        </w:rPr>
        <w:t xml:space="preserve"> </w:t>
      </w:r>
      <w:r w:rsidR="002047A3" w:rsidRPr="007828B8">
        <w:rPr>
          <w:rFonts w:ascii="Times New Roman" w:hAnsi="Times New Roman"/>
          <w:bCs/>
          <w:sz w:val="24"/>
          <w:szCs w:val="24"/>
          <w:lang w:val="en-GB"/>
        </w:rPr>
        <w:t xml:space="preserve">As a reliable and robust method for the characterization of MF membranes, </w:t>
      </w:r>
      <w:proofErr w:type="spellStart"/>
      <w:r w:rsidR="002047A3" w:rsidRPr="007828B8">
        <w:rPr>
          <w:rFonts w:ascii="Times New Roman" w:hAnsi="Times New Roman"/>
          <w:bCs/>
          <w:sz w:val="24"/>
          <w:szCs w:val="24"/>
          <w:lang w:val="en-GB"/>
        </w:rPr>
        <w:t>fibers</w:t>
      </w:r>
      <w:proofErr w:type="spellEnd"/>
      <w:r w:rsidR="002047A3" w:rsidRPr="007828B8">
        <w:rPr>
          <w:rFonts w:ascii="Times New Roman" w:hAnsi="Times New Roman"/>
          <w:bCs/>
          <w:sz w:val="24"/>
          <w:szCs w:val="24"/>
          <w:lang w:val="en-GB"/>
        </w:rPr>
        <w:t>, and non-woven textiles</w:t>
      </w:r>
      <w:r w:rsidR="002047A3" w:rsidRPr="003A471A">
        <w:rPr>
          <w:rFonts w:ascii="Times New Roman" w:hAnsi="Times New Roman"/>
          <w:bCs/>
          <w:sz w:val="24"/>
          <w:szCs w:val="24"/>
          <w:lang w:val="en-GB"/>
        </w:rPr>
        <w:t xml:space="preserve">, GLDP has become a recommended standard </w:t>
      </w:r>
      <w:r w:rsidR="002047A3" w:rsidRPr="00AD1AFE">
        <w:rPr>
          <w:rFonts w:ascii="Times New Roman" w:hAnsi="Times New Roman"/>
          <w:bCs/>
          <w:sz w:val="24"/>
          <w:szCs w:val="24"/>
          <w:lang w:val="en-GB"/>
        </w:rPr>
        <w:fldChar w:fldCharType="begin"/>
      </w:r>
      <w:r w:rsidR="008B6E86">
        <w:rPr>
          <w:rFonts w:ascii="Times New Roman" w:hAnsi="Times New Roman"/>
          <w:bCs/>
          <w:sz w:val="24"/>
          <w:szCs w:val="24"/>
          <w:lang w:val="en-GB"/>
        </w:rPr>
        <w:instrText xml:space="preserve"> ADDIN EN.CITE &lt;EndNote&gt;&lt;Cite&gt;&lt;Author&gt;E1294-89(1999)&lt;/Author&gt;&lt;Year&gt;1999&lt;/Year&gt;&lt;RecNum&gt;671&lt;/RecNum&gt;&lt;DisplayText&gt;[67, 68]&lt;/DisplayText&gt;&lt;record&gt;&lt;rec-number&gt;671&lt;/rec-number&gt;&lt;foreign-keys&gt;&lt;key app="EN" db-id="dpf09dwxptw9d7e9tt2pe2pg0vr0v0r2xp5t" timestamp="1573360860"&gt;671&lt;/key&gt;&lt;/foreign-keys&gt;&lt;ref-type name="Standard"&gt;58&lt;/ref-type&gt;&lt;contributors&gt;&lt;authors&gt;&lt;author&gt;ASTM E1294-89(1999)&lt;/author&gt;&lt;/authors&gt;&lt;/contributors&gt;&lt;titles&gt;&lt;title&gt;Standard Test Method for Pore Size Characteristics of Membrane Filters Using Automated Liquid Porosimeter&lt;/title&gt;&lt;/titles&gt;&lt;dates&gt;&lt;year&gt;1999&lt;/year&gt;&lt;/dates&gt;&lt;pub-location&gt;West Conshohocken, PA &lt;/pub-location&gt;&lt;publisher&gt;ASTM International&lt;/publisher&gt;&lt;urls&gt;&lt;/urls&gt;&lt;/record&gt;&lt;/Cite&gt;&lt;Cite&gt;&lt;Author&gt;F316-03(2011)&lt;/Author&gt;&lt;Year&gt;2011&lt;/Year&gt;&lt;RecNum&gt;670&lt;/RecNum&gt;&lt;record&gt;&lt;rec-number&gt;670&lt;/rec-number&gt;&lt;foreign-keys&gt;&lt;key app="EN" db-id="dpf09dwxptw9d7e9tt2pe2pg0vr0v0r2xp5t" timestamp="1573360643"&gt;670&lt;/key&gt;&lt;/foreign-keys&gt;&lt;ref-type name="Standard"&gt;58&lt;/ref-type&gt;&lt;contributors&gt;&lt;authors&gt;&lt;author&gt;ASTM F316-03(2011)&lt;/author&gt;&lt;/authors&gt;&lt;/contributors&gt;&lt;titles&gt;&lt;title&gt;Standard Test Methods for Pore Size Characteristics of Membrane Filters by Bubble Point and Mean Flow Pore Test&lt;/title&gt;&lt;/titles&gt;&lt;dates&gt;&lt;year&gt;2011&lt;/year&gt;&lt;/dates&gt;&lt;pub-location&gt;West Conshohocken, PA&lt;/pub-location&gt;&lt;publisher&gt;ASTM International&lt;/publisher&gt;&lt;urls&gt;&lt;/urls&gt;&lt;/record&gt;&lt;/Cite&gt;&lt;/EndNote&gt;</w:instrText>
      </w:r>
      <w:r w:rsidR="002047A3" w:rsidRPr="00AD1AFE">
        <w:rPr>
          <w:rFonts w:ascii="Times New Roman" w:hAnsi="Times New Roman"/>
          <w:bCs/>
          <w:sz w:val="24"/>
          <w:szCs w:val="24"/>
          <w:lang w:val="en-GB"/>
        </w:rPr>
        <w:fldChar w:fldCharType="separate"/>
      </w:r>
      <w:r w:rsidR="008B6E86">
        <w:rPr>
          <w:rFonts w:ascii="Times New Roman" w:hAnsi="Times New Roman"/>
          <w:bCs/>
          <w:noProof/>
          <w:sz w:val="24"/>
          <w:szCs w:val="24"/>
          <w:lang w:val="en-GB"/>
        </w:rPr>
        <w:t>[67, 68]</w:t>
      </w:r>
      <w:r w:rsidR="002047A3" w:rsidRPr="00AD1AFE">
        <w:rPr>
          <w:rFonts w:ascii="Times New Roman" w:hAnsi="Times New Roman"/>
          <w:bCs/>
          <w:sz w:val="24"/>
          <w:szCs w:val="24"/>
          <w:lang w:val="en-GB"/>
        </w:rPr>
        <w:fldChar w:fldCharType="end"/>
      </w:r>
      <w:r w:rsidR="002047A3" w:rsidRPr="00AD1AFE">
        <w:rPr>
          <w:rFonts w:ascii="Times New Roman" w:hAnsi="Times New Roman"/>
          <w:bCs/>
          <w:sz w:val="24"/>
          <w:szCs w:val="24"/>
          <w:lang w:val="en-GB"/>
        </w:rPr>
        <w:t xml:space="preserve">. </w:t>
      </w:r>
      <w:r w:rsidR="002047A3" w:rsidRPr="00AD1AFE">
        <w:rPr>
          <w:rFonts w:ascii="Times New Roman" w:eastAsiaTheme="minorHAnsi" w:hAnsi="Times New Roman"/>
          <w:color w:val="000000"/>
          <w:sz w:val="24"/>
          <w:szCs w:val="24"/>
          <w:lang w:val="en-GB"/>
        </w:rPr>
        <w:t xml:space="preserve">It has been used to obtain PSDs for many research or commercial membranes </w:t>
      </w:r>
      <w:r w:rsidR="002047A3" w:rsidRPr="00AD1AFE">
        <w:rPr>
          <w:rFonts w:ascii="Times New Roman" w:eastAsiaTheme="minorHAnsi" w:hAnsi="Times New Roman"/>
          <w:color w:val="000000"/>
          <w:sz w:val="24"/>
          <w:szCs w:val="24"/>
          <w:lang w:val="en-GB"/>
        </w:rPr>
        <w:fldChar w:fldCharType="begin"/>
      </w:r>
      <w:r w:rsidR="008B6E86">
        <w:rPr>
          <w:rFonts w:ascii="Times New Roman" w:eastAsiaTheme="minorHAnsi" w:hAnsi="Times New Roman"/>
          <w:color w:val="000000"/>
          <w:sz w:val="24"/>
          <w:szCs w:val="24"/>
          <w:lang w:val="en-GB"/>
        </w:rPr>
        <w:instrText xml:space="preserve"> ADDIN EN.CITE &lt;EndNote&gt;&lt;Cite&gt;&lt;Author&gt;Shrestha&lt;/Author&gt;&lt;Year&gt;2012&lt;/Year&gt;&lt;RecNum&gt;672&lt;/RecNum&gt;&lt;DisplayText&gt;[69]&lt;/DisplayText&gt;&lt;record&gt;&lt;rec-number&gt;672&lt;/rec-number&gt;&lt;foreign-keys&gt;&lt;key app="EN" db-id="dpf09dwxptw9d7e9tt2pe2pg0vr0v0r2xp5t" timestamp="1573361147"&gt;672&lt;/key&gt;&lt;/foreign-keys&gt;&lt;ref-type name="Thesis"&gt;32&lt;/ref-type&gt;&lt;contributors&gt;&lt;authors&gt;&lt;author&gt;Aabhash Shrestha&lt;/author&gt;&lt;/authors&gt;&lt;/contributors&gt;&lt;titles&gt;&lt;title&gt;Characterization of porous membranes via porometry&lt;/title&gt;&lt;secondary-title&gt;Mechanical Engineering&lt;/secondary-title&gt;&lt;/titles&gt;&lt;dates&gt;&lt;year&gt;2012&lt;/year&gt;&lt;/dates&gt;&lt;publisher&gt;University of Colorado at Boulder&lt;/publisher&gt;&lt;work-type&gt;Master Thesis&lt;/work-type&gt;&lt;urls&gt;&lt;/urls&gt;&lt;/record&gt;&lt;/Cite&gt;&lt;/EndNote&gt;</w:instrText>
      </w:r>
      <w:r w:rsidR="002047A3" w:rsidRPr="00AD1AFE">
        <w:rPr>
          <w:rFonts w:ascii="Times New Roman" w:eastAsiaTheme="minorHAnsi" w:hAnsi="Times New Roman"/>
          <w:color w:val="000000"/>
          <w:sz w:val="24"/>
          <w:szCs w:val="24"/>
          <w:lang w:val="en-GB"/>
        </w:rPr>
        <w:fldChar w:fldCharType="separate"/>
      </w:r>
      <w:r w:rsidR="008B6E86">
        <w:rPr>
          <w:rFonts w:ascii="Times New Roman" w:eastAsiaTheme="minorHAnsi" w:hAnsi="Times New Roman"/>
          <w:noProof/>
          <w:color w:val="000000"/>
          <w:sz w:val="24"/>
          <w:szCs w:val="24"/>
          <w:lang w:val="en-GB"/>
        </w:rPr>
        <w:t>[69]</w:t>
      </w:r>
      <w:r w:rsidR="002047A3" w:rsidRPr="00AD1AFE">
        <w:rPr>
          <w:rFonts w:ascii="Times New Roman" w:eastAsiaTheme="minorHAnsi" w:hAnsi="Times New Roman"/>
          <w:color w:val="000000"/>
          <w:sz w:val="24"/>
          <w:szCs w:val="24"/>
          <w:lang w:val="en-GB"/>
        </w:rPr>
        <w:fldChar w:fldCharType="end"/>
      </w:r>
      <w:r w:rsidR="002047A3" w:rsidRPr="00AD1AFE">
        <w:rPr>
          <w:rFonts w:ascii="Times New Roman" w:eastAsiaTheme="minorHAnsi" w:hAnsi="Times New Roman"/>
          <w:color w:val="000000"/>
          <w:sz w:val="24"/>
          <w:szCs w:val="24"/>
          <w:lang w:val="en-GB"/>
        </w:rPr>
        <w:t xml:space="preserve">, including flat-sheet </w:t>
      </w:r>
      <w:r w:rsidR="002047A3" w:rsidRPr="00AD1AFE">
        <w:rPr>
          <w:rFonts w:ascii="Times New Roman" w:eastAsiaTheme="minorHAnsi" w:hAnsi="Times New Roman"/>
          <w:color w:val="000000"/>
          <w:sz w:val="24"/>
          <w:szCs w:val="24"/>
          <w:lang w:val="en-GB"/>
        </w:rPr>
        <w:fldChar w:fldCharType="begin"/>
      </w:r>
      <w:r w:rsidR="008B6E86">
        <w:rPr>
          <w:rFonts w:ascii="Times New Roman" w:eastAsiaTheme="minorHAnsi" w:hAnsi="Times New Roman"/>
          <w:color w:val="000000"/>
          <w:sz w:val="24"/>
          <w:szCs w:val="24"/>
          <w:lang w:val="en-GB"/>
        </w:rPr>
        <w:instrText xml:space="preserve"> ADDIN EN.CITE &lt;EndNote&gt;&lt;Cite&gt;&lt;Author&gt;Calvo&lt;/Author&gt;&lt;Year&gt;1995&lt;/Year&gt;&lt;RecNum&gt;674&lt;/RecNum&gt;&lt;DisplayText&gt;[70]&lt;/DisplayText&gt;&lt;record&gt;&lt;rec-number&gt;674&lt;/rec-number&gt;&lt;foreign-keys&gt;&lt;key app="EN" db-id="dpf09dwxptw9d7e9tt2pe2pg0vr0v0r2xp5t" timestamp="1573361670"&gt;674&lt;/key&gt;&lt;/foreign-keys&gt;&lt;ref-type name="Journal Article"&gt;17&lt;/ref-type&gt;&lt;contributors&gt;&lt;authors&gt;&lt;author&gt;Calvo, J. I.&lt;/author&gt;&lt;author&gt;Hernández, A.&lt;/author&gt;&lt;author&gt;Prádanos, P.&lt;/author&gt;&lt;author&gt;Martínez, L.&lt;/author&gt;&lt;author&gt;Bowen, W. R.&lt;/author&gt;&lt;/authors&gt;&lt;/contributors&gt;&lt;titles&gt;&lt;title&gt;Pore size distributions in microporous membranes II. Bulk characterization of track-Etched filters by air porometry and mercury porosimetry&lt;/title&gt;&lt;secondary-title&gt;Journal of Colloid And Interface Science&lt;/secondary-title&gt;&lt;/titles&gt;&lt;periodical&gt;&lt;full-title&gt;Journal of Colloid and Interface Science&lt;/full-title&gt;&lt;/periodical&gt;&lt;pages&gt;467-478&lt;/pages&gt;&lt;volume&gt;176&lt;/volume&gt;&lt;number&gt;2&lt;/number&gt;&lt;dates&gt;&lt;year&gt;1995&lt;/year&gt;&lt;/dates&gt;&lt;work-type&gt;Article&lt;/work-type&gt;&lt;urls&gt;&lt;related-urls&gt;&lt;url&gt;https://www.scopus.com/inward/record.uri?eid=2-s2.0-58149324767&amp;amp;doi=10.1006%2fjcis.1995.9944&amp;amp;partnerID=40&amp;amp;md5=02bd1cdfd358ae42546dea73f5efd5a0&lt;/url&gt;&lt;/related-urls&gt;&lt;/urls&gt;&lt;electronic-resource-num&gt;10.1006/jcis.1995.9944&lt;/electronic-resource-num&gt;&lt;remote-database-name&gt;Scopus&lt;/remote-database-name&gt;&lt;/record&gt;&lt;/Cite&gt;&lt;/EndNote&gt;</w:instrText>
      </w:r>
      <w:r w:rsidR="002047A3" w:rsidRPr="00AD1AFE">
        <w:rPr>
          <w:rFonts w:ascii="Times New Roman" w:eastAsiaTheme="minorHAnsi" w:hAnsi="Times New Roman"/>
          <w:color w:val="000000"/>
          <w:sz w:val="24"/>
          <w:szCs w:val="24"/>
          <w:lang w:val="en-GB"/>
        </w:rPr>
        <w:fldChar w:fldCharType="separate"/>
      </w:r>
      <w:r w:rsidR="008B6E86">
        <w:rPr>
          <w:rFonts w:ascii="Times New Roman" w:eastAsiaTheme="minorHAnsi" w:hAnsi="Times New Roman"/>
          <w:noProof/>
          <w:color w:val="000000"/>
          <w:sz w:val="24"/>
          <w:szCs w:val="24"/>
          <w:lang w:val="en-GB"/>
        </w:rPr>
        <w:t>[70]</w:t>
      </w:r>
      <w:r w:rsidR="002047A3" w:rsidRPr="00AD1AFE">
        <w:rPr>
          <w:rFonts w:ascii="Times New Roman" w:eastAsiaTheme="minorHAnsi" w:hAnsi="Times New Roman"/>
          <w:color w:val="000000"/>
          <w:sz w:val="24"/>
          <w:szCs w:val="24"/>
          <w:lang w:val="en-GB"/>
        </w:rPr>
        <w:fldChar w:fldCharType="end"/>
      </w:r>
      <w:r w:rsidR="002047A3" w:rsidRPr="00AD1AFE">
        <w:rPr>
          <w:rFonts w:ascii="Times New Roman" w:eastAsiaTheme="minorHAnsi" w:hAnsi="Times New Roman"/>
          <w:color w:val="000000" w:themeColor="text1"/>
          <w:sz w:val="24"/>
          <w:szCs w:val="24"/>
          <w:lang w:val="en-GB"/>
        </w:rPr>
        <w:t xml:space="preserve">, </w:t>
      </w:r>
      <w:r w:rsidR="002047A3" w:rsidRPr="00AD1AFE">
        <w:rPr>
          <w:rFonts w:ascii="Times New Roman" w:eastAsiaTheme="minorHAnsi" w:hAnsi="Times New Roman"/>
          <w:color w:val="000000"/>
          <w:sz w:val="24"/>
          <w:szCs w:val="24"/>
          <w:lang w:val="en-GB"/>
        </w:rPr>
        <w:t xml:space="preserve">nanofibrous </w:t>
      </w:r>
      <w:r w:rsidR="002047A3" w:rsidRPr="00AD1AFE">
        <w:rPr>
          <w:rFonts w:ascii="Times New Roman" w:eastAsiaTheme="minorHAnsi" w:hAnsi="Times New Roman"/>
          <w:color w:val="000000"/>
          <w:sz w:val="24"/>
          <w:szCs w:val="24"/>
          <w:lang w:val="en-GB"/>
        </w:rPr>
        <w:fldChar w:fldCharType="begin">
          <w:fldData xml:space="preserve">PEVuZE5vdGU+PENpdGU+PEF1dGhvcj5Hb3BhbDwvQXV0aG9yPjxZZWFyPjIwMDY8L1llYXI+PFJl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</w:fldData>
        </w:fldChar>
      </w:r>
      <w:r w:rsidR="008B6E86">
        <w:rPr>
          <w:rFonts w:ascii="Times New Roman" w:eastAsiaTheme="minorHAnsi" w:hAnsi="Times New Roman"/>
          <w:color w:val="000000"/>
          <w:sz w:val="24"/>
          <w:szCs w:val="24"/>
          <w:lang w:val="en-GB"/>
        </w:rPr>
        <w:instrText xml:space="preserve"> ADDIN EN.CITE </w:instrText>
      </w:r>
      <w:r w:rsidR="008B6E86">
        <w:rPr>
          <w:rFonts w:ascii="Times New Roman" w:eastAsiaTheme="minorHAnsi" w:hAnsi="Times New Roman"/>
          <w:color w:val="000000"/>
          <w:sz w:val="24"/>
          <w:szCs w:val="24"/>
          <w:lang w:val="en-GB"/>
        </w:rPr>
        <w:fldChar w:fldCharType="begin">
          <w:fldData xml:space="preserve">PEVuZE5vdGU+PENpdGU+PEF1dGhvcj5Hb3BhbDwvQXV0aG9yPjxZZWFyPjIwMDY8L1llYXI+PFJl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</w:fldData>
        </w:fldChar>
      </w:r>
      <w:r w:rsidR="008B6E86">
        <w:rPr>
          <w:rFonts w:ascii="Times New Roman" w:eastAsiaTheme="minorHAnsi" w:hAnsi="Times New Roman"/>
          <w:color w:val="000000"/>
          <w:sz w:val="24"/>
          <w:szCs w:val="24"/>
          <w:lang w:val="en-GB"/>
        </w:rPr>
        <w:instrText xml:space="preserve"> ADDIN EN.CITE.DATA </w:instrText>
      </w:r>
      <w:r w:rsidR="008B6E86">
        <w:rPr>
          <w:rFonts w:ascii="Times New Roman" w:eastAsiaTheme="minorHAnsi" w:hAnsi="Times New Roman"/>
          <w:color w:val="000000"/>
          <w:sz w:val="24"/>
          <w:szCs w:val="24"/>
          <w:lang w:val="en-GB"/>
        </w:rPr>
      </w:r>
      <w:r w:rsidR="008B6E86">
        <w:rPr>
          <w:rFonts w:ascii="Times New Roman" w:eastAsiaTheme="minorHAnsi" w:hAnsi="Times New Roman"/>
          <w:color w:val="000000"/>
          <w:sz w:val="24"/>
          <w:szCs w:val="24"/>
          <w:lang w:val="en-GB"/>
        </w:rPr>
        <w:fldChar w:fldCharType="end"/>
      </w:r>
      <w:r w:rsidR="002047A3" w:rsidRPr="00AD1AFE">
        <w:rPr>
          <w:rFonts w:ascii="Times New Roman" w:eastAsiaTheme="minorHAnsi" w:hAnsi="Times New Roman"/>
          <w:color w:val="000000"/>
          <w:sz w:val="24"/>
          <w:szCs w:val="24"/>
          <w:lang w:val="en-GB"/>
        </w:rPr>
      </w:r>
      <w:r w:rsidR="002047A3" w:rsidRPr="00AD1AFE">
        <w:rPr>
          <w:rFonts w:ascii="Times New Roman" w:eastAsiaTheme="minorHAnsi" w:hAnsi="Times New Roman"/>
          <w:color w:val="000000"/>
          <w:sz w:val="24"/>
          <w:szCs w:val="24"/>
          <w:lang w:val="en-GB"/>
        </w:rPr>
        <w:fldChar w:fldCharType="separate"/>
      </w:r>
      <w:r w:rsidR="008B6E86">
        <w:rPr>
          <w:rFonts w:ascii="Times New Roman" w:eastAsiaTheme="minorHAnsi" w:hAnsi="Times New Roman"/>
          <w:noProof/>
          <w:color w:val="000000"/>
          <w:sz w:val="24"/>
          <w:szCs w:val="24"/>
          <w:lang w:val="en-GB"/>
        </w:rPr>
        <w:t>[71, 72]</w:t>
      </w:r>
      <w:r w:rsidR="002047A3" w:rsidRPr="00AD1AFE">
        <w:rPr>
          <w:rFonts w:ascii="Times New Roman" w:eastAsiaTheme="minorHAnsi" w:hAnsi="Times New Roman"/>
          <w:color w:val="000000"/>
          <w:sz w:val="24"/>
          <w:szCs w:val="24"/>
          <w:lang w:val="en-GB"/>
        </w:rPr>
        <w:fldChar w:fldCharType="end"/>
      </w:r>
      <w:r w:rsidR="002047A3" w:rsidRPr="00AD1AFE">
        <w:rPr>
          <w:rFonts w:ascii="Times New Roman" w:eastAsiaTheme="minorHAnsi" w:hAnsi="Times New Roman"/>
          <w:color w:val="000000" w:themeColor="text1"/>
          <w:sz w:val="24"/>
          <w:szCs w:val="24"/>
          <w:lang w:val="en-GB"/>
        </w:rPr>
        <w:t xml:space="preserve">, and hollow </w:t>
      </w:r>
      <w:proofErr w:type="spellStart"/>
      <w:r w:rsidR="002047A3" w:rsidRPr="00AD1AFE">
        <w:rPr>
          <w:rFonts w:ascii="Times New Roman" w:eastAsiaTheme="minorHAnsi" w:hAnsi="Times New Roman"/>
          <w:color w:val="000000" w:themeColor="text1"/>
          <w:sz w:val="24"/>
          <w:szCs w:val="24"/>
          <w:lang w:val="en-GB"/>
        </w:rPr>
        <w:t>fiber</w:t>
      </w:r>
      <w:proofErr w:type="spellEnd"/>
      <w:r w:rsidR="002047A3" w:rsidRPr="00AD1AFE">
        <w:rPr>
          <w:rFonts w:ascii="Times New Roman" w:eastAsiaTheme="minorHAnsi" w:hAnsi="Times New Roman"/>
          <w:color w:val="000000" w:themeColor="text1"/>
          <w:sz w:val="24"/>
          <w:szCs w:val="24"/>
          <w:lang w:val="en-GB"/>
        </w:rPr>
        <w:t xml:space="preserve"> </w:t>
      </w:r>
      <w:r w:rsidR="002047A3" w:rsidRPr="00AD1AFE">
        <w:rPr>
          <w:rFonts w:ascii="Times New Roman" w:eastAsiaTheme="minorHAnsi" w:hAnsi="Times New Roman"/>
          <w:color w:val="000000" w:themeColor="text1"/>
          <w:sz w:val="24"/>
          <w:szCs w:val="24"/>
          <w:lang w:val="en-GB"/>
        </w:rPr>
        <w:fldChar w:fldCharType="begin"/>
      </w:r>
      <w:r w:rsidR="008B6E86">
        <w:rPr>
          <w:rFonts w:ascii="Times New Roman" w:eastAsiaTheme="minorHAnsi" w:hAnsi="Times New Roman"/>
          <w:color w:val="000000" w:themeColor="text1"/>
          <w:sz w:val="24"/>
          <w:szCs w:val="24"/>
          <w:lang w:val="en-GB"/>
        </w:rPr>
        <w:instrText xml:space="preserve"> ADDIN EN.CITE &lt;EndNote&gt;&lt;Cite&gt;&lt;Author&gt;Piątkiewicz&lt;/Author&gt;&lt;Year&gt;1999&lt;/Year&gt;&lt;RecNum&gt;677&lt;/RecNum&gt;&lt;DisplayText&gt;[73]&lt;/DisplayText&gt;&lt;record&gt;&lt;rec-number&gt;677&lt;/rec-number&gt;&lt;foreign-keys&gt;&lt;key app="EN" db-id="dpf09dwxptw9d7e9tt2pe2pg0vr0v0r2xp5t" timestamp="1573361898"&gt;677&lt;/key&gt;&lt;/foreign-keys&gt;&lt;ref-type name="Journal Article"&gt;17&lt;/ref-type&gt;&lt;contributors&gt;&lt;authors&gt;&lt;author&gt;Piątkiewicz, W.&lt;/author&gt;&lt;author&gt;Rosiński, S.&lt;/author&gt;&lt;author&gt;Lewińska, D.&lt;/author&gt;&lt;author&gt;Bukowski, J.&lt;/author&gt;&lt;author&gt;Judycki, W.&lt;/author&gt;&lt;/authors&gt;&lt;/contributors&gt;&lt;titles&gt;&lt;title&gt;Determination of pore size distribution in hollow fibre membranes&lt;/title&gt;&lt;secondary-title&gt;Journal of Membrane Science&lt;/secondary-title&gt;&lt;/titles&gt;&lt;periodical&gt;&lt;full-title&gt;Journal of Membrane Science&lt;/full-title&gt;&lt;/periodical&gt;&lt;pages&gt;91-102&lt;/pages&gt;&lt;volume&gt;153&lt;/volume&gt;&lt;number&gt;1&lt;/number&gt;&lt;keywords&gt;&lt;keyword&gt;Pore size distribution&lt;/keyword&gt;&lt;keyword&gt;Polypropylene microfiltration hollow fibres&lt;/keyword&gt;&lt;keyword&gt;Liquid displacement technique&lt;/keyword&gt;&lt;keyword&gt;Bubble pressure&lt;/keyword&gt;&lt;keyword&gt;Contact angle&lt;/keyword&gt;&lt;/keywords&gt;&lt;dates&gt;&lt;year&gt;1999&lt;/year&gt;&lt;pub-dates&gt;&lt;date&gt;1999/02/03/&lt;/date&gt;&lt;/pub-dates&gt;&lt;/dates&gt;&lt;isbn&gt;0376-7388&lt;/isbn&gt;&lt;urls&gt;&lt;related-urls&gt;&lt;url&gt;http://www.sciencedirect.com/science/article/pii/S0376738898002439&lt;/url&gt;&lt;/related-urls&gt;&lt;/urls&gt;&lt;electronic-resource-num&gt;https://doi.org/10.1016/S0376-7388(98)00243-9&lt;/electronic-resource-num&gt;&lt;/record&gt;&lt;/Cite&gt;&lt;/EndNote&gt;</w:instrText>
      </w:r>
      <w:r w:rsidR="002047A3" w:rsidRPr="00AD1AFE">
        <w:rPr>
          <w:rFonts w:ascii="Times New Roman" w:eastAsiaTheme="minorHAnsi" w:hAnsi="Times New Roman"/>
          <w:color w:val="000000" w:themeColor="text1"/>
          <w:sz w:val="24"/>
          <w:szCs w:val="24"/>
          <w:lang w:val="en-GB"/>
        </w:rPr>
        <w:fldChar w:fldCharType="separate"/>
      </w:r>
      <w:r w:rsidR="008B6E86">
        <w:rPr>
          <w:rFonts w:ascii="Times New Roman" w:eastAsiaTheme="minorHAnsi" w:hAnsi="Times New Roman"/>
          <w:noProof/>
          <w:color w:val="000000" w:themeColor="text1"/>
          <w:sz w:val="24"/>
          <w:szCs w:val="24"/>
          <w:lang w:val="en-GB"/>
        </w:rPr>
        <w:t>[73]</w:t>
      </w:r>
      <w:r w:rsidR="002047A3" w:rsidRPr="00AD1AFE">
        <w:rPr>
          <w:rFonts w:ascii="Times New Roman" w:eastAsiaTheme="minorHAnsi" w:hAnsi="Times New Roman"/>
          <w:color w:val="000000" w:themeColor="text1"/>
          <w:sz w:val="24"/>
          <w:szCs w:val="24"/>
          <w:lang w:val="en-GB"/>
        </w:rPr>
        <w:fldChar w:fldCharType="end"/>
      </w:r>
      <w:r w:rsidR="002047A3" w:rsidRPr="00AD1AFE">
        <w:rPr>
          <w:rFonts w:ascii="Times New Roman" w:eastAsiaTheme="minorHAnsi" w:hAnsi="Times New Roman"/>
          <w:color w:val="000000" w:themeColor="text1"/>
          <w:sz w:val="24"/>
          <w:szCs w:val="24"/>
          <w:lang w:val="en-GB"/>
        </w:rPr>
        <w:t xml:space="preserve"> membranes. </w:t>
      </w:r>
      <w:r w:rsidR="002047A3" w:rsidRPr="00AD1AFE">
        <w:rPr>
          <w:rFonts w:ascii="Times New Roman" w:hAnsi="Times New Roman"/>
          <w:bCs/>
          <w:sz w:val="24"/>
          <w:szCs w:val="24"/>
          <w:lang w:val="en-GB"/>
        </w:rPr>
        <w:t>A number of researchers used GLDP to characterize ceramic membranes, including the maximum pore size of</w:t>
      </w:r>
      <w:r w:rsidR="002047A3" w:rsidRPr="005444B8">
        <w:rPr>
          <w:rFonts w:ascii="Times New Roman" w:hAnsi="Times New Roman"/>
          <w:bCs/>
          <w:sz w:val="24"/>
          <w:szCs w:val="24"/>
          <w:lang w:val="en-GB"/>
        </w:rPr>
        <w:t xml:space="preserve"> porous Ti</w:t>
      </w:r>
      <w:r w:rsidR="002047A3" w:rsidRPr="005444B8">
        <w:rPr>
          <w:rFonts w:ascii="Times New Roman" w:hAnsi="Times New Roman"/>
          <w:bCs/>
          <w:sz w:val="24"/>
          <w:szCs w:val="24"/>
          <w:vertAlign w:val="subscript"/>
          <w:lang w:val="en-GB"/>
        </w:rPr>
        <w:t>3</w:t>
      </w:r>
      <w:r w:rsidR="002047A3" w:rsidRPr="005444B8">
        <w:rPr>
          <w:rFonts w:ascii="Times New Roman" w:hAnsi="Times New Roman"/>
          <w:bCs/>
          <w:sz w:val="24"/>
          <w:szCs w:val="24"/>
          <w:lang w:val="en-GB"/>
        </w:rPr>
        <w:t>SiC</w:t>
      </w:r>
      <w:r w:rsidR="002047A3" w:rsidRPr="005444B8">
        <w:rPr>
          <w:rFonts w:ascii="Times New Roman" w:hAnsi="Times New Roman"/>
          <w:bCs/>
          <w:sz w:val="24"/>
          <w:szCs w:val="24"/>
          <w:vertAlign w:val="subscript"/>
          <w:lang w:val="en-GB"/>
        </w:rPr>
        <w:t>2</w:t>
      </w:r>
      <w:r w:rsidR="002047A3" w:rsidRPr="005444B8">
        <w:rPr>
          <w:rFonts w:ascii="Times New Roman" w:hAnsi="Times New Roman"/>
          <w:bCs/>
          <w:sz w:val="24"/>
          <w:szCs w:val="24"/>
          <w:lang w:val="en-GB"/>
        </w:rPr>
        <w:t xml:space="preserve"> </w:t>
      </w:r>
      <w:r w:rsidR="002047A3" w:rsidRPr="00D475D8">
        <w:rPr>
          <w:rFonts w:ascii="Times New Roman" w:hAnsi="Times New Roman"/>
          <w:bCs/>
          <w:sz w:val="24"/>
          <w:szCs w:val="24"/>
          <w:lang w:val="en-GB"/>
        </w:rPr>
        <w:fldChar w:fldCharType="begin"/>
      </w:r>
      <w:r w:rsidR="008B6E86">
        <w:rPr>
          <w:rFonts w:ascii="Times New Roman" w:hAnsi="Times New Roman"/>
          <w:bCs/>
          <w:sz w:val="24"/>
          <w:szCs w:val="24"/>
          <w:lang w:val="en-GB"/>
        </w:rPr>
        <w:instrText xml:space="preserve"> ADDIN EN.CITE &lt;EndNote&gt;&lt;Cite&gt;&lt;Author&gt;Liu&lt;/Author&gt;&lt;Year&gt;2015&lt;/Year&gt;&lt;RecNum&gt;688&lt;/RecNum&gt;&lt;DisplayText&gt;[74]&lt;/DisplayText&gt;&lt;record&gt;&lt;rec-number&gt;688&lt;/rec-number&gt;&lt;foreign-keys&gt;&lt;key app="EN" db-id="dpf09dwxptw9d7e9tt2pe2pg0vr0v0r2xp5t" timestamp="1573363813"&gt;688&lt;/key&gt;&lt;/foreign-keys&gt;&lt;ref-type name="Journal Article"&gt;17&lt;/ref-type&gt;&lt;contributors&gt;&lt;authors&gt;&lt;author&gt;Liu, Xinli&lt;/author&gt;&lt;author&gt;Qiankun, Zhang&lt;/author&gt;&lt;author&gt;Zhang, Huibin&lt;/author&gt;&lt;author&gt;Jiang, Yao&lt;/author&gt;&lt;author&gt;He, Yuehui&lt;/author&gt;&lt;/authors&gt;&lt;/contributors&gt;&lt;titles&gt;&lt;title&gt;Development and characterization of microporous Ti3SiC2 ceramic membranes for filtration of microorganisms&lt;/title&gt;&lt;secondary-title&gt;Journal of Materials Science&lt;/secondary-title&gt;&lt;/titles&gt;&lt;periodical&gt;&lt;full-title&gt;Journal of Materials Science&lt;/full-title&gt;&lt;/periodical&gt;&lt;volume&gt;51&lt;/volume&gt;&lt;dates&gt;&lt;year&gt;2015&lt;/year&gt;&lt;pub-dates&gt;&lt;date&gt;11/16&lt;/date&gt;&lt;/pub-dates&gt;&lt;/dates&gt;&lt;urls&gt;&lt;/urls&gt;&lt;electronic-resource-num&gt;10.1007/s10853-015-9572-1&lt;/electronic-resource-num&gt;&lt;/record&gt;&lt;/Cite&gt;&lt;/EndNote&gt;</w:instrText>
      </w:r>
      <w:r w:rsidR="002047A3" w:rsidRPr="00D475D8">
        <w:rPr>
          <w:rFonts w:ascii="Times New Roman" w:hAnsi="Times New Roman"/>
          <w:bCs/>
          <w:sz w:val="24"/>
          <w:szCs w:val="24"/>
          <w:lang w:val="en-GB"/>
        </w:rPr>
        <w:fldChar w:fldCharType="separate"/>
      </w:r>
      <w:r w:rsidR="008B6E86">
        <w:rPr>
          <w:rFonts w:ascii="Times New Roman" w:hAnsi="Times New Roman"/>
          <w:bCs/>
          <w:noProof/>
          <w:sz w:val="24"/>
          <w:szCs w:val="24"/>
          <w:lang w:val="en-GB"/>
        </w:rPr>
        <w:t>[74]</w:t>
      </w:r>
      <w:r w:rsidR="002047A3" w:rsidRPr="00D475D8">
        <w:rPr>
          <w:rFonts w:ascii="Times New Roman" w:hAnsi="Times New Roman"/>
          <w:bCs/>
          <w:sz w:val="24"/>
          <w:szCs w:val="24"/>
          <w:lang w:val="en-GB"/>
        </w:rPr>
        <w:fldChar w:fldCharType="end"/>
      </w:r>
      <w:r w:rsidR="002047A3" w:rsidRPr="005444B8">
        <w:rPr>
          <w:rFonts w:ascii="Times New Roman" w:hAnsi="Times New Roman"/>
          <w:bCs/>
          <w:sz w:val="24"/>
          <w:szCs w:val="24"/>
          <w:lang w:val="en-GB"/>
        </w:rPr>
        <w:t>, the mean pore size of</w:t>
      </w:r>
      <w:r w:rsidR="00155D89">
        <w:rPr>
          <w:rFonts w:ascii="Times New Roman" w:hAnsi="Times New Roman"/>
          <w:bCs/>
          <w:sz w:val="24"/>
          <w:szCs w:val="24"/>
          <w:lang w:val="en-GB"/>
        </w:rPr>
        <w:t xml:space="preserve"> the</w:t>
      </w:r>
      <w:r w:rsidR="002047A3" w:rsidRPr="005444B8">
        <w:rPr>
          <w:rFonts w:ascii="Times New Roman" w:hAnsi="Times New Roman"/>
          <w:bCs/>
          <w:sz w:val="24"/>
          <w:szCs w:val="24"/>
          <w:lang w:val="en-GB"/>
        </w:rPr>
        <w:t xml:space="preserve"> Al</w:t>
      </w:r>
      <w:r w:rsidR="002047A3" w:rsidRPr="005444B8">
        <w:rPr>
          <w:rFonts w:ascii="Times New Roman" w:hAnsi="Times New Roman"/>
          <w:bCs/>
          <w:sz w:val="24"/>
          <w:szCs w:val="24"/>
          <w:vertAlign w:val="subscript"/>
          <w:lang w:val="en-GB"/>
        </w:rPr>
        <w:t>2</w:t>
      </w:r>
      <w:r w:rsidR="002047A3" w:rsidRPr="005444B8">
        <w:rPr>
          <w:rFonts w:ascii="Times New Roman" w:hAnsi="Times New Roman"/>
          <w:bCs/>
          <w:sz w:val="24"/>
          <w:szCs w:val="24"/>
          <w:lang w:val="en-GB"/>
        </w:rPr>
        <w:t>O</w:t>
      </w:r>
      <w:r w:rsidR="002047A3" w:rsidRPr="005444B8">
        <w:rPr>
          <w:rFonts w:ascii="Times New Roman" w:hAnsi="Times New Roman"/>
          <w:bCs/>
          <w:sz w:val="24"/>
          <w:szCs w:val="24"/>
          <w:vertAlign w:val="subscript"/>
          <w:lang w:val="en-GB"/>
        </w:rPr>
        <w:t>3</w:t>
      </w:r>
      <w:r w:rsidR="002047A3" w:rsidRPr="005444B8">
        <w:rPr>
          <w:rFonts w:ascii="Times New Roman" w:hAnsi="Times New Roman"/>
          <w:bCs/>
          <w:sz w:val="24"/>
          <w:szCs w:val="24"/>
          <w:lang w:val="en-GB"/>
        </w:rPr>
        <w:t xml:space="preserve"> tube substrate coated with pencil lead and carbon membrane </w:t>
      </w:r>
      <w:r w:rsidR="002047A3" w:rsidRPr="00D475D8">
        <w:rPr>
          <w:rFonts w:ascii="Times New Roman" w:hAnsi="Times New Roman"/>
          <w:bCs/>
          <w:sz w:val="24"/>
          <w:szCs w:val="24"/>
          <w:lang w:val="en-GB"/>
        </w:rPr>
        <w:fldChar w:fldCharType="begin"/>
      </w:r>
      <w:r w:rsidR="008B6E86">
        <w:rPr>
          <w:rFonts w:ascii="Times New Roman" w:hAnsi="Times New Roman"/>
          <w:bCs/>
          <w:sz w:val="24"/>
          <w:szCs w:val="24"/>
          <w:lang w:val="en-GB"/>
        </w:rPr>
        <w:instrText xml:space="preserve"> ADDIN EN.CITE &lt;EndNote&gt;&lt;Cite&gt;&lt;Author&gt;Wang&lt;/Author&gt;&lt;Year&gt;2015&lt;/Year&gt;&lt;RecNum&gt;689&lt;/RecNum&gt;&lt;DisplayText&gt;[75]&lt;/DisplayText&gt;&lt;record&gt;&lt;rec-number&gt;689&lt;/rec-number&gt;&lt;foreign-keys&gt;&lt;key app="EN" db-id="dpf09dwxptw9d7e9tt2pe2pg0vr0v0r2xp5t" timestamp="1573363871"&gt;689&lt;/key&gt;&lt;/foreign-keys&gt;&lt;ref-type name="Journal Article"&gt;17&lt;/ref-type&gt;&lt;contributors&gt;&lt;authors&gt;&lt;author&gt;Wang, Chan&lt;/author&gt;&lt;author&gt;Ling, Lin&lt;/author&gt;&lt;author&gt;Huang, Yan&lt;/author&gt;&lt;author&gt;Yao, Yagang&lt;/author&gt;&lt;author&gt;Song, Qijun&lt;/author&gt;&lt;/authors&gt;&lt;/contributors&gt;&lt;titles&gt;&lt;title&gt;Decoration of porous ceramic substrate with pencil for enhanced gas separation performance of carbon membrane&lt;/title&gt;&lt;secondary-title&gt;Carbon&lt;/secondary-title&gt;&lt;/titles&gt;&lt;periodical&gt;&lt;full-title&gt;Carbon&lt;/full-title&gt;&lt;/periodical&gt;&lt;pages&gt;151-159&lt;/pages&gt;&lt;volume&gt;84&lt;/volume&gt;&lt;dates&gt;&lt;year&gt;2015&lt;/year&gt;&lt;pub-dates&gt;&lt;date&gt;2015/04/01/&lt;/date&gt;&lt;/pub-dates&gt;&lt;/dates&gt;&lt;isbn&gt;0008-6223&lt;/isbn&gt;&lt;urls&gt;&lt;related-urls&gt;&lt;url&gt;http://www.sciencedirect.com/science/article/pii/S0008622314011531&lt;/url&gt;&lt;/related-urls&gt;&lt;/urls&gt;&lt;electronic-resource-num&gt;https://doi.org/10.1016/j.carbon.2014.12.003&lt;/electronic-resource-num&gt;&lt;/record&gt;&lt;/Cite&gt;&lt;/EndNote&gt;</w:instrText>
      </w:r>
      <w:r w:rsidR="002047A3" w:rsidRPr="00D475D8">
        <w:rPr>
          <w:rFonts w:ascii="Times New Roman" w:hAnsi="Times New Roman"/>
          <w:bCs/>
          <w:sz w:val="24"/>
          <w:szCs w:val="24"/>
          <w:lang w:val="en-GB"/>
        </w:rPr>
        <w:fldChar w:fldCharType="separate"/>
      </w:r>
      <w:r w:rsidR="008B6E86">
        <w:rPr>
          <w:rFonts w:ascii="Times New Roman" w:hAnsi="Times New Roman"/>
          <w:bCs/>
          <w:noProof/>
          <w:sz w:val="24"/>
          <w:szCs w:val="24"/>
          <w:lang w:val="en-GB"/>
        </w:rPr>
        <w:t>[75]</w:t>
      </w:r>
      <w:r w:rsidR="002047A3" w:rsidRPr="00D475D8">
        <w:rPr>
          <w:rFonts w:ascii="Times New Roman" w:hAnsi="Times New Roman"/>
          <w:bCs/>
          <w:sz w:val="24"/>
          <w:szCs w:val="24"/>
          <w:lang w:val="en-GB"/>
        </w:rPr>
        <w:fldChar w:fldCharType="end"/>
      </w:r>
      <w:r w:rsidR="002047A3" w:rsidRPr="005444B8">
        <w:rPr>
          <w:rFonts w:ascii="Times New Roman" w:hAnsi="Times New Roman"/>
          <w:bCs/>
          <w:sz w:val="24"/>
          <w:szCs w:val="24"/>
          <w:lang w:val="en-GB"/>
        </w:rPr>
        <w:t xml:space="preserve">, and pore-throat size </w:t>
      </w:r>
      <w:r w:rsidR="002047A3" w:rsidRPr="00D475D8">
        <w:rPr>
          <w:rFonts w:ascii="Times New Roman" w:hAnsi="Times New Roman"/>
          <w:bCs/>
          <w:sz w:val="24"/>
          <w:szCs w:val="24"/>
          <w:lang w:val="en-GB"/>
        </w:rPr>
        <w:fldChar w:fldCharType="begin"/>
      </w:r>
      <w:r w:rsidR="008B6E86">
        <w:rPr>
          <w:rFonts w:ascii="Times New Roman" w:hAnsi="Times New Roman"/>
          <w:bCs/>
          <w:sz w:val="24"/>
          <w:szCs w:val="24"/>
          <w:lang w:val="en-GB"/>
        </w:rPr>
        <w:instrText xml:space="preserve"> ADDIN EN.CITE &lt;EndNote&gt;&lt;Cite&gt;&lt;Author&gt;Yu&lt;/Author&gt;&lt;Year&gt;2010&lt;/Year&gt;&lt;RecNum&gt;690&lt;/RecNum&gt;&lt;DisplayText&gt;[58]&lt;/DisplayText&gt;&lt;record&gt;&lt;rec-number&gt;690&lt;/rec-number&gt;&lt;foreign-keys&gt;&lt;key app="EN" db-id="dpf09dwxptw9d7e9tt2pe2pg0vr0v0r2xp5t" timestamp="1573363908"&gt;690&lt;/key&gt;&lt;/foreign-keys&gt;&lt;ref-type name="Journal Article"&gt;17&lt;/ref-type&gt;&lt;contributors&gt;&lt;authors&gt;&lt;author&gt;Yu, Jian&lt;/author&gt;&lt;author&gt;Hu, Xiaojuan&lt;/author&gt;&lt;author&gt;Huang, Yan&lt;/author&gt;&lt;/authors&gt;&lt;/contributors&gt;&lt;titles&gt;&lt;title&gt;A modification of the bubble-point method to determine the pore-mouth size distribution of porous materials&lt;/title&gt;&lt;secondary-title&gt;Separation and Purification Technology&lt;/secondary-title&gt;&lt;/titles&gt;&lt;periodical&gt;&lt;full-title&gt;Separation and Purification Technology&lt;/full-title&gt;&lt;/periodical&gt;&lt;pages&gt;314-319&lt;/pages&gt;&lt;volume&gt;70&lt;/volume&gt;&lt;number&gt;3&lt;/number&gt;&lt;keywords&gt;&lt;keyword&gt;Pore size distribution&lt;/keyword&gt;&lt;keyword&gt;Pore mouth&lt;/keyword&gt;&lt;keyword&gt;Bubble-point method&lt;/keyword&gt;&lt;keyword&gt;Porous material&lt;/keyword&gt;&lt;/keywords&gt;&lt;dates&gt;&lt;year&gt;2010&lt;/year&gt;&lt;pub-dates&gt;&lt;date&gt;2010/01/12/&lt;/date&gt;&lt;/pub-dates&gt;&lt;/dates&gt;&lt;isbn&gt;1383-5866&lt;/isbn&gt;&lt;urls&gt;&lt;/urls&gt;&lt;electronic-resource-num&gt;https://doi.org/10.1016/j.seppur.2009.10.013&lt;/electronic-resource-num&gt;&lt;/record&gt;&lt;/Cite&gt;&lt;/EndNote&gt;</w:instrText>
      </w:r>
      <w:r w:rsidR="002047A3" w:rsidRPr="00D475D8">
        <w:rPr>
          <w:rFonts w:ascii="Times New Roman" w:hAnsi="Times New Roman"/>
          <w:bCs/>
          <w:sz w:val="24"/>
          <w:szCs w:val="24"/>
          <w:lang w:val="en-GB"/>
        </w:rPr>
        <w:fldChar w:fldCharType="separate"/>
      </w:r>
      <w:r w:rsidR="008B6E86">
        <w:rPr>
          <w:rFonts w:ascii="Times New Roman" w:hAnsi="Times New Roman"/>
          <w:bCs/>
          <w:noProof/>
          <w:sz w:val="24"/>
          <w:szCs w:val="24"/>
          <w:lang w:val="en-GB"/>
        </w:rPr>
        <w:t>[58]</w:t>
      </w:r>
      <w:r w:rsidR="002047A3" w:rsidRPr="00D475D8">
        <w:rPr>
          <w:rFonts w:ascii="Times New Roman" w:hAnsi="Times New Roman"/>
          <w:bCs/>
          <w:sz w:val="24"/>
          <w:szCs w:val="24"/>
          <w:lang w:val="en-GB"/>
        </w:rPr>
        <w:fldChar w:fldCharType="end"/>
      </w:r>
      <w:r w:rsidR="002047A3" w:rsidRPr="005444B8">
        <w:rPr>
          <w:rFonts w:ascii="Times New Roman" w:hAnsi="Times New Roman"/>
          <w:bCs/>
          <w:sz w:val="24"/>
          <w:szCs w:val="24"/>
          <w:lang w:val="en-GB"/>
        </w:rPr>
        <w:t xml:space="preserve">.  </w:t>
      </w:r>
      <w:r w:rsidR="002047A3" w:rsidRPr="005444B8">
        <w:rPr>
          <w:rFonts w:ascii="Times New Roman" w:eastAsiaTheme="minorHAnsi" w:hAnsi="Times New Roman"/>
          <w:color w:val="000000" w:themeColor="text1"/>
          <w:sz w:val="24"/>
          <w:szCs w:val="24"/>
          <w:lang w:val="en-GB"/>
        </w:rPr>
        <w:t xml:space="preserve">Also, in the literature, some patents related to different applications of GLDP can be found </w:t>
      </w:r>
      <w:r w:rsidR="002047A3" w:rsidRPr="00D475D8">
        <w:rPr>
          <w:rFonts w:ascii="Times New Roman" w:eastAsiaTheme="minorHAnsi" w:hAnsi="Times New Roman"/>
          <w:color w:val="000000" w:themeColor="text1"/>
          <w:sz w:val="24"/>
          <w:szCs w:val="24"/>
          <w:lang w:val="en-GB"/>
        </w:rPr>
        <w:fldChar w:fldCharType="begin"/>
      </w:r>
      <w:r w:rsidR="008B6E86">
        <w:rPr>
          <w:rFonts w:ascii="Times New Roman" w:eastAsiaTheme="minorHAnsi" w:hAnsi="Times New Roman"/>
          <w:color w:val="000000" w:themeColor="text1"/>
          <w:sz w:val="24"/>
          <w:szCs w:val="24"/>
          <w:lang w:val="en-GB"/>
        </w:rPr>
        <w:instrText xml:space="preserve"> ADDIN EN.CITE &lt;EndNote&gt;&lt;Cite&gt;&lt;Author&gt;Reichelt&lt;/Author&gt;&lt;Year&gt;1991&lt;/Year&gt;&lt;RecNum&gt;673&lt;/RecNum&gt;&lt;DisplayText&gt;[53, 76]&lt;/DisplayText&gt;&lt;record&gt;&lt;rec-number&gt;673&lt;/rec-number&gt;&lt;foreign-keys&gt;&lt;key app="EN" db-id="dpf09dwxptw9d7e9tt2pe2pg0vr0v0r2xp5t" timestamp="1573361570"&gt;673&lt;/key&gt;&lt;/foreign-keys&gt;&lt;ref-type name="Journal Article"&gt;17&lt;/ref-type&gt;&lt;contributors&gt;&lt;authors&gt;&lt;author&gt;Reichelt, G.&lt;/author&gt;&lt;/authors&gt;&lt;/contributors&gt;&lt;titles&gt;&lt;title&gt;Bubble point measurements on large areas of microporous membranes&lt;/title&gt;&lt;secondary-title&gt;Journal of Membrane Science&lt;/secondary-title&gt;&lt;/titles&gt;&lt;periodical&gt;&lt;full-title&gt;Journal of Membrane Science&lt;/full-title&gt;&lt;/periodical&gt;&lt;pages&gt;253-259&lt;/pages&gt;&lt;volume&gt;60&lt;/volume&gt;&lt;number&gt;2-3&lt;/number&gt;&lt;dates&gt;&lt;year&gt;1991&lt;/year&gt;&lt;/dates&gt;&lt;work-type&gt;Article&lt;/work-type&gt;&lt;urls&gt;&lt;related-urls&gt;&lt;url&gt;https://www.scopus.com/inward/record.uri?eid=2-s2.0-0026204412&amp;amp;doi=10.1016%2fS0376-7388%2800%2981538-0&amp;amp;partnerID=40&amp;amp;md5=e378331e51dbefae241936e555c008ad&lt;/url&gt;&lt;/related-urls&gt;&lt;/urls&gt;&lt;electronic-resource-num&gt;10.1016/S0376-7388(00)81538-0&lt;/electronic-resource-num&gt;&lt;remote-database-name&gt;Scopus&lt;/remote-database-name&gt;&lt;/record&gt;&lt;/Cite&gt;&lt;Cite&gt;&lt;Author&gt;Wenten IG&lt;/Author&gt;&lt;Year&gt;2002&lt;/Year&gt;&lt;RecNum&gt;679&lt;/RecNum&gt;&lt;record&gt;&lt;rec-number&gt;679&lt;/rec-number&gt;&lt;foreign-keys&gt;&lt;key app="EN" db-id="dpf09dwxptw9d7e9tt2pe2pg0vr0v0r2xp5t" timestamp="1573363249"&gt;679&lt;/key&gt;&lt;/foreign-keys&gt;&lt;ref-type name="Patent"&gt;25&lt;/ref-type&gt;&lt;contributors&gt;&lt;authors&gt;&lt;author&gt;Wenten IG, Darni Y. &lt;/author&gt;&lt;/authors&gt;&lt;secondary-authors&gt;&lt;author&gt;[Indonesia Patent No. 033.321A].&lt;/author&gt;&lt;/secondary-authors&gt;&lt;/contributors&gt;&lt;titles&gt;&lt;title&gt;Metode dan alat bubble point untuk karakterisasi membran mikrofiltrasi &lt;/title&gt;&lt;/titles&gt;&lt;dates&gt;&lt;year&gt;2002&lt;/year&gt;&lt;/dates&gt;&lt;pub-location&gt;Indonesia&lt;/pub-location&gt;&lt;urls&gt;&lt;/urls&gt;&lt;/record&gt;&lt;/Cite&gt;&lt;/EndNote&gt;</w:instrText>
      </w:r>
      <w:r w:rsidR="002047A3" w:rsidRPr="00D475D8">
        <w:rPr>
          <w:rFonts w:ascii="Times New Roman" w:eastAsiaTheme="minorHAnsi" w:hAnsi="Times New Roman"/>
          <w:color w:val="000000" w:themeColor="text1"/>
          <w:sz w:val="24"/>
          <w:szCs w:val="24"/>
          <w:lang w:val="en-GB"/>
        </w:rPr>
        <w:fldChar w:fldCharType="separate"/>
      </w:r>
      <w:r w:rsidR="008B6E86">
        <w:rPr>
          <w:rFonts w:ascii="Times New Roman" w:eastAsiaTheme="minorHAnsi" w:hAnsi="Times New Roman"/>
          <w:noProof/>
          <w:color w:val="000000" w:themeColor="text1"/>
          <w:sz w:val="24"/>
          <w:szCs w:val="24"/>
          <w:lang w:val="en-GB"/>
        </w:rPr>
        <w:t>[53, 76]</w:t>
      </w:r>
      <w:r w:rsidR="002047A3" w:rsidRPr="00D475D8">
        <w:rPr>
          <w:rFonts w:ascii="Times New Roman" w:eastAsiaTheme="minorHAnsi" w:hAnsi="Times New Roman"/>
          <w:color w:val="000000" w:themeColor="text1"/>
          <w:sz w:val="24"/>
          <w:szCs w:val="24"/>
          <w:lang w:val="en-GB"/>
        </w:rPr>
        <w:fldChar w:fldCharType="end"/>
      </w:r>
      <w:r w:rsidR="002047A3" w:rsidRPr="005444B8">
        <w:rPr>
          <w:rFonts w:ascii="Times New Roman" w:eastAsiaTheme="minorHAnsi" w:hAnsi="Times New Roman"/>
          <w:color w:val="000000" w:themeColor="text1"/>
          <w:sz w:val="24"/>
          <w:szCs w:val="24"/>
          <w:lang w:val="en-GB"/>
        </w:rPr>
        <w:t xml:space="preserve">. </w:t>
      </w:r>
      <w:r w:rsidR="002047A3" w:rsidRPr="005444B8">
        <w:rPr>
          <w:rFonts w:ascii="Times New Roman" w:hAnsi="Times New Roman"/>
          <w:color w:val="000000" w:themeColor="text1"/>
          <w:sz w:val="24"/>
          <w:szCs w:val="24"/>
          <w:lang w:val="en-GB"/>
        </w:rPr>
        <w:t xml:space="preserve">A recent work by </w:t>
      </w:r>
      <w:proofErr w:type="spellStart"/>
      <w:r w:rsidR="002047A3" w:rsidRPr="005444B8">
        <w:rPr>
          <w:rFonts w:ascii="Times New Roman" w:hAnsi="Times New Roman"/>
          <w:color w:val="000000" w:themeColor="text1"/>
          <w:sz w:val="24"/>
          <w:szCs w:val="24"/>
          <w:lang w:val="en-GB"/>
        </w:rPr>
        <w:t>Mourhatch</w:t>
      </w:r>
      <w:proofErr w:type="spellEnd"/>
      <w:r w:rsidR="002047A3" w:rsidRPr="005444B8">
        <w:rPr>
          <w:rFonts w:ascii="Times New Roman" w:hAnsi="Times New Roman"/>
          <w:color w:val="000000" w:themeColor="text1"/>
          <w:sz w:val="24"/>
          <w:szCs w:val="24"/>
          <w:lang w:val="en-GB"/>
        </w:rPr>
        <w:t xml:space="preserve"> et al. used porometry to determine the pore size distribution of silic</w:t>
      </w:r>
      <w:r w:rsidR="002047A3" w:rsidRPr="005444B8">
        <w:rPr>
          <w:rFonts w:ascii="Times New Roman" w:hAnsi="Times New Roman"/>
          <w:sz w:val="24"/>
          <w:szCs w:val="24"/>
          <w:lang w:val="en-GB"/>
        </w:rPr>
        <w:t xml:space="preserve">on carbides, approximately </w:t>
      </w:r>
      <w:r w:rsidR="00DC3A92" w:rsidRPr="005444B8">
        <w:rPr>
          <w:rFonts w:ascii="Times New Roman" w:hAnsi="Times New Roman"/>
          <w:sz w:val="24"/>
          <w:szCs w:val="24"/>
          <w:lang w:val="en-GB"/>
        </w:rPr>
        <w:t>model</w:t>
      </w:r>
      <w:r w:rsidR="00DC3A92" w:rsidRPr="00DC3A92">
        <w:rPr>
          <w:rFonts w:ascii="Times New Roman" w:hAnsi="Times New Roman"/>
          <w:color w:val="00B0F0"/>
          <w:sz w:val="24"/>
          <w:szCs w:val="24"/>
          <w:lang w:val="en-GB"/>
        </w:rPr>
        <w:t>l</w:t>
      </w:r>
      <w:r w:rsidR="00DC3A92" w:rsidRPr="005444B8">
        <w:rPr>
          <w:rFonts w:ascii="Times New Roman" w:hAnsi="Times New Roman"/>
          <w:sz w:val="24"/>
          <w:szCs w:val="24"/>
          <w:lang w:val="en-GB"/>
        </w:rPr>
        <w:t>ed</w:t>
      </w:r>
      <w:r w:rsidR="002047A3" w:rsidRPr="005444B8">
        <w:rPr>
          <w:rFonts w:ascii="Times New Roman" w:hAnsi="Times New Roman"/>
          <w:sz w:val="24"/>
          <w:szCs w:val="24"/>
          <w:lang w:val="en-GB"/>
        </w:rPr>
        <w:t xml:space="preserve"> as a bundle of capillaries </w:t>
      </w:r>
      <w:r w:rsidR="002047A3"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&lt;EndNote&gt;&lt;Cite&gt;&lt;Author&gt;Mourhatch&lt;/Author&gt;&lt;Year&gt;2011&lt;/Year&gt;&lt;RecNum&gt;766&lt;/RecNum&gt;&lt;DisplayText&gt;[77]&lt;/DisplayText&gt;&lt;record&gt;&lt;rec-number&gt;766&lt;/rec-number&gt;&lt;foreign-keys&gt;&lt;key app="EN" db-id="dpf09dwxptw9d7e9tt2pe2pg0vr0v0r2xp5t" timestamp="1573463989"&gt;766&lt;/key&gt;&lt;/foreign-keys&gt;&lt;ref-type name="Journal Article"&gt;17&lt;/ref-type&gt;&lt;contributors&gt;&lt;authors&gt;&lt;author&gt;Mourhatch, Rayan&lt;/author&gt;&lt;author&gt;Tsotsis, Theodore T.&lt;/author&gt;&lt;author&gt;Sahimi, Muhammad&lt;/author&gt;&lt;/authors&gt;&lt;/contributors&gt;&lt;titles&gt;&lt;title&gt;Determination of the true pore size distribution by flow permporometry experiments: An invasion percolation model&lt;/title&gt;&lt;secondary-title&gt;Journal of Membrane Science&lt;/secondary-title&gt;&lt;/titles&gt;&lt;periodical&gt;&lt;full-title&gt;Journal of Membrane Science&lt;/full-title&gt;&lt;/periodical&gt;&lt;pages&gt;55-62&lt;/pages&gt;&lt;volume&gt;367&lt;/volume&gt;&lt;number&gt;1&lt;/number&gt;&lt;keywords&gt;&lt;keyword&gt;Flow permporometry&lt;/keyword&gt;&lt;keyword&gt;Nanoporous membranes&lt;/keyword&gt;&lt;keyword&gt;Pore network model&lt;/keyword&gt;&lt;keyword&gt;Invasion percolation&lt;/keyword&gt;&lt;/keywords&gt;&lt;dates&gt;&lt;year&gt;2011&lt;/year&gt;&lt;pub-dates&gt;&lt;date&gt;2011/02/01/&lt;/date&gt;&lt;/pub-dates&gt;&lt;/dates&gt;&lt;isbn&gt;0376-7388&lt;/isbn&gt;&lt;urls&gt;&lt;related-urls&gt;&lt;url&gt;http://www.sciencedirect.com/science/article/pii/S0376738810008239&lt;/url&gt;&lt;/related-urls&gt;&lt;/urls&gt;&lt;electronic-resource-num&gt;https://doi.org/10.1016/j.memsci.2010.10.042&lt;/electronic-resource-num&gt;&lt;/record&gt;&lt;/Cite&gt;&lt;/EndNote&gt;</w:instrText>
      </w:r>
      <w:r w:rsidR="002047A3"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[77]</w:t>
      </w:r>
      <w:r w:rsidR="002047A3" w:rsidRPr="00D475D8">
        <w:rPr>
          <w:rFonts w:ascii="Times New Roman" w:hAnsi="Times New Roman"/>
          <w:sz w:val="24"/>
          <w:szCs w:val="24"/>
          <w:lang w:val="en-GB"/>
        </w:rPr>
        <w:fldChar w:fldCharType="end"/>
      </w:r>
      <w:r w:rsidR="002047A3" w:rsidRPr="005444B8">
        <w:rPr>
          <w:rFonts w:ascii="Times New Roman" w:hAnsi="Times New Roman"/>
          <w:sz w:val="24"/>
          <w:szCs w:val="24"/>
          <w:lang w:val="en-GB"/>
        </w:rPr>
        <w:t xml:space="preserve">. </w:t>
      </w:r>
      <w:r w:rsidR="002047A3" w:rsidRPr="005444B8">
        <w:rPr>
          <w:rFonts w:ascii="Times New Roman" w:eastAsiaTheme="minorHAnsi" w:hAnsi="Times New Roman"/>
          <w:color w:val="000000"/>
          <w:sz w:val="24"/>
          <w:szCs w:val="24"/>
          <w:lang w:val="en-GB"/>
        </w:rPr>
        <w:t xml:space="preserve">The technique has been also used to study membrane fouling </w:t>
      </w:r>
      <w:r w:rsidR="002047A3" w:rsidRPr="00D475D8">
        <w:rPr>
          <w:rFonts w:ascii="Times New Roman" w:eastAsiaTheme="minorHAnsi" w:hAnsi="Times New Roman"/>
          <w:color w:val="000000"/>
          <w:sz w:val="24"/>
          <w:szCs w:val="24"/>
          <w:lang w:val="en-GB"/>
        </w:rPr>
        <w:fldChar w:fldCharType="begin">
          <w:fldData xml:space="preserve">PEVuZE5vdGU+PENpdGU+PEF1dGhvcj5IZXJyZXJvPC9BdXRob3I+PFllYXI+MTk5NzwvWWVhcj48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</w:fldData>
        </w:fldChar>
      </w:r>
      <w:r w:rsidR="008B6E86">
        <w:rPr>
          <w:rFonts w:ascii="Times New Roman" w:eastAsiaTheme="minorHAnsi" w:hAnsi="Times New Roman"/>
          <w:color w:val="000000"/>
          <w:sz w:val="24"/>
          <w:szCs w:val="24"/>
          <w:lang w:val="en-GB"/>
        </w:rPr>
        <w:instrText xml:space="preserve"> ADDIN EN.CITE </w:instrText>
      </w:r>
      <w:r w:rsidR="008B6E86">
        <w:rPr>
          <w:rFonts w:ascii="Times New Roman" w:eastAsiaTheme="minorHAnsi" w:hAnsi="Times New Roman"/>
          <w:color w:val="000000"/>
          <w:sz w:val="24"/>
          <w:szCs w:val="24"/>
          <w:lang w:val="en-GB"/>
        </w:rPr>
        <w:fldChar w:fldCharType="begin">
          <w:fldData xml:space="preserve">PEVuZE5vdGU+PENpdGU+PEF1dGhvcj5IZXJyZXJvPC9BdXRob3I+PFllYXI+MTk5NzwvWWVhcj48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</w:fldData>
        </w:fldChar>
      </w:r>
      <w:r w:rsidR="008B6E86">
        <w:rPr>
          <w:rFonts w:ascii="Times New Roman" w:eastAsiaTheme="minorHAnsi" w:hAnsi="Times New Roman"/>
          <w:color w:val="000000"/>
          <w:sz w:val="24"/>
          <w:szCs w:val="24"/>
          <w:lang w:val="en-GB"/>
        </w:rPr>
        <w:instrText xml:space="preserve"> ADDIN EN.CITE.DATA </w:instrText>
      </w:r>
      <w:r w:rsidR="008B6E86">
        <w:rPr>
          <w:rFonts w:ascii="Times New Roman" w:eastAsiaTheme="minorHAnsi" w:hAnsi="Times New Roman"/>
          <w:color w:val="000000"/>
          <w:sz w:val="24"/>
          <w:szCs w:val="24"/>
          <w:lang w:val="en-GB"/>
        </w:rPr>
      </w:r>
      <w:r w:rsidR="008B6E86">
        <w:rPr>
          <w:rFonts w:ascii="Times New Roman" w:eastAsiaTheme="minorHAnsi" w:hAnsi="Times New Roman"/>
          <w:color w:val="000000"/>
          <w:sz w:val="24"/>
          <w:szCs w:val="24"/>
          <w:lang w:val="en-GB"/>
        </w:rPr>
        <w:fldChar w:fldCharType="end"/>
      </w:r>
      <w:r w:rsidR="002047A3" w:rsidRPr="00D475D8">
        <w:rPr>
          <w:rFonts w:ascii="Times New Roman" w:eastAsiaTheme="minorHAnsi" w:hAnsi="Times New Roman"/>
          <w:color w:val="000000"/>
          <w:sz w:val="24"/>
          <w:szCs w:val="24"/>
          <w:lang w:val="en-GB"/>
        </w:rPr>
      </w:r>
      <w:r w:rsidR="002047A3" w:rsidRPr="00D475D8">
        <w:rPr>
          <w:rFonts w:ascii="Times New Roman" w:eastAsiaTheme="minorHAnsi" w:hAnsi="Times New Roman"/>
          <w:color w:val="000000"/>
          <w:sz w:val="24"/>
          <w:szCs w:val="24"/>
          <w:lang w:val="en-GB"/>
        </w:rPr>
        <w:fldChar w:fldCharType="separate"/>
      </w:r>
      <w:r w:rsidR="008B6E86">
        <w:rPr>
          <w:rFonts w:ascii="Times New Roman" w:eastAsiaTheme="minorHAnsi" w:hAnsi="Times New Roman"/>
          <w:noProof/>
          <w:color w:val="000000"/>
          <w:sz w:val="24"/>
          <w:szCs w:val="24"/>
          <w:lang w:val="en-GB"/>
        </w:rPr>
        <w:t>[78-80]</w:t>
      </w:r>
      <w:r w:rsidR="002047A3" w:rsidRPr="00D475D8">
        <w:rPr>
          <w:rFonts w:ascii="Times New Roman" w:eastAsiaTheme="minorHAnsi" w:hAnsi="Times New Roman"/>
          <w:color w:val="000000"/>
          <w:sz w:val="24"/>
          <w:szCs w:val="24"/>
          <w:lang w:val="en-GB"/>
        </w:rPr>
        <w:fldChar w:fldCharType="end"/>
      </w:r>
      <w:r w:rsidR="002047A3" w:rsidRPr="005444B8">
        <w:rPr>
          <w:rFonts w:ascii="Times New Roman" w:eastAsiaTheme="minorHAnsi" w:hAnsi="Times New Roman"/>
          <w:color w:val="000000"/>
          <w:sz w:val="24"/>
          <w:szCs w:val="24"/>
          <w:lang w:val="en-GB"/>
        </w:rPr>
        <w:t xml:space="preserve">, accounting for the decrease of mean pore size and shifting of PSD due to foulant deposition inside the pores. As a reference technique for porous membrane characterization, it has been quite often used to </w:t>
      </w:r>
      <w:r w:rsidR="002047A3" w:rsidRPr="005444B8">
        <w:rPr>
          <w:rFonts w:ascii="Times New Roman" w:hAnsi="Times New Roman"/>
          <w:bCs/>
          <w:sz w:val="24"/>
          <w:szCs w:val="24"/>
          <w:lang w:val="en-GB"/>
        </w:rPr>
        <w:t>evaluate pore size characteristics of membranes</w:t>
      </w:r>
      <w:r w:rsidR="00155D89">
        <w:rPr>
          <w:rFonts w:ascii="Times New Roman" w:hAnsi="Times New Roman"/>
          <w:bCs/>
          <w:sz w:val="24"/>
          <w:szCs w:val="24"/>
          <w:lang w:val="en-GB"/>
        </w:rPr>
        <w:t xml:space="preserve"> </w:t>
      </w:r>
      <w:r w:rsidR="002047A3" w:rsidRPr="005444B8">
        <w:rPr>
          <w:rFonts w:ascii="Times New Roman" w:hAnsi="Times New Roman"/>
          <w:bCs/>
          <w:sz w:val="24"/>
          <w:szCs w:val="24"/>
          <w:lang w:val="en-GB"/>
        </w:rPr>
        <w:t>compared to</w:t>
      </w:r>
      <w:r w:rsidR="00155D89">
        <w:rPr>
          <w:rFonts w:ascii="Times New Roman" w:hAnsi="Times New Roman"/>
          <w:bCs/>
          <w:sz w:val="24"/>
          <w:szCs w:val="24"/>
          <w:lang w:val="en-GB"/>
        </w:rPr>
        <w:t xml:space="preserve"> </w:t>
      </w:r>
      <w:r w:rsidR="002047A3" w:rsidRPr="005444B8">
        <w:rPr>
          <w:rFonts w:ascii="Times New Roman" w:hAnsi="Times New Roman"/>
          <w:bCs/>
          <w:sz w:val="24"/>
          <w:szCs w:val="24"/>
          <w:lang w:val="en-GB"/>
        </w:rPr>
        <w:t xml:space="preserve">different techniques (e.g. </w:t>
      </w:r>
      <w:proofErr w:type="spellStart"/>
      <w:r w:rsidR="002047A3" w:rsidRPr="005444B8">
        <w:rPr>
          <w:rFonts w:ascii="Times New Roman" w:hAnsi="Times New Roman"/>
          <w:bCs/>
          <w:sz w:val="24"/>
          <w:szCs w:val="24"/>
          <w:lang w:val="en-GB"/>
        </w:rPr>
        <w:t>HgP</w:t>
      </w:r>
      <w:proofErr w:type="spellEnd"/>
      <w:r w:rsidR="002047A3" w:rsidRPr="005444B8">
        <w:rPr>
          <w:rFonts w:ascii="Times New Roman" w:hAnsi="Times New Roman"/>
          <w:bCs/>
          <w:sz w:val="24"/>
          <w:szCs w:val="24"/>
          <w:lang w:val="en-GB"/>
        </w:rPr>
        <w:t xml:space="preserve">, SEM, porometry, image analysis), and the results seem in good agreement </w:t>
      </w:r>
      <w:r w:rsidR="002047A3" w:rsidRPr="00D475D8">
        <w:rPr>
          <w:rFonts w:ascii="Times New Roman" w:hAnsi="Times New Roman"/>
          <w:bCs/>
          <w:sz w:val="24"/>
          <w:szCs w:val="24"/>
          <w:lang w:val="en-GB"/>
        </w:rPr>
        <w:fldChar w:fldCharType="begin"/>
      </w:r>
      <w:r w:rsidR="008B6E86">
        <w:rPr>
          <w:rFonts w:ascii="Times New Roman" w:hAnsi="Times New Roman"/>
          <w:bCs/>
          <w:sz w:val="24"/>
          <w:szCs w:val="24"/>
          <w:lang w:val="en-GB"/>
        </w:rPr>
        <w:instrText xml:space="preserve"> ADDIN EN.CITE &lt;EndNote&gt;&lt;Cite&gt;&lt;Author&gt;Gribble&lt;/Author&gt;&lt;Year&gt;2011&lt;/Year&gt;&lt;RecNum&gt;680&lt;/RecNum&gt;&lt;DisplayText&gt;[81]&lt;/DisplayText&gt;&lt;record&gt;&lt;rec-number&gt;680&lt;/rec-number&gt;&lt;foreign-keys&gt;&lt;key app="EN" db-id="dpf09dwxptw9d7e9tt2pe2pg0vr0v0r2xp5t" timestamp="1573363315"&gt;680&lt;/key&gt;&lt;/foreign-keys&gt;&lt;ref-type name="Journal Article"&gt;17&lt;/ref-type&gt;&lt;contributors&gt;&lt;authors&gt;&lt;author&gt;Gribble, Christopher M.&lt;/author&gt;&lt;author&gt;Matthews, Graham Peter&lt;/author&gt;&lt;author&gt;Laudone, Giuliano M.&lt;/author&gt;&lt;author&gt;Turner, Andrew&lt;/author&gt;&lt;author&gt;Ridgway, Cathy J.&lt;/author&gt;&lt;author&gt;Schoelkopf, Joachim&lt;/author&gt;&lt;author&gt;Gane, Patrick A. C.&lt;/author&gt;&lt;/authors&gt;&lt;/contributors&gt;&lt;titles&gt;&lt;title&gt;Porometry, porosimetry, image analysis and void network modelling in the study of the pore-level properties of filters&lt;/title&gt;&lt;secondary-title&gt;Chemical Engineering Science&lt;/secondary-title&gt;&lt;/titles&gt;&lt;periodical&gt;&lt;full-title&gt;Chemical Engineering Science&lt;/full-title&gt;&lt;/periodical&gt;&lt;pages&gt;3701-3709&lt;/pages&gt;&lt;volume&gt;66&lt;/volume&gt;&lt;number&gt;16&lt;/number&gt;&lt;keywords&gt;&lt;keyword&gt;Filtration&lt;/keyword&gt;&lt;keyword&gt;Porous media&lt;/keyword&gt;&lt;keyword&gt;Mercury porosimetry&lt;/keyword&gt;&lt;keyword&gt;Mathematical modelling&lt;/keyword&gt;&lt;keyword&gt;Membranes&lt;/keyword&gt;&lt;keyword&gt;Porometry&lt;/keyword&gt;&lt;/keywords&gt;&lt;dates&gt;&lt;year&gt;2011&lt;/year&gt;&lt;pub-dates&gt;&lt;date&gt;2011/08/15/&lt;/date&gt;&lt;/pub-dates&gt;&lt;/dates&gt;&lt;isbn&gt;0009-2509&lt;/isbn&gt;&lt;urls&gt;&lt;related-urls&gt;&lt;url&gt;http://www.sciencedirect.com/science/article/pii/S0009250911003149&lt;/url&gt;&lt;/related-urls&gt;&lt;/urls&gt;&lt;electronic-resource-num&gt;https://doi.org/10.1016/j.ces.2011.05.013&lt;/electronic-resource-num&gt;&lt;/record&gt;&lt;/Cite&gt;&lt;/EndNote&gt;</w:instrText>
      </w:r>
      <w:r w:rsidR="002047A3" w:rsidRPr="00D475D8">
        <w:rPr>
          <w:rFonts w:ascii="Times New Roman" w:hAnsi="Times New Roman"/>
          <w:bCs/>
          <w:sz w:val="24"/>
          <w:szCs w:val="24"/>
          <w:lang w:val="en-GB"/>
        </w:rPr>
        <w:fldChar w:fldCharType="separate"/>
      </w:r>
      <w:r w:rsidR="008B6E86">
        <w:rPr>
          <w:rFonts w:ascii="Times New Roman" w:hAnsi="Times New Roman"/>
          <w:bCs/>
          <w:noProof/>
          <w:sz w:val="24"/>
          <w:szCs w:val="24"/>
          <w:lang w:val="en-GB"/>
        </w:rPr>
        <w:t>[81]</w:t>
      </w:r>
      <w:r w:rsidR="002047A3" w:rsidRPr="00D475D8">
        <w:rPr>
          <w:rFonts w:ascii="Times New Roman" w:hAnsi="Times New Roman"/>
          <w:bCs/>
          <w:sz w:val="24"/>
          <w:szCs w:val="24"/>
          <w:lang w:val="en-GB"/>
        </w:rPr>
        <w:fldChar w:fldCharType="end"/>
      </w:r>
      <w:r w:rsidR="002047A3" w:rsidRPr="005444B8">
        <w:rPr>
          <w:rFonts w:ascii="Times New Roman" w:hAnsi="Times New Roman"/>
          <w:bCs/>
          <w:sz w:val="24"/>
          <w:szCs w:val="24"/>
          <w:lang w:val="en-GB"/>
        </w:rPr>
        <w:t xml:space="preserve">. Also, recent papers continue to </w:t>
      </w:r>
      <w:r w:rsidR="002047A3" w:rsidRPr="005444B8">
        <w:rPr>
          <w:rFonts w:ascii="Times New Roman" w:hAnsi="Times New Roman"/>
          <w:bCs/>
          <w:sz w:val="24"/>
          <w:szCs w:val="24"/>
          <w:lang w:val="en-GB"/>
        </w:rPr>
        <w:lastRenderedPageBreak/>
        <w:t xml:space="preserve">model the gas flow to increase the accuracy of pore number </w:t>
      </w:r>
      <w:r w:rsidR="006C4510" w:rsidRPr="005444B8">
        <w:rPr>
          <w:rFonts w:ascii="Times New Roman" w:hAnsi="Times New Roman"/>
          <w:bCs/>
          <w:sz w:val="24"/>
          <w:szCs w:val="24"/>
          <w:lang w:val="en-GB"/>
        </w:rPr>
        <w:t xml:space="preserve">calculations </w:t>
      </w:r>
      <w:r w:rsidR="002047A3" w:rsidRPr="00D475D8">
        <w:rPr>
          <w:rFonts w:ascii="Times New Roman" w:hAnsi="Times New Roman"/>
          <w:bCs/>
          <w:sz w:val="24"/>
          <w:szCs w:val="24"/>
          <w:lang w:val="en-GB"/>
        </w:rPr>
        <w:fldChar w:fldCharType="begin">
          <w:fldData xml:space="preserve">PEVuZE5vdGU+PENpdGU+PEF1dGhvcj5Jc2xhbTwvQXV0aG9yPjxZZWFyPjIwMTc8L1llYXI+PFJl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</w:fldData>
        </w:fldChar>
      </w:r>
      <w:r w:rsidR="008B6E86">
        <w:rPr>
          <w:rFonts w:ascii="Times New Roman" w:hAnsi="Times New Roman"/>
          <w:bCs/>
          <w:sz w:val="24"/>
          <w:szCs w:val="24"/>
          <w:lang w:val="en-GB"/>
        </w:rPr>
        <w:instrText xml:space="preserve"> ADDIN EN.CITE </w:instrText>
      </w:r>
      <w:r w:rsidR="008B6E86">
        <w:rPr>
          <w:rFonts w:ascii="Times New Roman" w:hAnsi="Times New Roman"/>
          <w:bCs/>
          <w:sz w:val="24"/>
          <w:szCs w:val="24"/>
          <w:lang w:val="en-GB"/>
        </w:rPr>
        <w:fldChar w:fldCharType="begin">
          <w:fldData xml:space="preserve">PEVuZE5vdGU+PENpdGU+PEF1dGhvcj5Jc2xhbTwvQXV0aG9yPjxZZWFyPjIwMTc8L1llYXI+PFJl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</w:fldData>
        </w:fldChar>
      </w:r>
      <w:r w:rsidR="008B6E86">
        <w:rPr>
          <w:rFonts w:ascii="Times New Roman" w:hAnsi="Times New Roman"/>
          <w:bCs/>
          <w:sz w:val="24"/>
          <w:szCs w:val="24"/>
          <w:lang w:val="en-GB"/>
        </w:rPr>
        <w:instrText xml:space="preserve"> ADDIN EN.CITE.DATA </w:instrText>
      </w:r>
      <w:r w:rsidR="008B6E86">
        <w:rPr>
          <w:rFonts w:ascii="Times New Roman" w:hAnsi="Times New Roman"/>
          <w:bCs/>
          <w:sz w:val="24"/>
          <w:szCs w:val="24"/>
          <w:lang w:val="en-GB"/>
        </w:rPr>
      </w:r>
      <w:r w:rsidR="008B6E86">
        <w:rPr>
          <w:rFonts w:ascii="Times New Roman" w:hAnsi="Times New Roman"/>
          <w:bCs/>
          <w:sz w:val="24"/>
          <w:szCs w:val="24"/>
          <w:lang w:val="en-GB"/>
        </w:rPr>
        <w:fldChar w:fldCharType="end"/>
      </w:r>
      <w:r w:rsidR="002047A3" w:rsidRPr="00D475D8">
        <w:rPr>
          <w:rFonts w:ascii="Times New Roman" w:hAnsi="Times New Roman"/>
          <w:bCs/>
          <w:sz w:val="24"/>
          <w:szCs w:val="24"/>
          <w:lang w:val="en-GB"/>
        </w:rPr>
      </w:r>
      <w:r w:rsidR="002047A3" w:rsidRPr="00D475D8">
        <w:rPr>
          <w:rFonts w:ascii="Times New Roman" w:hAnsi="Times New Roman"/>
          <w:bCs/>
          <w:sz w:val="24"/>
          <w:szCs w:val="24"/>
          <w:lang w:val="en-GB"/>
        </w:rPr>
        <w:fldChar w:fldCharType="separate"/>
      </w:r>
      <w:r w:rsidR="008B6E86">
        <w:rPr>
          <w:rFonts w:ascii="Times New Roman" w:hAnsi="Times New Roman"/>
          <w:bCs/>
          <w:noProof/>
          <w:sz w:val="24"/>
          <w:szCs w:val="24"/>
          <w:lang w:val="en-GB"/>
        </w:rPr>
        <w:t>[82, 83]</w:t>
      </w:r>
      <w:r w:rsidR="002047A3" w:rsidRPr="00D475D8">
        <w:rPr>
          <w:rFonts w:ascii="Times New Roman" w:hAnsi="Times New Roman"/>
          <w:bCs/>
          <w:sz w:val="24"/>
          <w:szCs w:val="24"/>
          <w:lang w:val="en-GB"/>
        </w:rPr>
        <w:fldChar w:fldCharType="end"/>
      </w:r>
      <w:r w:rsidR="002047A3" w:rsidRPr="005444B8">
        <w:rPr>
          <w:rFonts w:ascii="Times New Roman" w:hAnsi="Times New Roman"/>
          <w:bCs/>
          <w:sz w:val="24"/>
          <w:szCs w:val="24"/>
          <w:lang w:val="en-GB"/>
        </w:rPr>
        <w:t xml:space="preserve">. The GLDP has been also used to test the accuracy of newly proposed characterization methods due to its recognized reliability </w:t>
      </w:r>
      <w:r w:rsidR="002047A3" w:rsidRPr="00D475D8">
        <w:rPr>
          <w:rFonts w:ascii="Times New Roman" w:hAnsi="Times New Roman"/>
          <w:bCs/>
          <w:sz w:val="24"/>
          <w:szCs w:val="24"/>
          <w:lang w:val="en-GB"/>
        </w:rPr>
        <w:fldChar w:fldCharType="begin"/>
      </w:r>
      <w:r w:rsidR="008B6E86">
        <w:rPr>
          <w:rFonts w:ascii="Times New Roman" w:hAnsi="Times New Roman"/>
          <w:bCs/>
          <w:sz w:val="24"/>
          <w:szCs w:val="24"/>
          <w:lang w:val="en-GB"/>
        </w:rPr>
        <w:instrText xml:space="preserve"> ADDIN EN.CITE &lt;EndNote&gt;&lt;Cite&gt;&lt;Author&gt;Ramaswamy&lt;/Author&gt;&lt;Year&gt;2004&lt;/Year&gt;&lt;RecNum&gt;686&lt;/RecNum&gt;&lt;DisplayText&gt;[84]&lt;/DisplayText&gt;&lt;record&gt;&lt;rec-number&gt;686&lt;/rec-number&gt;&lt;foreign-keys&gt;&lt;key app="EN" db-id="dpf09dwxptw9d7e9tt2pe2pg0vr0v0r2xp5t" timestamp="1573363710"&gt;686&lt;/key&gt;&lt;/foreign-keys&gt;&lt;ref-type name="Journal Article"&gt;17&lt;/ref-type&gt;&lt;contributors&gt;&lt;authors&gt;&lt;author&gt;Ramaswamy, Senthilkumar&lt;/author&gt;&lt;author&gt;Greenberg, Alan&lt;/author&gt;&lt;author&gt;Peterson, Michael&lt;/author&gt;&lt;/authors&gt;&lt;/contributors&gt;&lt;titles&gt;&lt;title&gt;Non-invasive measurement of membrane morphology via UFDR: Pore-size characterization&lt;/title&gt;&lt;secondary-title&gt;Journal of Membrane Science&lt;/secondary-title&gt;&lt;/titles&gt;&lt;periodical&gt;&lt;full-title&gt;Journal of Membrane Science&lt;/full-title&gt;&lt;/periodical&gt;&lt;pages&gt;143-154&lt;/pages&gt;&lt;volume&gt;239&lt;/volume&gt;&lt;dates&gt;&lt;year&gt;2004&lt;/year&gt;&lt;pub-dates&gt;&lt;date&gt;08/01&lt;/date&gt;&lt;/pub-dates&gt;&lt;/dates&gt;&lt;urls&gt;&lt;/urls&gt;&lt;electronic-resource-num&gt;10.1016/j.memsci.2003.08.030&lt;/electronic-resource-num&gt;&lt;/record&gt;&lt;/Cite&gt;&lt;/EndNote&gt;</w:instrText>
      </w:r>
      <w:r w:rsidR="002047A3" w:rsidRPr="00D475D8">
        <w:rPr>
          <w:rFonts w:ascii="Times New Roman" w:hAnsi="Times New Roman"/>
          <w:bCs/>
          <w:sz w:val="24"/>
          <w:szCs w:val="24"/>
          <w:lang w:val="en-GB"/>
        </w:rPr>
        <w:fldChar w:fldCharType="separate"/>
      </w:r>
      <w:r w:rsidR="008B6E86">
        <w:rPr>
          <w:rFonts w:ascii="Times New Roman" w:hAnsi="Times New Roman"/>
          <w:bCs/>
          <w:noProof/>
          <w:sz w:val="24"/>
          <w:szCs w:val="24"/>
          <w:lang w:val="en-GB"/>
        </w:rPr>
        <w:t>[84]</w:t>
      </w:r>
      <w:r w:rsidR="002047A3" w:rsidRPr="00D475D8">
        <w:rPr>
          <w:rFonts w:ascii="Times New Roman" w:hAnsi="Times New Roman"/>
          <w:bCs/>
          <w:sz w:val="24"/>
          <w:szCs w:val="24"/>
          <w:lang w:val="en-GB"/>
        </w:rPr>
        <w:fldChar w:fldCharType="end"/>
      </w:r>
      <w:r w:rsidR="002047A3" w:rsidRPr="005444B8">
        <w:rPr>
          <w:rFonts w:ascii="Times New Roman" w:hAnsi="Times New Roman"/>
          <w:b/>
          <w:sz w:val="24"/>
          <w:szCs w:val="24"/>
          <w:lang w:val="en-GB"/>
        </w:rPr>
        <w:t xml:space="preserve">. </w:t>
      </w:r>
      <w:r w:rsidR="002047A3" w:rsidRPr="005444B8">
        <w:rPr>
          <w:rFonts w:ascii="Times New Roman" w:hAnsi="Times New Roman"/>
          <w:bCs/>
          <w:sz w:val="24"/>
          <w:szCs w:val="24"/>
          <w:lang w:val="en-GB"/>
        </w:rPr>
        <w:t xml:space="preserve">In the literature, the technique is sometimes named Capillary Flow Porometry </w:t>
      </w:r>
      <w:r w:rsidR="002047A3" w:rsidRPr="00D475D8">
        <w:rPr>
          <w:rFonts w:ascii="Times New Roman" w:hAnsi="Times New Roman"/>
          <w:bCs/>
          <w:sz w:val="24"/>
          <w:szCs w:val="24"/>
          <w:lang w:val="en-GB"/>
        </w:rPr>
        <w:fldChar w:fldCharType="begin"/>
      </w:r>
      <w:r w:rsidR="008B6E86">
        <w:rPr>
          <w:rFonts w:ascii="Times New Roman" w:hAnsi="Times New Roman"/>
          <w:bCs/>
          <w:sz w:val="24"/>
          <w:szCs w:val="24"/>
          <w:lang w:val="en-GB"/>
        </w:rPr>
        <w:instrText xml:space="preserve"> ADDIN EN.CITE &lt;EndNote&gt;&lt;Cite&gt;&lt;Author&gt;Li&lt;/Author&gt;&lt;Year&gt;2006&lt;/Year&gt;&lt;RecNum&gt;676&lt;/RecNum&gt;&lt;DisplayText&gt;[72]&lt;/DisplayText&gt;&lt;record&gt;&lt;rec-number&gt;676&lt;/rec-number&gt;&lt;foreign-keys&gt;&lt;key app="EN" db-id="dpf09dwxptw9d7e9tt2pe2pg0vr0v0r2xp5t" timestamp="1573361838"&gt;676&lt;/key&gt;&lt;/foreign-keys&gt;&lt;ref-type name="Journal Article"&gt;17&lt;/ref-type&gt;&lt;contributors&gt;&lt;authors&gt;&lt;author&gt;Li, Dapeng&lt;/author&gt;&lt;author&gt;Frey, Margaret W.&lt;/author&gt;&lt;author&gt;Joo, Yong L.&lt;/author&gt;&lt;/authors&gt;&lt;/contributors&gt;&lt;titles&gt;&lt;title&gt;Characterization of nanofibrous membranes with capillary flow porometry&lt;/title&gt;&lt;secondary-title&gt;Journal of Membrane Science&lt;/secondary-title&gt;&lt;/titles&gt;&lt;periodical&gt;&lt;full-title&gt;Journal of Membrane Science&lt;/full-title&gt;&lt;/periodical&gt;&lt;pages&gt;104-114&lt;/pages&gt;&lt;volume&gt;286&lt;/volume&gt;&lt;number&gt;1&lt;/number&gt;&lt;keywords&gt;&lt;keyword&gt;Pore&lt;/keyword&gt;&lt;keyword&gt;Pore size distribution&lt;/keyword&gt;&lt;keyword&gt;Electrospinning&lt;/keyword&gt;&lt;keyword&gt;Nanofiber membrane&lt;/keyword&gt;&lt;keyword&gt;Non-woven fabric porosity&lt;/keyword&gt;&lt;keyword&gt;Capillary flow porometry&lt;/keyword&gt;&lt;/keywords&gt;&lt;dates&gt;&lt;year&gt;2006&lt;/year&gt;&lt;pub-dates&gt;&lt;date&gt;2006/12/15/&lt;/date&gt;&lt;/pub-dates&gt;&lt;/dates&gt;&lt;isbn&gt;0376-7388&lt;/isbn&gt;&lt;urls&gt;&lt;related-urls&gt;&lt;url&gt;http://www.sciencedirect.com/science/article/pii/S0376738806006090&lt;/url&gt;&lt;/related-urls&gt;&lt;/urls&gt;&lt;electronic-resource-num&gt;https://doi.org/10.1016/j.memsci.2006.09.020&lt;/electronic-resource-num&gt;&lt;/record&gt;&lt;/Cite&gt;&lt;/EndNote&gt;</w:instrText>
      </w:r>
      <w:r w:rsidR="002047A3" w:rsidRPr="00D475D8">
        <w:rPr>
          <w:rFonts w:ascii="Times New Roman" w:hAnsi="Times New Roman"/>
          <w:bCs/>
          <w:sz w:val="24"/>
          <w:szCs w:val="24"/>
          <w:lang w:val="en-GB"/>
        </w:rPr>
        <w:fldChar w:fldCharType="separate"/>
      </w:r>
      <w:r w:rsidR="008B6E86">
        <w:rPr>
          <w:rFonts w:ascii="Times New Roman" w:hAnsi="Times New Roman"/>
          <w:bCs/>
          <w:noProof/>
          <w:sz w:val="24"/>
          <w:szCs w:val="24"/>
          <w:lang w:val="en-GB"/>
        </w:rPr>
        <w:t>[72]</w:t>
      </w:r>
      <w:r w:rsidR="002047A3" w:rsidRPr="00D475D8">
        <w:rPr>
          <w:rFonts w:ascii="Times New Roman" w:hAnsi="Times New Roman"/>
          <w:bCs/>
          <w:sz w:val="24"/>
          <w:szCs w:val="24"/>
          <w:lang w:val="en-GB"/>
        </w:rPr>
        <w:fldChar w:fldCharType="end"/>
      </w:r>
      <w:r w:rsidR="002047A3" w:rsidRPr="005444B8">
        <w:rPr>
          <w:rFonts w:ascii="Times New Roman" w:hAnsi="Times New Roman"/>
          <w:bCs/>
          <w:sz w:val="24"/>
          <w:szCs w:val="24"/>
          <w:lang w:val="en-GB"/>
        </w:rPr>
        <w:t xml:space="preserve">, Liquid </w:t>
      </w:r>
      <w:r w:rsidR="002047A3" w:rsidRPr="008A72DE">
        <w:rPr>
          <w:rFonts w:ascii="Times New Roman" w:hAnsi="Times New Roman"/>
          <w:bCs/>
          <w:color w:val="000000" w:themeColor="text1"/>
          <w:sz w:val="24"/>
          <w:szCs w:val="24"/>
          <w:lang w:val="en-GB"/>
        </w:rPr>
        <w:t xml:space="preserve">Extrusion Porosimetry </w:t>
      </w:r>
      <w:r w:rsidR="002047A3" w:rsidRPr="008A72DE">
        <w:rPr>
          <w:rFonts w:ascii="Times New Roman" w:hAnsi="Times New Roman"/>
          <w:bCs/>
          <w:color w:val="000000" w:themeColor="text1"/>
          <w:sz w:val="24"/>
          <w:szCs w:val="24"/>
          <w:lang w:val="en-GB"/>
        </w:rPr>
        <w:fldChar w:fldCharType="begin"/>
      </w:r>
      <w:r w:rsidR="008B6E86" w:rsidRPr="008A72DE">
        <w:rPr>
          <w:rFonts w:ascii="Times New Roman" w:hAnsi="Times New Roman"/>
          <w:bCs/>
          <w:color w:val="000000" w:themeColor="text1"/>
          <w:sz w:val="24"/>
          <w:szCs w:val="24"/>
          <w:lang w:val="en-GB"/>
        </w:rPr>
        <w:instrText xml:space="preserve"> ADDIN EN.CITE &lt;EndNote&gt;&lt;Cite&gt;&lt;Author&gt;S Manickam&lt;/Author&gt;&lt;Year&gt;2012&lt;/Year&gt;&lt;RecNum&gt;691&lt;/RecNum&gt;&lt;DisplayText&gt;[85]&lt;/DisplayText&gt;&lt;record&gt;&lt;rec-number&gt;691&lt;/rec-number&gt;&lt;foreign-keys&gt;&lt;key app="EN" db-id="dpf09dwxptw9d7e9tt2pe2pg0vr0v0r2xp5t" timestamp="1573363956"&gt;691&lt;/key&gt;&lt;/foreign-keys&gt;&lt;ref-type name="Journal Article"&gt;17&lt;/ref-type&gt;&lt;contributors&gt;&lt;authors&gt;&lt;author&gt;S Manickam, Seetha&lt;/author&gt;&lt;author&gt;McCutcheon, Jeffrey R.&lt;/author&gt;&lt;/authors&gt;&lt;/contributors&gt;&lt;titles&gt;&lt;title&gt;Characterization of polymeric nonwovens using porosimetry, porometry and X-ray computed tomography&lt;/title&gt;&lt;secondary-title&gt;Journal of Membrane Science&lt;/secondary-title&gt;&lt;/titles&gt;&lt;periodical&gt;&lt;full-title&gt;Journal of Membrane Science&lt;/full-title&gt;&lt;/periodical&gt;&lt;pages&gt;108-115&lt;/pages&gt;&lt;volume&gt;407-408&lt;/volume&gt;&lt;keywords&gt;&lt;keyword&gt;Porosimetry&lt;/keyword&gt;&lt;keyword&gt;Porometry&lt;/keyword&gt;&lt;keyword&gt;Tomography&lt;/keyword&gt;&lt;keyword&gt;Nonwovens&lt;/keyword&gt;&lt;keyword&gt;Pore size&lt;/keyword&gt;&lt;keyword&gt;Porosity&lt;/keyword&gt;&lt;keyword&gt;Electrospinning&lt;/keyword&gt;&lt;/keywords&gt;&lt;dates&gt;&lt;year&gt;2012&lt;/year&gt;&lt;pub-dates&gt;&lt;date&gt;2012/07/15/&lt;/date&gt;&lt;/pub-dates&gt;&lt;/dates&gt;&lt;isbn&gt;0376-7388&lt;/isbn&gt;&lt;urls&gt;&lt;related-urls&gt;&lt;url&gt;http://www.sciencedirect.com/science/article/pii/S037673881200213X&lt;/url&gt;&lt;/related-urls&gt;&lt;/urls&gt;&lt;electronic-resource-num&gt;https://doi.org/10.1016/j.memsci.2012.03.022&lt;/electronic-resource-num&gt;&lt;/record&gt;&lt;/Cite&gt;&lt;/EndNote&gt;</w:instrText>
      </w:r>
      <w:r w:rsidR="002047A3" w:rsidRPr="008A72DE">
        <w:rPr>
          <w:rFonts w:ascii="Times New Roman" w:hAnsi="Times New Roman"/>
          <w:bCs/>
          <w:color w:val="000000" w:themeColor="text1"/>
          <w:sz w:val="24"/>
          <w:szCs w:val="24"/>
          <w:lang w:val="en-GB"/>
        </w:rPr>
        <w:fldChar w:fldCharType="separate"/>
      </w:r>
      <w:r w:rsidR="008B6E86" w:rsidRPr="008A72DE">
        <w:rPr>
          <w:rFonts w:ascii="Times New Roman" w:hAnsi="Times New Roman"/>
          <w:bCs/>
          <w:noProof/>
          <w:color w:val="000000" w:themeColor="text1"/>
          <w:sz w:val="24"/>
          <w:szCs w:val="24"/>
          <w:lang w:val="en-GB"/>
        </w:rPr>
        <w:t>[85]</w:t>
      </w:r>
      <w:r w:rsidR="002047A3" w:rsidRPr="008A72DE">
        <w:rPr>
          <w:rFonts w:ascii="Times New Roman" w:hAnsi="Times New Roman"/>
          <w:bCs/>
          <w:color w:val="000000" w:themeColor="text1"/>
          <w:sz w:val="24"/>
          <w:szCs w:val="24"/>
          <w:lang w:val="en-GB"/>
        </w:rPr>
        <w:fldChar w:fldCharType="end"/>
      </w:r>
      <w:r w:rsidR="002047A3" w:rsidRPr="008A72DE">
        <w:rPr>
          <w:rFonts w:ascii="Times New Roman" w:hAnsi="Times New Roman"/>
          <w:bCs/>
          <w:color w:val="000000" w:themeColor="text1"/>
          <w:sz w:val="24"/>
          <w:szCs w:val="24"/>
          <w:lang w:val="en-GB"/>
        </w:rPr>
        <w:t xml:space="preserve">, or Flow Permporometry </w:t>
      </w:r>
      <w:r w:rsidR="002047A3" w:rsidRPr="008A72DE">
        <w:rPr>
          <w:rFonts w:ascii="Times New Roman" w:hAnsi="Times New Roman"/>
          <w:bCs/>
          <w:color w:val="000000" w:themeColor="text1"/>
          <w:sz w:val="24"/>
          <w:szCs w:val="24"/>
          <w:lang w:val="en-GB"/>
        </w:rPr>
        <w:fldChar w:fldCharType="begin"/>
      </w:r>
      <w:r w:rsidR="008B6E86" w:rsidRPr="008A72DE">
        <w:rPr>
          <w:rFonts w:ascii="Times New Roman" w:hAnsi="Times New Roman"/>
          <w:bCs/>
          <w:color w:val="000000" w:themeColor="text1"/>
          <w:sz w:val="24"/>
          <w:szCs w:val="24"/>
          <w:lang w:val="en-GB"/>
        </w:rPr>
        <w:instrText xml:space="preserve"> ADDIN EN.CITE &lt;EndNote&gt;&lt;Cite&gt;&lt;Author&gt;Gribble&lt;/Author&gt;&lt;Year&gt;2011&lt;/Year&gt;&lt;RecNum&gt;680&lt;/RecNum&gt;&lt;DisplayText&gt;[81]&lt;/DisplayText&gt;&lt;record&gt;&lt;rec-number&gt;680&lt;/rec-number&gt;&lt;foreign-keys&gt;&lt;key app="EN" db-id="dpf09dwxptw9d7e9tt2pe2pg0vr0v0r2xp5t" timestamp="1573363315"&gt;680&lt;/key&gt;&lt;/foreign-keys&gt;&lt;ref-type name="Journal Article"&gt;17&lt;/ref-type&gt;&lt;contributors&gt;&lt;authors&gt;&lt;author&gt;Gribble, Christopher M.&lt;/author&gt;&lt;author&gt;Matthews, Graham Peter&lt;/author&gt;&lt;author&gt;Laudone, Giuliano M.&lt;/author&gt;&lt;author&gt;Turner, Andrew&lt;/author&gt;&lt;author&gt;Ridgway, Cathy J.&lt;/author&gt;&lt;author&gt;Schoelkopf, Joachim&lt;/author&gt;&lt;author&gt;Gane, Patrick A. C.&lt;/author&gt;&lt;/authors&gt;&lt;/contributors&gt;&lt;titles&gt;&lt;title&gt;Porometry, porosimetry, image analysis and void network modelling in the study of the pore-level properties of filters&lt;/title&gt;&lt;secondary-title&gt;Chemical Engineering Science&lt;/secondary-title&gt;&lt;/titles&gt;&lt;periodical&gt;&lt;full-title&gt;Chemical Engineering Science&lt;/full-title&gt;&lt;/periodical&gt;&lt;pages&gt;3701-3709&lt;/pages&gt;&lt;volume&gt;66&lt;/volume&gt;&lt;number&gt;16&lt;/number&gt;&lt;keywords&gt;&lt;keyword&gt;Filtration&lt;/keyword&gt;&lt;keyword&gt;Porous media&lt;/keyword&gt;&lt;keyword&gt;Mercury porosimetry&lt;/keyword&gt;&lt;keyword&gt;Mathematical modelling&lt;/keyword&gt;&lt;keyword&gt;Membranes&lt;/keyword&gt;&lt;keyword&gt;Porometry&lt;/keyword&gt;&lt;/keywords&gt;&lt;dates&gt;&lt;year&gt;2011&lt;/year&gt;&lt;pub-dates&gt;&lt;date&gt;2011/08/15/&lt;/date&gt;&lt;/pub-dates&gt;&lt;/dates&gt;&lt;isbn&gt;0009-2509&lt;/isbn&gt;&lt;urls&gt;&lt;related-urls&gt;&lt;url&gt;http://www.sciencedirect.com/science/article/pii/S0009250911003149&lt;/url&gt;&lt;/related-urls&gt;&lt;/urls&gt;&lt;electronic-resource-num&gt;https://doi.org/10.1016/j.ces.2011.05.013&lt;/electronic-resource-num&gt;&lt;/record&gt;&lt;/Cite&gt;&lt;/EndNote&gt;</w:instrText>
      </w:r>
      <w:r w:rsidR="002047A3" w:rsidRPr="008A72DE">
        <w:rPr>
          <w:rFonts w:ascii="Times New Roman" w:hAnsi="Times New Roman"/>
          <w:bCs/>
          <w:color w:val="000000" w:themeColor="text1"/>
          <w:sz w:val="24"/>
          <w:szCs w:val="24"/>
          <w:lang w:val="en-GB"/>
        </w:rPr>
        <w:fldChar w:fldCharType="separate"/>
      </w:r>
      <w:r w:rsidR="008B6E86" w:rsidRPr="008A72DE">
        <w:rPr>
          <w:rFonts w:ascii="Times New Roman" w:hAnsi="Times New Roman"/>
          <w:bCs/>
          <w:noProof/>
          <w:color w:val="000000" w:themeColor="text1"/>
          <w:sz w:val="24"/>
          <w:szCs w:val="24"/>
          <w:lang w:val="en-GB"/>
        </w:rPr>
        <w:t>[81]</w:t>
      </w:r>
      <w:r w:rsidR="002047A3" w:rsidRPr="008A72DE">
        <w:rPr>
          <w:rFonts w:ascii="Times New Roman" w:hAnsi="Times New Roman"/>
          <w:bCs/>
          <w:color w:val="000000" w:themeColor="text1"/>
          <w:sz w:val="24"/>
          <w:szCs w:val="24"/>
          <w:lang w:val="en-GB"/>
        </w:rPr>
        <w:fldChar w:fldCharType="end"/>
      </w:r>
      <w:r w:rsidR="002047A3" w:rsidRPr="008A72DE">
        <w:rPr>
          <w:rFonts w:ascii="Times New Roman" w:hAnsi="Times New Roman"/>
          <w:bCs/>
          <w:color w:val="000000" w:themeColor="text1"/>
          <w:sz w:val="24"/>
          <w:szCs w:val="24"/>
          <w:lang w:val="en-GB"/>
        </w:rPr>
        <w:t>, but all of them refer to the same procedure</w:t>
      </w:r>
      <w:r w:rsidR="00D71E88" w:rsidRPr="008A72DE">
        <w:rPr>
          <w:rFonts w:ascii="Times New Roman" w:hAnsi="Times New Roman"/>
          <w:bCs/>
          <w:color w:val="000000" w:themeColor="text1"/>
          <w:sz w:val="24"/>
          <w:szCs w:val="24"/>
          <w:lang w:val="en-GB"/>
        </w:rPr>
        <w:t>, or slight variations of it</w:t>
      </w:r>
      <w:r w:rsidR="002047A3" w:rsidRPr="008A72DE">
        <w:rPr>
          <w:rFonts w:ascii="Times New Roman" w:hAnsi="Times New Roman"/>
          <w:bCs/>
          <w:color w:val="000000" w:themeColor="text1"/>
          <w:sz w:val="24"/>
          <w:szCs w:val="24"/>
          <w:lang w:val="en-GB"/>
        </w:rPr>
        <w:t xml:space="preserve">. Most </w:t>
      </w:r>
      <w:r w:rsidR="00786D51" w:rsidRPr="008A72DE">
        <w:rPr>
          <w:rFonts w:ascii="Times New Roman" w:hAnsi="Times New Roman"/>
          <w:bCs/>
          <w:color w:val="000000" w:themeColor="text1"/>
          <w:sz w:val="24"/>
          <w:szCs w:val="24"/>
          <w:lang w:val="en-GB"/>
        </w:rPr>
        <w:t>devices</w:t>
      </w:r>
      <w:r w:rsidR="002047A3" w:rsidRPr="008A72DE">
        <w:rPr>
          <w:rFonts w:ascii="Times New Roman" w:hAnsi="Times New Roman"/>
          <w:bCs/>
          <w:color w:val="000000" w:themeColor="text1"/>
          <w:sz w:val="24"/>
          <w:szCs w:val="24"/>
          <w:lang w:val="en-GB"/>
        </w:rPr>
        <w:t xml:space="preserve"> use some form of a data-smoothing algorithm for the typically more than 200 pressure steps in a complete analysis to result in approximately Gaussian </w:t>
      </w:r>
      <w:r w:rsidR="002047A3" w:rsidRPr="005444B8">
        <w:rPr>
          <w:rFonts w:ascii="Times New Roman" w:hAnsi="Times New Roman"/>
          <w:bCs/>
          <w:sz w:val="24"/>
          <w:szCs w:val="24"/>
          <w:lang w:val="en-GB"/>
        </w:rPr>
        <w:t>PSDs.</w:t>
      </w:r>
    </w:p>
    <w:p w14:paraId="023E4EAA" w14:textId="5A9EA351" w:rsidR="00EA150B" w:rsidRPr="008A72DE" w:rsidRDefault="002047A3">
      <w:pPr>
        <w:spacing w:line="480" w:lineRule="auto"/>
        <w:jc w:val="both"/>
        <w:rPr>
          <w:rFonts w:ascii="Times New Roman" w:hAnsi="Times New Roman"/>
          <w:bCs/>
          <w:color w:val="000000" w:themeColor="text1"/>
          <w:sz w:val="24"/>
          <w:szCs w:val="24"/>
          <w:lang w:val="en-GB"/>
        </w:rPr>
      </w:pPr>
      <w:r w:rsidRPr="005444B8">
        <w:rPr>
          <w:rFonts w:ascii="Times New Roman" w:hAnsi="Times New Roman"/>
          <w:bCs/>
          <w:sz w:val="24"/>
          <w:szCs w:val="24"/>
          <w:lang w:val="en-GB"/>
        </w:rPr>
        <w:t xml:space="preserve">The Liquid Extrusion Porometry is a variation of the GLDP technique </w:t>
      </w:r>
      <w:r w:rsidRPr="005444B8">
        <w:rPr>
          <w:rFonts w:ascii="Times New Roman" w:hAnsi="Times New Roman"/>
          <w:bCs/>
          <w:color w:val="000000" w:themeColor="text1"/>
          <w:sz w:val="24"/>
          <w:szCs w:val="24"/>
          <w:lang w:val="en-GB"/>
        </w:rPr>
        <w:t xml:space="preserve">based on the contact between the sample to be </w:t>
      </w:r>
      <w:r w:rsidR="00EA150B" w:rsidRPr="005444B8">
        <w:rPr>
          <w:rFonts w:ascii="Times New Roman" w:hAnsi="Times New Roman"/>
          <w:bCs/>
          <w:color w:val="000000" w:themeColor="text1"/>
          <w:sz w:val="24"/>
          <w:szCs w:val="24"/>
          <w:lang w:val="en-GB"/>
        </w:rPr>
        <w:t>analysed</w:t>
      </w:r>
      <w:r w:rsidRPr="005444B8">
        <w:rPr>
          <w:rFonts w:ascii="Times New Roman" w:hAnsi="Times New Roman"/>
          <w:bCs/>
          <w:color w:val="000000" w:themeColor="text1"/>
          <w:sz w:val="24"/>
          <w:szCs w:val="24"/>
          <w:lang w:val="en-GB"/>
        </w:rPr>
        <w:t xml:space="preserve"> and a membrane having pores much smaller than the sample</w:t>
      </w:r>
      <w:r w:rsidR="009578A4">
        <w:rPr>
          <w:rFonts w:ascii="Times New Roman" w:hAnsi="Times New Roman"/>
          <w:bCs/>
          <w:color w:val="000000" w:themeColor="text1"/>
          <w:sz w:val="24"/>
          <w:szCs w:val="24"/>
          <w:lang w:val="en-GB"/>
        </w:rPr>
        <w:t>,</w:t>
      </w:r>
      <w:r w:rsidRPr="005444B8">
        <w:rPr>
          <w:rFonts w:ascii="Times New Roman" w:hAnsi="Times New Roman"/>
          <w:bCs/>
          <w:color w:val="000000" w:themeColor="text1"/>
          <w:sz w:val="24"/>
          <w:szCs w:val="24"/>
          <w:lang w:val="en-GB"/>
        </w:rPr>
        <w:t xml:space="preserve"> </w:t>
      </w:r>
      <w:r w:rsidR="001C0A26">
        <w:rPr>
          <w:rFonts w:ascii="Times New Roman" w:hAnsi="Times New Roman"/>
          <w:bCs/>
          <w:color w:val="000000" w:themeColor="text1"/>
          <w:sz w:val="24"/>
          <w:szCs w:val="24"/>
          <w:lang w:val="en-GB"/>
        </w:rPr>
        <w:t>known as capillary barrier membrane</w:t>
      </w:r>
      <w:r w:rsidR="009578A4">
        <w:rPr>
          <w:rFonts w:ascii="Times New Roman" w:hAnsi="Times New Roman"/>
          <w:bCs/>
          <w:color w:val="000000" w:themeColor="text1"/>
          <w:sz w:val="24"/>
          <w:szCs w:val="24"/>
          <w:lang w:val="en-GB"/>
        </w:rPr>
        <w:t>,</w:t>
      </w:r>
      <w:r w:rsidR="001C0A26">
        <w:rPr>
          <w:rFonts w:ascii="Times New Roman" w:hAnsi="Times New Roman"/>
          <w:bCs/>
          <w:color w:val="000000" w:themeColor="text1"/>
          <w:sz w:val="24"/>
          <w:szCs w:val="24"/>
          <w:lang w:val="en-GB"/>
        </w:rPr>
        <w:t xml:space="preserve"> </w:t>
      </w:r>
      <w:r w:rsidRPr="005444B8">
        <w:rPr>
          <w:rFonts w:ascii="Times New Roman" w:hAnsi="Times New Roman"/>
          <w:bCs/>
          <w:color w:val="000000" w:themeColor="text1"/>
          <w:sz w:val="24"/>
          <w:szCs w:val="24"/>
          <w:lang w:val="en-GB"/>
        </w:rPr>
        <w:t xml:space="preserve">and the extrusion of wetting </w:t>
      </w:r>
      <w:r w:rsidR="001C0A26">
        <w:rPr>
          <w:rFonts w:ascii="Times New Roman" w:hAnsi="Times New Roman"/>
          <w:bCs/>
          <w:color w:val="000000" w:themeColor="text1"/>
          <w:sz w:val="24"/>
          <w:szCs w:val="24"/>
          <w:lang w:val="en-GB"/>
        </w:rPr>
        <w:t>fluid</w:t>
      </w:r>
      <w:r w:rsidR="001C0A26" w:rsidRPr="005444B8">
        <w:rPr>
          <w:rFonts w:ascii="Times New Roman" w:hAnsi="Times New Roman"/>
          <w:bCs/>
          <w:color w:val="000000" w:themeColor="text1"/>
          <w:sz w:val="24"/>
          <w:szCs w:val="24"/>
          <w:lang w:val="en-GB"/>
        </w:rPr>
        <w:t xml:space="preserve"> </w:t>
      </w:r>
      <w:r w:rsidRPr="005444B8">
        <w:rPr>
          <w:rFonts w:ascii="Times New Roman" w:hAnsi="Times New Roman"/>
          <w:bCs/>
          <w:color w:val="000000" w:themeColor="text1"/>
          <w:sz w:val="24"/>
          <w:szCs w:val="24"/>
          <w:lang w:val="en-GB"/>
        </w:rPr>
        <w:t xml:space="preserve">from </w:t>
      </w:r>
      <w:r w:rsidR="001C0A26">
        <w:rPr>
          <w:rFonts w:ascii="Times New Roman" w:hAnsi="Times New Roman"/>
          <w:bCs/>
          <w:color w:val="000000" w:themeColor="text1"/>
          <w:sz w:val="24"/>
          <w:szCs w:val="24"/>
          <w:lang w:val="en-GB"/>
        </w:rPr>
        <w:t xml:space="preserve">the </w:t>
      </w:r>
      <w:r w:rsidRPr="005444B8">
        <w:rPr>
          <w:rFonts w:ascii="Times New Roman" w:hAnsi="Times New Roman"/>
          <w:bCs/>
          <w:color w:val="000000" w:themeColor="text1"/>
          <w:sz w:val="24"/>
          <w:szCs w:val="24"/>
          <w:lang w:val="en-GB"/>
        </w:rPr>
        <w:t xml:space="preserve">sample </w:t>
      </w:r>
      <w:r w:rsidRPr="00D475D8">
        <w:rPr>
          <w:rFonts w:ascii="Times New Roman" w:hAnsi="Times New Roman"/>
          <w:bCs/>
          <w:color w:val="000000" w:themeColor="text1"/>
          <w:sz w:val="24"/>
          <w:szCs w:val="24"/>
          <w:lang w:val="en-GB"/>
        </w:rPr>
        <w:fldChar w:fldCharType="begin"/>
      </w:r>
      <w:r w:rsidR="008B6E86">
        <w:rPr>
          <w:rFonts w:ascii="Times New Roman" w:hAnsi="Times New Roman"/>
          <w:bCs/>
          <w:color w:val="000000" w:themeColor="text1"/>
          <w:sz w:val="24"/>
          <w:szCs w:val="24"/>
          <w:lang w:val="en-GB"/>
        </w:rPr>
        <w:instrText xml:space="preserve"> ADDIN EN.CITE &lt;EndNote&gt;&lt;Cite&gt;&lt;Author&gt;Miller&lt;/Author&gt;&lt;Year&gt;1994&lt;/Year&gt;&lt;RecNum&gt;692&lt;/RecNum&gt;&lt;DisplayText&gt;[86]&lt;/DisplayText&gt;&lt;record&gt;&lt;rec-number&gt;692&lt;/rec-number&gt;&lt;foreign-keys&gt;&lt;key app="EN" db-id="dpf09dwxptw9d7e9tt2pe2pg0vr0v0r2xp5t" timestamp="1573364080"&gt;692&lt;/key&gt;&lt;/foreign-keys&gt;&lt;ref-type name="Journal Article"&gt;17&lt;/ref-type&gt;&lt;contributors&gt;&lt;authors&gt;&lt;author&gt;Miller, Bernard&lt;/author&gt;&lt;author&gt;Tyomkin, Ilya&lt;/author&gt;&lt;/authors&gt;&lt;/contributors&gt;&lt;titles&gt;&lt;title&gt;Liquid Porosimetry: New Methodology and Applications&lt;/title&gt;&lt;secondary-title&gt;Journal of Colloid and Interface Science&lt;/secondary-title&gt;&lt;/titles&gt;&lt;periodical&gt;&lt;full-title&gt;Journal of Colloid and Interface Science&lt;/full-title&gt;&lt;/periodical&gt;&lt;pages&gt;163-170&lt;/pages&gt;&lt;volume&gt;162&lt;/volume&gt;&lt;number&gt;1&lt;/number&gt;&lt;dates&gt;&lt;year&gt;1994&lt;/year&gt;&lt;pub-dates&gt;&lt;date&gt;1994/01/01/&lt;/date&gt;&lt;/pub-dates&gt;&lt;/dates&gt;&lt;isbn&gt;0021-9797&lt;/isbn&gt;&lt;urls&gt;&lt;related-urls&gt;&lt;url&gt;http://www.sciencedirect.com/science/article/pii/S0021979784710216&lt;/url&gt;&lt;/related-urls&gt;&lt;/urls&gt;&lt;electronic-resource-num&gt;https://doi.org/10.1006/jcis.1994.1021&lt;/electronic-resource-num&gt;&lt;/record&gt;&lt;/Cite&gt;&lt;/EndNote&gt;</w:instrText>
      </w:r>
      <w:r w:rsidRPr="00D475D8">
        <w:rPr>
          <w:rFonts w:ascii="Times New Roman" w:hAnsi="Times New Roman"/>
          <w:bCs/>
          <w:color w:val="000000" w:themeColor="text1"/>
          <w:sz w:val="24"/>
          <w:szCs w:val="24"/>
          <w:lang w:val="en-GB"/>
        </w:rPr>
        <w:fldChar w:fldCharType="separate"/>
      </w:r>
      <w:r w:rsidR="008B6E86">
        <w:rPr>
          <w:rFonts w:ascii="Times New Roman" w:hAnsi="Times New Roman"/>
          <w:bCs/>
          <w:noProof/>
          <w:color w:val="000000" w:themeColor="text1"/>
          <w:sz w:val="24"/>
          <w:szCs w:val="24"/>
          <w:lang w:val="en-GB"/>
        </w:rPr>
        <w:t>[86]</w:t>
      </w:r>
      <w:r w:rsidRPr="00D475D8">
        <w:rPr>
          <w:rFonts w:ascii="Times New Roman" w:hAnsi="Times New Roman"/>
          <w:bCs/>
          <w:color w:val="000000" w:themeColor="text1"/>
          <w:sz w:val="24"/>
          <w:szCs w:val="24"/>
          <w:lang w:val="en-GB"/>
        </w:rPr>
        <w:fldChar w:fldCharType="end"/>
      </w:r>
      <w:r w:rsidRPr="005444B8">
        <w:rPr>
          <w:rFonts w:ascii="Times New Roman" w:hAnsi="Times New Roman"/>
          <w:bCs/>
          <w:color w:val="000000" w:themeColor="text1"/>
          <w:sz w:val="24"/>
          <w:szCs w:val="24"/>
          <w:lang w:val="en-GB"/>
        </w:rPr>
        <w:t xml:space="preserve">. </w:t>
      </w:r>
      <w:r w:rsidR="001C0A26" w:rsidRPr="008A72DE">
        <w:rPr>
          <w:rFonts w:ascii="Times New Roman" w:hAnsi="Times New Roman"/>
          <w:bCs/>
          <w:color w:val="000000" w:themeColor="text1"/>
          <w:sz w:val="24"/>
          <w:szCs w:val="24"/>
          <w:lang w:val="en-GB"/>
        </w:rPr>
        <w:t>Sample and capillary barrier membrane are completely immersed into the wetting fluid.</w:t>
      </w:r>
    </w:p>
    <w:p w14:paraId="3E1C7FE1" w14:textId="037130BB" w:rsidR="00A33268" w:rsidRPr="008A72DE" w:rsidRDefault="002047A3">
      <w:pPr>
        <w:spacing w:line="480" w:lineRule="auto"/>
        <w:jc w:val="both"/>
        <w:rPr>
          <w:rFonts w:ascii="Times New Roman" w:hAnsi="Times New Roman"/>
          <w:bCs/>
          <w:color w:val="000000" w:themeColor="text1"/>
          <w:sz w:val="24"/>
          <w:szCs w:val="24"/>
          <w:lang w:val="en-GB"/>
        </w:rPr>
      </w:pPr>
      <w:r w:rsidRPr="008A72DE">
        <w:rPr>
          <w:rFonts w:ascii="Times New Roman" w:hAnsi="Times New Roman"/>
          <w:bCs/>
          <w:color w:val="000000" w:themeColor="text1"/>
          <w:sz w:val="24"/>
          <w:szCs w:val="24"/>
          <w:lang w:val="en-GB"/>
        </w:rPr>
        <w:t xml:space="preserve">Jen and Gupta, developed for PMI, the method to be applied for different porous samples </w:t>
      </w:r>
      <w:r w:rsidRPr="008A72DE">
        <w:rPr>
          <w:rFonts w:ascii="Times New Roman" w:hAnsi="Times New Roman"/>
          <w:bCs/>
          <w:color w:val="000000" w:themeColor="text1"/>
          <w:sz w:val="24"/>
          <w:szCs w:val="24"/>
          <w:lang w:val="en-GB"/>
        </w:rPr>
        <w:fldChar w:fldCharType="begin"/>
      </w:r>
      <w:r w:rsidR="008B6E86" w:rsidRPr="008A72DE">
        <w:rPr>
          <w:rFonts w:ascii="Times New Roman" w:hAnsi="Times New Roman"/>
          <w:bCs/>
          <w:color w:val="000000" w:themeColor="text1"/>
          <w:sz w:val="24"/>
          <w:szCs w:val="24"/>
          <w:lang w:val="en-GB"/>
        </w:rPr>
        <w:instrText xml:space="preserve"> ADDIN EN.CITE &lt;EndNote&gt;&lt;Cite&gt;&lt;Author&gt;Jen&lt;/Author&gt;&lt;Year&gt;2002&lt;/Year&gt;&lt;RecNum&gt;693&lt;/RecNum&gt;&lt;DisplayText&gt;[87]&lt;/DisplayText&gt;&lt;record&gt;&lt;rec-number&gt;693&lt;/rec-number&gt;&lt;foreign-keys&gt;&lt;key app="EN" db-id="dpf09dwxptw9d7e9tt2pe2pg0vr0v0r2xp5t" timestamp="1573364135"&gt;693&lt;/key&gt;&lt;/foreign-keys&gt;&lt;ref-type name="Journal Article"&gt;17&lt;/ref-type&gt;&lt;contributors&gt;&lt;authors&gt;&lt;author&gt;Jen, Akshaya&lt;/author&gt;&lt;author&gt;Gupta, Krishna&lt;/author&gt;&lt;/authors&gt;&lt;/contributors&gt;&lt;titles&gt;&lt;title&gt;Characterization of pore structure of filter media&lt;/title&gt;&lt;secondary-title&gt;Fluid - Particle Separation Journal&lt;/secondary-title&gt;&lt;/titles&gt;&lt;periodical&gt;&lt;full-title&gt;Fluid - Particle Separation Journal&lt;/full-title&gt;&lt;/periodical&gt;&lt;volume&gt;14&lt;/volume&gt;&lt;dates&gt;&lt;year&gt;2002&lt;/year&gt;&lt;pub-dates&gt;&lt;date&gt;12/01&lt;/date&gt;&lt;/pub-dates&gt;&lt;/dates&gt;&lt;urls&gt;&lt;/urls&gt;&lt;/record&gt;&lt;/Cite&gt;&lt;/EndNote&gt;</w:instrText>
      </w:r>
      <w:r w:rsidRPr="008A72DE">
        <w:rPr>
          <w:rFonts w:ascii="Times New Roman" w:hAnsi="Times New Roman"/>
          <w:bCs/>
          <w:color w:val="000000" w:themeColor="text1"/>
          <w:sz w:val="24"/>
          <w:szCs w:val="24"/>
          <w:lang w:val="en-GB"/>
        </w:rPr>
        <w:fldChar w:fldCharType="separate"/>
      </w:r>
      <w:r w:rsidR="008B6E86" w:rsidRPr="008A72DE">
        <w:rPr>
          <w:rFonts w:ascii="Times New Roman" w:hAnsi="Times New Roman"/>
          <w:bCs/>
          <w:noProof/>
          <w:color w:val="000000" w:themeColor="text1"/>
          <w:sz w:val="24"/>
          <w:szCs w:val="24"/>
          <w:lang w:val="en-GB"/>
        </w:rPr>
        <w:t>[87]</w:t>
      </w:r>
      <w:r w:rsidRPr="008A72DE">
        <w:rPr>
          <w:rFonts w:ascii="Times New Roman" w:hAnsi="Times New Roman"/>
          <w:bCs/>
          <w:color w:val="000000" w:themeColor="text1"/>
          <w:sz w:val="24"/>
          <w:szCs w:val="24"/>
          <w:lang w:val="en-GB"/>
        </w:rPr>
        <w:fldChar w:fldCharType="end"/>
      </w:r>
      <w:r w:rsidRPr="008A72DE">
        <w:rPr>
          <w:rFonts w:ascii="Times New Roman" w:hAnsi="Times New Roman"/>
          <w:bCs/>
          <w:color w:val="000000" w:themeColor="text1"/>
          <w:sz w:val="24"/>
          <w:szCs w:val="24"/>
          <w:lang w:val="en-GB"/>
        </w:rPr>
        <w:t xml:space="preserve">. This setup </w:t>
      </w:r>
      <w:r w:rsidR="009578A4" w:rsidRPr="008A72DE">
        <w:rPr>
          <w:rFonts w:ascii="Times New Roman" w:hAnsi="Times New Roman"/>
          <w:bCs/>
          <w:color w:val="000000" w:themeColor="text1"/>
          <w:sz w:val="24"/>
          <w:szCs w:val="24"/>
          <w:lang w:val="en-GB"/>
        </w:rPr>
        <w:t xml:space="preserve">from PMI </w:t>
      </w:r>
      <w:r w:rsidRPr="008A72DE">
        <w:rPr>
          <w:rFonts w:ascii="Times New Roman" w:hAnsi="Times New Roman"/>
          <w:bCs/>
          <w:color w:val="000000" w:themeColor="text1"/>
          <w:sz w:val="24"/>
          <w:szCs w:val="24"/>
          <w:lang w:val="en-GB"/>
        </w:rPr>
        <w:t xml:space="preserve">has been used by Manickam and McCutcheon </w:t>
      </w:r>
      <w:r w:rsidRPr="008A72DE">
        <w:rPr>
          <w:rFonts w:ascii="Times New Roman" w:hAnsi="Times New Roman"/>
          <w:bCs/>
          <w:color w:val="000000" w:themeColor="text1"/>
          <w:sz w:val="24"/>
          <w:szCs w:val="24"/>
          <w:lang w:val="en-GB"/>
        </w:rPr>
        <w:fldChar w:fldCharType="begin"/>
      </w:r>
      <w:r w:rsidR="008B6E86" w:rsidRPr="008A72DE">
        <w:rPr>
          <w:rFonts w:ascii="Times New Roman" w:hAnsi="Times New Roman"/>
          <w:bCs/>
          <w:color w:val="000000" w:themeColor="text1"/>
          <w:sz w:val="24"/>
          <w:szCs w:val="24"/>
          <w:lang w:val="en-GB"/>
        </w:rPr>
        <w:instrText xml:space="preserve"> ADDIN EN.CITE &lt;EndNote&gt;&lt;Cite&gt;&lt;Author&gt;S Manickam&lt;/Author&gt;&lt;Year&gt;2012&lt;/Year&gt;&lt;RecNum&gt;691&lt;/RecNum&gt;&lt;DisplayText&gt;[85]&lt;/DisplayText&gt;&lt;record&gt;&lt;rec-number&gt;691&lt;/rec-number&gt;&lt;foreign-keys&gt;&lt;key app="EN" db-id="dpf09dwxptw9d7e9tt2pe2pg0vr0v0r2xp5t" timestamp="1573363956"&gt;691&lt;/key&gt;&lt;/foreign-keys&gt;&lt;ref-type name="Journal Article"&gt;17&lt;/ref-type&gt;&lt;contributors&gt;&lt;authors&gt;&lt;author&gt;S Manickam, Seetha&lt;/author&gt;&lt;author&gt;McCutcheon, Jeffrey R.&lt;/author&gt;&lt;/authors&gt;&lt;/contributors&gt;&lt;titles&gt;&lt;title&gt;Characterization of polymeric nonwovens using porosimetry, porometry and X-ray computed tomography&lt;/title&gt;&lt;secondary-title&gt;Journal of Membrane Science&lt;/secondary-title&gt;&lt;/titles&gt;&lt;periodical&gt;&lt;full-title&gt;Journal of Membrane Science&lt;/full-title&gt;&lt;/periodical&gt;&lt;pages&gt;108-115&lt;/pages&gt;&lt;volume&gt;407-408&lt;/volume&gt;&lt;keywords&gt;&lt;keyword&gt;Porosimetry&lt;/keyword&gt;&lt;keyword&gt;Porometry&lt;/keyword&gt;&lt;keyword&gt;Tomography&lt;/keyword&gt;&lt;keyword&gt;Nonwovens&lt;/keyword&gt;&lt;keyword&gt;Pore size&lt;/keyword&gt;&lt;keyword&gt;Porosity&lt;/keyword&gt;&lt;keyword&gt;Electrospinning&lt;/keyword&gt;&lt;/keywords&gt;&lt;dates&gt;&lt;year&gt;2012&lt;/year&gt;&lt;pub-dates&gt;&lt;date&gt;2012/07/15/&lt;/date&gt;&lt;/pub-dates&gt;&lt;/dates&gt;&lt;isbn&gt;0376-7388&lt;/isbn&gt;&lt;urls&gt;&lt;related-urls&gt;&lt;url&gt;http://www.sciencedirect.com/science/article/pii/S037673881200213X&lt;/url&gt;&lt;/related-urls&gt;&lt;/urls&gt;&lt;electronic-resource-num&gt;https://doi.org/10.1016/j.memsci.2012.03.022&lt;/electronic-resource-num&gt;&lt;/record&gt;&lt;/Cite&gt;&lt;/EndNote&gt;</w:instrText>
      </w:r>
      <w:r w:rsidRPr="008A72DE">
        <w:rPr>
          <w:rFonts w:ascii="Times New Roman" w:hAnsi="Times New Roman"/>
          <w:bCs/>
          <w:color w:val="000000" w:themeColor="text1"/>
          <w:sz w:val="24"/>
          <w:szCs w:val="24"/>
          <w:lang w:val="en-GB"/>
        </w:rPr>
        <w:fldChar w:fldCharType="separate"/>
      </w:r>
      <w:r w:rsidR="008B6E86" w:rsidRPr="008A72DE">
        <w:rPr>
          <w:rFonts w:ascii="Times New Roman" w:hAnsi="Times New Roman"/>
          <w:bCs/>
          <w:noProof/>
          <w:color w:val="000000" w:themeColor="text1"/>
          <w:sz w:val="24"/>
          <w:szCs w:val="24"/>
          <w:lang w:val="en-GB"/>
        </w:rPr>
        <w:t>[85]</w:t>
      </w:r>
      <w:r w:rsidRPr="008A72DE">
        <w:rPr>
          <w:rFonts w:ascii="Times New Roman" w:hAnsi="Times New Roman"/>
          <w:bCs/>
          <w:color w:val="000000" w:themeColor="text1"/>
          <w:sz w:val="24"/>
          <w:szCs w:val="24"/>
          <w:lang w:val="en-GB"/>
        </w:rPr>
        <w:fldChar w:fldCharType="end"/>
      </w:r>
      <w:r w:rsidRPr="008A72DE">
        <w:rPr>
          <w:rFonts w:ascii="Times New Roman" w:hAnsi="Times New Roman"/>
          <w:bCs/>
          <w:color w:val="000000" w:themeColor="text1"/>
          <w:sz w:val="24"/>
          <w:szCs w:val="24"/>
          <w:lang w:val="en-GB"/>
        </w:rPr>
        <w:t>, to study several types of non-woven MF membranes. The method can be simplified also to determine the Liquid Entry Pressure (LEP)</w:t>
      </w:r>
      <w:r w:rsidR="009578A4" w:rsidRPr="008A72DE">
        <w:rPr>
          <w:rFonts w:ascii="Times New Roman" w:hAnsi="Times New Roman"/>
          <w:bCs/>
          <w:color w:val="000000" w:themeColor="text1"/>
          <w:sz w:val="24"/>
          <w:szCs w:val="24"/>
          <w:lang w:val="en-GB"/>
        </w:rPr>
        <w:t xml:space="preserve"> </w:t>
      </w:r>
      <w:r w:rsidRPr="008A72DE">
        <w:rPr>
          <w:rFonts w:ascii="Times New Roman" w:hAnsi="Times New Roman"/>
          <w:bCs/>
          <w:color w:val="000000" w:themeColor="text1"/>
          <w:sz w:val="24"/>
          <w:szCs w:val="24"/>
          <w:lang w:val="en-GB"/>
        </w:rPr>
        <w:fldChar w:fldCharType="begin"/>
      </w:r>
      <w:r w:rsidR="008B6E86" w:rsidRPr="008A72DE">
        <w:rPr>
          <w:rFonts w:ascii="Times New Roman" w:hAnsi="Times New Roman"/>
          <w:bCs/>
          <w:color w:val="000000" w:themeColor="text1"/>
          <w:sz w:val="24"/>
          <w:szCs w:val="24"/>
          <w:lang w:val="en-GB"/>
        </w:rPr>
        <w:instrText xml:space="preserve"> ADDIN EN.CITE &lt;EndNote&gt;&lt;Cite&gt;&lt;Author&gt;Lee&lt;/Author&gt;&lt;Year&gt;2017&lt;/Year&gt;&lt;RecNum&gt;694&lt;/RecNum&gt;&lt;DisplayText&gt;[88]&lt;/DisplayText&gt;&lt;record&gt;&lt;rec-number&gt;694&lt;/rec-number&gt;&lt;foreign-keys&gt;&lt;key app="EN" db-id="dpf09dwxptw9d7e9tt2pe2pg0vr0v0r2xp5t" timestamp="1573364205"&gt;694&lt;/key&gt;&lt;/foreign-keys&gt;&lt;ref-type name="Journal Article"&gt;17&lt;/ref-type&gt;&lt;contributors&gt;&lt;authors&gt;&lt;author&gt;Lee, Jung-Gil&lt;/author&gt;&lt;author&gt;Lee, Eui-Jong&lt;/author&gt;&lt;author&gt;Jeong, Sanghyun&lt;/author&gt;&lt;author&gt;Guo, Jiaxin&lt;/author&gt;&lt;author&gt;An, Alicia Kyoungjin&lt;/author&gt;&lt;author&gt;Guo, Hong&lt;/author&gt;&lt;author&gt;Kim, Joonha&lt;/author&gt;&lt;author&gt;Leiknes, TorOve&lt;/author&gt;&lt;author&gt;Ghaffour, Noreddine&lt;/author&gt;&lt;/authors&gt;&lt;/contributors&gt;&lt;titles&gt;&lt;title&gt;Theoretical modeling and experimental validation of transport and separation properties of carbon nanotube electrospun membrane distillation&lt;/title&gt;&lt;secondary-title&gt;Journal of Membrane Science&lt;/secondary-title&gt;&lt;/titles&gt;&lt;periodical&gt;&lt;full-title&gt;Journal of Membrane Science&lt;/full-title&gt;&lt;/periodical&gt;&lt;pages&gt;395-408&lt;/pages&gt;&lt;volume&gt;526&lt;/volume&gt;&lt;keywords&gt;&lt;keyword&gt;Carbon nanotubes&lt;/keyword&gt;&lt;keyword&gt;Desalination&lt;/keyword&gt;&lt;keyword&gt;Direct contact membrane distillation&lt;/keyword&gt;&lt;keyword&gt;Electrospun membrane&lt;/keyword&gt;&lt;keyword&gt;Heat and mass transfers&lt;/keyword&gt;&lt;/keywords&gt;&lt;dates&gt;&lt;year&gt;2017&lt;/year&gt;&lt;pub-dates&gt;&lt;date&gt;2017/03/15/&lt;/date&gt;&lt;/pub-dates&gt;&lt;/dates&gt;&lt;isbn&gt;0376-7388&lt;/isbn&gt;&lt;urls&gt;&lt;related-urls&gt;&lt;url&gt;http://www.sciencedirect.com/science/article/pii/S0376738816315514&lt;/url&gt;&lt;/related-urls&gt;&lt;/urls&gt;&lt;electronic-resource-num&gt;https://doi.org/10.1016/j.memsci.2016.12.045&lt;/electronic-resource-num&gt;&lt;/record&gt;&lt;/Cite&gt;&lt;/EndNote&gt;</w:instrText>
      </w:r>
      <w:r w:rsidRPr="008A72DE">
        <w:rPr>
          <w:rFonts w:ascii="Times New Roman" w:hAnsi="Times New Roman"/>
          <w:bCs/>
          <w:color w:val="000000" w:themeColor="text1"/>
          <w:sz w:val="24"/>
          <w:szCs w:val="24"/>
          <w:lang w:val="en-GB"/>
        </w:rPr>
        <w:fldChar w:fldCharType="separate"/>
      </w:r>
      <w:r w:rsidR="008B6E86" w:rsidRPr="008A72DE">
        <w:rPr>
          <w:rFonts w:ascii="Times New Roman" w:hAnsi="Times New Roman"/>
          <w:bCs/>
          <w:noProof/>
          <w:color w:val="000000" w:themeColor="text1"/>
          <w:sz w:val="24"/>
          <w:szCs w:val="24"/>
          <w:lang w:val="en-GB"/>
        </w:rPr>
        <w:t>[88]</w:t>
      </w:r>
      <w:r w:rsidRPr="008A72DE">
        <w:rPr>
          <w:rFonts w:ascii="Times New Roman" w:hAnsi="Times New Roman"/>
          <w:bCs/>
          <w:color w:val="000000" w:themeColor="text1"/>
          <w:sz w:val="24"/>
          <w:szCs w:val="24"/>
          <w:lang w:val="en-GB"/>
        </w:rPr>
        <w:fldChar w:fldCharType="end"/>
      </w:r>
      <w:r w:rsidRPr="008A72DE">
        <w:rPr>
          <w:rFonts w:ascii="Times New Roman" w:hAnsi="Times New Roman"/>
          <w:bCs/>
          <w:color w:val="000000" w:themeColor="text1"/>
          <w:sz w:val="24"/>
          <w:szCs w:val="24"/>
          <w:lang w:val="en-GB"/>
        </w:rPr>
        <w:t xml:space="preserve">, and the PSD of hydrophobic samples </w:t>
      </w:r>
      <w:r w:rsidRPr="008A72DE">
        <w:rPr>
          <w:rFonts w:ascii="Times New Roman" w:hAnsi="Times New Roman"/>
          <w:bCs/>
          <w:color w:val="000000" w:themeColor="text1"/>
          <w:sz w:val="24"/>
          <w:szCs w:val="24"/>
          <w:lang w:val="en-GB"/>
        </w:rPr>
        <w:fldChar w:fldCharType="begin"/>
      </w:r>
      <w:r w:rsidR="008B6E86" w:rsidRPr="008A72DE">
        <w:rPr>
          <w:rFonts w:ascii="Times New Roman" w:hAnsi="Times New Roman"/>
          <w:bCs/>
          <w:color w:val="000000" w:themeColor="text1"/>
          <w:sz w:val="24"/>
          <w:szCs w:val="24"/>
          <w:lang w:val="en-GB"/>
        </w:rPr>
        <w:instrText xml:space="preserve"> ADDIN EN.CITE &lt;EndNote&gt;&lt;Cite&gt;&lt;Author&gt;José Ignacio Calvo&lt;/Author&gt;&lt;Year&gt;2018&lt;/Year&gt;&lt;RecNum&gt;695&lt;/RecNum&gt;&lt;DisplayText&gt;[89]&lt;/DisplayText&gt;&lt;record&gt;&lt;rec-number&gt;695&lt;/rec-number&gt;&lt;foreign-keys&gt;&lt;key app="EN" db-id="dpf09dwxptw9d7e9tt2pe2pg0vr0v0r2xp5t" timestamp="1573365146"&gt;695&lt;/key&gt;&lt;/foreign-keys&gt;&lt;ref-type name="Conference Proceedings"&gt;10&lt;/ref-type&gt;&lt;contributors&gt;&lt;authors&gt;&lt;author&gt;José Ignacio Calvo, Antonio Hernández, Laura Palacio, Pedro Prádanos, Matteo Ailuno, Aldo, Bottino, G.  Carniglia, Antonio Comité, A. Jezowska, M. Pagliero and Rafaella Firpo&lt;/author&gt;&lt;/authors&gt;&lt;/contributors&gt;&lt;titles&gt;&lt;title&gt;Characterization of porous PTFE membranes and their potential application in osmotic distillation&lt;/title&gt;&lt;secondary-title&gt;Euromembrane &lt;/secondary-title&gt;&lt;/titles&gt;&lt;dates&gt;&lt;year&gt;2018&lt;/year&gt;&lt;/dates&gt;&lt;pub-location&gt;Valencia, Spain&lt;/pub-location&gt;&lt;urls&gt;&lt;/urls&gt;&lt;/record&gt;&lt;/Cite&gt;&lt;/EndNote&gt;</w:instrText>
      </w:r>
      <w:r w:rsidRPr="008A72DE">
        <w:rPr>
          <w:rFonts w:ascii="Times New Roman" w:hAnsi="Times New Roman"/>
          <w:bCs/>
          <w:color w:val="000000" w:themeColor="text1"/>
          <w:sz w:val="24"/>
          <w:szCs w:val="24"/>
          <w:lang w:val="en-GB"/>
        </w:rPr>
        <w:fldChar w:fldCharType="separate"/>
      </w:r>
      <w:r w:rsidR="008B6E86" w:rsidRPr="008A72DE">
        <w:rPr>
          <w:rFonts w:ascii="Times New Roman" w:hAnsi="Times New Roman"/>
          <w:bCs/>
          <w:noProof/>
          <w:color w:val="000000" w:themeColor="text1"/>
          <w:sz w:val="24"/>
          <w:szCs w:val="24"/>
          <w:lang w:val="en-GB"/>
        </w:rPr>
        <w:t>[89]</w:t>
      </w:r>
      <w:r w:rsidRPr="008A72DE">
        <w:rPr>
          <w:rFonts w:ascii="Times New Roman" w:hAnsi="Times New Roman"/>
          <w:bCs/>
          <w:color w:val="000000" w:themeColor="text1"/>
          <w:sz w:val="24"/>
          <w:szCs w:val="24"/>
          <w:lang w:val="en-GB"/>
        </w:rPr>
        <w:fldChar w:fldCharType="end"/>
      </w:r>
      <w:r w:rsidRPr="008A72DE">
        <w:rPr>
          <w:rFonts w:ascii="Times New Roman" w:hAnsi="Times New Roman"/>
          <w:bCs/>
          <w:color w:val="000000" w:themeColor="text1"/>
          <w:sz w:val="24"/>
          <w:szCs w:val="24"/>
          <w:lang w:val="en-GB"/>
        </w:rPr>
        <w:t>. The method has been used recently to determine the capillary pressure</w:t>
      </w:r>
      <w:r w:rsidR="009578A4" w:rsidRPr="008A72DE">
        <w:rPr>
          <w:rFonts w:ascii="Times New Roman" w:hAnsi="Times New Roman"/>
          <w:bCs/>
          <w:color w:val="000000" w:themeColor="text1"/>
          <w:sz w:val="24"/>
          <w:szCs w:val="24"/>
          <w:lang w:val="en-GB"/>
        </w:rPr>
        <w:t>,</w:t>
      </w:r>
      <w:r w:rsidR="001C0A26" w:rsidRPr="008A72DE">
        <w:rPr>
          <w:rFonts w:ascii="Times New Roman" w:hAnsi="Times New Roman"/>
          <w:bCs/>
          <w:color w:val="000000" w:themeColor="text1"/>
          <w:sz w:val="24"/>
          <w:szCs w:val="24"/>
          <w:lang w:val="en-GB"/>
        </w:rPr>
        <w:t xml:space="preserve"> i.e</w:t>
      </w:r>
      <w:r w:rsidR="009578A4" w:rsidRPr="008A72DE">
        <w:rPr>
          <w:rFonts w:ascii="Times New Roman" w:hAnsi="Times New Roman"/>
          <w:bCs/>
          <w:color w:val="000000" w:themeColor="text1"/>
          <w:sz w:val="24"/>
          <w:szCs w:val="24"/>
          <w:lang w:val="en-GB"/>
        </w:rPr>
        <w:t>.</w:t>
      </w:r>
      <w:r w:rsidR="001C0A26" w:rsidRPr="008A72DE">
        <w:rPr>
          <w:rFonts w:ascii="Times New Roman" w:hAnsi="Times New Roman"/>
          <w:bCs/>
          <w:color w:val="000000" w:themeColor="text1"/>
          <w:sz w:val="24"/>
          <w:szCs w:val="24"/>
          <w:lang w:val="en-GB"/>
        </w:rPr>
        <w:t xml:space="preserve"> </w:t>
      </w:r>
      <w:r w:rsidR="009578A4" w:rsidRPr="008A72DE">
        <w:rPr>
          <w:rFonts w:ascii="Times New Roman" w:hAnsi="Times New Roman"/>
          <w:bCs/>
          <w:color w:val="000000" w:themeColor="text1"/>
          <w:sz w:val="24"/>
          <w:szCs w:val="24"/>
          <w:lang w:val="en-GB"/>
        </w:rPr>
        <w:t xml:space="preserve"> the difference between the water and gas pressures at equilibrium</w:t>
      </w:r>
      <w:r w:rsidR="00455E64" w:rsidRPr="008A72DE">
        <w:rPr>
          <w:rFonts w:ascii="Times New Roman" w:hAnsi="Times New Roman"/>
          <w:bCs/>
          <w:color w:val="000000" w:themeColor="text1"/>
          <w:sz w:val="24"/>
          <w:szCs w:val="24"/>
          <w:lang w:val="en-GB"/>
        </w:rPr>
        <w:t>. The measurement is based on determining the difference in the pressures to be applied during</w:t>
      </w:r>
      <w:r w:rsidR="00455E64" w:rsidRPr="008A72DE">
        <w:rPr>
          <w:color w:val="000000" w:themeColor="text1"/>
        </w:rPr>
        <w:t xml:space="preserve"> </w:t>
      </w:r>
      <w:r w:rsidR="00455E64" w:rsidRPr="008A72DE">
        <w:rPr>
          <w:rFonts w:ascii="Times New Roman" w:hAnsi="Times New Roman"/>
          <w:bCs/>
          <w:color w:val="000000" w:themeColor="text1"/>
          <w:sz w:val="24"/>
          <w:szCs w:val="24"/>
          <w:lang w:val="en-GB"/>
        </w:rPr>
        <w:t xml:space="preserve">water injection and withdrawal </w:t>
      </w:r>
      <w:r w:rsidRPr="008A72DE">
        <w:rPr>
          <w:rFonts w:ascii="Times New Roman" w:hAnsi="Times New Roman"/>
          <w:bCs/>
          <w:color w:val="000000" w:themeColor="text1"/>
          <w:sz w:val="24"/>
          <w:szCs w:val="24"/>
          <w:lang w:val="en-GB"/>
        </w:rPr>
        <w:t xml:space="preserve">for polymer electrolyte membrane fuel cells (PEMFC), </w:t>
      </w:r>
      <w:r w:rsidR="00455E64" w:rsidRPr="008A72DE">
        <w:rPr>
          <w:rFonts w:ascii="Times New Roman" w:hAnsi="Times New Roman"/>
          <w:bCs/>
          <w:color w:val="000000" w:themeColor="text1"/>
          <w:sz w:val="24"/>
          <w:szCs w:val="24"/>
          <w:lang w:val="en-GB"/>
        </w:rPr>
        <w:t xml:space="preserve">being this capillary pressure </w:t>
      </w:r>
      <w:r w:rsidRPr="008A72DE">
        <w:rPr>
          <w:rFonts w:ascii="Times New Roman" w:hAnsi="Times New Roman"/>
          <w:bCs/>
          <w:color w:val="000000" w:themeColor="text1"/>
          <w:sz w:val="24"/>
          <w:szCs w:val="24"/>
          <w:lang w:val="en-GB"/>
        </w:rPr>
        <w:t>an important parameter to assess the performance of a fuel cell</w:t>
      </w:r>
      <w:r w:rsidR="009578A4" w:rsidRPr="008A72DE">
        <w:rPr>
          <w:rFonts w:ascii="Times New Roman" w:hAnsi="Times New Roman"/>
          <w:bCs/>
          <w:color w:val="000000" w:themeColor="text1"/>
          <w:sz w:val="24"/>
          <w:szCs w:val="24"/>
          <w:lang w:val="en-GB"/>
        </w:rPr>
        <w:t xml:space="preserve"> </w:t>
      </w:r>
      <w:r w:rsidRPr="008A72DE">
        <w:rPr>
          <w:rFonts w:ascii="Times New Roman" w:hAnsi="Times New Roman"/>
          <w:bCs/>
          <w:color w:val="000000" w:themeColor="text1"/>
          <w:sz w:val="24"/>
          <w:szCs w:val="24"/>
          <w:lang w:val="en-GB"/>
        </w:rPr>
        <w:fldChar w:fldCharType="begin"/>
      </w:r>
      <w:r w:rsidR="008B6E86" w:rsidRPr="008A72DE">
        <w:rPr>
          <w:rFonts w:ascii="Times New Roman" w:hAnsi="Times New Roman"/>
          <w:bCs/>
          <w:color w:val="000000" w:themeColor="text1"/>
          <w:sz w:val="24"/>
          <w:szCs w:val="24"/>
          <w:lang w:val="en-GB"/>
        </w:rPr>
        <w:instrText xml:space="preserve"> ADDIN EN.CITE &lt;EndNote&gt;&lt;Cite&gt;&lt;Author&gt;Gostick&lt;/Author&gt;&lt;Year&gt;2008&lt;/Year&gt;&lt;RecNum&gt;696&lt;/RecNum&gt;&lt;DisplayText&gt;[90]&lt;/DisplayText&gt;&lt;record&gt;&lt;rec-number&gt;696&lt;/rec-number&gt;&lt;foreign-keys&gt;&lt;key app="EN" db-id="dpf09dwxptw9d7e9tt2pe2pg0vr0v0r2xp5t" timestamp="1573365197"&gt;696&lt;/key&gt;&lt;/foreign-keys&gt;&lt;ref-type name="Journal Article"&gt;17&lt;/ref-type&gt;&lt;contributors&gt;&lt;authors&gt;&lt;author&gt;Gostick, Jeff T.&lt;/author&gt;&lt;author&gt;Ioannidis, Marios A.&lt;/author&gt;&lt;author&gt;Fowler, Michael W.&lt;/author&gt;&lt;author&gt;Pritzker, Mark D.&lt;/author&gt;&lt;/authors&gt;&lt;/contributors&gt;&lt;titles&gt;&lt;title&gt;Direct measurement of the capillary pressure characteristics of water–air–gas diffusion layer systems for PEM fuel cells&lt;/title&gt;&lt;secondary-title&gt;Electrochemistry Communications&lt;/secondary-title&gt;&lt;/titles&gt;&lt;periodical&gt;&lt;full-title&gt;Electrochemistry Communications&lt;/full-title&gt;&lt;/periodical&gt;&lt;pages&gt;1520-1523&lt;/pages&gt;&lt;volume&gt;10&lt;/volume&gt;&lt;number&gt;10&lt;/number&gt;&lt;keywords&gt;&lt;keyword&gt;Capillary pressure&lt;/keyword&gt;&lt;keyword&gt;Hysteresis&lt;/keyword&gt;&lt;keyword&gt;Water management&lt;/keyword&gt;&lt;/keywords&gt;&lt;dates&gt;&lt;year&gt;2008&lt;/year&gt;&lt;pub-dates&gt;&lt;date&gt;2008/10/01/&lt;/date&gt;&lt;/pub-dates&gt;&lt;/dates&gt;&lt;isbn&gt;1388-2481&lt;/isbn&gt;&lt;urls&gt;&lt;related-urls&gt;&lt;url&gt;http://www.sciencedirect.com/science/article/pii/S1388248108003536&lt;/url&gt;&lt;/related-urls&gt;&lt;/urls&gt;&lt;electronic-resource-num&gt;https://doi.org/10.1016/j.elecom.2008.08.008&lt;/electronic-resource-num&gt;&lt;/record&gt;&lt;/Cite&gt;&lt;/EndNote&gt;</w:instrText>
      </w:r>
      <w:r w:rsidRPr="008A72DE">
        <w:rPr>
          <w:rFonts w:ascii="Times New Roman" w:hAnsi="Times New Roman"/>
          <w:bCs/>
          <w:color w:val="000000" w:themeColor="text1"/>
          <w:sz w:val="24"/>
          <w:szCs w:val="24"/>
          <w:lang w:val="en-GB"/>
        </w:rPr>
        <w:fldChar w:fldCharType="separate"/>
      </w:r>
      <w:r w:rsidR="008B6E86" w:rsidRPr="008A72DE">
        <w:rPr>
          <w:rFonts w:ascii="Times New Roman" w:hAnsi="Times New Roman"/>
          <w:bCs/>
          <w:noProof/>
          <w:color w:val="000000" w:themeColor="text1"/>
          <w:sz w:val="24"/>
          <w:szCs w:val="24"/>
          <w:lang w:val="en-GB"/>
        </w:rPr>
        <w:t>[90]</w:t>
      </w:r>
      <w:r w:rsidRPr="008A72DE">
        <w:rPr>
          <w:rFonts w:ascii="Times New Roman" w:hAnsi="Times New Roman"/>
          <w:bCs/>
          <w:color w:val="000000" w:themeColor="text1"/>
          <w:sz w:val="24"/>
          <w:szCs w:val="24"/>
          <w:lang w:val="en-GB"/>
        </w:rPr>
        <w:fldChar w:fldCharType="end"/>
      </w:r>
      <w:r w:rsidR="00746759" w:rsidRPr="008A72DE">
        <w:rPr>
          <w:rFonts w:ascii="Times New Roman" w:hAnsi="Times New Roman"/>
          <w:bCs/>
          <w:color w:val="000000" w:themeColor="text1"/>
          <w:sz w:val="24"/>
          <w:szCs w:val="24"/>
          <w:lang w:val="en-GB"/>
        </w:rPr>
        <w:t xml:space="preserve">. The </w:t>
      </w:r>
      <w:r w:rsidR="00A33268" w:rsidRPr="008A72DE">
        <w:rPr>
          <w:rFonts w:ascii="Times New Roman" w:hAnsi="Times New Roman"/>
          <w:bCs/>
          <w:color w:val="000000" w:themeColor="text1"/>
          <w:sz w:val="24"/>
          <w:szCs w:val="24"/>
          <w:lang w:val="en-GB"/>
        </w:rPr>
        <w:t xml:space="preserve">microstructure of a porous medium is generally quite different from a simple bundle of parallel cylindrical tubes. Most porous systems are rather characterized by a system of highly interconnected pores. In fact that the use of the </w:t>
      </w:r>
      <w:r w:rsidR="00A33268" w:rsidRPr="008A72DE">
        <w:rPr>
          <w:rFonts w:ascii="Times New Roman" w:hAnsi="Times New Roman"/>
          <w:color w:val="000000" w:themeColor="text1"/>
          <w:sz w:val="24"/>
          <w:szCs w:val="24"/>
          <w:lang w:val="en-US"/>
        </w:rPr>
        <w:t xml:space="preserve">normalized flow-rate </w:t>
      </w:r>
      <w:proofErr w:type="gramStart"/>
      <w:r w:rsidR="00A33268" w:rsidRPr="008A72DE">
        <w:rPr>
          <w:rFonts w:ascii="Times New Roman" w:hAnsi="Times New Roman"/>
          <w:color w:val="000000" w:themeColor="text1"/>
          <w:sz w:val="24"/>
          <w:szCs w:val="24"/>
          <w:lang w:val="en-US"/>
        </w:rPr>
        <w:t xml:space="preserve">curve </w:t>
      </w:r>
      <w:r w:rsidR="00A33268" w:rsidRPr="008A72DE">
        <w:rPr>
          <w:rFonts w:ascii="Times New Roman" w:hAnsi="Times New Roman"/>
          <w:bCs/>
          <w:color w:val="000000" w:themeColor="text1"/>
          <w:sz w:val="24"/>
          <w:szCs w:val="24"/>
          <w:lang w:val="en-GB"/>
        </w:rPr>
        <w:t xml:space="preserve"> in</w:t>
      </w:r>
      <w:proofErr w:type="gramEnd"/>
      <w:r w:rsidR="00A33268" w:rsidRPr="008A72DE">
        <w:rPr>
          <w:rFonts w:ascii="Times New Roman" w:hAnsi="Times New Roman"/>
          <w:bCs/>
          <w:color w:val="000000" w:themeColor="text1"/>
          <w:sz w:val="24"/>
          <w:szCs w:val="24"/>
          <w:lang w:val="en-GB"/>
        </w:rPr>
        <w:t xml:space="preserve"> conjunction with the capillary pressure curve always lead to a good estimate of the PSD</w:t>
      </w:r>
      <w:r w:rsidR="003C0018" w:rsidRPr="008A72DE">
        <w:rPr>
          <w:rFonts w:ascii="Times New Roman" w:hAnsi="Times New Roman"/>
          <w:bCs/>
          <w:color w:val="000000" w:themeColor="text1"/>
          <w:sz w:val="24"/>
          <w:szCs w:val="24"/>
          <w:lang w:val="en-GB"/>
        </w:rPr>
        <w:t xml:space="preserve"> for mostly </w:t>
      </w:r>
      <w:r w:rsidR="00455E64" w:rsidRPr="008A72DE">
        <w:rPr>
          <w:rFonts w:ascii="Times New Roman" w:hAnsi="Times New Roman"/>
          <w:bCs/>
          <w:color w:val="000000" w:themeColor="text1"/>
          <w:sz w:val="24"/>
          <w:szCs w:val="24"/>
          <w:lang w:val="en-GB"/>
        </w:rPr>
        <w:t>hetero</w:t>
      </w:r>
      <w:r w:rsidR="003C0018" w:rsidRPr="008A72DE">
        <w:rPr>
          <w:rFonts w:ascii="Times New Roman" w:hAnsi="Times New Roman"/>
          <w:bCs/>
          <w:color w:val="000000" w:themeColor="text1"/>
          <w:sz w:val="24"/>
          <w:szCs w:val="24"/>
          <w:lang w:val="en-GB"/>
        </w:rPr>
        <w:t>porous membranes.</w:t>
      </w:r>
    </w:p>
    <w:p w14:paraId="5EEEBED3" w14:textId="2F550111" w:rsidR="002047A3" w:rsidRPr="008A72DE" w:rsidRDefault="00157B52" w:rsidP="00777238">
      <w:pPr>
        <w:spacing w:line="480" w:lineRule="auto"/>
        <w:jc w:val="both"/>
        <w:rPr>
          <w:rFonts w:ascii="Times New Roman" w:hAnsi="Times New Roman"/>
          <w:bCs/>
          <w:color w:val="000000" w:themeColor="text1"/>
          <w:sz w:val="24"/>
          <w:szCs w:val="24"/>
          <w:lang w:val="en-GB"/>
        </w:rPr>
      </w:pPr>
      <w:r w:rsidRPr="008A72DE">
        <w:rPr>
          <w:rFonts w:ascii="Times New Roman" w:hAnsi="Times New Roman"/>
          <w:bCs/>
          <w:color w:val="000000" w:themeColor="text1"/>
          <w:sz w:val="24"/>
          <w:szCs w:val="24"/>
          <w:lang w:val="en-GB"/>
        </w:rPr>
        <w:lastRenderedPageBreak/>
        <w:t xml:space="preserve">The </w:t>
      </w:r>
      <w:r w:rsidR="00455E64" w:rsidRPr="008A72DE">
        <w:rPr>
          <w:rFonts w:ascii="Times New Roman" w:hAnsi="Times New Roman"/>
          <w:bCs/>
          <w:color w:val="000000" w:themeColor="text1"/>
          <w:sz w:val="24"/>
          <w:szCs w:val="24"/>
          <w:lang w:val="en-GB"/>
        </w:rPr>
        <w:t xml:space="preserve">experimental </w:t>
      </w:r>
      <w:r w:rsidRPr="008A72DE">
        <w:rPr>
          <w:rFonts w:ascii="Times New Roman" w:hAnsi="Times New Roman"/>
          <w:bCs/>
          <w:color w:val="000000" w:themeColor="text1"/>
          <w:sz w:val="24"/>
          <w:szCs w:val="24"/>
          <w:lang w:val="en-GB"/>
        </w:rPr>
        <w:t xml:space="preserve">procedure is very similar </w:t>
      </w:r>
      <w:r w:rsidR="00455E64" w:rsidRPr="008A72DE">
        <w:rPr>
          <w:rFonts w:ascii="Times New Roman" w:hAnsi="Times New Roman"/>
          <w:bCs/>
          <w:color w:val="000000" w:themeColor="text1"/>
          <w:sz w:val="24"/>
          <w:szCs w:val="24"/>
          <w:lang w:val="en-GB"/>
        </w:rPr>
        <w:t>to</w:t>
      </w:r>
      <w:r w:rsidRPr="008A72DE">
        <w:rPr>
          <w:rFonts w:ascii="Times New Roman" w:hAnsi="Times New Roman"/>
          <w:bCs/>
          <w:color w:val="000000" w:themeColor="text1"/>
          <w:sz w:val="24"/>
          <w:szCs w:val="24"/>
          <w:lang w:val="en-GB"/>
        </w:rPr>
        <w:t xml:space="preserve"> GLDP, t</w:t>
      </w:r>
      <w:r w:rsidR="00A33268" w:rsidRPr="008A72DE">
        <w:rPr>
          <w:rFonts w:ascii="Times New Roman" w:hAnsi="Times New Roman"/>
          <w:bCs/>
          <w:color w:val="000000" w:themeColor="text1"/>
          <w:sz w:val="24"/>
          <w:szCs w:val="24"/>
          <w:lang w:val="en-GB"/>
        </w:rPr>
        <w:t xml:space="preserve">he sample is first saturated in a highly wetting </w:t>
      </w:r>
      <w:r w:rsidR="001C0A26" w:rsidRPr="008A72DE">
        <w:rPr>
          <w:rFonts w:ascii="Times New Roman" w:hAnsi="Times New Roman"/>
          <w:bCs/>
          <w:color w:val="000000" w:themeColor="text1"/>
          <w:sz w:val="24"/>
          <w:szCs w:val="24"/>
          <w:lang w:val="en-GB"/>
        </w:rPr>
        <w:t>fluid</w:t>
      </w:r>
      <w:r w:rsidR="00A33268" w:rsidRPr="008A72DE">
        <w:rPr>
          <w:rFonts w:ascii="Times New Roman" w:hAnsi="Times New Roman"/>
          <w:bCs/>
          <w:color w:val="000000" w:themeColor="text1"/>
          <w:sz w:val="24"/>
          <w:szCs w:val="24"/>
          <w:lang w:val="en-GB"/>
        </w:rPr>
        <w:t xml:space="preserve">, which is a </w:t>
      </w:r>
      <w:r w:rsidR="001C0A26" w:rsidRPr="008A72DE">
        <w:rPr>
          <w:rFonts w:ascii="Times New Roman" w:hAnsi="Times New Roman"/>
          <w:bCs/>
          <w:color w:val="000000" w:themeColor="text1"/>
          <w:sz w:val="24"/>
          <w:szCs w:val="24"/>
          <w:lang w:val="en-GB"/>
        </w:rPr>
        <w:t>fluid</w:t>
      </w:r>
      <w:r w:rsidR="00A33268" w:rsidRPr="008A72DE">
        <w:rPr>
          <w:rFonts w:ascii="Times New Roman" w:hAnsi="Times New Roman"/>
          <w:bCs/>
          <w:color w:val="000000" w:themeColor="text1"/>
          <w:sz w:val="24"/>
          <w:szCs w:val="24"/>
          <w:lang w:val="en-GB"/>
        </w:rPr>
        <w:t xml:space="preserve"> with low surface</w:t>
      </w:r>
      <w:r w:rsidR="00D85340" w:rsidRPr="008A72DE">
        <w:rPr>
          <w:rFonts w:ascii="Times New Roman" w:hAnsi="Times New Roman"/>
          <w:bCs/>
          <w:color w:val="000000" w:themeColor="text1"/>
          <w:sz w:val="24"/>
          <w:szCs w:val="24"/>
          <w:lang w:val="en-GB"/>
        </w:rPr>
        <w:t xml:space="preserve"> tension, </w:t>
      </w:r>
      <w:r w:rsidR="00A33268" w:rsidRPr="008A72DE">
        <w:rPr>
          <w:rFonts w:ascii="Times New Roman" w:hAnsi="Times New Roman"/>
          <w:bCs/>
          <w:color w:val="000000" w:themeColor="text1"/>
          <w:sz w:val="24"/>
          <w:szCs w:val="24"/>
          <w:lang w:val="en-GB"/>
        </w:rPr>
        <w:t>low viscosity and vapo</w:t>
      </w:r>
      <w:r w:rsidR="00786D51" w:rsidRPr="008A72DE">
        <w:rPr>
          <w:rFonts w:ascii="Times New Roman" w:hAnsi="Times New Roman"/>
          <w:bCs/>
          <w:color w:val="000000" w:themeColor="text1"/>
          <w:sz w:val="24"/>
          <w:szCs w:val="24"/>
          <w:lang w:val="en-GB"/>
        </w:rPr>
        <w:t>u</w:t>
      </w:r>
      <w:r w:rsidR="00A33268" w:rsidRPr="008A72DE">
        <w:rPr>
          <w:rFonts w:ascii="Times New Roman" w:hAnsi="Times New Roman"/>
          <w:bCs/>
          <w:color w:val="000000" w:themeColor="text1"/>
          <w:sz w:val="24"/>
          <w:szCs w:val="24"/>
          <w:lang w:val="en-GB"/>
        </w:rPr>
        <w:t xml:space="preserve">r pressure. </w:t>
      </w:r>
      <w:r w:rsidR="00455E64" w:rsidRPr="008A72DE">
        <w:rPr>
          <w:rFonts w:ascii="Times New Roman" w:hAnsi="Times New Roman"/>
          <w:bCs/>
          <w:color w:val="000000" w:themeColor="text1"/>
          <w:sz w:val="24"/>
          <w:szCs w:val="24"/>
          <w:lang w:val="en-GB"/>
        </w:rPr>
        <w:t>Then</w:t>
      </w:r>
      <w:r w:rsidR="00A33268" w:rsidRPr="008A72DE">
        <w:rPr>
          <w:rFonts w:ascii="Times New Roman" w:hAnsi="Times New Roman"/>
          <w:bCs/>
          <w:color w:val="000000" w:themeColor="text1"/>
          <w:sz w:val="24"/>
          <w:szCs w:val="24"/>
          <w:lang w:val="en-GB"/>
        </w:rPr>
        <w:t xml:space="preserve"> the capillary pressure, </w:t>
      </w:r>
      <w:r w:rsidR="00455E64" w:rsidRPr="008A72DE">
        <w:rPr>
          <w:rFonts w:ascii="Times New Roman" w:hAnsi="Times New Roman"/>
          <w:bCs/>
          <w:color w:val="000000" w:themeColor="text1"/>
          <w:sz w:val="24"/>
          <w:szCs w:val="24"/>
          <w:lang w:val="en-GB"/>
        </w:rPr>
        <w:t xml:space="preserve">for </w:t>
      </w:r>
      <w:r w:rsidR="00A33268" w:rsidRPr="008A72DE">
        <w:rPr>
          <w:rFonts w:ascii="Times New Roman" w:hAnsi="Times New Roman"/>
          <w:bCs/>
          <w:color w:val="000000" w:themeColor="text1"/>
          <w:sz w:val="24"/>
          <w:szCs w:val="24"/>
          <w:lang w:val="en-GB"/>
        </w:rPr>
        <w:t xml:space="preserve">a </w:t>
      </w:r>
      <w:r w:rsidR="00455E64" w:rsidRPr="008A72DE">
        <w:rPr>
          <w:rFonts w:ascii="Times New Roman" w:hAnsi="Times New Roman"/>
          <w:bCs/>
          <w:color w:val="000000" w:themeColor="text1"/>
          <w:sz w:val="24"/>
          <w:szCs w:val="24"/>
          <w:lang w:val="en-GB"/>
        </w:rPr>
        <w:t>non-wetting</w:t>
      </w:r>
      <w:r w:rsidR="00A33268" w:rsidRPr="008A72DE">
        <w:rPr>
          <w:rFonts w:ascii="Times New Roman" w:hAnsi="Times New Roman"/>
          <w:bCs/>
          <w:color w:val="000000" w:themeColor="text1"/>
          <w:sz w:val="24"/>
          <w:szCs w:val="24"/>
          <w:lang w:val="en-GB"/>
        </w:rPr>
        <w:t xml:space="preserve"> fluid (normally air)</w:t>
      </w:r>
      <w:r w:rsidR="003C0018" w:rsidRPr="008A72DE">
        <w:rPr>
          <w:rFonts w:ascii="Times New Roman" w:hAnsi="Times New Roman"/>
          <w:bCs/>
          <w:color w:val="000000" w:themeColor="text1"/>
          <w:sz w:val="24"/>
          <w:szCs w:val="24"/>
          <w:lang w:val="en-GB"/>
        </w:rPr>
        <w:t>,</w:t>
      </w:r>
      <w:r w:rsidR="00A33268" w:rsidRPr="008A72DE">
        <w:rPr>
          <w:rFonts w:ascii="Times New Roman" w:hAnsi="Times New Roman"/>
          <w:bCs/>
          <w:color w:val="000000" w:themeColor="text1"/>
          <w:sz w:val="24"/>
          <w:szCs w:val="24"/>
          <w:lang w:val="en-GB"/>
        </w:rPr>
        <w:t xml:space="preserve"> is slowly increased and the wetting liquid flows out </w:t>
      </w:r>
      <w:r w:rsidR="00455E64" w:rsidRPr="008A72DE">
        <w:rPr>
          <w:rFonts w:ascii="Times New Roman" w:hAnsi="Times New Roman"/>
          <w:bCs/>
          <w:color w:val="000000" w:themeColor="text1"/>
          <w:sz w:val="24"/>
          <w:szCs w:val="24"/>
          <w:lang w:val="en-GB"/>
        </w:rPr>
        <w:t>from</w:t>
      </w:r>
      <w:r w:rsidR="00A33268" w:rsidRPr="008A72DE">
        <w:rPr>
          <w:rFonts w:ascii="Times New Roman" w:hAnsi="Times New Roman"/>
          <w:bCs/>
          <w:color w:val="000000" w:themeColor="text1"/>
          <w:sz w:val="24"/>
          <w:szCs w:val="24"/>
          <w:lang w:val="en-GB"/>
        </w:rPr>
        <w:t xml:space="preserve"> the sample onto an analytical balance. As the system reaches equilibrium at each capillary pressure</w:t>
      </w:r>
      <w:r w:rsidRPr="008A72DE">
        <w:rPr>
          <w:rFonts w:ascii="Times New Roman" w:hAnsi="Times New Roman"/>
          <w:bCs/>
          <w:color w:val="000000" w:themeColor="text1"/>
          <w:sz w:val="24"/>
          <w:szCs w:val="24"/>
          <w:lang w:val="en-GB"/>
        </w:rPr>
        <w:t xml:space="preserve"> step</w:t>
      </w:r>
      <w:r w:rsidR="00455E64" w:rsidRPr="008A72DE">
        <w:rPr>
          <w:rFonts w:ascii="Times New Roman" w:hAnsi="Times New Roman"/>
          <w:bCs/>
          <w:color w:val="000000" w:themeColor="text1"/>
          <w:sz w:val="24"/>
          <w:szCs w:val="24"/>
          <w:lang w:val="en-GB"/>
        </w:rPr>
        <w:t>,</w:t>
      </w:r>
      <w:r w:rsidR="00A33268" w:rsidRPr="008A72DE">
        <w:rPr>
          <w:rFonts w:ascii="Times New Roman" w:hAnsi="Times New Roman"/>
          <w:bCs/>
          <w:color w:val="000000" w:themeColor="text1"/>
          <w:sz w:val="24"/>
          <w:szCs w:val="24"/>
          <w:lang w:val="en-GB"/>
        </w:rPr>
        <w:t xml:space="preserve"> the </w:t>
      </w:r>
      <w:r w:rsidRPr="008A72DE">
        <w:rPr>
          <w:rFonts w:ascii="Times New Roman" w:hAnsi="Times New Roman"/>
          <w:bCs/>
          <w:color w:val="000000" w:themeColor="text1"/>
          <w:sz w:val="24"/>
          <w:szCs w:val="24"/>
          <w:lang w:val="en-GB"/>
        </w:rPr>
        <w:t>mass</w:t>
      </w:r>
      <w:r w:rsidR="00A33268" w:rsidRPr="008A72DE">
        <w:rPr>
          <w:rFonts w:ascii="Times New Roman" w:hAnsi="Times New Roman"/>
          <w:bCs/>
          <w:color w:val="000000" w:themeColor="text1"/>
          <w:sz w:val="24"/>
          <w:szCs w:val="24"/>
          <w:lang w:val="en-GB"/>
        </w:rPr>
        <w:t xml:space="preserve"> of liquid drained is recorded </w:t>
      </w:r>
      <w:r w:rsidRPr="008A72DE">
        <w:rPr>
          <w:rFonts w:ascii="Times New Roman" w:hAnsi="Times New Roman"/>
          <w:bCs/>
          <w:color w:val="000000" w:themeColor="text1"/>
          <w:sz w:val="24"/>
          <w:szCs w:val="24"/>
          <w:lang w:val="en-GB"/>
        </w:rPr>
        <w:t>and</w:t>
      </w:r>
      <w:r w:rsidR="00A33268" w:rsidRPr="008A72DE">
        <w:rPr>
          <w:rFonts w:ascii="Times New Roman" w:hAnsi="Times New Roman"/>
          <w:bCs/>
          <w:color w:val="000000" w:themeColor="text1"/>
          <w:sz w:val="24"/>
          <w:szCs w:val="24"/>
          <w:lang w:val="en-GB"/>
        </w:rPr>
        <w:t xml:space="preserve"> the pressure is again increase. Once the maximum pressure has </w:t>
      </w:r>
      <w:r w:rsidRPr="008A72DE">
        <w:rPr>
          <w:rFonts w:ascii="Times New Roman" w:hAnsi="Times New Roman"/>
          <w:bCs/>
          <w:color w:val="000000" w:themeColor="text1"/>
          <w:sz w:val="24"/>
          <w:szCs w:val="24"/>
          <w:lang w:val="en-GB"/>
        </w:rPr>
        <w:t>expelled the wetting liquid from all the pores of the sample, i.e</w:t>
      </w:r>
      <w:r w:rsidR="00455E64" w:rsidRPr="008A72DE">
        <w:rPr>
          <w:rFonts w:ascii="Times New Roman" w:hAnsi="Times New Roman"/>
          <w:bCs/>
          <w:color w:val="000000" w:themeColor="text1"/>
          <w:sz w:val="24"/>
          <w:szCs w:val="24"/>
          <w:lang w:val="en-GB"/>
        </w:rPr>
        <w:t>.</w:t>
      </w:r>
      <w:r w:rsidRPr="008A72DE">
        <w:rPr>
          <w:rFonts w:ascii="Times New Roman" w:hAnsi="Times New Roman"/>
          <w:bCs/>
          <w:color w:val="000000" w:themeColor="text1"/>
          <w:sz w:val="24"/>
          <w:szCs w:val="24"/>
          <w:lang w:val="en-GB"/>
        </w:rPr>
        <w:t xml:space="preserve"> there is no contribution of the liquid drained, the</w:t>
      </w:r>
      <w:r w:rsidR="00A33268" w:rsidRPr="008A72DE">
        <w:rPr>
          <w:rFonts w:ascii="Times New Roman" w:hAnsi="Times New Roman"/>
          <w:bCs/>
          <w:color w:val="000000" w:themeColor="text1"/>
          <w:sz w:val="24"/>
          <w:szCs w:val="24"/>
          <w:lang w:val="en-GB"/>
        </w:rPr>
        <w:t xml:space="preserve"> capillary pressure is slowly relieved and the wetting </w:t>
      </w:r>
      <w:r w:rsidRPr="008A72DE">
        <w:rPr>
          <w:rFonts w:ascii="Times New Roman" w:hAnsi="Times New Roman"/>
          <w:bCs/>
          <w:color w:val="000000" w:themeColor="text1"/>
          <w:sz w:val="24"/>
          <w:szCs w:val="24"/>
          <w:lang w:val="en-GB"/>
        </w:rPr>
        <w:t xml:space="preserve">liquid </w:t>
      </w:r>
      <w:r w:rsidR="00A33268" w:rsidRPr="008A72DE">
        <w:rPr>
          <w:rFonts w:ascii="Times New Roman" w:hAnsi="Times New Roman"/>
          <w:bCs/>
          <w:color w:val="000000" w:themeColor="text1"/>
          <w:sz w:val="24"/>
          <w:szCs w:val="24"/>
          <w:lang w:val="en-GB"/>
        </w:rPr>
        <w:t xml:space="preserve">flows back into the sample. Using </w:t>
      </w:r>
      <w:r w:rsidR="00455E64" w:rsidRPr="008A72DE">
        <w:rPr>
          <w:rFonts w:ascii="Times New Roman" w:hAnsi="Times New Roman"/>
          <w:bCs/>
          <w:color w:val="000000" w:themeColor="text1"/>
          <w:sz w:val="24"/>
          <w:szCs w:val="24"/>
          <w:lang w:val="en-GB"/>
        </w:rPr>
        <w:t>these</w:t>
      </w:r>
      <w:r w:rsidR="00A33268" w:rsidRPr="008A72DE">
        <w:rPr>
          <w:rFonts w:ascii="Times New Roman" w:hAnsi="Times New Roman"/>
          <w:bCs/>
          <w:color w:val="000000" w:themeColor="text1"/>
          <w:sz w:val="24"/>
          <w:szCs w:val="24"/>
          <w:lang w:val="en-GB"/>
        </w:rPr>
        <w:t xml:space="preserve"> </w:t>
      </w:r>
      <w:r w:rsidR="00B503C5" w:rsidRPr="008A72DE">
        <w:rPr>
          <w:rFonts w:ascii="Times New Roman" w:hAnsi="Times New Roman"/>
          <w:bCs/>
          <w:color w:val="000000" w:themeColor="text1"/>
          <w:sz w:val="24"/>
          <w:szCs w:val="24"/>
          <w:lang w:val="en-GB"/>
        </w:rPr>
        <w:t xml:space="preserve">draining and flowing back </w:t>
      </w:r>
      <w:r w:rsidR="00A33268" w:rsidRPr="008A72DE">
        <w:rPr>
          <w:rFonts w:ascii="Times New Roman" w:hAnsi="Times New Roman"/>
          <w:bCs/>
          <w:color w:val="000000" w:themeColor="text1"/>
          <w:sz w:val="24"/>
          <w:szCs w:val="24"/>
          <w:lang w:val="en-GB"/>
        </w:rPr>
        <w:t>data</w:t>
      </w:r>
      <w:r w:rsidR="00786D51" w:rsidRPr="008A72DE">
        <w:rPr>
          <w:rFonts w:ascii="Times New Roman" w:hAnsi="Times New Roman"/>
          <w:bCs/>
          <w:color w:val="000000" w:themeColor="text1"/>
          <w:sz w:val="24"/>
          <w:szCs w:val="24"/>
          <w:lang w:val="en-GB"/>
        </w:rPr>
        <w:t>,</w:t>
      </w:r>
      <w:r w:rsidR="00A33268" w:rsidRPr="008A72DE">
        <w:rPr>
          <w:rFonts w:ascii="Times New Roman" w:hAnsi="Times New Roman"/>
          <w:bCs/>
          <w:color w:val="000000" w:themeColor="text1"/>
          <w:sz w:val="24"/>
          <w:szCs w:val="24"/>
          <w:lang w:val="en-GB"/>
        </w:rPr>
        <w:t xml:space="preserve"> </w:t>
      </w:r>
      <w:r w:rsidR="00B503C5" w:rsidRPr="008A72DE">
        <w:rPr>
          <w:rFonts w:ascii="Times New Roman" w:hAnsi="Times New Roman"/>
          <w:bCs/>
          <w:color w:val="000000" w:themeColor="text1"/>
          <w:sz w:val="24"/>
          <w:szCs w:val="24"/>
          <w:lang w:val="en-GB"/>
        </w:rPr>
        <w:t>the</w:t>
      </w:r>
      <w:r w:rsidR="00A33268" w:rsidRPr="008A72DE">
        <w:rPr>
          <w:rFonts w:ascii="Times New Roman" w:hAnsi="Times New Roman"/>
          <w:bCs/>
          <w:color w:val="000000" w:themeColor="text1"/>
          <w:sz w:val="24"/>
          <w:szCs w:val="24"/>
          <w:lang w:val="en-GB"/>
        </w:rPr>
        <w:t xml:space="preserve"> capillary pressure curve</w:t>
      </w:r>
      <w:r w:rsidR="00B503C5" w:rsidRPr="008A72DE">
        <w:rPr>
          <w:rFonts w:ascii="Times New Roman" w:hAnsi="Times New Roman"/>
          <w:bCs/>
          <w:color w:val="000000" w:themeColor="text1"/>
          <w:sz w:val="24"/>
          <w:szCs w:val="24"/>
          <w:lang w:val="en-GB"/>
        </w:rPr>
        <w:t>s (showing frequently some hysteresis)</w:t>
      </w:r>
      <w:r w:rsidR="00A33268" w:rsidRPr="008A72DE">
        <w:rPr>
          <w:rFonts w:ascii="Times New Roman" w:hAnsi="Times New Roman"/>
          <w:bCs/>
          <w:color w:val="000000" w:themeColor="text1"/>
          <w:sz w:val="24"/>
          <w:szCs w:val="24"/>
          <w:lang w:val="en-GB"/>
        </w:rPr>
        <w:t xml:space="preserve"> can be </w:t>
      </w:r>
      <w:r w:rsidRPr="008A72DE">
        <w:rPr>
          <w:rFonts w:ascii="Times New Roman" w:hAnsi="Times New Roman"/>
          <w:bCs/>
          <w:color w:val="000000" w:themeColor="text1"/>
          <w:sz w:val="24"/>
          <w:szCs w:val="24"/>
          <w:lang w:val="en-GB"/>
        </w:rPr>
        <w:t xml:space="preserve">generated </w:t>
      </w:r>
      <w:r w:rsidR="00CD6A2A" w:rsidRPr="008A72DE">
        <w:rPr>
          <w:rFonts w:ascii="Times New Roman" w:hAnsi="Times New Roman"/>
          <w:bCs/>
          <w:color w:val="000000" w:themeColor="text1"/>
          <w:sz w:val="24"/>
          <w:szCs w:val="24"/>
          <w:lang w:val="en-GB"/>
        </w:rPr>
        <w:t>[</w:t>
      </w:r>
      <w:r w:rsidR="00CD6A2A" w:rsidRPr="008A72DE">
        <w:rPr>
          <w:rFonts w:ascii="Times New Roman" w:hAnsi="Times New Roman"/>
          <w:bCs/>
          <w:noProof/>
          <w:color w:val="000000" w:themeColor="text1"/>
          <w:sz w:val="24"/>
          <w:szCs w:val="24"/>
          <w:lang w:val="en-GB"/>
        </w:rPr>
        <w:t>125]</w:t>
      </w:r>
      <w:r w:rsidR="00455E64" w:rsidRPr="008A72DE">
        <w:rPr>
          <w:rFonts w:ascii="Times New Roman" w:hAnsi="Times New Roman"/>
          <w:bCs/>
          <w:noProof/>
          <w:color w:val="000000" w:themeColor="text1"/>
          <w:sz w:val="24"/>
          <w:szCs w:val="24"/>
          <w:lang w:val="en-GB"/>
        </w:rPr>
        <w:t xml:space="preserve">. </w:t>
      </w:r>
      <w:r w:rsidR="002047A3" w:rsidRPr="008A72DE">
        <w:rPr>
          <w:rFonts w:ascii="Times New Roman" w:hAnsi="Times New Roman"/>
          <w:bCs/>
          <w:color w:val="000000" w:themeColor="text1"/>
          <w:sz w:val="24"/>
          <w:szCs w:val="24"/>
          <w:lang w:val="en-GB"/>
        </w:rPr>
        <w:t>IFTS has designed a commercial setup to accomplish such LEP adapted to fuel cell characterization</w:t>
      </w:r>
      <w:r w:rsidR="00B503C5" w:rsidRPr="008A72DE">
        <w:rPr>
          <w:rFonts w:ascii="Times New Roman" w:hAnsi="Times New Roman"/>
          <w:bCs/>
          <w:color w:val="000000" w:themeColor="text1"/>
          <w:sz w:val="24"/>
          <w:szCs w:val="24"/>
          <w:lang w:val="en-GB"/>
        </w:rPr>
        <w:t>.</w:t>
      </w:r>
    </w:p>
    <w:p w14:paraId="081B8504" w14:textId="61D172CE" w:rsidR="002047A3" w:rsidRPr="008A72DE" w:rsidRDefault="00B503C5" w:rsidP="00777238">
      <w:pPr>
        <w:spacing w:line="480" w:lineRule="auto"/>
        <w:jc w:val="both"/>
        <w:rPr>
          <w:rFonts w:ascii="Times New Roman" w:hAnsi="Times New Roman"/>
          <w:bCs/>
          <w:color w:val="000000" w:themeColor="text1"/>
          <w:sz w:val="24"/>
          <w:szCs w:val="24"/>
          <w:lang w:val="en-GB"/>
        </w:rPr>
      </w:pPr>
      <w:r w:rsidRPr="008A72DE">
        <w:rPr>
          <w:rFonts w:ascii="Times New Roman" w:hAnsi="Times New Roman"/>
          <w:bCs/>
          <w:color w:val="000000" w:themeColor="text1"/>
          <w:sz w:val="24"/>
          <w:szCs w:val="24"/>
          <w:lang w:val="en-GB"/>
        </w:rPr>
        <w:t xml:space="preserve">Summarizing all comments about </w:t>
      </w:r>
      <w:r w:rsidR="002047A3" w:rsidRPr="008A72DE">
        <w:rPr>
          <w:rFonts w:ascii="Times New Roman" w:hAnsi="Times New Roman"/>
          <w:bCs/>
          <w:color w:val="000000" w:themeColor="text1"/>
          <w:sz w:val="24"/>
          <w:szCs w:val="24"/>
          <w:lang w:val="en-GB"/>
        </w:rPr>
        <w:t xml:space="preserve">GLDP </w:t>
      </w:r>
      <w:r w:rsidRPr="008A72DE">
        <w:rPr>
          <w:rFonts w:ascii="Times New Roman" w:hAnsi="Times New Roman"/>
          <w:bCs/>
          <w:color w:val="000000" w:themeColor="text1"/>
          <w:sz w:val="24"/>
          <w:szCs w:val="24"/>
          <w:lang w:val="en-GB"/>
        </w:rPr>
        <w:t xml:space="preserve">(and variations of that) it can </w:t>
      </w:r>
      <w:r w:rsidR="00786D51" w:rsidRPr="008A72DE">
        <w:rPr>
          <w:rFonts w:ascii="Times New Roman" w:hAnsi="Times New Roman"/>
          <w:bCs/>
          <w:color w:val="000000" w:themeColor="text1"/>
          <w:sz w:val="24"/>
          <w:szCs w:val="24"/>
          <w:lang w:val="en-GB"/>
        </w:rPr>
        <w:t xml:space="preserve">be </w:t>
      </w:r>
      <w:r w:rsidRPr="008A72DE">
        <w:rPr>
          <w:rFonts w:ascii="Times New Roman" w:hAnsi="Times New Roman"/>
          <w:bCs/>
          <w:color w:val="000000" w:themeColor="text1"/>
          <w:sz w:val="24"/>
          <w:szCs w:val="24"/>
          <w:lang w:val="en-GB"/>
        </w:rPr>
        <w:t xml:space="preserve">stated that the technique </w:t>
      </w:r>
      <w:r w:rsidR="002047A3" w:rsidRPr="008A72DE">
        <w:rPr>
          <w:rFonts w:ascii="Times New Roman" w:hAnsi="Times New Roman"/>
          <w:bCs/>
          <w:color w:val="000000" w:themeColor="text1"/>
          <w:sz w:val="24"/>
          <w:szCs w:val="24"/>
          <w:lang w:val="en-GB"/>
        </w:rPr>
        <w:t>offer</w:t>
      </w:r>
      <w:r w:rsidRPr="008A72DE">
        <w:rPr>
          <w:rFonts w:ascii="Times New Roman" w:hAnsi="Times New Roman"/>
          <w:bCs/>
          <w:color w:val="000000" w:themeColor="text1"/>
          <w:sz w:val="24"/>
          <w:szCs w:val="24"/>
          <w:lang w:val="en-GB"/>
        </w:rPr>
        <w:t>s</w:t>
      </w:r>
      <w:r w:rsidR="002047A3" w:rsidRPr="008A72DE">
        <w:rPr>
          <w:rFonts w:ascii="Times New Roman" w:hAnsi="Times New Roman"/>
          <w:bCs/>
          <w:color w:val="000000" w:themeColor="text1"/>
          <w:sz w:val="24"/>
          <w:szCs w:val="24"/>
          <w:lang w:val="en-GB"/>
        </w:rPr>
        <w:t xml:space="preserve"> some advantages over other PSD characterization methods, including (</w:t>
      </w:r>
      <w:proofErr w:type="spellStart"/>
      <w:r w:rsidR="002047A3" w:rsidRPr="008A72DE">
        <w:rPr>
          <w:rFonts w:ascii="Times New Roman" w:hAnsi="Times New Roman"/>
          <w:bCs/>
          <w:color w:val="000000" w:themeColor="text1"/>
          <w:sz w:val="24"/>
          <w:szCs w:val="24"/>
          <w:lang w:val="en-GB"/>
        </w:rPr>
        <w:t>i</w:t>
      </w:r>
      <w:proofErr w:type="spellEnd"/>
      <w:r w:rsidR="002047A3" w:rsidRPr="008A72DE">
        <w:rPr>
          <w:rFonts w:ascii="Times New Roman" w:hAnsi="Times New Roman"/>
          <w:bCs/>
          <w:color w:val="000000" w:themeColor="text1"/>
          <w:sz w:val="24"/>
          <w:szCs w:val="24"/>
          <w:lang w:val="en-GB"/>
        </w:rPr>
        <w:t xml:space="preserve">) </w:t>
      </w:r>
      <w:r w:rsidRPr="008A72DE">
        <w:rPr>
          <w:rFonts w:ascii="Times New Roman" w:hAnsi="Times New Roman"/>
          <w:bCs/>
          <w:color w:val="000000" w:themeColor="text1"/>
          <w:sz w:val="24"/>
          <w:szCs w:val="24"/>
          <w:lang w:val="en-GB"/>
        </w:rPr>
        <w:t xml:space="preserve">it is </w:t>
      </w:r>
      <w:r w:rsidR="002047A3" w:rsidRPr="008A72DE">
        <w:rPr>
          <w:rFonts w:ascii="Times New Roman" w:hAnsi="Times New Roman"/>
          <w:bCs/>
          <w:color w:val="000000" w:themeColor="text1"/>
          <w:sz w:val="24"/>
          <w:szCs w:val="24"/>
          <w:lang w:val="en-GB"/>
        </w:rPr>
        <w:t xml:space="preserve">non-destructive </w:t>
      </w:r>
      <w:r w:rsidR="002047A3" w:rsidRPr="008A72DE">
        <w:rPr>
          <w:rFonts w:ascii="Times New Roman" w:hAnsi="Times New Roman"/>
          <w:bCs/>
          <w:color w:val="000000" w:themeColor="text1"/>
          <w:sz w:val="24"/>
          <w:szCs w:val="24"/>
          <w:lang w:val="en-GB"/>
        </w:rPr>
        <w:fldChar w:fldCharType="begin"/>
      </w:r>
      <w:r w:rsidR="008B6E86" w:rsidRPr="008A72DE">
        <w:rPr>
          <w:rFonts w:ascii="Times New Roman" w:hAnsi="Times New Roman"/>
          <w:bCs/>
          <w:color w:val="000000" w:themeColor="text1"/>
          <w:sz w:val="24"/>
          <w:szCs w:val="24"/>
          <w:lang w:val="en-GB"/>
        </w:rPr>
        <w:instrText xml:space="preserve"> ADDIN EN.CITE &lt;EndNote&gt;&lt;Cite&gt;&lt;Author&gt;Gribble&lt;/Author&gt;&lt;Year&gt;2011&lt;/Year&gt;&lt;RecNum&gt;680&lt;/RecNum&gt;&lt;DisplayText&gt;[81]&lt;/DisplayText&gt;&lt;record&gt;&lt;rec-number&gt;680&lt;/rec-number&gt;&lt;foreign-keys&gt;&lt;key app="EN" db-id="dpf09dwxptw9d7e9tt2pe2pg0vr0v0r2xp5t" timestamp="1573363315"&gt;680&lt;/key&gt;&lt;/foreign-keys&gt;&lt;ref-type name="Journal Article"&gt;17&lt;/ref-type&gt;&lt;contributors&gt;&lt;authors&gt;&lt;author&gt;Gribble, Christopher M.&lt;/author&gt;&lt;author&gt;Matthews, Graham Peter&lt;/author&gt;&lt;author&gt;Laudone, Giuliano M.&lt;/author&gt;&lt;author&gt;Turner, Andrew&lt;/author&gt;&lt;author&gt;Ridgway, Cathy J.&lt;/author&gt;&lt;author&gt;Schoelkopf, Joachim&lt;/author&gt;&lt;author&gt;Gane, Patrick A. C.&lt;/author&gt;&lt;/authors&gt;&lt;/contributors&gt;&lt;titles&gt;&lt;title&gt;Porometry, porosimetry, image analysis and void network modelling in the study of the pore-level properties of filters&lt;/title&gt;&lt;secondary-title&gt;Chemical Engineering Science&lt;/secondary-title&gt;&lt;/titles&gt;&lt;periodical&gt;&lt;full-title&gt;Chemical Engineering Science&lt;/full-title&gt;&lt;/periodical&gt;&lt;pages&gt;3701-3709&lt;/pages&gt;&lt;volume&gt;66&lt;/volume&gt;&lt;number&gt;16&lt;/number&gt;&lt;keywords&gt;&lt;keyword&gt;Filtration&lt;/keyword&gt;&lt;keyword&gt;Porous media&lt;/keyword&gt;&lt;keyword&gt;Mercury porosimetry&lt;/keyword&gt;&lt;keyword&gt;Mathematical modelling&lt;/keyword&gt;&lt;keyword&gt;Membranes&lt;/keyword&gt;&lt;keyword&gt;Porometry&lt;/keyword&gt;&lt;/keywords&gt;&lt;dates&gt;&lt;year&gt;2011&lt;/year&gt;&lt;pub-dates&gt;&lt;date&gt;2011/08/15/&lt;/date&gt;&lt;/pub-dates&gt;&lt;/dates&gt;&lt;isbn&gt;0009-2509&lt;/isbn&gt;&lt;urls&gt;&lt;related-urls&gt;&lt;url&gt;http://www.sciencedirect.com/science/article/pii/S0009250911003149&lt;/url&gt;&lt;/related-urls&gt;&lt;/urls&gt;&lt;electronic-resource-num&gt;https://doi.org/10.1016/j.ces.2011.05.013&lt;/electronic-resource-num&gt;&lt;/record&gt;&lt;/Cite&gt;&lt;/EndNote&gt;</w:instrText>
      </w:r>
      <w:r w:rsidR="002047A3" w:rsidRPr="008A72DE">
        <w:rPr>
          <w:rFonts w:ascii="Times New Roman" w:hAnsi="Times New Roman"/>
          <w:bCs/>
          <w:color w:val="000000" w:themeColor="text1"/>
          <w:sz w:val="24"/>
          <w:szCs w:val="24"/>
          <w:lang w:val="en-GB"/>
        </w:rPr>
        <w:fldChar w:fldCharType="separate"/>
      </w:r>
      <w:r w:rsidR="008B6E86" w:rsidRPr="008A72DE">
        <w:rPr>
          <w:rFonts w:ascii="Times New Roman" w:hAnsi="Times New Roman"/>
          <w:bCs/>
          <w:noProof/>
          <w:color w:val="000000" w:themeColor="text1"/>
          <w:sz w:val="24"/>
          <w:szCs w:val="24"/>
          <w:lang w:val="en-GB"/>
        </w:rPr>
        <w:t>[81]</w:t>
      </w:r>
      <w:r w:rsidR="002047A3" w:rsidRPr="008A72DE">
        <w:rPr>
          <w:rFonts w:ascii="Times New Roman" w:hAnsi="Times New Roman"/>
          <w:bCs/>
          <w:color w:val="000000" w:themeColor="text1"/>
          <w:sz w:val="24"/>
          <w:szCs w:val="24"/>
          <w:lang w:val="en-GB"/>
        </w:rPr>
        <w:fldChar w:fldCharType="end"/>
      </w:r>
      <w:r w:rsidR="002047A3" w:rsidRPr="008A72DE">
        <w:rPr>
          <w:rFonts w:ascii="Times New Roman" w:hAnsi="Times New Roman"/>
          <w:bCs/>
          <w:color w:val="000000" w:themeColor="text1"/>
          <w:sz w:val="24"/>
          <w:szCs w:val="24"/>
          <w:lang w:val="en-GB"/>
        </w:rPr>
        <w:t xml:space="preserve">; (ii) </w:t>
      </w:r>
      <w:r w:rsidR="002047A3" w:rsidRPr="008A72DE">
        <w:rPr>
          <w:rFonts w:ascii="Times New Roman" w:hAnsi="Times New Roman"/>
          <w:color w:val="000000" w:themeColor="text1"/>
          <w:sz w:val="24"/>
          <w:szCs w:val="24"/>
          <w:lang w:val="en-GB"/>
        </w:rPr>
        <w:t xml:space="preserve">as a flow-based PSD technique, it determines the smallest diameter in continuous pores that are open to flow; and (iii) </w:t>
      </w:r>
      <w:r w:rsidRPr="008A72DE">
        <w:rPr>
          <w:rFonts w:ascii="Times New Roman" w:hAnsi="Times New Roman"/>
          <w:color w:val="000000" w:themeColor="text1"/>
          <w:sz w:val="24"/>
          <w:szCs w:val="24"/>
          <w:lang w:val="en-GB"/>
        </w:rPr>
        <w:t xml:space="preserve">it requires </w:t>
      </w:r>
      <w:r w:rsidR="002047A3" w:rsidRPr="008A72DE">
        <w:rPr>
          <w:rFonts w:ascii="Times New Roman" w:hAnsi="Times New Roman"/>
          <w:color w:val="000000" w:themeColor="text1"/>
          <w:sz w:val="24"/>
          <w:szCs w:val="24"/>
          <w:lang w:val="en-GB"/>
        </w:rPr>
        <w:t xml:space="preserve">minimal sample preparation, small footprint and simple procedure </w:t>
      </w:r>
      <w:r w:rsidR="002047A3" w:rsidRPr="008A72DE">
        <w:rPr>
          <w:rFonts w:ascii="Times New Roman" w:hAnsi="Times New Roman"/>
          <w:color w:val="000000" w:themeColor="text1"/>
          <w:sz w:val="24"/>
          <w:szCs w:val="24"/>
          <w:lang w:val="en-GB"/>
        </w:rPr>
        <w:fldChar w:fldCharType="begin"/>
      </w:r>
      <w:r w:rsidR="002047A3" w:rsidRPr="008A72DE">
        <w:rPr>
          <w:rFonts w:ascii="Times New Roman" w:hAnsi="Times New Roman"/>
          <w:color w:val="000000" w:themeColor="text1"/>
          <w:sz w:val="24"/>
          <w:szCs w:val="24"/>
          <w:lang w:val="en-GB"/>
        </w:rPr>
        <w:instrText xml:space="preserve"> ADDIN EN.CITE &lt;EndNote&gt;&lt;Cite&gt;&lt;Author&gt;Tanis-Kanbur&lt;/Author&gt;&lt;Year&gt;2019&lt;/Year&gt;&lt;RecNum&gt;631&lt;/RecNum&gt;&lt;DisplayText&gt;[9]&lt;/DisplayText&gt;&lt;record&gt;&lt;rec-number&gt;631&lt;/rec-number&gt;&lt;foreign-keys&gt;&lt;key app="EN" db-id="dpf09dwxptw9d7e9tt2pe2pg0vr0v0r2xp5t" timestamp="1573276019"&gt;631&lt;/key&gt;&lt;/foreign-keys&gt;&lt;ref-type name="Journal Article"&gt;17&lt;/ref-type&gt;&lt;contributors&gt;&lt;authors&gt;&lt;author&gt;Tanis-Kanbur, Melike Begum&lt;/author&gt;&lt;author&gt;Peinador, René I.&lt;/author&gt;&lt;author&gt;Hu, Xiao&lt;/author&gt;&lt;author&gt;Calvo, José I.&lt;/author&gt;&lt;author&gt;Chew, Jia Wei&lt;/author&gt;&lt;/authors&gt;&lt;/contributors&gt;&lt;titles&gt;&lt;title&gt;Membrane characterization via evapoporometry (EP) and liquid-liquid displacement porosimetry (LLDP) techniques&lt;/title&gt;&lt;secondary-title&gt;Journal of Membrane Science&lt;/secondary-title&gt;&lt;/titles&gt;&lt;periodical&gt;&lt;full-title&gt;Journal of Membrane Science&lt;/full-title&gt;&lt;/periodical&gt;&lt;pages&gt;248-258&lt;/pages&gt;&lt;volume&gt;586&lt;/volume&gt;&lt;keywords&gt;&lt;keyword&gt;Pore size distribution (PSD)&lt;/keyword&gt;&lt;keyword&gt;Wettability&lt;/keyword&gt;&lt;keyword&gt;Surface tension&lt;/keyword&gt;&lt;keyword&gt;Membrane characterization&lt;/keyword&gt;&lt;keyword&gt;Porosity&lt;/keyword&gt;&lt;/keywords&gt;&lt;dates&gt;&lt;year&gt;2019&lt;/year&gt;&lt;pub-dates&gt;&lt;date&gt;2019/09/15/&lt;/date&gt;&lt;/pub-dates&gt;&lt;/dates&gt;&lt;isbn&gt;0376-7388&lt;/isbn&gt;&lt;urls&gt;&lt;related-urls&gt;&lt;url&gt;http://www.sciencedirect.com/science/article/pii/S0376738819311743&lt;/url&gt;&lt;/related-urls&gt;&lt;/urls&gt;&lt;electronic-resource-num&gt;https://doi.org/10.1016/j.memsci.2019.05.077&lt;/electronic-resource-num&gt;&lt;/record&gt;&lt;/Cite&gt;&lt;/EndNote&gt;</w:instrText>
      </w:r>
      <w:r w:rsidR="002047A3" w:rsidRPr="008A72DE">
        <w:rPr>
          <w:rFonts w:ascii="Times New Roman" w:hAnsi="Times New Roman"/>
          <w:color w:val="000000" w:themeColor="text1"/>
          <w:sz w:val="24"/>
          <w:szCs w:val="24"/>
          <w:lang w:val="en-GB"/>
        </w:rPr>
        <w:fldChar w:fldCharType="separate"/>
      </w:r>
      <w:r w:rsidR="002047A3" w:rsidRPr="008A72DE">
        <w:rPr>
          <w:rFonts w:ascii="Times New Roman" w:hAnsi="Times New Roman"/>
          <w:noProof/>
          <w:color w:val="000000" w:themeColor="text1"/>
          <w:sz w:val="24"/>
          <w:szCs w:val="24"/>
          <w:lang w:val="en-GB"/>
        </w:rPr>
        <w:t>[9]</w:t>
      </w:r>
      <w:r w:rsidR="002047A3" w:rsidRPr="008A72DE">
        <w:rPr>
          <w:rFonts w:ascii="Times New Roman" w:hAnsi="Times New Roman"/>
          <w:color w:val="000000" w:themeColor="text1"/>
          <w:sz w:val="24"/>
          <w:szCs w:val="24"/>
          <w:lang w:val="en-GB"/>
        </w:rPr>
        <w:fldChar w:fldCharType="end"/>
      </w:r>
      <w:r w:rsidR="002047A3" w:rsidRPr="008A72DE">
        <w:rPr>
          <w:rFonts w:ascii="Times New Roman" w:hAnsi="Times New Roman"/>
          <w:color w:val="000000" w:themeColor="text1"/>
          <w:sz w:val="24"/>
          <w:szCs w:val="24"/>
          <w:lang w:val="en-GB"/>
        </w:rPr>
        <w:t>. On the other hand, drawbacks include: (</w:t>
      </w:r>
      <w:proofErr w:type="spellStart"/>
      <w:r w:rsidR="002047A3" w:rsidRPr="008A72DE">
        <w:rPr>
          <w:rFonts w:ascii="Times New Roman" w:hAnsi="Times New Roman"/>
          <w:color w:val="000000" w:themeColor="text1"/>
          <w:sz w:val="24"/>
          <w:szCs w:val="24"/>
          <w:lang w:val="en-GB"/>
        </w:rPr>
        <w:t>i</w:t>
      </w:r>
      <w:proofErr w:type="spellEnd"/>
      <w:r w:rsidR="002047A3" w:rsidRPr="008A72DE">
        <w:rPr>
          <w:rFonts w:ascii="Times New Roman" w:hAnsi="Times New Roman"/>
          <w:color w:val="000000" w:themeColor="text1"/>
          <w:sz w:val="24"/>
          <w:szCs w:val="24"/>
          <w:lang w:val="en-GB"/>
        </w:rPr>
        <w:t xml:space="preserve">) indirect </w:t>
      </w:r>
      <w:r w:rsidRPr="008A72DE">
        <w:rPr>
          <w:rFonts w:ascii="Times New Roman" w:hAnsi="Times New Roman"/>
          <w:color w:val="000000" w:themeColor="text1"/>
          <w:sz w:val="24"/>
          <w:szCs w:val="24"/>
          <w:lang w:val="en-GB"/>
        </w:rPr>
        <w:t xml:space="preserve">method </w:t>
      </w:r>
      <w:r w:rsidR="002047A3" w:rsidRPr="008A72DE">
        <w:rPr>
          <w:rFonts w:ascii="Times New Roman" w:hAnsi="Times New Roman"/>
          <w:color w:val="000000" w:themeColor="text1"/>
          <w:sz w:val="24"/>
          <w:szCs w:val="24"/>
          <w:lang w:val="en-GB"/>
        </w:rPr>
        <w:t xml:space="preserve">and thereby </w:t>
      </w:r>
      <w:r w:rsidRPr="008A72DE">
        <w:rPr>
          <w:rFonts w:ascii="Times New Roman" w:hAnsi="Times New Roman"/>
          <w:color w:val="000000" w:themeColor="text1"/>
          <w:sz w:val="24"/>
          <w:szCs w:val="24"/>
          <w:lang w:val="en-GB"/>
        </w:rPr>
        <w:t xml:space="preserve">it </w:t>
      </w:r>
      <w:r w:rsidR="002047A3" w:rsidRPr="008A72DE">
        <w:rPr>
          <w:rFonts w:ascii="Times New Roman" w:hAnsi="Times New Roman"/>
          <w:color w:val="000000" w:themeColor="text1"/>
          <w:sz w:val="24"/>
          <w:szCs w:val="24"/>
          <w:lang w:val="en-GB"/>
        </w:rPr>
        <w:t xml:space="preserve">requires </w:t>
      </w:r>
      <w:r w:rsidRPr="008A72DE">
        <w:rPr>
          <w:rFonts w:ascii="Times New Roman" w:hAnsi="Times New Roman"/>
          <w:color w:val="000000" w:themeColor="text1"/>
          <w:sz w:val="24"/>
          <w:szCs w:val="24"/>
          <w:lang w:val="en-GB"/>
        </w:rPr>
        <w:t xml:space="preserve">justified </w:t>
      </w:r>
      <w:r w:rsidR="002047A3" w:rsidRPr="008A72DE">
        <w:rPr>
          <w:rFonts w:ascii="Times New Roman" w:hAnsi="Times New Roman"/>
          <w:color w:val="000000" w:themeColor="text1"/>
          <w:sz w:val="24"/>
          <w:szCs w:val="24"/>
          <w:lang w:val="en-GB"/>
        </w:rPr>
        <w:t>assumption</w:t>
      </w:r>
      <w:r w:rsidRPr="008A72DE">
        <w:rPr>
          <w:rFonts w:ascii="Times New Roman" w:hAnsi="Times New Roman"/>
          <w:color w:val="000000" w:themeColor="text1"/>
          <w:sz w:val="24"/>
          <w:szCs w:val="24"/>
          <w:lang w:val="en-GB"/>
        </w:rPr>
        <w:t>s</w:t>
      </w:r>
      <w:r w:rsidR="002047A3" w:rsidRPr="008A72DE">
        <w:rPr>
          <w:rFonts w:ascii="Times New Roman" w:hAnsi="Times New Roman"/>
          <w:color w:val="000000" w:themeColor="text1"/>
          <w:sz w:val="24"/>
          <w:szCs w:val="24"/>
          <w:lang w:val="en-GB"/>
        </w:rPr>
        <w:t xml:space="preserve"> o</w:t>
      </w:r>
      <w:r w:rsidRPr="008A72DE">
        <w:rPr>
          <w:rFonts w:ascii="Times New Roman" w:hAnsi="Times New Roman"/>
          <w:color w:val="000000" w:themeColor="text1"/>
          <w:sz w:val="24"/>
          <w:szCs w:val="24"/>
          <w:lang w:val="en-GB"/>
        </w:rPr>
        <w:t>n</w:t>
      </w:r>
      <w:r w:rsidR="002047A3" w:rsidRPr="008A72DE">
        <w:rPr>
          <w:rFonts w:ascii="Times New Roman" w:hAnsi="Times New Roman"/>
          <w:color w:val="000000" w:themeColor="text1"/>
          <w:sz w:val="24"/>
          <w:szCs w:val="24"/>
          <w:lang w:val="en-GB"/>
        </w:rPr>
        <w:t xml:space="preserve"> pore geometry; (ii) limited accuracy in measuring pressure and flow rates; (iii) problematic for low-porosity samples; (iv) PSD compromised by interconnecting pores and affected by choice of wetting liquid </w:t>
      </w:r>
      <w:r w:rsidR="002047A3" w:rsidRPr="008A72DE">
        <w:rPr>
          <w:rFonts w:ascii="Times New Roman" w:hAnsi="Times New Roman"/>
          <w:color w:val="000000" w:themeColor="text1"/>
          <w:sz w:val="24"/>
          <w:szCs w:val="24"/>
          <w:lang w:val="en-GB"/>
        </w:rPr>
        <w:fldChar w:fldCharType="begin"/>
      </w:r>
      <w:r w:rsidR="008B6E86" w:rsidRPr="008A72DE">
        <w:rPr>
          <w:rFonts w:ascii="Times New Roman" w:hAnsi="Times New Roman"/>
          <w:color w:val="000000" w:themeColor="text1"/>
          <w:sz w:val="24"/>
          <w:szCs w:val="24"/>
          <w:lang w:val="en-GB"/>
        </w:rPr>
        <w:instrText xml:space="preserve"> ADDIN EN.CITE &lt;EndNote&gt;&lt;Cite&gt;&lt;Author&gt;Kolb&lt;/Author&gt;&lt;Year&gt;2018&lt;/Year&gt;&lt;RecNum&gt;842&lt;/RecNum&gt;&lt;DisplayText&gt;[91]&lt;/DisplayText&gt;&lt;record&gt;&lt;rec-number&gt;842&lt;/rec-number&gt;&lt;foreign-keys&gt;&lt;key app="EN" db-id="dpf09dwxptw9d7e9tt2pe2pg0vr0v0r2xp5t" timestamp="1577697771"&gt;842&lt;/key&gt;&lt;/foreign-keys&gt;&lt;ref-type name="Journal Article"&gt;17&lt;/ref-type&gt;&lt;contributors&gt;&lt;authors&gt;&lt;author&gt;Kolb, H. E.&lt;/author&gt;&lt;author&gt;Schmitt, R.&lt;/author&gt;&lt;author&gt;Dittler, A.&lt;/author&gt;&lt;author&gt;Kasper, G.&lt;/author&gt;&lt;/authors&gt;&lt;/contributors&gt;&lt;titles&gt;&lt;title&gt;On the accuracy of capillary flow porometry for fibrous filter media&lt;/title&gt;&lt;secondary-title&gt;Separation and Purification Technology&lt;/secondary-title&gt;&lt;/titles&gt;&lt;periodical&gt;&lt;full-title&gt;Separation and Purification Technology&lt;/full-title&gt;&lt;/periodical&gt;&lt;pages&gt;198-205&lt;/pages&gt;&lt;volume&gt;199&lt;/volume&gt;&lt;keywords&gt;&lt;keyword&gt;Fibrous media&lt;/keyword&gt;&lt;keyword&gt;Characterization&lt;/keyword&gt;&lt;keyword&gt;Porometry&lt;/keyword&gt;&lt;keyword&gt;Volatility&lt;/keyword&gt;&lt;keyword&gt;Wetting liquid&lt;/keyword&gt;&lt;/keywords&gt;&lt;dates&gt;&lt;year&gt;2018&lt;/year&gt;&lt;pub-dates&gt;&lt;date&gt;2018/06/30/&lt;/date&gt;&lt;/pub-dates&gt;&lt;/dates&gt;&lt;isbn&gt;1383-5866&lt;/isbn&gt;&lt;urls&gt;&lt;related-urls&gt;&lt;url&gt;http://www.sciencedirect.com/science/article/pii/S1383586617332343&lt;/url&gt;&lt;/related-urls&gt;&lt;/urls&gt;&lt;electronic-resource-num&gt;https://doi.org/10.1016/j.seppur.2018.01.024&lt;/electronic-resource-num&gt;&lt;/record&gt;&lt;/Cite&gt;&lt;/EndNote&gt;</w:instrText>
      </w:r>
      <w:r w:rsidR="002047A3" w:rsidRPr="008A72DE">
        <w:rPr>
          <w:rFonts w:ascii="Times New Roman" w:hAnsi="Times New Roman"/>
          <w:color w:val="000000" w:themeColor="text1"/>
          <w:sz w:val="24"/>
          <w:szCs w:val="24"/>
          <w:lang w:val="en-GB"/>
        </w:rPr>
        <w:fldChar w:fldCharType="separate"/>
      </w:r>
      <w:r w:rsidR="008B6E86" w:rsidRPr="008A72DE">
        <w:rPr>
          <w:rFonts w:ascii="Times New Roman" w:hAnsi="Times New Roman"/>
          <w:noProof/>
          <w:color w:val="000000" w:themeColor="text1"/>
          <w:sz w:val="24"/>
          <w:szCs w:val="24"/>
          <w:lang w:val="en-GB"/>
        </w:rPr>
        <w:t>[91]</w:t>
      </w:r>
      <w:r w:rsidR="002047A3" w:rsidRPr="008A72DE">
        <w:rPr>
          <w:rFonts w:ascii="Times New Roman" w:hAnsi="Times New Roman"/>
          <w:color w:val="000000" w:themeColor="text1"/>
          <w:sz w:val="24"/>
          <w:szCs w:val="24"/>
          <w:lang w:val="en-GB"/>
        </w:rPr>
        <w:fldChar w:fldCharType="end"/>
      </w:r>
      <w:r w:rsidR="002047A3" w:rsidRPr="008A72DE">
        <w:rPr>
          <w:rFonts w:ascii="Times New Roman" w:hAnsi="Times New Roman"/>
          <w:color w:val="000000" w:themeColor="text1"/>
          <w:sz w:val="24"/>
          <w:szCs w:val="24"/>
          <w:lang w:val="en-GB"/>
        </w:rPr>
        <w:t>; and (v) inability to characterize biofouling layer and difficult</w:t>
      </w:r>
      <w:r w:rsidRPr="008A72DE">
        <w:rPr>
          <w:rFonts w:ascii="Times New Roman" w:hAnsi="Times New Roman"/>
          <w:color w:val="000000" w:themeColor="text1"/>
          <w:sz w:val="24"/>
          <w:szCs w:val="24"/>
          <w:lang w:val="en-GB"/>
        </w:rPr>
        <w:t>y</w:t>
      </w:r>
      <w:r w:rsidR="002047A3" w:rsidRPr="008A72DE">
        <w:rPr>
          <w:rFonts w:ascii="Times New Roman" w:hAnsi="Times New Roman"/>
          <w:color w:val="000000" w:themeColor="text1"/>
          <w:sz w:val="24"/>
          <w:szCs w:val="24"/>
          <w:lang w:val="en-GB"/>
        </w:rPr>
        <w:t xml:space="preserve"> to correct for adsorbed t-layer.</w:t>
      </w:r>
    </w:p>
    <w:p w14:paraId="06F20314" w14:textId="3B2E4332" w:rsidR="00715C5B" w:rsidRPr="00DE2265" w:rsidRDefault="00E0524A" w:rsidP="00777238">
      <w:pPr>
        <w:spacing w:line="480" w:lineRule="auto"/>
        <w:jc w:val="both"/>
        <w:rPr>
          <w:sz w:val="24"/>
          <w:szCs w:val="24"/>
        </w:rPr>
      </w:pPr>
      <w:r w:rsidRPr="008A72DE">
        <w:rPr>
          <w:rFonts w:ascii="Times New Roman" w:hAnsi="Times New Roman"/>
          <w:color w:val="000000" w:themeColor="text1"/>
          <w:sz w:val="24"/>
          <w:szCs w:val="24"/>
          <w:lang w:val="en-GB"/>
        </w:rPr>
        <w:t>A quite common criticism against GLDP and related techniques i</w:t>
      </w:r>
      <w:r w:rsidR="005434CD" w:rsidRPr="008A72DE">
        <w:rPr>
          <w:rFonts w:ascii="Times New Roman" w:hAnsi="Times New Roman"/>
          <w:color w:val="000000" w:themeColor="text1"/>
          <w:sz w:val="24"/>
          <w:szCs w:val="24"/>
          <w:lang w:val="en-GB"/>
        </w:rPr>
        <w:t>s</w:t>
      </w:r>
      <w:r w:rsidRPr="008A72DE">
        <w:rPr>
          <w:rFonts w:ascii="Times New Roman" w:hAnsi="Times New Roman"/>
          <w:color w:val="000000" w:themeColor="text1"/>
          <w:sz w:val="24"/>
          <w:szCs w:val="24"/>
          <w:lang w:val="en-GB"/>
        </w:rPr>
        <w:t xml:space="preserve"> that the method cannot distinguish between different inner pore geometries</w:t>
      </w:r>
      <w:r w:rsidR="003B4DC7" w:rsidRPr="008A72DE">
        <w:rPr>
          <w:rFonts w:ascii="Times New Roman" w:hAnsi="Times New Roman"/>
          <w:color w:val="000000" w:themeColor="text1"/>
          <w:sz w:val="24"/>
          <w:szCs w:val="24"/>
          <w:lang w:val="en-GB"/>
        </w:rPr>
        <w:t xml:space="preserve"> </w:t>
      </w:r>
      <w:r w:rsidR="003B4DC7" w:rsidRPr="008A72DE">
        <w:rPr>
          <w:rFonts w:ascii="Times New Roman" w:hAnsi="Times New Roman"/>
          <w:color w:val="000000" w:themeColor="text1"/>
          <w:sz w:val="24"/>
          <w:szCs w:val="24"/>
          <w:lang w:val="en-GB"/>
        </w:rPr>
        <w:fldChar w:fldCharType="begin"/>
      </w:r>
      <w:r w:rsidR="008B6E86" w:rsidRPr="008A72DE">
        <w:rPr>
          <w:rFonts w:ascii="Times New Roman" w:hAnsi="Times New Roman"/>
          <w:color w:val="000000" w:themeColor="text1"/>
          <w:sz w:val="24"/>
          <w:szCs w:val="24"/>
          <w:lang w:val="en-GB"/>
        </w:rPr>
        <w:instrText xml:space="preserve"> ADDIN EN.CITE &lt;EndNote&gt;&lt;Cite&gt;&lt;Author&gt;Gribble&lt;/Author&gt;&lt;Year&gt;2011&lt;/Year&gt;&lt;RecNum&gt;680&lt;/RecNum&gt;&lt;DisplayText&gt;[81]&lt;/DisplayText&gt;&lt;record&gt;&lt;rec-number&gt;680&lt;/rec-number&gt;&lt;foreign-keys&gt;&lt;key app="EN" db-id="dpf09dwxptw9d7e9tt2pe2pg0vr0v0r2xp5t" timestamp="1573363315"&gt;680&lt;/key&gt;&lt;/foreign-keys&gt;&lt;ref-type name="Journal Article"&gt;17&lt;/ref-type&gt;&lt;contributors&gt;&lt;authors&gt;&lt;author&gt;Gribble, Christopher M.&lt;/author&gt;&lt;author&gt;Matthews, Graham Peter&lt;/author&gt;&lt;author&gt;Laudone, Giuliano M.&lt;/author&gt;&lt;author&gt;Turner, Andrew&lt;/author&gt;&lt;author&gt;Ridgway, Cathy J.&lt;/author&gt;&lt;author&gt;Schoelkopf, Joachim&lt;/author&gt;&lt;author&gt;Gane, Patrick A. C.&lt;/author&gt;&lt;/authors&gt;&lt;/contributors&gt;&lt;titles&gt;&lt;title&gt;Porometry, porosimetry, image analysis and void network modelling in the study of the pore-level properties of filters&lt;/title&gt;&lt;secondary-title&gt;Chemical Engineering Science&lt;/secondary-title&gt;&lt;/titles&gt;&lt;periodical&gt;&lt;full-title&gt;Chemical Engineering Science&lt;/full-title&gt;&lt;/periodical&gt;&lt;pages&gt;3701-3709&lt;/pages&gt;&lt;volume&gt;66&lt;/volume&gt;&lt;number&gt;16&lt;/number&gt;&lt;keywords&gt;&lt;keyword&gt;Filtration&lt;/keyword&gt;&lt;keyword&gt;Porous media&lt;/keyword&gt;&lt;keyword&gt;Mercury porosimetry&lt;/keyword&gt;&lt;keyword&gt;Mathematical modelling&lt;/keyword&gt;&lt;keyword&gt;Membranes&lt;/keyword&gt;&lt;keyword&gt;Porometry&lt;/keyword&gt;&lt;/keywords&gt;&lt;dates&gt;&lt;year&gt;2011&lt;/year&gt;&lt;pub-dates&gt;&lt;date&gt;2011/08/15/&lt;/date&gt;&lt;/pub-dates&gt;&lt;/dates&gt;&lt;isbn&gt;0009-2509&lt;/isbn&gt;&lt;urls&gt;&lt;related-urls&gt;&lt;url&gt;http://www.sciencedirect.com/science/article/pii/S0009250911003149&lt;/url&gt;&lt;/related-urls&gt;&lt;/urls&gt;&lt;electronic-resource-num&gt;https://doi.org/10.1016/j.ces.2011.05.013&lt;/electronic-resource-num&gt;&lt;/record&gt;&lt;/Cite&gt;&lt;/EndNote&gt;</w:instrText>
      </w:r>
      <w:r w:rsidR="003B4DC7" w:rsidRPr="008A72DE">
        <w:rPr>
          <w:rFonts w:ascii="Times New Roman" w:hAnsi="Times New Roman"/>
          <w:color w:val="000000" w:themeColor="text1"/>
          <w:sz w:val="24"/>
          <w:szCs w:val="24"/>
          <w:lang w:val="en-GB"/>
        </w:rPr>
        <w:fldChar w:fldCharType="separate"/>
      </w:r>
      <w:r w:rsidR="008B6E86" w:rsidRPr="008A72DE">
        <w:rPr>
          <w:rFonts w:ascii="Times New Roman" w:hAnsi="Times New Roman"/>
          <w:noProof/>
          <w:color w:val="000000" w:themeColor="text1"/>
          <w:sz w:val="24"/>
          <w:szCs w:val="24"/>
          <w:lang w:val="en-GB"/>
        </w:rPr>
        <w:t>[81]</w:t>
      </w:r>
      <w:r w:rsidR="003B4DC7" w:rsidRPr="008A72DE">
        <w:rPr>
          <w:rFonts w:ascii="Times New Roman" w:hAnsi="Times New Roman"/>
          <w:color w:val="000000" w:themeColor="text1"/>
          <w:sz w:val="24"/>
          <w:szCs w:val="24"/>
          <w:lang w:val="en-GB"/>
        </w:rPr>
        <w:fldChar w:fldCharType="end"/>
      </w:r>
      <w:r w:rsidRPr="008A72DE">
        <w:rPr>
          <w:rFonts w:ascii="Times New Roman" w:hAnsi="Times New Roman"/>
          <w:color w:val="000000" w:themeColor="text1"/>
          <w:sz w:val="24"/>
          <w:szCs w:val="24"/>
          <w:lang w:val="en-GB"/>
        </w:rPr>
        <w:t xml:space="preserve">, </w:t>
      </w:r>
      <w:r w:rsidR="0078366C" w:rsidRPr="008A72DE">
        <w:rPr>
          <w:rFonts w:ascii="Times New Roman" w:hAnsi="Times New Roman"/>
          <w:color w:val="000000" w:themeColor="text1"/>
          <w:sz w:val="24"/>
          <w:szCs w:val="24"/>
          <w:lang w:val="en-GB"/>
        </w:rPr>
        <w:t xml:space="preserve">but </w:t>
      </w:r>
      <w:r w:rsidRPr="008A72DE">
        <w:rPr>
          <w:rFonts w:ascii="Times New Roman" w:hAnsi="Times New Roman"/>
          <w:color w:val="000000" w:themeColor="text1"/>
          <w:sz w:val="24"/>
          <w:szCs w:val="24"/>
          <w:lang w:val="en-GB"/>
        </w:rPr>
        <w:t>only determines the narrowest section across the pore</w:t>
      </w:r>
      <w:r w:rsidR="006D1A0B" w:rsidRPr="008A72DE">
        <w:rPr>
          <w:rFonts w:ascii="Times New Roman" w:hAnsi="Times New Roman"/>
          <w:color w:val="000000" w:themeColor="text1"/>
          <w:sz w:val="24"/>
          <w:szCs w:val="24"/>
          <w:lang w:val="en-GB"/>
        </w:rPr>
        <w:t xml:space="preserve"> (i.e., throat diameter)</w:t>
      </w:r>
      <w:r w:rsidRPr="008A72DE">
        <w:rPr>
          <w:rFonts w:ascii="Times New Roman" w:hAnsi="Times New Roman"/>
          <w:color w:val="000000" w:themeColor="text1"/>
          <w:sz w:val="24"/>
          <w:szCs w:val="24"/>
          <w:lang w:val="en-GB"/>
        </w:rPr>
        <w:t xml:space="preserve">. </w:t>
      </w:r>
      <w:r w:rsidR="00A669AF" w:rsidRPr="008A72DE">
        <w:rPr>
          <w:rFonts w:ascii="Times New Roman" w:hAnsi="Times New Roman"/>
          <w:color w:val="000000" w:themeColor="text1"/>
          <w:sz w:val="24"/>
          <w:szCs w:val="24"/>
          <w:lang w:val="en-GB"/>
        </w:rPr>
        <w:t>Certainly,</w:t>
      </w:r>
      <w:r w:rsidRPr="008A72DE">
        <w:rPr>
          <w:rFonts w:ascii="Times New Roman" w:hAnsi="Times New Roman"/>
          <w:color w:val="000000" w:themeColor="text1"/>
          <w:sz w:val="24"/>
          <w:szCs w:val="24"/>
          <w:lang w:val="en-GB"/>
        </w:rPr>
        <w:t xml:space="preserve"> this criticism is true and therefore the technique </w:t>
      </w:r>
      <w:r w:rsidR="00B4345D" w:rsidRPr="008A72DE">
        <w:rPr>
          <w:rFonts w:ascii="Times New Roman" w:hAnsi="Times New Roman"/>
          <w:color w:val="000000" w:themeColor="text1"/>
          <w:sz w:val="24"/>
          <w:szCs w:val="24"/>
          <w:lang w:val="en-GB"/>
        </w:rPr>
        <w:t>is limited in</w:t>
      </w:r>
      <w:r w:rsidRPr="008A72DE">
        <w:rPr>
          <w:rFonts w:ascii="Times New Roman" w:hAnsi="Times New Roman"/>
          <w:color w:val="000000" w:themeColor="text1"/>
          <w:sz w:val="24"/>
          <w:szCs w:val="24"/>
          <w:lang w:val="en-GB"/>
        </w:rPr>
        <w:t xml:space="preserve"> properly </w:t>
      </w:r>
      <w:proofErr w:type="spellStart"/>
      <w:r w:rsidRPr="008A72DE">
        <w:rPr>
          <w:rFonts w:ascii="Times New Roman" w:hAnsi="Times New Roman"/>
          <w:color w:val="000000" w:themeColor="text1"/>
          <w:sz w:val="24"/>
          <w:szCs w:val="24"/>
          <w:lang w:val="en-GB"/>
        </w:rPr>
        <w:t>analy</w:t>
      </w:r>
      <w:r w:rsidR="00AC3A37" w:rsidRPr="008A72DE">
        <w:rPr>
          <w:rFonts w:ascii="Times New Roman" w:hAnsi="Times New Roman"/>
          <w:color w:val="000000" w:themeColor="text1"/>
          <w:sz w:val="24"/>
          <w:szCs w:val="24"/>
          <w:lang w:val="en-GB"/>
        </w:rPr>
        <w:t>z</w:t>
      </w:r>
      <w:r w:rsidR="00B4345D" w:rsidRPr="008A72DE">
        <w:rPr>
          <w:rFonts w:ascii="Times New Roman" w:hAnsi="Times New Roman"/>
          <w:color w:val="000000" w:themeColor="text1"/>
          <w:sz w:val="24"/>
          <w:szCs w:val="24"/>
          <w:lang w:val="en-GB"/>
        </w:rPr>
        <w:t>ing</w:t>
      </w:r>
      <w:proofErr w:type="spellEnd"/>
      <w:r w:rsidRPr="008A72DE">
        <w:rPr>
          <w:rFonts w:ascii="Times New Roman" w:hAnsi="Times New Roman"/>
          <w:color w:val="000000" w:themeColor="text1"/>
          <w:sz w:val="24"/>
          <w:szCs w:val="24"/>
          <w:lang w:val="en-GB"/>
        </w:rPr>
        <w:t xml:space="preserve"> </w:t>
      </w:r>
      <w:r w:rsidR="0026578A" w:rsidRPr="008A72DE">
        <w:rPr>
          <w:rFonts w:ascii="Times New Roman" w:hAnsi="Times New Roman"/>
          <w:color w:val="000000" w:themeColor="text1"/>
          <w:sz w:val="24"/>
          <w:szCs w:val="24"/>
          <w:lang w:val="en-GB"/>
        </w:rPr>
        <w:t>inter-</w:t>
      </w:r>
      <w:r w:rsidRPr="008A72DE">
        <w:rPr>
          <w:rFonts w:ascii="Times New Roman" w:hAnsi="Times New Roman"/>
          <w:color w:val="000000" w:themeColor="text1"/>
          <w:sz w:val="24"/>
          <w:szCs w:val="24"/>
          <w:lang w:val="en-GB"/>
        </w:rPr>
        <w:t>connected pores. But this drawback is not as critical for membranes, where</w:t>
      </w:r>
      <w:r w:rsidR="00975B62" w:rsidRPr="008A72DE">
        <w:rPr>
          <w:rFonts w:ascii="Times New Roman" w:hAnsi="Times New Roman"/>
          <w:color w:val="000000" w:themeColor="text1"/>
          <w:sz w:val="24"/>
          <w:szCs w:val="24"/>
          <w:lang w:val="en-GB"/>
        </w:rPr>
        <w:t>by</w:t>
      </w:r>
      <w:r w:rsidRPr="008A72DE">
        <w:rPr>
          <w:rFonts w:ascii="Times New Roman" w:hAnsi="Times New Roman"/>
          <w:color w:val="000000" w:themeColor="text1"/>
          <w:sz w:val="24"/>
          <w:szCs w:val="24"/>
          <w:lang w:val="en-GB"/>
        </w:rPr>
        <w:t xml:space="preserve"> pores act as sieves</w:t>
      </w:r>
      <w:r w:rsidR="005434CD" w:rsidRPr="008A72DE">
        <w:rPr>
          <w:rFonts w:ascii="Times New Roman" w:hAnsi="Times New Roman"/>
          <w:color w:val="000000" w:themeColor="text1"/>
          <w:sz w:val="24"/>
          <w:szCs w:val="24"/>
          <w:lang w:val="en-GB"/>
        </w:rPr>
        <w:t xml:space="preserve"> (</w:t>
      </w:r>
      <w:r w:rsidRPr="008A72DE">
        <w:rPr>
          <w:rFonts w:ascii="Times New Roman" w:hAnsi="Times New Roman"/>
          <w:color w:val="000000" w:themeColor="text1"/>
          <w:sz w:val="24"/>
          <w:szCs w:val="24"/>
          <w:lang w:val="en-GB"/>
        </w:rPr>
        <w:t>which is very often the</w:t>
      </w:r>
      <w:r w:rsidR="005434CD" w:rsidRPr="008A72DE">
        <w:rPr>
          <w:rFonts w:ascii="Times New Roman" w:hAnsi="Times New Roman"/>
          <w:color w:val="000000" w:themeColor="text1"/>
          <w:sz w:val="24"/>
          <w:szCs w:val="24"/>
          <w:lang w:val="en-GB"/>
        </w:rPr>
        <w:t xml:space="preserve"> case),</w:t>
      </w:r>
      <w:r w:rsidRPr="008A72DE">
        <w:rPr>
          <w:rFonts w:ascii="Times New Roman" w:hAnsi="Times New Roman"/>
          <w:color w:val="000000" w:themeColor="text1"/>
          <w:sz w:val="24"/>
          <w:szCs w:val="24"/>
          <w:lang w:val="en-GB"/>
        </w:rPr>
        <w:t xml:space="preserve"> this smallest </w:t>
      </w:r>
      <w:r w:rsidRPr="008A72DE">
        <w:rPr>
          <w:rFonts w:ascii="Times New Roman" w:hAnsi="Times New Roman"/>
          <w:color w:val="000000" w:themeColor="text1"/>
          <w:sz w:val="24"/>
          <w:szCs w:val="24"/>
          <w:lang w:val="en-GB"/>
        </w:rPr>
        <w:lastRenderedPageBreak/>
        <w:t xml:space="preserve">pore </w:t>
      </w:r>
      <w:r w:rsidR="00975B62" w:rsidRPr="008A72DE">
        <w:rPr>
          <w:rFonts w:ascii="Times New Roman" w:hAnsi="Times New Roman"/>
          <w:color w:val="000000" w:themeColor="text1"/>
          <w:sz w:val="24"/>
          <w:szCs w:val="24"/>
          <w:lang w:val="en-GB"/>
        </w:rPr>
        <w:t>cross-</w:t>
      </w:r>
      <w:r w:rsidRPr="008A72DE">
        <w:rPr>
          <w:rFonts w:ascii="Times New Roman" w:hAnsi="Times New Roman"/>
          <w:color w:val="000000" w:themeColor="text1"/>
          <w:sz w:val="24"/>
          <w:szCs w:val="24"/>
          <w:lang w:val="en-GB"/>
        </w:rPr>
        <w:t xml:space="preserve">section </w:t>
      </w:r>
      <w:r w:rsidR="00975B62" w:rsidRPr="008A72DE">
        <w:rPr>
          <w:rFonts w:ascii="Times New Roman" w:hAnsi="Times New Roman"/>
          <w:color w:val="000000" w:themeColor="text1"/>
          <w:sz w:val="24"/>
          <w:szCs w:val="24"/>
          <w:lang w:val="en-GB"/>
        </w:rPr>
        <w:t>dictate</w:t>
      </w:r>
      <w:r w:rsidRPr="008A72DE">
        <w:rPr>
          <w:rFonts w:ascii="Times New Roman" w:hAnsi="Times New Roman"/>
          <w:color w:val="000000" w:themeColor="text1"/>
          <w:sz w:val="24"/>
          <w:szCs w:val="24"/>
          <w:lang w:val="en-GB"/>
        </w:rPr>
        <w:t xml:space="preserve">s the </w:t>
      </w:r>
      <w:r w:rsidR="00975B62" w:rsidRPr="008A72DE">
        <w:rPr>
          <w:rFonts w:ascii="Times New Roman" w:hAnsi="Times New Roman"/>
          <w:color w:val="000000" w:themeColor="text1"/>
          <w:sz w:val="24"/>
          <w:szCs w:val="24"/>
          <w:lang w:val="en-GB"/>
        </w:rPr>
        <w:t>feed constituents that</w:t>
      </w:r>
      <w:r w:rsidRPr="008A72DE">
        <w:rPr>
          <w:rFonts w:ascii="Times New Roman" w:hAnsi="Times New Roman"/>
          <w:color w:val="000000" w:themeColor="text1"/>
          <w:sz w:val="24"/>
          <w:szCs w:val="24"/>
          <w:lang w:val="en-GB"/>
        </w:rPr>
        <w:t xml:space="preserve"> pass through or </w:t>
      </w:r>
      <w:r w:rsidR="00975B62" w:rsidRPr="008A72DE">
        <w:rPr>
          <w:rFonts w:ascii="Times New Roman" w:hAnsi="Times New Roman"/>
          <w:color w:val="000000" w:themeColor="text1"/>
          <w:sz w:val="24"/>
          <w:szCs w:val="24"/>
          <w:lang w:val="en-GB"/>
        </w:rPr>
        <w:t xml:space="preserve">get </w:t>
      </w:r>
      <w:r w:rsidRPr="008A72DE">
        <w:rPr>
          <w:rFonts w:ascii="Times New Roman" w:hAnsi="Times New Roman"/>
          <w:color w:val="000000" w:themeColor="text1"/>
          <w:sz w:val="24"/>
          <w:szCs w:val="24"/>
          <w:lang w:val="en-GB"/>
        </w:rPr>
        <w:t>retained by the membrane and consequently</w:t>
      </w:r>
      <w:r w:rsidR="00975B62" w:rsidRPr="008A72DE">
        <w:rPr>
          <w:rFonts w:ascii="Times New Roman" w:hAnsi="Times New Roman"/>
          <w:color w:val="000000" w:themeColor="text1"/>
          <w:sz w:val="24"/>
          <w:szCs w:val="24"/>
          <w:lang w:val="en-GB"/>
        </w:rPr>
        <w:t xml:space="preserve"> determines the performance in terms of</w:t>
      </w:r>
      <w:r w:rsidRPr="008A72DE">
        <w:rPr>
          <w:rFonts w:ascii="Times New Roman" w:hAnsi="Times New Roman"/>
          <w:color w:val="000000" w:themeColor="text1"/>
          <w:sz w:val="24"/>
          <w:szCs w:val="24"/>
          <w:lang w:val="en-GB"/>
        </w:rPr>
        <w:t xml:space="preserve"> separation</w:t>
      </w:r>
      <w:r w:rsidR="00975B62" w:rsidRPr="008A72DE">
        <w:rPr>
          <w:rFonts w:ascii="Times New Roman" w:hAnsi="Times New Roman"/>
          <w:color w:val="000000" w:themeColor="text1"/>
          <w:sz w:val="24"/>
          <w:szCs w:val="24"/>
          <w:lang w:val="en-GB"/>
        </w:rPr>
        <w:t xml:space="preserve"> extent</w:t>
      </w:r>
      <w:r w:rsidR="005434CD" w:rsidRPr="008A72DE">
        <w:rPr>
          <w:rFonts w:ascii="Times New Roman" w:hAnsi="Times New Roman"/>
          <w:color w:val="000000" w:themeColor="text1"/>
          <w:sz w:val="24"/>
          <w:szCs w:val="24"/>
          <w:lang w:val="en-GB"/>
        </w:rPr>
        <w:t xml:space="preserve"> and selectivity</w:t>
      </w:r>
      <w:r w:rsidRPr="008A72DE">
        <w:rPr>
          <w:rFonts w:ascii="Times New Roman" w:hAnsi="Times New Roman"/>
          <w:color w:val="000000" w:themeColor="text1"/>
          <w:sz w:val="24"/>
          <w:szCs w:val="24"/>
          <w:lang w:val="en-GB"/>
        </w:rPr>
        <w:t>.</w:t>
      </w:r>
      <w:r w:rsidR="00D431D9" w:rsidRPr="008A72DE">
        <w:rPr>
          <w:rFonts w:ascii="Times New Roman" w:hAnsi="Times New Roman"/>
          <w:color w:val="000000" w:themeColor="text1"/>
          <w:sz w:val="24"/>
          <w:szCs w:val="24"/>
          <w:lang w:val="en-GB"/>
        </w:rPr>
        <w:t xml:space="preserve"> </w:t>
      </w:r>
      <w:r w:rsidRPr="008A72DE">
        <w:rPr>
          <w:rFonts w:ascii="Times New Roman" w:hAnsi="Times New Roman"/>
          <w:color w:val="000000" w:themeColor="text1"/>
          <w:sz w:val="24"/>
          <w:szCs w:val="24"/>
          <w:lang w:val="en-GB"/>
        </w:rPr>
        <w:t xml:space="preserve">Another important criticism against liquid displacement porometries, </w:t>
      </w:r>
      <w:r w:rsidR="005434CD" w:rsidRPr="008A72DE">
        <w:rPr>
          <w:rFonts w:ascii="Times New Roman" w:hAnsi="Times New Roman"/>
          <w:color w:val="000000" w:themeColor="text1"/>
          <w:sz w:val="24"/>
          <w:szCs w:val="24"/>
          <w:lang w:val="en-GB"/>
        </w:rPr>
        <w:t>raised against both</w:t>
      </w:r>
      <w:r w:rsidRPr="008A72DE">
        <w:rPr>
          <w:rFonts w:ascii="Times New Roman" w:hAnsi="Times New Roman"/>
          <w:color w:val="000000" w:themeColor="text1"/>
          <w:sz w:val="24"/>
          <w:szCs w:val="24"/>
          <w:lang w:val="en-GB"/>
        </w:rPr>
        <w:t xml:space="preserve"> GLDP </w:t>
      </w:r>
      <w:r w:rsidR="005434CD" w:rsidRPr="008A72DE">
        <w:rPr>
          <w:rFonts w:ascii="Times New Roman" w:hAnsi="Times New Roman"/>
          <w:color w:val="000000" w:themeColor="text1"/>
          <w:sz w:val="24"/>
          <w:szCs w:val="24"/>
          <w:lang w:val="en-GB"/>
        </w:rPr>
        <w:t>and</w:t>
      </w:r>
      <w:r w:rsidRPr="008A72DE">
        <w:rPr>
          <w:rFonts w:ascii="Times New Roman" w:hAnsi="Times New Roman"/>
          <w:color w:val="000000" w:themeColor="text1"/>
          <w:sz w:val="24"/>
          <w:szCs w:val="24"/>
          <w:lang w:val="en-GB"/>
        </w:rPr>
        <w:t xml:space="preserve"> LLDP, concerns the assumption of certain geometry to interpret and convert </w:t>
      </w:r>
      <w:r w:rsidR="00FF1C08" w:rsidRPr="008A72DE">
        <w:rPr>
          <w:rFonts w:ascii="Times New Roman" w:hAnsi="Times New Roman"/>
          <w:color w:val="000000" w:themeColor="text1"/>
          <w:sz w:val="24"/>
          <w:szCs w:val="24"/>
          <w:lang w:val="en-GB"/>
        </w:rPr>
        <w:t>measured data</w:t>
      </w:r>
      <w:r w:rsidRPr="008A72DE">
        <w:rPr>
          <w:rFonts w:ascii="Times New Roman" w:hAnsi="Times New Roman"/>
          <w:color w:val="000000" w:themeColor="text1"/>
          <w:sz w:val="24"/>
          <w:szCs w:val="24"/>
          <w:lang w:val="en-GB"/>
        </w:rPr>
        <w:t xml:space="preserve"> into PSD. Effectively, when using any transport model (Knudsen, Poiseuille</w:t>
      </w:r>
      <w:r w:rsidR="000F3DFD" w:rsidRPr="008A72DE">
        <w:rPr>
          <w:rFonts w:ascii="Times New Roman" w:hAnsi="Times New Roman"/>
          <w:color w:val="000000" w:themeColor="text1"/>
          <w:sz w:val="24"/>
          <w:szCs w:val="24"/>
          <w:lang w:val="en-GB"/>
        </w:rPr>
        <w:t>,</w:t>
      </w:r>
      <w:r w:rsidRPr="008A72DE">
        <w:rPr>
          <w:rFonts w:ascii="Times New Roman" w:hAnsi="Times New Roman"/>
          <w:color w:val="000000" w:themeColor="text1"/>
          <w:sz w:val="24"/>
          <w:szCs w:val="24"/>
          <w:lang w:val="en-GB"/>
        </w:rPr>
        <w:t xml:space="preserve"> or a combination of both)</w:t>
      </w:r>
      <w:r w:rsidR="00FF1C08" w:rsidRPr="008A72DE">
        <w:rPr>
          <w:rFonts w:ascii="Times New Roman" w:hAnsi="Times New Roman"/>
          <w:color w:val="000000" w:themeColor="text1"/>
          <w:sz w:val="24"/>
          <w:szCs w:val="24"/>
          <w:lang w:val="en-GB"/>
        </w:rPr>
        <w:t>,</w:t>
      </w:r>
      <w:r w:rsidRPr="008A72DE">
        <w:rPr>
          <w:rFonts w:ascii="Times New Roman" w:hAnsi="Times New Roman"/>
          <w:color w:val="000000" w:themeColor="text1"/>
          <w:sz w:val="24"/>
          <w:szCs w:val="24"/>
          <w:lang w:val="en-GB"/>
        </w:rPr>
        <w:t xml:space="preserve"> </w:t>
      </w:r>
      <w:r w:rsidR="00FF1C08" w:rsidRPr="008A72DE">
        <w:rPr>
          <w:rFonts w:ascii="Times New Roman" w:hAnsi="Times New Roman"/>
          <w:color w:val="000000" w:themeColor="text1"/>
          <w:sz w:val="24"/>
          <w:szCs w:val="24"/>
          <w:lang w:val="en-GB"/>
        </w:rPr>
        <w:t xml:space="preserve">generally </w:t>
      </w:r>
      <w:r w:rsidRPr="008A72DE">
        <w:rPr>
          <w:rFonts w:ascii="Times New Roman" w:hAnsi="Times New Roman"/>
          <w:color w:val="000000" w:themeColor="text1"/>
          <w:sz w:val="24"/>
          <w:szCs w:val="24"/>
          <w:lang w:val="en-GB"/>
        </w:rPr>
        <w:t xml:space="preserve">it is assumed that pores are </w:t>
      </w:r>
      <w:r w:rsidR="00B8037B" w:rsidRPr="008A72DE">
        <w:rPr>
          <w:rFonts w:ascii="Times New Roman" w:hAnsi="Times New Roman"/>
          <w:color w:val="000000" w:themeColor="text1"/>
          <w:sz w:val="24"/>
          <w:szCs w:val="24"/>
          <w:lang w:val="en-GB"/>
        </w:rPr>
        <w:t xml:space="preserve">perfect </w:t>
      </w:r>
      <w:r w:rsidRPr="008A72DE">
        <w:rPr>
          <w:rFonts w:ascii="Times New Roman" w:hAnsi="Times New Roman"/>
          <w:color w:val="000000" w:themeColor="text1"/>
          <w:sz w:val="24"/>
          <w:szCs w:val="24"/>
          <w:lang w:val="en-GB"/>
        </w:rPr>
        <w:t xml:space="preserve">cylindrical capillaries crossing normally the membrane from one side to another. </w:t>
      </w:r>
      <w:r w:rsidR="0037399F" w:rsidRPr="008A72DE">
        <w:rPr>
          <w:rFonts w:ascii="Times New Roman" w:hAnsi="Times New Roman"/>
          <w:color w:val="000000" w:themeColor="text1"/>
          <w:sz w:val="24"/>
          <w:szCs w:val="24"/>
          <w:lang w:val="en-GB"/>
        </w:rPr>
        <w:t xml:space="preserve">However, the </w:t>
      </w:r>
      <w:r w:rsidRPr="008A72DE">
        <w:rPr>
          <w:rFonts w:ascii="Times New Roman" w:hAnsi="Times New Roman"/>
          <w:color w:val="000000" w:themeColor="text1"/>
          <w:sz w:val="24"/>
          <w:szCs w:val="24"/>
          <w:lang w:val="en-GB"/>
        </w:rPr>
        <w:t xml:space="preserve">cylindrical geometry is only </w:t>
      </w:r>
      <w:r w:rsidR="0037399F" w:rsidRPr="008A72DE">
        <w:rPr>
          <w:rFonts w:ascii="Times New Roman" w:hAnsi="Times New Roman"/>
          <w:color w:val="000000" w:themeColor="text1"/>
          <w:sz w:val="24"/>
          <w:szCs w:val="24"/>
          <w:lang w:val="en-GB"/>
        </w:rPr>
        <w:t xml:space="preserve">true </w:t>
      </w:r>
      <w:r w:rsidRPr="008A72DE">
        <w:rPr>
          <w:rFonts w:ascii="Times New Roman" w:hAnsi="Times New Roman"/>
          <w:color w:val="000000" w:themeColor="text1"/>
          <w:sz w:val="24"/>
          <w:szCs w:val="24"/>
          <w:lang w:val="en-GB"/>
        </w:rPr>
        <w:t>for a few test membranes</w:t>
      </w:r>
      <w:r w:rsidR="0037399F" w:rsidRPr="008A72DE">
        <w:rPr>
          <w:rFonts w:ascii="Times New Roman" w:hAnsi="Times New Roman"/>
          <w:color w:val="000000" w:themeColor="text1"/>
          <w:sz w:val="24"/>
          <w:szCs w:val="24"/>
          <w:lang w:val="en-GB"/>
        </w:rPr>
        <w:t>,</w:t>
      </w:r>
      <w:r w:rsidRPr="008A72DE">
        <w:rPr>
          <w:rFonts w:ascii="Times New Roman" w:hAnsi="Times New Roman"/>
          <w:color w:val="000000" w:themeColor="text1"/>
          <w:sz w:val="24"/>
          <w:szCs w:val="24"/>
          <w:lang w:val="en-GB"/>
        </w:rPr>
        <w:t xml:space="preserve"> while more complicated geometries </w:t>
      </w:r>
      <w:r w:rsidR="0037399F" w:rsidRPr="008A72DE">
        <w:rPr>
          <w:rFonts w:ascii="Times New Roman" w:hAnsi="Times New Roman"/>
          <w:color w:val="000000" w:themeColor="text1"/>
          <w:sz w:val="24"/>
          <w:szCs w:val="24"/>
          <w:lang w:val="en-GB"/>
        </w:rPr>
        <w:t>exist for most membranes</w:t>
      </w:r>
      <w:r w:rsidRPr="008A72DE">
        <w:rPr>
          <w:rFonts w:ascii="Times New Roman" w:hAnsi="Times New Roman"/>
          <w:color w:val="000000" w:themeColor="text1"/>
          <w:sz w:val="24"/>
          <w:szCs w:val="24"/>
          <w:lang w:val="en-GB"/>
        </w:rPr>
        <w:t>. This problem has been avoided sometimes by using different kind</w:t>
      </w:r>
      <w:r w:rsidR="00AC3A37" w:rsidRPr="008A72DE">
        <w:rPr>
          <w:rFonts w:ascii="Times New Roman" w:hAnsi="Times New Roman"/>
          <w:color w:val="000000" w:themeColor="text1"/>
          <w:sz w:val="24"/>
          <w:szCs w:val="24"/>
          <w:lang w:val="en-GB"/>
        </w:rPr>
        <w:t>s</w:t>
      </w:r>
      <w:r w:rsidRPr="008A72DE">
        <w:rPr>
          <w:rFonts w:ascii="Times New Roman" w:hAnsi="Times New Roman"/>
          <w:color w:val="000000" w:themeColor="text1"/>
          <w:sz w:val="24"/>
          <w:szCs w:val="24"/>
          <w:lang w:val="en-GB"/>
        </w:rPr>
        <w:t xml:space="preserve"> of structural parameters</w:t>
      </w:r>
      <w:r w:rsidR="0037399F" w:rsidRPr="008A72DE">
        <w:rPr>
          <w:rFonts w:ascii="Times New Roman" w:hAnsi="Times New Roman"/>
          <w:color w:val="000000" w:themeColor="text1"/>
          <w:sz w:val="24"/>
          <w:szCs w:val="24"/>
          <w:lang w:val="en-GB"/>
        </w:rPr>
        <w:t>,</w:t>
      </w:r>
      <w:r w:rsidRPr="008A72DE">
        <w:rPr>
          <w:rFonts w:ascii="Times New Roman" w:hAnsi="Times New Roman"/>
          <w:color w:val="000000" w:themeColor="text1"/>
          <w:sz w:val="24"/>
          <w:szCs w:val="24"/>
          <w:lang w:val="en-GB"/>
        </w:rPr>
        <w:t xml:space="preserve"> with </w:t>
      </w:r>
      <w:r w:rsidRPr="005444B8">
        <w:rPr>
          <w:rFonts w:ascii="Times New Roman" w:hAnsi="Times New Roman"/>
          <w:sz w:val="24"/>
          <w:szCs w:val="24"/>
          <w:lang w:val="en-GB"/>
        </w:rPr>
        <w:t xml:space="preserve">a </w:t>
      </w:r>
      <w:proofErr w:type="gramStart"/>
      <w:r w:rsidRPr="005444B8">
        <w:rPr>
          <w:rFonts w:ascii="Times New Roman" w:hAnsi="Times New Roman"/>
          <w:sz w:val="24"/>
          <w:szCs w:val="24"/>
          <w:lang w:val="en-GB"/>
        </w:rPr>
        <w:t>more or less empirical</w:t>
      </w:r>
      <w:proofErr w:type="gramEnd"/>
      <w:r w:rsidRPr="005444B8">
        <w:rPr>
          <w:rFonts w:ascii="Times New Roman" w:hAnsi="Times New Roman"/>
          <w:sz w:val="24"/>
          <w:szCs w:val="24"/>
          <w:lang w:val="en-GB"/>
        </w:rPr>
        <w:t xml:space="preserve"> basis, to account for the differences </w:t>
      </w:r>
      <w:r w:rsidR="0037399F" w:rsidRPr="005444B8">
        <w:rPr>
          <w:rFonts w:ascii="Times New Roman" w:hAnsi="Times New Roman"/>
          <w:sz w:val="24"/>
          <w:szCs w:val="24"/>
          <w:lang w:val="en-GB"/>
        </w:rPr>
        <w:t>between the</w:t>
      </w:r>
      <w:r w:rsidRPr="005444B8">
        <w:rPr>
          <w:rFonts w:ascii="Times New Roman" w:hAnsi="Times New Roman"/>
          <w:sz w:val="24"/>
          <w:szCs w:val="24"/>
          <w:lang w:val="en-GB"/>
        </w:rPr>
        <w:t xml:space="preserve"> </w:t>
      </w:r>
      <w:r w:rsidR="00F4646F" w:rsidRPr="005444B8">
        <w:rPr>
          <w:rFonts w:ascii="Times New Roman" w:hAnsi="Times New Roman"/>
          <w:sz w:val="24"/>
          <w:szCs w:val="24"/>
          <w:lang w:val="en-GB"/>
        </w:rPr>
        <w:t xml:space="preserve">actual </w:t>
      </w:r>
      <w:r w:rsidRPr="005444B8">
        <w:rPr>
          <w:rFonts w:ascii="Times New Roman" w:hAnsi="Times New Roman"/>
          <w:sz w:val="24"/>
          <w:szCs w:val="24"/>
          <w:lang w:val="en-GB"/>
        </w:rPr>
        <w:t xml:space="preserve">geometry and </w:t>
      </w:r>
      <w:r w:rsidR="00F4646F" w:rsidRPr="005444B8">
        <w:rPr>
          <w:rFonts w:ascii="Times New Roman" w:hAnsi="Times New Roman"/>
          <w:sz w:val="24"/>
          <w:szCs w:val="24"/>
          <w:lang w:val="en-GB"/>
        </w:rPr>
        <w:t>the</w:t>
      </w:r>
      <w:r w:rsidRPr="005444B8">
        <w:rPr>
          <w:rFonts w:ascii="Times New Roman" w:hAnsi="Times New Roman"/>
          <w:sz w:val="24"/>
          <w:szCs w:val="24"/>
          <w:lang w:val="en-GB"/>
        </w:rPr>
        <w:t xml:space="preserve"> cylindrical one. </w:t>
      </w:r>
      <w:r w:rsidR="00AC3A37" w:rsidRPr="00DE2265">
        <w:rPr>
          <w:rFonts w:ascii="Times New Roman" w:hAnsi="Times New Roman"/>
          <w:sz w:val="24"/>
          <w:szCs w:val="24"/>
        </w:rPr>
        <w:t>T</w:t>
      </w:r>
      <w:r w:rsidR="00F4646F" w:rsidRPr="00DE2265">
        <w:rPr>
          <w:rFonts w:ascii="Times New Roman" w:hAnsi="Times New Roman"/>
          <w:sz w:val="24"/>
          <w:szCs w:val="24"/>
        </w:rPr>
        <w:t>hese issues</w:t>
      </w:r>
      <w:r w:rsidRPr="00DE2265">
        <w:rPr>
          <w:rFonts w:ascii="Times New Roman" w:hAnsi="Times New Roman"/>
          <w:sz w:val="24"/>
          <w:szCs w:val="24"/>
        </w:rPr>
        <w:t xml:space="preserve"> rel</w:t>
      </w:r>
      <w:r w:rsidR="00F4646F" w:rsidRPr="00DE2265">
        <w:rPr>
          <w:rFonts w:ascii="Times New Roman" w:hAnsi="Times New Roman"/>
          <w:sz w:val="24"/>
          <w:szCs w:val="24"/>
        </w:rPr>
        <w:t>y</w:t>
      </w:r>
      <w:r w:rsidR="00AC3A37" w:rsidRPr="00DE2265">
        <w:rPr>
          <w:rFonts w:ascii="Times New Roman" w:hAnsi="Times New Roman"/>
          <w:sz w:val="24"/>
          <w:szCs w:val="24"/>
        </w:rPr>
        <w:t xml:space="preserve"> on</w:t>
      </w:r>
      <w:r w:rsidRPr="00DE2265">
        <w:rPr>
          <w:rFonts w:ascii="Times New Roman" w:hAnsi="Times New Roman"/>
          <w:sz w:val="24"/>
          <w:szCs w:val="24"/>
        </w:rPr>
        <w:t xml:space="preserve"> the usual criticism attributed to </w:t>
      </w:r>
      <w:r w:rsidR="00F4646F" w:rsidRPr="00DE2265">
        <w:rPr>
          <w:rFonts w:ascii="Times New Roman" w:hAnsi="Times New Roman"/>
          <w:sz w:val="24"/>
          <w:szCs w:val="24"/>
        </w:rPr>
        <w:t xml:space="preserve">all </w:t>
      </w:r>
      <w:r w:rsidRPr="00DE2265">
        <w:rPr>
          <w:rFonts w:ascii="Times New Roman" w:hAnsi="Times New Roman"/>
          <w:sz w:val="24"/>
          <w:szCs w:val="24"/>
        </w:rPr>
        <w:t xml:space="preserve">the Washburn </w:t>
      </w:r>
      <w:r w:rsidR="00A669AF" w:rsidRPr="00DE2265">
        <w:rPr>
          <w:rFonts w:ascii="Times New Roman" w:hAnsi="Times New Roman"/>
          <w:sz w:val="24"/>
          <w:szCs w:val="24"/>
        </w:rPr>
        <w:t>equation-based</w:t>
      </w:r>
      <w:r w:rsidRPr="00DE2265">
        <w:rPr>
          <w:rFonts w:ascii="Times New Roman" w:hAnsi="Times New Roman"/>
          <w:sz w:val="24"/>
          <w:szCs w:val="24"/>
        </w:rPr>
        <w:t xml:space="preserve"> techniques</w:t>
      </w:r>
      <w:r w:rsidR="00965891" w:rsidRPr="00DE2265">
        <w:rPr>
          <w:rFonts w:ascii="Times New Roman" w:hAnsi="Times New Roman"/>
          <w:sz w:val="24"/>
          <w:szCs w:val="24"/>
        </w:rPr>
        <w:t>, which define the differ</w:t>
      </w:r>
      <w:r w:rsidR="00234EB3" w:rsidRPr="00DE2265">
        <w:rPr>
          <w:rFonts w:ascii="Times New Roman" w:hAnsi="Times New Roman"/>
          <w:sz w:val="24"/>
          <w:szCs w:val="24"/>
        </w:rPr>
        <w:t>e</w:t>
      </w:r>
      <w:r w:rsidR="00715C5B" w:rsidRPr="00DE2265">
        <w:rPr>
          <w:rFonts w:ascii="Times New Roman" w:hAnsi="Times New Roman"/>
          <w:sz w:val="24"/>
          <w:szCs w:val="24"/>
        </w:rPr>
        <w:t>n</w:t>
      </w:r>
      <w:r w:rsidR="00965891" w:rsidRPr="00DE2265">
        <w:rPr>
          <w:rFonts w:ascii="Times New Roman" w:hAnsi="Times New Roman"/>
          <w:sz w:val="24"/>
          <w:szCs w:val="24"/>
        </w:rPr>
        <w:t>tial capillary fluid flow rate in a cylindrical tube</w:t>
      </w:r>
      <w:r w:rsidRPr="00DE2265">
        <w:rPr>
          <w:rFonts w:ascii="Times New Roman" w:hAnsi="Times New Roman"/>
          <w:sz w:val="24"/>
          <w:szCs w:val="24"/>
        </w:rPr>
        <w:t>. To have a clearer idea about the pertinenc</w:t>
      </w:r>
      <w:r w:rsidR="00AC3A37" w:rsidRPr="00DE2265">
        <w:rPr>
          <w:rFonts w:ascii="Times New Roman" w:hAnsi="Times New Roman"/>
          <w:sz w:val="24"/>
          <w:szCs w:val="24"/>
        </w:rPr>
        <w:t>e</w:t>
      </w:r>
      <w:r w:rsidRPr="00DE2265">
        <w:rPr>
          <w:rFonts w:ascii="Times New Roman" w:hAnsi="Times New Roman"/>
          <w:sz w:val="24"/>
          <w:szCs w:val="24"/>
        </w:rPr>
        <w:t xml:space="preserve"> of such </w:t>
      </w:r>
      <w:r w:rsidR="00AC3A37" w:rsidRPr="00DE2265">
        <w:rPr>
          <w:rFonts w:ascii="Times New Roman" w:hAnsi="Times New Roman"/>
          <w:sz w:val="24"/>
          <w:szCs w:val="24"/>
        </w:rPr>
        <w:t xml:space="preserve">an </w:t>
      </w:r>
      <w:r w:rsidRPr="00DE2265">
        <w:rPr>
          <w:rFonts w:ascii="Times New Roman" w:hAnsi="Times New Roman"/>
          <w:sz w:val="24"/>
          <w:szCs w:val="24"/>
        </w:rPr>
        <w:t>assumption</w:t>
      </w:r>
      <w:r w:rsidR="00285FCC" w:rsidRPr="00DE2265">
        <w:rPr>
          <w:rFonts w:ascii="Times New Roman" w:hAnsi="Times New Roman"/>
          <w:sz w:val="24"/>
          <w:szCs w:val="24"/>
        </w:rPr>
        <w:t>,</w:t>
      </w:r>
      <w:r w:rsidRPr="00DE2265">
        <w:rPr>
          <w:rFonts w:ascii="Times New Roman" w:hAnsi="Times New Roman"/>
          <w:sz w:val="24"/>
          <w:szCs w:val="24"/>
        </w:rPr>
        <w:t xml:space="preserve"> some comments </w:t>
      </w:r>
      <w:r w:rsidR="00285FCC" w:rsidRPr="00DE2265">
        <w:rPr>
          <w:rFonts w:ascii="Times New Roman" w:hAnsi="Times New Roman"/>
          <w:sz w:val="24"/>
          <w:szCs w:val="24"/>
        </w:rPr>
        <w:t>are warranted</w:t>
      </w:r>
      <w:r w:rsidR="00F4646F" w:rsidRPr="00DE2265">
        <w:rPr>
          <w:rFonts w:ascii="Times New Roman" w:hAnsi="Times New Roman"/>
          <w:sz w:val="24"/>
          <w:szCs w:val="24"/>
        </w:rPr>
        <w:t>.</w:t>
      </w:r>
      <w:r w:rsidR="0037399F" w:rsidRPr="00DE2265">
        <w:rPr>
          <w:rFonts w:ascii="Times New Roman" w:hAnsi="Times New Roman"/>
          <w:sz w:val="24"/>
          <w:szCs w:val="24"/>
        </w:rPr>
        <w:t xml:space="preserve"> </w:t>
      </w:r>
      <w:r w:rsidR="00293D95" w:rsidRPr="00DE2265">
        <w:rPr>
          <w:rFonts w:ascii="Times New Roman" w:hAnsi="Times New Roman"/>
          <w:sz w:val="24"/>
          <w:szCs w:val="24"/>
        </w:rPr>
        <w:t>Notab</w:t>
      </w:r>
      <w:r w:rsidRPr="00DE2265">
        <w:rPr>
          <w:rFonts w:ascii="Times New Roman" w:hAnsi="Times New Roman"/>
          <w:sz w:val="24"/>
          <w:szCs w:val="24"/>
        </w:rPr>
        <w:t xml:space="preserve">ly, pores are often so </w:t>
      </w:r>
      <w:r w:rsidR="007D36C3" w:rsidRPr="00DE2265">
        <w:rPr>
          <w:rFonts w:ascii="Times New Roman" w:hAnsi="Times New Roman"/>
          <w:sz w:val="24"/>
          <w:szCs w:val="24"/>
        </w:rPr>
        <w:t xml:space="preserve">irregularly </w:t>
      </w:r>
      <w:r w:rsidRPr="00DE2265">
        <w:rPr>
          <w:rFonts w:ascii="Times New Roman" w:hAnsi="Times New Roman"/>
          <w:sz w:val="24"/>
          <w:szCs w:val="24"/>
        </w:rPr>
        <w:t>shaped that they cannot be considered any sort of tube</w:t>
      </w:r>
      <w:r w:rsidR="00C866D1" w:rsidRPr="00DE2265">
        <w:rPr>
          <w:rFonts w:ascii="Times New Roman" w:hAnsi="Times New Roman"/>
          <w:sz w:val="24"/>
          <w:szCs w:val="24"/>
        </w:rPr>
        <w:t xml:space="preserve"> but are rather </w:t>
      </w:r>
      <w:r w:rsidRPr="00DE2265">
        <w:rPr>
          <w:rFonts w:ascii="Times New Roman" w:hAnsi="Times New Roman"/>
          <w:sz w:val="24"/>
          <w:szCs w:val="24"/>
        </w:rPr>
        <w:t>tortuous pathway</w:t>
      </w:r>
      <w:r w:rsidR="00C866D1" w:rsidRPr="00DE2265">
        <w:rPr>
          <w:rFonts w:ascii="Times New Roman" w:hAnsi="Times New Roman"/>
          <w:sz w:val="24"/>
          <w:szCs w:val="24"/>
        </w:rPr>
        <w:t>s</w:t>
      </w:r>
      <w:r w:rsidRPr="00DE2265">
        <w:rPr>
          <w:rFonts w:ascii="Times New Roman" w:hAnsi="Times New Roman"/>
          <w:sz w:val="24"/>
          <w:szCs w:val="24"/>
        </w:rPr>
        <w:t xml:space="preserve"> </w:t>
      </w:r>
      <w:r w:rsidR="00AC3A37" w:rsidRPr="00DE2265">
        <w:rPr>
          <w:rFonts w:ascii="Times New Roman" w:hAnsi="Times New Roman"/>
          <w:sz w:val="24"/>
          <w:szCs w:val="24"/>
        </w:rPr>
        <w:t>that</w:t>
      </w:r>
      <w:r w:rsidRPr="00DE2265">
        <w:rPr>
          <w:rFonts w:ascii="Times New Roman" w:hAnsi="Times New Roman"/>
          <w:sz w:val="24"/>
          <w:szCs w:val="24"/>
        </w:rPr>
        <w:t xml:space="preserve"> remain open between the complex </w:t>
      </w:r>
      <w:r w:rsidR="00F4646F" w:rsidRPr="00DE2265">
        <w:rPr>
          <w:rFonts w:ascii="Times New Roman" w:hAnsi="Times New Roman"/>
          <w:sz w:val="24"/>
          <w:szCs w:val="24"/>
        </w:rPr>
        <w:t>structures</w:t>
      </w:r>
      <w:r w:rsidRPr="00DE2265">
        <w:rPr>
          <w:rFonts w:ascii="Times New Roman" w:hAnsi="Times New Roman"/>
          <w:sz w:val="24"/>
          <w:szCs w:val="24"/>
        </w:rPr>
        <w:t xml:space="preserve"> formed during the membrane manufacturing process. </w:t>
      </w:r>
      <w:r w:rsidR="004B699F" w:rsidRPr="00DE2265">
        <w:rPr>
          <w:rFonts w:ascii="Times New Roman" w:hAnsi="Times New Roman"/>
          <w:sz w:val="24"/>
          <w:szCs w:val="24"/>
        </w:rPr>
        <w:t xml:space="preserve">These </w:t>
      </w:r>
      <w:r w:rsidRPr="00DE2265">
        <w:rPr>
          <w:rFonts w:ascii="Times New Roman" w:hAnsi="Times New Roman"/>
          <w:sz w:val="24"/>
          <w:szCs w:val="24"/>
        </w:rPr>
        <w:t>pathway</w:t>
      </w:r>
      <w:r w:rsidR="004B699F" w:rsidRPr="00DE2265">
        <w:rPr>
          <w:rFonts w:ascii="Times New Roman" w:hAnsi="Times New Roman"/>
          <w:sz w:val="24"/>
          <w:szCs w:val="24"/>
        </w:rPr>
        <w:t>s</w:t>
      </w:r>
      <w:r w:rsidRPr="00DE2265">
        <w:rPr>
          <w:rFonts w:ascii="Times New Roman" w:hAnsi="Times New Roman"/>
          <w:sz w:val="24"/>
          <w:szCs w:val="24"/>
        </w:rPr>
        <w:t>, along with cross</w:t>
      </w:r>
      <w:r w:rsidR="00AC3A37" w:rsidRPr="00DE2265">
        <w:rPr>
          <w:rFonts w:ascii="Times New Roman" w:hAnsi="Times New Roman"/>
          <w:sz w:val="24"/>
          <w:szCs w:val="24"/>
        </w:rPr>
        <w:t>-</w:t>
      </w:r>
      <w:r w:rsidRPr="00DE2265">
        <w:rPr>
          <w:rFonts w:ascii="Times New Roman" w:hAnsi="Times New Roman"/>
          <w:sz w:val="24"/>
          <w:szCs w:val="24"/>
        </w:rPr>
        <w:t xml:space="preserve">sections </w:t>
      </w:r>
      <w:r w:rsidR="00C866D1" w:rsidRPr="00DE2265">
        <w:rPr>
          <w:rFonts w:ascii="Times New Roman" w:hAnsi="Times New Roman"/>
          <w:sz w:val="24"/>
          <w:szCs w:val="24"/>
        </w:rPr>
        <w:t xml:space="preserve">clearly </w:t>
      </w:r>
      <w:r w:rsidRPr="00DE2265">
        <w:rPr>
          <w:rFonts w:ascii="Times New Roman" w:hAnsi="Times New Roman"/>
          <w:sz w:val="24"/>
          <w:szCs w:val="24"/>
        </w:rPr>
        <w:t xml:space="preserve">differing from circular ones, </w:t>
      </w:r>
      <w:r w:rsidR="004B699F" w:rsidRPr="00DE2265">
        <w:rPr>
          <w:rFonts w:ascii="Times New Roman" w:hAnsi="Times New Roman"/>
          <w:sz w:val="24"/>
          <w:szCs w:val="24"/>
        </w:rPr>
        <w:t>exhibit significant</w:t>
      </w:r>
      <w:r w:rsidRPr="00DE2265">
        <w:rPr>
          <w:rFonts w:ascii="Times New Roman" w:hAnsi="Times New Roman"/>
          <w:sz w:val="24"/>
          <w:szCs w:val="24"/>
        </w:rPr>
        <w:t xml:space="preserve"> variability o</w:t>
      </w:r>
      <w:r w:rsidR="00C866D1" w:rsidRPr="00DE2265">
        <w:rPr>
          <w:rFonts w:ascii="Times New Roman" w:hAnsi="Times New Roman"/>
          <w:sz w:val="24"/>
          <w:szCs w:val="24"/>
        </w:rPr>
        <w:t>f</w:t>
      </w:r>
      <w:r w:rsidRPr="00DE2265">
        <w:rPr>
          <w:rFonts w:ascii="Times New Roman" w:hAnsi="Times New Roman"/>
          <w:sz w:val="24"/>
          <w:szCs w:val="24"/>
        </w:rPr>
        <w:t xml:space="preserve"> the diameter so </w:t>
      </w:r>
      <w:r w:rsidR="00CE66DC" w:rsidRPr="00DE2265">
        <w:rPr>
          <w:rFonts w:ascii="Times New Roman" w:hAnsi="Times New Roman"/>
          <w:sz w:val="24"/>
          <w:szCs w:val="24"/>
        </w:rPr>
        <w:t xml:space="preserve">it </w:t>
      </w:r>
      <w:r w:rsidR="00AC3A37" w:rsidRPr="00DE2265">
        <w:rPr>
          <w:rFonts w:ascii="Times New Roman" w:hAnsi="Times New Roman"/>
          <w:sz w:val="24"/>
          <w:szCs w:val="24"/>
        </w:rPr>
        <w:t>is</w:t>
      </w:r>
      <w:r w:rsidRPr="00DE2265">
        <w:rPr>
          <w:rFonts w:ascii="Times New Roman" w:hAnsi="Times New Roman"/>
          <w:sz w:val="24"/>
          <w:szCs w:val="24"/>
        </w:rPr>
        <w:t xml:space="preserve"> almost impossible to </w:t>
      </w:r>
      <w:r w:rsidR="00C866D1" w:rsidRPr="00DE2265">
        <w:rPr>
          <w:rFonts w:ascii="Times New Roman" w:hAnsi="Times New Roman"/>
          <w:sz w:val="24"/>
          <w:szCs w:val="24"/>
        </w:rPr>
        <w:t>mimic any</w:t>
      </w:r>
      <w:r w:rsidRPr="00DE2265">
        <w:rPr>
          <w:rFonts w:ascii="Times New Roman" w:hAnsi="Times New Roman"/>
          <w:sz w:val="24"/>
          <w:szCs w:val="24"/>
        </w:rPr>
        <w:t xml:space="preserve"> portion of any ideal tube.</w:t>
      </w:r>
      <w:r w:rsidR="0016140C" w:rsidRPr="00DE2265">
        <w:rPr>
          <w:rFonts w:ascii="Times New Roman" w:hAnsi="Times New Roman"/>
          <w:sz w:val="24"/>
          <w:szCs w:val="24"/>
        </w:rPr>
        <w:t xml:space="preserve"> </w:t>
      </w:r>
      <w:r w:rsidR="004B699F" w:rsidRPr="00DE2265">
        <w:rPr>
          <w:rFonts w:ascii="Times New Roman" w:hAnsi="Times New Roman"/>
          <w:sz w:val="24"/>
          <w:szCs w:val="24"/>
        </w:rPr>
        <w:t>Since the</w:t>
      </w:r>
      <w:r w:rsidR="00F92123" w:rsidRPr="00DE2265">
        <w:rPr>
          <w:rFonts w:ascii="Times New Roman" w:hAnsi="Times New Roman"/>
          <w:sz w:val="24"/>
          <w:szCs w:val="24"/>
        </w:rPr>
        <w:t xml:space="preserve"> </w:t>
      </w:r>
      <w:r w:rsidRPr="00DE2265">
        <w:rPr>
          <w:rFonts w:ascii="Times New Roman" w:hAnsi="Times New Roman"/>
          <w:sz w:val="24"/>
          <w:szCs w:val="24"/>
        </w:rPr>
        <w:t xml:space="preserve">Laplace equation gives the highest pressure </w:t>
      </w:r>
      <w:r w:rsidR="00CC501C" w:rsidRPr="00DE2265">
        <w:rPr>
          <w:rFonts w:ascii="Times New Roman" w:hAnsi="Times New Roman"/>
          <w:sz w:val="24"/>
          <w:szCs w:val="24"/>
        </w:rPr>
        <w:t xml:space="preserve">that </w:t>
      </w:r>
      <w:r w:rsidR="00F4646F" w:rsidRPr="00DE2265">
        <w:rPr>
          <w:rFonts w:ascii="Times New Roman" w:hAnsi="Times New Roman"/>
          <w:sz w:val="24"/>
          <w:szCs w:val="24"/>
        </w:rPr>
        <w:t xml:space="preserve">is </w:t>
      </w:r>
      <w:r w:rsidRPr="00DE2265">
        <w:rPr>
          <w:rFonts w:ascii="Times New Roman" w:hAnsi="Times New Roman"/>
          <w:sz w:val="24"/>
          <w:szCs w:val="24"/>
        </w:rPr>
        <w:t>ne</w:t>
      </w:r>
      <w:r w:rsidR="00F4646F" w:rsidRPr="00DE2265">
        <w:rPr>
          <w:rFonts w:ascii="Times New Roman" w:hAnsi="Times New Roman"/>
          <w:sz w:val="24"/>
          <w:szCs w:val="24"/>
        </w:rPr>
        <w:t>eded</w:t>
      </w:r>
      <w:r w:rsidRPr="00DE2265">
        <w:rPr>
          <w:rFonts w:ascii="Times New Roman" w:hAnsi="Times New Roman"/>
          <w:sz w:val="24"/>
          <w:szCs w:val="24"/>
        </w:rPr>
        <w:t xml:space="preserve"> to intrude the fluid inside the porous structure</w:t>
      </w:r>
      <w:r w:rsidR="0042713F" w:rsidRPr="00DE2265">
        <w:rPr>
          <w:rFonts w:ascii="Times New Roman" w:hAnsi="Times New Roman"/>
          <w:sz w:val="24"/>
          <w:szCs w:val="24"/>
        </w:rPr>
        <w:t xml:space="preserve">, </w:t>
      </w:r>
      <w:r w:rsidR="00F92123" w:rsidRPr="00DE2265">
        <w:rPr>
          <w:rFonts w:ascii="Times New Roman" w:hAnsi="Times New Roman"/>
          <w:sz w:val="24"/>
          <w:szCs w:val="24"/>
        </w:rPr>
        <w:t>the pressure corresponds</w:t>
      </w:r>
      <w:r w:rsidRPr="00DE2265">
        <w:rPr>
          <w:rFonts w:ascii="Times New Roman" w:hAnsi="Times New Roman"/>
          <w:sz w:val="24"/>
          <w:szCs w:val="24"/>
        </w:rPr>
        <w:t xml:space="preserve"> to </w:t>
      </w:r>
      <w:r w:rsidR="00F92123" w:rsidRPr="00DE2265">
        <w:rPr>
          <w:rFonts w:ascii="Times New Roman" w:hAnsi="Times New Roman"/>
          <w:sz w:val="24"/>
          <w:szCs w:val="24"/>
        </w:rPr>
        <w:t>the</w:t>
      </w:r>
      <w:r w:rsidRPr="00DE2265">
        <w:rPr>
          <w:rFonts w:ascii="Times New Roman" w:hAnsi="Times New Roman"/>
          <w:sz w:val="24"/>
          <w:szCs w:val="24"/>
        </w:rPr>
        <w:t xml:space="preserve"> </w:t>
      </w:r>
      <w:r w:rsidR="00F4646F" w:rsidRPr="00DE2265">
        <w:rPr>
          <w:rFonts w:ascii="Times New Roman" w:hAnsi="Times New Roman"/>
          <w:sz w:val="24"/>
          <w:szCs w:val="24"/>
        </w:rPr>
        <w:t>pressure required</w:t>
      </w:r>
      <w:r w:rsidRPr="00DE2265">
        <w:rPr>
          <w:rFonts w:ascii="Times New Roman" w:hAnsi="Times New Roman"/>
          <w:sz w:val="24"/>
          <w:szCs w:val="24"/>
        </w:rPr>
        <w:t xml:space="preserve"> to pass the narrowest section of the pore. Even for non-</w:t>
      </w:r>
      <w:r w:rsidR="00356FB6" w:rsidRPr="00DE2265">
        <w:rPr>
          <w:rFonts w:ascii="Times New Roman" w:hAnsi="Times New Roman"/>
          <w:sz w:val="24"/>
          <w:szCs w:val="24"/>
        </w:rPr>
        <w:t>tube-shaped</w:t>
      </w:r>
      <w:r w:rsidRPr="00DE2265">
        <w:rPr>
          <w:rFonts w:ascii="Times New Roman" w:hAnsi="Times New Roman"/>
          <w:sz w:val="24"/>
          <w:szCs w:val="24"/>
        </w:rPr>
        <w:t xml:space="preserve"> pores, the</w:t>
      </w:r>
      <w:r w:rsidR="007B55A1" w:rsidRPr="00DE2265">
        <w:rPr>
          <w:rFonts w:ascii="Times New Roman" w:hAnsi="Times New Roman"/>
          <w:sz w:val="24"/>
          <w:szCs w:val="24"/>
        </w:rPr>
        <w:t xml:space="preserve"> cross-sections of </w:t>
      </w:r>
      <w:r w:rsidRPr="00DE2265">
        <w:rPr>
          <w:rFonts w:ascii="Times New Roman" w:hAnsi="Times New Roman"/>
          <w:sz w:val="24"/>
          <w:szCs w:val="24"/>
        </w:rPr>
        <w:t xml:space="preserve">some portion of </w:t>
      </w:r>
      <w:r w:rsidR="007B55A1" w:rsidRPr="00DE2265">
        <w:rPr>
          <w:rFonts w:ascii="Times New Roman" w:hAnsi="Times New Roman"/>
          <w:sz w:val="24"/>
          <w:szCs w:val="24"/>
        </w:rPr>
        <w:t xml:space="preserve">the </w:t>
      </w:r>
      <w:r w:rsidRPr="00DE2265">
        <w:rPr>
          <w:rFonts w:ascii="Times New Roman" w:hAnsi="Times New Roman"/>
          <w:sz w:val="24"/>
          <w:szCs w:val="24"/>
        </w:rPr>
        <w:t xml:space="preserve">pore, </w:t>
      </w:r>
      <w:r w:rsidR="007B55A1" w:rsidRPr="00DE2265">
        <w:rPr>
          <w:rFonts w:ascii="Times New Roman" w:hAnsi="Times New Roman"/>
          <w:sz w:val="24"/>
          <w:szCs w:val="24"/>
        </w:rPr>
        <w:t xml:space="preserve">particularly </w:t>
      </w:r>
      <w:r w:rsidRPr="00DE2265">
        <w:rPr>
          <w:rFonts w:ascii="Times New Roman" w:hAnsi="Times New Roman"/>
          <w:sz w:val="24"/>
          <w:szCs w:val="24"/>
        </w:rPr>
        <w:t>around the neck, can be considered more or less constant (see Fig</w:t>
      </w:r>
      <w:r w:rsidR="00AC64C3" w:rsidRPr="00DE2265">
        <w:rPr>
          <w:rFonts w:ascii="Times New Roman" w:hAnsi="Times New Roman"/>
          <w:sz w:val="24"/>
          <w:szCs w:val="24"/>
        </w:rPr>
        <w:t>.</w:t>
      </w:r>
      <w:r w:rsidRPr="00DE2265">
        <w:rPr>
          <w:rFonts w:ascii="Times New Roman" w:hAnsi="Times New Roman"/>
          <w:sz w:val="24"/>
          <w:szCs w:val="24"/>
        </w:rPr>
        <w:t xml:space="preserve"> </w:t>
      </w:r>
      <w:r w:rsidR="00565ECF">
        <w:rPr>
          <w:rFonts w:ascii="Times New Roman" w:hAnsi="Times New Roman"/>
          <w:sz w:val="24"/>
          <w:szCs w:val="24"/>
        </w:rPr>
        <w:t>4</w:t>
      </w:r>
      <w:r w:rsidRPr="00DE2265">
        <w:rPr>
          <w:rFonts w:ascii="Times New Roman" w:hAnsi="Times New Roman"/>
          <w:sz w:val="24"/>
          <w:szCs w:val="24"/>
        </w:rPr>
        <w:t xml:space="preserve">). The Washburn equation refers to </w:t>
      </w:r>
      <w:r w:rsidR="007E5CC7" w:rsidRPr="00DE2265">
        <w:rPr>
          <w:rFonts w:ascii="Times New Roman" w:hAnsi="Times New Roman"/>
          <w:sz w:val="24"/>
          <w:szCs w:val="24"/>
        </w:rPr>
        <w:t xml:space="preserve">such </w:t>
      </w:r>
      <w:r w:rsidRPr="00DE2265">
        <w:rPr>
          <w:rFonts w:ascii="Times New Roman" w:hAnsi="Times New Roman"/>
          <w:sz w:val="24"/>
          <w:szCs w:val="24"/>
        </w:rPr>
        <w:t>cross-section</w:t>
      </w:r>
      <w:r w:rsidR="007E5CC7" w:rsidRPr="00DE2265">
        <w:rPr>
          <w:rFonts w:ascii="Times New Roman" w:hAnsi="Times New Roman"/>
          <w:sz w:val="24"/>
          <w:szCs w:val="24"/>
        </w:rPr>
        <w:t>s,</w:t>
      </w:r>
      <w:r w:rsidRPr="00DE2265">
        <w:rPr>
          <w:rFonts w:ascii="Times New Roman" w:hAnsi="Times New Roman"/>
          <w:sz w:val="24"/>
          <w:szCs w:val="24"/>
        </w:rPr>
        <w:t xml:space="preserve"> and so gives information about the minimum section found inside the pore</w:t>
      </w:r>
      <w:r w:rsidR="000C1F4E" w:rsidRPr="00DE2265">
        <w:rPr>
          <w:rFonts w:ascii="Times New Roman" w:hAnsi="Times New Roman"/>
          <w:sz w:val="24"/>
          <w:szCs w:val="24"/>
        </w:rPr>
        <w:t xml:space="preserve">, which </w:t>
      </w:r>
      <w:r w:rsidR="00715C5B" w:rsidRPr="00DE2265">
        <w:rPr>
          <w:rFonts w:ascii="Times New Roman" w:hAnsi="Times New Roman"/>
          <w:sz w:val="24"/>
          <w:szCs w:val="24"/>
        </w:rPr>
        <w:t xml:space="preserve">governs the flux and possible separation properties of that pore. </w:t>
      </w:r>
    </w:p>
    <w:p w14:paraId="31C0612F" w14:textId="1A9E309A" w:rsidR="00356FAD" w:rsidRPr="005444B8" w:rsidRDefault="00356FAD" w:rsidP="00777238">
      <w:pPr>
        <w:pStyle w:val="Textoindependiente"/>
        <w:spacing w:after="200" w:line="480" w:lineRule="auto"/>
        <w:rPr>
          <w:sz w:val="24"/>
          <w:szCs w:val="24"/>
        </w:rPr>
      </w:pPr>
    </w:p>
    <w:p w14:paraId="3C5D0F1B" w14:textId="21B463FE" w:rsidR="00356FAD" w:rsidRPr="005444B8" w:rsidRDefault="006B410C" w:rsidP="00777238">
      <w:pPr>
        <w:pStyle w:val="Textoindependiente"/>
        <w:spacing w:after="200" w:line="480" w:lineRule="auto"/>
        <w:jc w:val="center"/>
        <w:rPr>
          <w:sz w:val="24"/>
          <w:szCs w:val="24"/>
        </w:rPr>
      </w:pPr>
      <w:r w:rsidRPr="00F850BA">
        <w:rPr>
          <w:noProof/>
          <w:sz w:val="24"/>
          <w:szCs w:val="24"/>
          <w:lang w:val="fr-FR" w:eastAsia="fr-FR"/>
        </w:rPr>
        <w:lastRenderedPageBreak/>
        <w:drawing>
          <wp:inline distT="0" distB="0" distL="0" distR="0" wp14:anchorId="206CBCA0" wp14:editId="29A365B1">
            <wp:extent cx="2892558" cy="2042164"/>
            <wp:effectExtent l="0" t="0" r="3175"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rev.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2558" cy="2042164"/>
                    </a:xfrm>
                    <a:prstGeom prst="rect">
                      <a:avLst/>
                    </a:prstGeom>
                  </pic:spPr>
                </pic:pic>
              </a:graphicData>
            </a:graphic>
          </wp:inline>
        </w:drawing>
      </w:r>
    </w:p>
    <w:p w14:paraId="30BBDAA9" w14:textId="101A0442" w:rsidR="00356FAD" w:rsidRPr="005444B8" w:rsidRDefault="00356FAD" w:rsidP="00777238">
      <w:pPr>
        <w:pStyle w:val="Textoindependiente"/>
        <w:spacing w:after="200" w:line="480" w:lineRule="auto"/>
        <w:jc w:val="center"/>
        <w:rPr>
          <w:sz w:val="24"/>
          <w:szCs w:val="24"/>
        </w:rPr>
      </w:pPr>
      <w:r w:rsidRPr="00DE2265">
        <w:rPr>
          <w:i/>
          <w:color w:val="0070C0"/>
        </w:rPr>
        <w:t xml:space="preserve">Fig. </w:t>
      </w:r>
      <w:r w:rsidR="00565ECF">
        <w:rPr>
          <w:i/>
          <w:color w:val="0070C0"/>
        </w:rPr>
        <w:t>4</w:t>
      </w:r>
      <w:r w:rsidRPr="00DE2265">
        <w:rPr>
          <w:i/>
          <w:color w:val="0070C0"/>
        </w:rPr>
        <w:t xml:space="preserve">: A simplified cross-sectional view of a non-cylindrical-shaped pore structure. </w:t>
      </w:r>
    </w:p>
    <w:p w14:paraId="70C8A763" w14:textId="5F74678B" w:rsidR="00E0524A" w:rsidRPr="005444B8" w:rsidRDefault="00E0524A" w:rsidP="00777238">
      <w:pPr>
        <w:pStyle w:val="Textoindependiente"/>
        <w:spacing w:after="200" w:line="480" w:lineRule="auto"/>
        <w:rPr>
          <w:sz w:val="24"/>
          <w:szCs w:val="24"/>
        </w:rPr>
      </w:pPr>
      <w:r w:rsidRPr="005444B8">
        <w:rPr>
          <w:sz w:val="24"/>
          <w:szCs w:val="24"/>
        </w:rPr>
        <w:t>Regarding the shape of this cross-section</w:t>
      </w:r>
      <w:r w:rsidR="00F27F06" w:rsidRPr="005444B8">
        <w:rPr>
          <w:sz w:val="24"/>
          <w:szCs w:val="24"/>
        </w:rPr>
        <w:t>,</w:t>
      </w:r>
      <w:r w:rsidRPr="005444B8">
        <w:rPr>
          <w:sz w:val="24"/>
          <w:szCs w:val="24"/>
        </w:rPr>
        <w:t xml:space="preserve"> it is expected </w:t>
      </w:r>
      <w:r w:rsidR="00F27F06" w:rsidRPr="005444B8">
        <w:rPr>
          <w:sz w:val="24"/>
          <w:szCs w:val="24"/>
        </w:rPr>
        <w:t>to be</w:t>
      </w:r>
      <w:r w:rsidRPr="005444B8">
        <w:rPr>
          <w:sz w:val="24"/>
          <w:szCs w:val="24"/>
        </w:rPr>
        <w:t xml:space="preserve"> very different from a circular one, so that </w:t>
      </w:r>
      <w:r w:rsidR="00AC3A37" w:rsidRPr="005444B8">
        <w:rPr>
          <w:sz w:val="24"/>
          <w:szCs w:val="24"/>
        </w:rPr>
        <w:t xml:space="preserve">the </w:t>
      </w:r>
      <w:r w:rsidRPr="005444B8">
        <w:rPr>
          <w:sz w:val="24"/>
          <w:szCs w:val="24"/>
        </w:rPr>
        <w:t>Wa</w:t>
      </w:r>
      <w:r w:rsidR="00AC3A37" w:rsidRPr="005444B8">
        <w:rPr>
          <w:sz w:val="24"/>
          <w:szCs w:val="24"/>
        </w:rPr>
        <w:t>sh</w:t>
      </w:r>
      <w:r w:rsidRPr="005444B8">
        <w:rPr>
          <w:sz w:val="24"/>
          <w:szCs w:val="24"/>
        </w:rPr>
        <w:t xml:space="preserve">burn equation again loses validity. Nevertheless, if we consider the original Young-Laplace equation, even an irregularly shaped meniscus should have </w:t>
      </w:r>
      <w:r w:rsidR="00903F32" w:rsidRPr="005444B8">
        <w:rPr>
          <w:sz w:val="24"/>
          <w:szCs w:val="24"/>
        </w:rPr>
        <w:t>a</w:t>
      </w:r>
      <w:r w:rsidRPr="005444B8">
        <w:rPr>
          <w:sz w:val="24"/>
          <w:szCs w:val="24"/>
        </w:rPr>
        <w:t xml:space="preserve"> curvature that could be defined from the principal curvature radii (</w:t>
      </w:r>
      <w:r w:rsidRPr="005444B8">
        <w:rPr>
          <w:i/>
          <w:iCs/>
          <w:sz w:val="24"/>
          <w:szCs w:val="24"/>
        </w:rPr>
        <w:t>R</w:t>
      </w:r>
      <w:r w:rsidRPr="005444B8">
        <w:rPr>
          <w:i/>
          <w:iCs/>
          <w:sz w:val="24"/>
          <w:szCs w:val="24"/>
          <w:vertAlign w:val="subscript"/>
        </w:rPr>
        <w:t>1</w:t>
      </w:r>
      <w:r w:rsidRPr="005444B8">
        <w:rPr>
          <w:i/>
          <w:iCs/>
          <w:sz w:val="24"/>
          <w:szCs w:val="24"/>
        </w:rPr>
        <w:t xml:space="preserve"> and R</w:t>
      </w:r>
      <w:r w:rsidRPr="005444B8">
        <w:rPr>
          <w:i/>
          <w:iCs/>
          <w:sz w:val="24"/>
          <w:szCs w:val="24"/>
          <w:vertAlign w:val="subscript"/>
        </w:rPr>
        <w:t>2</w:t>
      </w:r>
      <w:r w:rsidRPr="005444B8">
        <w:rPr>
          <w:sz w:val="24"/>
          <w:szCs w:val="24"/>
        </w:rPr>
        <w:t xml:space="preserve">). Those radii are related to the dimensions of the cross-section of the pore, </w:t>
      </w:r>
      <w:r w:rsidR="00EC3FAC" w:rsidRPr="005444B8">
        <w:rPr>
          <w:sz w:val="24"/>
          <w:szCs w:val="24"/>
        </w:rPr>
        <w:t xml:space="preserve">with </w:t>
      </w:r>
      <w:r w:rsidRPr="005444B8">
        <w:rPr>
          <w:sz w:val="24"/>
          <w:szCs w:val="24"/>
        </w:rPr>
        <w:t>one of them</w:t>
      </w:r>
      <w:r w:rsidR="00EC3FAC" w:rsidRPr="005444B8">
        <w:rPr>
          <w:sz w:val="24"/>
          <w:szCs w:val="24"/>
        </w:rPr>
        <w:t xml:space="preserve"> corresponding</w:t>
      </w:r>
      <w:r w:rsidRPr="005444B8">
        <w:rPr>
          <w:sz w:val="24"/>
          <w:szCs w:val="24"/>
        </w:rPr>
        <w:t xml:space="preserve"> to the maximum dimension and the other to the minimum dimension found in that section. These could be length and width for a rectangular section or major and minor axes for an ellipsoidal one.</w:t>
      </w:r>
      <w:r w:rsidR="00323D09" w:rsidRPr="005444B8">
        <w:rPr>
          <w:sz w:val="24"/>
          <w:szCs w:val="24"/>
        </w:rPr>
        <w:t xml:space="preserve"> </w:t>
      </w:r>
      <w:r w:rsidRPr="005444B8">
        <w:rPr>
          <w:sz w:val="24"/>
          <w:szCs w:val="24"/>
        </w:rPr>
        <w:t xml:space="preserve">When we substitute </w:t>
      </w:r>
      <w:r w:rsidR="00AC3A37" w:rsidRPr="005444B8">
        <w:rPr>
          <w:sz w:val="24"/>
          <w:szCs w:val="24"/>
        </w:rPr>
        <w:t xml:space="preserve">the </w:t>
      </w:r>
      <w:r w:rsidRPr="005444B8">
        <w:rPr>
          <w:sz w:val="24"/>
          <w:szCs w:val="24"/>
        </w:rPr>
        <w:t xml:space="preserve">complete Young-Laplace equation for </w:t>
      </w:r>
      <w:r w:rsidR="00AC3A37" w:rsidRPr="005444B8">
        <w:rPr>
          <w:sz w:val="24"/>
          <w:szCs w:val="24"/>
        </w:rPr>
        <w:t xml:space="preserve">a </w:t>
      </w:r>
      <w:r w:rsidRPr="005444B8">
        <w:rPr>
          <w:sz w:val="24"/>
          <w:szCs w:val="24"/>
        </w:rPr>
        <w:t xml:space="preserve">simplified one, we are considering that we move from an irregular shape to a circular one, in such a way that both have the same area. The error made in such approximation can be </w:t>
      </w:r>
      <w:proofErr w:type="gramStart"/>
      <w:r w:rsidRPr="005444B8">
        <w:rPr>
          <w:sz w:val="24"/>
          <w:szCs w:val="24"/>
        </w:rPr>
        <w:t>more or less evaluated</w:t>
      </w:r>
      <w:proofErr w:type="gramEnd"/>
      <w:r w:rsidRPr="005444B8">
        <w:rPr>
          <w:sz w:val="24"/>
          <w:szCs w:val="24"/>
        </w:rPr>
        <w:t xml:space="preserve">. </w:t>
      </w:r>
      <w:r w:rsidR="00F27F06" w:rsidRPr="005444B8">
        <w:rPr>
          <w:sz w:val="24"/>
          <w:szCs w:val="24"/>
        </w:rPr>
        <w:t>In effect, i</w:t>
      </w:r>
      <w:r w:rsidRPr="005444B8">
        <w:rPr>
          <w:sz w:val="24"/>
          <w:szCs w:val="24"/>
        </w:rPr>
        <w:t xml:space="preserve">f </w:t>
      </w:r>
      <w:r w:rsidRPr="005444B8">
        <w:rPr>
          <w:i/>
          <w:iCs/>
          <w:sz w:val="24"/>
          <w:szCs w:val="24"/>
        </w:rPr>
        <w:t>R</w:t>
      </w:r>
      <w:r w:rsidRPr="005444B8">
        <w:rPr>
          <w:i/>
          <w:iCs/>
          <w:sz w:val="24"/>
          <w:szCs w:val="24"/>
          <w:vertAlign w:val="subscript"/>
        </w:rPr>
        <w:t>d</w:t>
      </w:r>
      <w:r w:rsidRPr="005444B8">
        <w:rPr>
          <w:sz w:val="24"/>
          <w:szCs w:val="24"/>
          <w:vertAlign w:val="subscript"/>
        </w:rPr>
        <w:t xml:space="preserve"> </w:t>
      </w:r>
      <w:r w:rsidRPr="005444B8">
        <w:rPr>
          <w:sz w:val="24"/>
          <w:szCs w:val="24"/>
        </w:rPr>
        <w:t>is between both extreme curvature radii, then we have:</w:t>
      </w:r>
    </w:p>
    <w:p w14:paraId="39EBCD68" w14:textId="2633D6A4" w:rsidR="00A815AE" w:rsidRPr="005444B8" w:rsidRDefault="00000000" w:rsidP="00777238">
      <w:pPr>
        <w:pStyle w:val="Textoindependiente"/>
        <w:spacing w:after="200" w:line="480" w:lineRule="auto"/>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r>
            <w:rPr>
              <w:rFonts w:ascii="Cambria Math" w:hAnsi="Cambria Math" w:hint="eastAsia"/>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d</m:t>
              </m:r>
            </m:sub>
          </m:sSub>
          <m:r>
            <w:rPr>
              <w:rFonts w:ascii="Cambria Math" w:hAnsi="Cambria Math"/>
              <w:sz w:val="24"/>
              <w:szCs w:val="24"/>
            </w:rPr>
            <m:t>-ΔR</m:t>
          </m:r>
        </m:oMath>
      </m:oMathPara>
    </w:p>
    <w:p w14:paraId="5B6ED28C" w14:textId="5122090E" w:rsidR="00E0524A" w:rsidRPr="005444B8" w:rsidRDefault="00000000" w:rsidP="00777238">
      <w:pPr>
        <w:pStyle w:val="Textoindependiente"/>
        <w:spacing w:after="200" w:line="480" w:lineRule="auto"/>
        <w:jc w:val="right"/>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r>
          <w:rPr>
            <w:rFonts w:ascii="Cambria Math" w:hAnsi="Cambria Math" w:hint="eastAsia"/>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d</m:t>
            </m:r>
          </m:sub>
        </m:sSub>
        <m:r>
          <w:rPr>
            <w:rFonts w:ascii="Cambria Math" w:hAnsi="Cambria Math"/>
            <w:sz w:val="24"/>
            <w:szCs w:val="24"/>
          </w:rPr>
          <m:t>+ΔR</m:t>
        </m:r>
      </m:oMath>
      <w:r w:rsidR="00A815AE" w:rsidRPr="005444B8">
        <w:t xml:space="preserve"> </w:t>
      </w:r>
      <w:r w:rsidR="00A815AE" w:rsidRPr="005444B8">
        <w:rPr>
          <w:sz w:val="24"/>
          <w:szCs w:val="24"/>
        </w:rPr>
        <w:tab/>
      </w:r>
      <w:r w:rsidR="007D2858" w:rsidRPr="005444B8">
        <w:rPr>
          <w:sz w:val="24"/>
          <w:szCs w:val="24"/>
        </w:rPr>
        <w:t xml:space="preserve">  </w:t>
      </w:r>
      <w:r w:rsidR="00A815AE" w:rsidRPr="005444B8">
        <w:rPr>
          <w:sz w:val="24"/>
          <w:szCs w:val="24"/>
        </w:rPr>
        <w:t xml:space="preserve">                                          </w:t>
      </w:r>
      <w:r w:rsidR="00E0524A" w:rsidRPr="005444B8">
        <w:rPr>
          <w:color w:val="000000" w:themeColor="text1"/>
          <w:sz w:val="24"/>
          <w:szCs w:val="24"/>
        </w:rPr>
        <w:t xml:space="preserve"> (</w:t>
      </w:r>
      <w:r w:rsidR="009917E3" w:rsidRPr="005444B8">
        <w:rPr>
          <w:color w:val="000000" w:themeColor="text1"/>
          <w:sz w:val="24"/>
          <w:szCs w:val="24"/>
        </w:rPr>
        <w:t>2</w:t>
      </w:r>
      <w:r w:rsidR="009B27B8">
        <w:rPr>
          <w:color w:val="000000" w:themeColor="text1"/>
          <w:sz w:val="24"/>
          <w:szCs w:val="24"/>
        </w:rPr>
        <w:t>6</w:t>
      </w:r>
      <w:r w:rsidR="00E0524A" w:rsidRPr="005444B8">
        <w:rPr>
          <w:color w:val="000000" w:themeColor="text1"/>
          <w:sz w:val="24"/>
          <w:szCs w:val="24"/>
        </w:rPr>
        <w:t>)</w:t>
      </w:r>
    </w:p>
    <w:p w14:paraId="1605F4D7" w14:textId="72B7909A" w:rsidR="00E0524A" w:rsidRPr="005444B8" w:rsidRDefault="00E0524A" w:rsidP="00777238">
      <w:pPr>
        <w:pStyle w:val="Textoindependiente"/>
        <w:spacing w:after="200" w:line="480" w:lineRule="auto"/>
        <w:rPr>
          <w:sz w:val="24"/>
          <w:szCs w:val="24"/>
        </w:rPr>
      </w:pPr>
      <w:r w:rsidRPr="005444B8">
        <w:rPr>
          <w:sz w:val="24"/>
          <w:szCs w:val="24"/>
        </w:rPr>
        <w:t xml:space="preserve">So, the corresponding term in the </w:t>
      </w:r>
      <w:r w:rsidR="00F27F06" w:rsidRPr="005444B8">
        <w:rPr>
          <w:sz w:val="24"/>
          <w:szCs w:val="24"/>
        </w:rPr>
        <w:t xml:space="preserve">precise </w:t>
      </w:r>
      <w:r w:rsidRPr="005444B8">
        <w:rPr>
          <w:sz w:val="24"/>
          <w:szCs w:val="24"/>
        </w:rPr>
        <w:t xml:space="preserve">Young-Laplace equation </w:t>
      </w:r>
      <w:r w:rsidR="00F27F06" w:rsidRPr="005444B8">
        <w:rPr>
          <w:sz w:val="24"/>
          <w:szCs w:val="24"/>
        </w:rPr>
        <w:t>is</w:t>
      </w:r>
      <w:r w:rsidRPr="005444B8">
        <w:rPr>
          <w:sz w:val="24"/>
          <w:szCs w:val="24"/>
        </w:rPr>
        <w:t>:</w:t>
      </w:r>
    </w:p>
    <w:p w14:paraId="7D8E8D7B" w14:textId="21C236F4" w:rsidR="00E0524A" w:rsidRPr="005444B8" w:rsidRDefault="00000000" w:rsidP="00777238">
      <w:pPr>
        <w:pStyle w:val="Textoindependiente"/>
        <w:spacing w:after="200" w:line="480" w:lineRule="auto"/>
        <w:jc w:val="right"/>
        <w:rPr>
          <w:sz w:val="24"/>
          <w:szCs w:val="24"/>
        </w:rPr>
      </w:pPr>
      <m:oMath>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den>
        </m:f>
        <m:r>
          <w:rPr>
            <w:rFonts w:ascii="Cambria Math" w:hAnsi="Cambria Math" w:hint="eastAsia"/>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d</m:t>
                </m:r>
              </m:sub>
            </m:sSub>
            <m:r>
              <w:rPr>
                <w:rFonts w:ascii="Cambria Math" w:hAnsi="Cambria Math"/>
                <w:sz w:val="24"/>
                <w:szCs w:val="24"/>
              </w:rPr>
              <m:t>-ΔR</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d</m:t>
                </m:r>
              </m:sub>
            </m:sSub>
            <m:r>
              <w:rPr>
                <w:rFonts w:ascii="Cambria Math" w:hAnsi="Cambria Math"/>
                <w:sz w:val="24"/>
                <w:szCs w:val="24"/>
              </w:rPr>
              <m:t>+ΔR</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d</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ΔR</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d</m:t>
                        </m:r>
                      </m:sub>
                    </m:sSub>
                  </m:den>
                </m:f>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ΔR</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d</m:t>
                        </m:r>
                      </m:sub>
                    </m:sSub>
                  </m:den>
                </m:f>
              </m:den>
            </m:f>
          </m:e>
        </m:d>
      </m:oMath>
      <w:r w:rsidR="00A815AE" w:rsidRPr="005444B8">
        <w:rPr>
          <w:color w:val="000000" w:themeColor="text1"/>
          <w:sz w:val="24"/>
          <w:szCs w:val="24"/>
        </w:rPr>
        <w:tab/>
      </w:r>
      <w:r w:rsidR="00A815AE" w:rsidRPr="005444B8">
        <w:rPr>
          <w:color w:val="000000" w:themeColor="text1"/>
          <w:sz w:val="24"/>
          <w:szCs w:val="24"/>
        </w:rPr>
        <w:tab/>
      </w:r>
      <w:r w:rsidR="00E0524A" w:rsidRPr="005444B8">
        <w:rPr>
          <w:color w:val="000000" w:themeColor="text1"/>
          <w:sz w:val="24"/>
          <w:szCs w:val="24"/>
        </w:rPr>
        <w:t>(</w:t>
      </w:r>
      <w:r w:rsidR="009917E3" w:rsidRPr="005444B8">
        <w:rPr>
          <w:color w:val="000000" w:themeColor="text1"/>
          <w:sz w:val="24"/>
          <w:szCs w:val="24"/>
        </w:rPr>
        <w:t>2</w:t>
      </w:r>
      <w:r w:rsidR="009B27B8">
        <w:rPr>
          <w:color w:val="000000" w:themeColor="text1"/>
          <w:sz w:val="24"/>
          <w:szCs w:val="24"/>
        </w:rPr>
        <w:t>7</w:t>
      </w:r>
      <w:r w:rsidR="00E0524A" w:rsidRPr="005444B8">
        <w:rPr>
          <w:color w:val="000000" w:themeColor="text1"/>
          <w:sz w:val="24"/>
          <w:szCs w:val="24"/>
        </w:rPr>
        <w:t>)</w:t>
      </w:r>
    </w:p>
    <w:p w14:paraId="60D69C6C" w14:textId="5DE7FC5C" w:rsidR="00E0524A" w:rsidRPr="005444B8" w:rsidRDefault="006842D7" w:rsidP="00777238">
      <w:pPr>
        <w:pStyle w:val="Textoindependiente"/>
        <w:spacing w:after="200" w:line="480" w:lineRule="auto"/>
        <w:rPr>
          <w:sz w:val="24"/>
          <w:szCs w:val="24"/>
        </w:rPr>
      </w:pPr>
      <w:r w:rsidRPr="005444B8">
        <w:rPr>
          <w:sz w:val="24"/>
          <w:szCs w:val="24"/>
        </w:rPr>
        <w:lastRenderedPageBreak/>
        <w:t xml:space="preserve">where </w:t>
      </w:r>
      <w:r w:rsidR="00E0524A" w:rsidRPr="005444B8">
        <w:rPr>
          <w:sz w:val="24"/>
          <w:szCs w:val="24"/>
        </w:rPr>
        <w:t xml:space="preserve">the incremental term, </w:t>
      </w:r>
      <w:r w:rsidR="002647F7" w:rsidRPr="005444B8">
        <w:rPr>
          <w:i/>
          <w:iCs/>
          <w:sz w:val="24"/>
          <w:szCs w:val="24"/>
        </w:rPr>
        <w:t>∆R/R</w:t>
      </w:r>
      <w:r w:rsidR="002647F7" w:rsidRPr="005444B8">
        <w:rPr>
          <w:i/>
          <w:iCs/>
          <w:sz w:val="24"/>
          <w:szCs w:val="24"/>
          <w:vertAlign w:val="subscript"/>
        </w:rPr>
        <w:t>d</w:t>
      </w:r>
      <w:r w:rsidR="00E0524A" w:rsidRPr="005444B8">
        <w:rPr>
          <w:sz w:val="24"/>
          <w:szCs w:val="24"/>
        </w:rPr>
        <w:t xml:space="preserve">, could be very small. </w:t>
      </w:r>
      <w:r w:rsidRPr="005444B8">
        <w:rPr>
          <w:sz w:val="24"/>
          <w:szCs w:val="24"/>
        </w:rPr>
        <w:t>T</w:t>
      </w:r>
      <w:r w:rsidR="00E0524A" w:rsidRPr="005444B8">
        <w:rPr>
          <w:sz w:val="24"/>
          <w:szCs w:val="24"/>
        </w:rPr>
        <w:t xml:space="preserve">his expression can be extended as a sum of power factors </w:t>
      </w:r>
      <w:r w:rsidRPr="005444B8">
        <w:rPr>
          <w:sz w:val="24"/>
          <w:szCs w:val="24"/>
        </w:rPr>
        <w:t>as follows</w:t>
      </w:r>
      <w:r w:rsidR="00E0524A" w:rsidRPr="005444B8">
        <w:rPr>
          <w:sz w:val="24"/>
          <w:szCs w:val="24"/>
        </w:rPr>
        <w:t>:</w:t>
      </w:r>
    </w:p>
    <w:p w14:paraId="3D1553FA" w14:textId="190BAE22" w:rsidR="007D2858" w:rsidRPr="005444B8" w:rsidRDefault="00000000" w:rsidP="00777238">
      <w:pPr>
        <w:pStyle w:val="Textoindependiente"/>
        <w:spacing w:after="200" w:line="480" w:lineRule="auto"/>
        <w:rPr>
          <w:sz w:val="24"/>
          <w:szCs w:val="24"/>
        </w:rPr>
      </w:pPr>
      <m:oMathPara>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ΔR</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d</m:t>
                      </m:r>
                    </m:sub>
                  </m:sSub>
                </m:den>
              </m:f>
            </m:den>
          </m:f>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ΔR</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d</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ΔR</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d</m:t>
                          </m:r>
                        </m:sub>
                      </m:sSub>
                    </m:den>
                  </m:f>
                </m:e>
              </m:d>
            </m:e>
            <m:sup>
              <m:r>
                <w:rPr>
                  <w:rFonts w:ascii="Cambria Math" w:hAnsi="Cambria Math"/>
                  <w:sz w:val="24"/>
                  <w:szCs w:val="24"/>
                </w:rPr>
                <m:t>2</m:t>
              </m:r>
            </m:sup>
          </m:sSup>
          <m:r>
            <w:rPr>
              <w:rFonts w:ascii="Cambria Math" w:hAnsi="Cambria Math"/>
              <w:sz w:val="24"/>
              <w:szCs w:val="24"/>
            </w:rPr>
            <m:t>+...</m:t>
          </m:r>
        </m:oMath>
      </m:oMathPara>
    </w:p>
    <w:p w14:paraId="70241F59" w14:textId="34D380BC" w:rsidR="007D2858" w:rsidRPr="005444B8" w:rsidRDefault="00000000" w:rsidP="00777238">
      <w:pPr>
        <w:pStyle w:val="Textoindependiente"/>
        <w:spacing w:after="200" w:line="480" w:lineRule="auto"/>
        <w:rPr>
          <w:sz w:val="24"/>
          <w:szCs w:val="24"/>
        </w:rPr>
      </w:pPr>
      <m:oMathPara>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ΔR</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d</m:t>
                      </m:r>
                    </m:sub>
                  </m:sSub>
                </m:den>
              </m:f>
            </m:den>
          </m:f>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ΔR</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d</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ΔR</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d</m:t>
                          </m:r>
                        </m:sub>
                      </m:sSub>
                    </m:den>
                  </m:f>
                </m:e>
              </m:d>
            </m:e>
            <m:sup>
              <m:r>
                <w:rPr>
                  <w:rFonts w:ascii="Cambria Math" w:hAnsi="Cambria Math"/>
                  <w:sz w:val="24"/>
                  <w:szCs w:val="24"/>
                </w:rPr>
                <m:t>2</m:t>
              </m:r>
            </m:sup>
          </m:sSup>
          <m:r>
            <w:rPr>
              <w:rFonts w:ascii="Cambria Math" w:hAnsi="Cambria Math"/>
              <w:sz w:val="24"/>
              <w:szCs w:val="24"/>
            </w:rPr>
            <m:t>-…</m:t>
          </m:r>
        </m:oMath>
      </m:oMathPara>
    </w:p>
    <w:p w14:paraId="243BB513" w14:textId="32C2F274" w:rsidR="00E0524A" w:rsidRPr="005444B8" w:rsidRDefault="00E0524A" w:rsidP="00777238">
      <w:pPr>
        <w:pStyle w:val="Textoindependiente"/>
        <w:spacing w:after="200" w:line="480" w:lineRule="auto"/>
        <w:jc w:val="right"/>
        <w:rPr>
          <w:sz w:val="24"/>
          <w:szCs w:val="24"/>
        </w:rPr>
      </w:pPr>
      <w:r w:rsidRPr="005444B8">
        <w:rPr>
          <w:color w:val="000000" w:themeColor="text1"/>
          <w:sz w:val="24"/>
          <w:szCs w:val="24"/>
        </w:rPr>
        <w:t>(</w:t>
      </w:r>
      <w:r w:rsidR="009917E3" w:rsidRPr="005444B8">
        <w:rPr>
          <w:color w:val="000000" w:themeColor="text1"/>
          <w:sz w:val="24"/>
          <w:szCs w:val="24"/>
        </w:rPr>
        <w:t>2</w:t>
      </w:r>
      <w:r w:rsidR="009B27B8">
        <w:rPr>
          <w:color w:val="000000" w:themeColor="text1"/>
          <w:sz w:val="24"/>
          <w:szCs w:val="24"/>
        </w:rPr>
        <w:t>8</w:t>
      </w:r>
      <w:r w:rsidRPr="005444B8">
        <w:rPr>
          <w:color w:val="000000" w:themeColor="text1"/>
          <w:sz w:val="24"/>
          <w:szCs w:val="24"/>
        </w:rPr>
        <w:t>)</w:t>
      </w:r>
    </w:p>
    <w:p w14:paraId="219E6B94" w14:textId="10D8D442" w:rsidR="00E0524A" w:rsidRPr="005444B8" w:rsidRDefault="006C4510" w:rsidP="00777238">
      <w:pPr>
        <w:pStyle w:val="Textoindependiente"/>
        <w:spacing w:after="200" w:line="480" w:lineRule="auto"/>
        <w:rPr>
          <w:sz w:val="24"/>
          <w:szCs w:val="24"/>
        </w:rPr>
      </w:pPr>
      <w:r w:rsidRPr="005444B8">
        <w:rPr>
          <w:sz w:val="24"/>
          <w:szCs w:val="24"/>
        </w:rPr>
        <w:t>Which</w:t>
      </w:r>
      <w:r w:rsidR="00E0524A" w:rsidRPr="005444B8">
        <w:rPr>
          <w:sz w:val="24"/>
          <w:szCs w:val="24"/>
        </w:rPr>
        <w:t xml:space="preserve"> leads to: </w:t>
      </w:r>
    </w:p>
    <w:p w14:paraId="5591BFCA" w14:textId="7BDC0E60" w:rsidR="00E0524A" w:rsidRPr="005444B8" w:rsidRDefault="00000000" w:rsidP="00777238">
      <w:pPr>
        <w:pStyle w:val="Textoindependiente"/>
        <w:spacing w:after="200" w:line="480" w:lineRule="auto"/>
        <w:jc w:val="right"/>
        <w:rPr>
          <w:sz w:val="24"/>
          <w:szCs w:val="24"/>
        </w:rPr>
      </w:pPr>
      <m:oMath>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den>
        </m:f>
        <m:r>
          <w:rPr>
            <w:rFonts w:ascii="Cambria Math" w:hAnsi="Cambria Math" w:hint="eastAsia"/>
            <w:sz w:val="24"/>
            <w:szCs w:val="24"/>
          </w:rPr>
          <m:t>≈</m:t>
        </m:r>
        <m:f>
          <m:fPr>
            <m:ctrlPr>
              <w:rPr>
                <w:rFonts w:ascii="Cambria Math" w:hAnsi="Cambria Math"/>
                <w:i/>
                <w:sz w:val="24"/>
                <w:szCs w:val="24"/>
              </w:rPr>
            </m:ctrlPr>
          </m:fPr>
          <m:num>
            <m:r>
              <w:rPr>
                <w:rFonts w:ascii="Cambria Math" w:hAnsi="Cambria Math"/>
                <w:sz w:val="24"/>
                <w:szCs w:val="24"/>
              </w:rPr>
              <m:t>2</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d</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d</m:t>
                </m:r>
              </m:sub>
            </m:sSub>
          </m:den>
        </m:f>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ΔR</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d</m:t>
                        </m:r>
                      </m:sub>
                    </m:sSub>
                  </m:den>
                </m:f>
              </m:e>
            </m:d>
          </m:e>
          <m:sup>
            <m:r>
              <w:rPr>
                <w:rFonts w:ascii="Cambria Math" w:hAnsi="Cambria Math"/>
                <w:sz w:val="24"/>
                <w:szCs w:val="24"/>
              </w:rPr>
              <m:t>2</m:t>
            </m:r>
          </m:sup>
        </m:sSup>
      </m:oMath>
      <w:r w:rsidR="00A815AE" w:rsidRPr="005444B8">
        <w:rPr>
          <w:color w:val="000000" w:themeColor="text1"/>
          <w:sz w:val="24"/>
          <w:szCs w:val="24"/>
        </w:rPr>
        <w:t xml:space="preserve"> </w:t>
      </w:r>
      <w:r w:rsidR="00A815AE" w:rsidRPr="005444B8">
        <w:rPr>
          <w:color w:val="000000" w:themeColor="text1"/>
          <w:sz w:val="24"/>
          <w:szCs w:val="24"/>
        </w:rPr>
        <w:tab/>
      </w:r>
      <w:r w:rsidR="00A815AE" w:rsidRPr="005444B8">
        <w:rPr>
          <w:color w:val="000000" w:themeColor="text1"/>
          <w:sz w:val="24"/>
          <w:szCs w:val="24"/>
        </w:rPr>
        <w:tab/>
      </w:r>
      <w:r w:rsidR="00A815AE" w:rsidRPr="005444B8">
        <w:rPr>
          <w:color w:val="000000" w:themeColor="text1"/>
          <w:sz w:val="24"/>
          <w:szCs w:val="24"/>
        </w:rPr>
        <w:tab/>
      </w:r>
      <w:r w:rsidR="00A815AE" w:rsidRPr="005444B8">
        <w:rPr>
          <w:color w:val="000000" w:themeColor="text1"/>
          <w:sz w:val="24"/>
          <w:szCs w:val="24"/>
        </w:rPr>
        <w:tab/>
      </w:r>
      <w:r w:rsidR="00A815AE" w:rsidRPr="005444B8">
        <w:rPr>
          <w:color w:val="000000" w:themeColor="text1"/>
          <w:sz w:val="24"/>
          <w:szCs w:val="24"/>
        </w:rPr>
        <w:tab/>
      </w:r>
      <w:r w:rsidR="00E0524A" w:rsidRPr="005444B8">
        <w:rPr>
          <w:color w:val="000000" w:themeColor="text1"/>
          <w:sz w:val="24"/>
          <w:szCs w:val="24"/>
        </w:rPr>
        <w:t>(</w:t>
      </w:r>
      <w:r w:rsidR="009917E3" w:rsidRPr="005444B8">
        <w:rPr>
          <w:color w:val="000000" w:themeColor="text1"/>
          <w:sz w:val="24"/>
          <w:szCs w:val="24"/>
        </w:rPr>
        <w:t>2</w:t>
      </w:r>
      <w:r w:rsidR="009B27B8">
        <w:rPr>
          <w:color w:val="000000" w:themeColor="text1"/>
          <w:sz w:val="24"/>
          <w:szCs w:val="24"/>
        </w:rPr>
        <w:t>9</w:t>
      </w:r>
      <w:r w:rsidR="00E0524A" w:rsidRPr="005444B8">
        <w:rPr>
          <w:color w:val="000000" w:themeColor="text1"/>
          <w:sz w:val="24"/>
          <w:szCs w:val="24"/>
        </w:rPr>
        <w:t>)</w:t>
      </w:r>
    </w:p>
    <w:p w14:paraId="53779CF8" w14:textId="66B62EE0" w:rsidR="00E0524A" w:rsidRPr="005444B8" w:rsidRDefault="00F27F06" w:rsidP="00777238">
      <w:pPr>
        <w:pStyle w:val="Textoindependiente"/>
        <w:spacing w:after="200" w:line="480" w:lineRule="auto"/>
        <w:rPr>
          <w:sz w:val="24"/>
          <w:szCs w:val="24"/>
        </w:rPr>
      </w:pPr>
      <w:r w:rsidRPr="005444B8">
        <w:rPr>
          <w:sz w:val="24"/>
          <w:szCs w:val="24"/>
        </w:rPr>
        <w:t>T</w:t>
      </w:r>
      <w:r w:rsidR="00E0524A" w:rsidRPr="005444B8">
        <w:rPr>
          <w:sz w:val="24"/>
          <w:szCs w:val="24"/>
        </w:rPr>
        <w:t>he second term o</w:t>
      </w:r>
      <w:r w:rsidR="006842D7" w:rsidRPr="005444B8">
        <w:rPr>
          <w:sz w:val="24"/>
          <w:szCs w:val="24"/>
        </w:rPr>
        <w:t>n</w:t>
      </w:r>
      <w:r w:rsidR="00E0524A" w:rsidRPr="005444B8">
        <w:rPr>
          <w:sz w:val="24"/>
          <w:szCs w:val="24"/>
        </w:rPr>
        <w:t xml:space="preserve"> the right</w:t>
      </w:r>
      <w:r w:rsidR="006842D7" w:rsidRPr="005444B8">
        <w:rPr>
          <w:sz w:val="24"/>
          <w:szCs w:val="24"/>
        </w:rPr>
        <w:t>-hand</w:t>
      </w:r>
      <w:r w:rsidR="00E0524A" w:rsidRPr="005444B8">
        <w:rPr>
          <w:sz w:val="24"/>
          <w:szCs w:val="24"/>
        </w:rPr>
        <w:t xml:space="preserve"> side can be neglected, supposing that </w:t>
      </w:r>
      <w:r w:rsidR="00E0524A" w:rsidRPr="005444B8">
        <w:rPr>
          <w:iCs/>
          <w:sz w:val="24"/>
          <w:szCs w:val="24"/>
        </w:rPr>
        <w:t>(</w:t>
      </w:r>
      <w:r w:rsidR="00380AFD" w:rsidRPr="005444B8">
        <w:rPr>
          <w:i/>
          <w:iCs/>
          <w:sz w:val="24"/>
          <w:szCs w:val="24"/>
        </w:rPr>
        <w:t>∆</w:t>
      </w:r>
      <w:r w:rsidR="00E0524A" w:rsidRPr="005444B8">
        <w:rPr>
          <w:i/>
          <w:iCs/>
          <w:sz w:val="24"/>
          <w:szCs w:val="24"/>
        </w:rPr>
        <w:t>R/R</w:t>
      </w:r>
      <w:r w:rsidR="00E0524A" w:rsidRPr="005444B8">
        <w:rPr>
          <w:i/>
          <w:iCs/>
          <w:sz w:val="24"/>
          <w:szCs w:val="24"/>
          <w:vertAlign w:val="subscript"/>
        </w:rPr>
        <w:t>d</w:t>
      </w:r>
      <w:r w:rsidR="00E0524A" w:rsidRPr="005444B8">
        <w:rPr>
          <w:sz w:val="24"/>
          <w:szCs w:val="24"/>
        </w:rPr>
        <w:t xml:space="preserve">) &lt;&lt; 1. This assumption can easily </w:t>
      </w:r>
      <w:r w:rsidR="006842D7" w:rsidRPr="005444B8">
        <w:rPr>
          <w:sz w:val="24"/>
          <w:szCs w:val="24"/>
        </w:rPr>
        <w:t>hold true</w:t>
      </w:r>
      <w:r w:rsidR="00E0524A" w:rsidRPr="005444B8">
        <w:rPr>
          <w:sz w:val="24"/>
          <w:szCs w:val="24"/>
        </w:rPr>
        <w:t xml:space="preserve"> for most of the </w:t>
      </w:r>
      <w:r w:rsidR="006842D7" w:rsidRPr="005444B8">
        <w:rPr>
          <w:sz w:val="24"/>
          <w:szCs w:val="24"/>
        </w:rPr>
        <w:t>typical</w:t>
      </w:r>
      <w:r w:rsidR="00E0524A" w:rsidRPr="005444B8">
        <w:rPr>
          <w:sz w:val="24"/>
          <w:szCs w:val="24"/>
        </w:rPr>
        <w:t xml:space="preserve"> pore geometries</w:t>
      </w:r>
      <w:r w:rsidR="006842D7" w:rsidRPr="005444B8">
        <w:rPr>
          <w:sz w:val="24"/>
          <w:szCs w:val="24"/>
        </w:rPr>
        <w:t>, except for</w:t>
      </w:r>
      <w:r w:rsidR="00E0524A" w:rsidRPr="005444B8">
        <w:rPr>
          <w:sz w:val="24"/>
          <w:szCs w:val="24"/>
        </w:rPr>
        <w:t xml:space="preserve"> slit</w:t>
      </w:r>
      <w:r w:rsidR="00AC3A37" w:rsidRPr="005444B8">
        <w:rPr>
          <w:sz w:val="24"/>
          <w:szCs w:val="24"/>
        </w:rPr>
        <w:t>-</w:t>
      </w:r>
      <w:r w:rsidR="00E0524A" w:rsidRPr="005444B8">
        <w:rPr>
          <w:sz w:val="24"/>
          <w:szCs w:val="24"/>
        </w:rPr>
        <w:t>shaped pores</w:t>
      </w:r>
      <w:r w:rsidR="006842D7" w:rsidRPr="005444B8">
        <w:rPr>
          <w:sz w:val="24"/>
          <w:szCs w:val="24"/>
        </w:rPr>
        <w:t xml:space="preserve"> in which </w:t>
      </w:r>
      <w:r w:rsidR="00E0524A" w:rsidRPr="005444B8">
        <w:rPr>
          <w:i/>
          <w:iCs/>
          <w:sz w:val="24"/>
          <w:szCs w:val="24"/>
        </w:rPr>
        <w:t>R</w:t>
      </w:r>
      <w:r w:rsidR="00E0524A" w:rsidRPr="005444B8">
        <w:rPr>
          <w:i/>
          <w:iCs/>
          <w:sz w:val="24"/>
          <w:szCs w:val="24"/>
          <w:vertAlign w:val="subscript"/>
        </w:rPr>
        <w:t>1</w:t>
      </w:r>
      <w:r w:rsidR="00E0524A" w:rsidRPr="005444B8">
        <w:rPr>
          <w:i/>
          <w:iCs/>
          <w:sz w:val="24"/>
          <w:szCs w:val="24"/>
        </w:rPr>
        <w:t xml:space="preserve"> = R</w:t>
      </w:r>
      <w:r w:rsidR="00E0524A" w:rsidRPr="005444B8">
        <w:rPr>
          <w:i/>
          <w:iCs/>
          <w:sz w:val="24"/>
          <w:szCs w:val="24"/>
          <w:vertAlign w:val="subscript"/>
        </w:rPr>
        <w:t>d</w:t>
      </w:r>
      <w:r w:rsidR="00CE66DC" w:rsidRPr="005444B8">
        <w:rPr>
          <w:i/>
          <w:iCs/>
          <w:sz w:val="24"/>
          <w:szCs w:val="24"/>
          <w:vertAlign w:val="subscript"/>
        </w:rPr>
        <w:t>,</w:t>
      </w:r>
      <w:r w:rsidR="00E0524A" w:rsidRPr="005444B8">
        <w:rPr>
          <w:i/>
          <w:iCs/>
          <w:sz w:val="24"/>
          <w:szCs w:val="24"/>
        </w:rPr>
        <w:t xml:space="preserve"> </w:t>
      </w:r>
      <w:r w:rsidR="00E0524A" w:rsidRPr="005444B8">
        <w:rPr>
          <w:sz w:val="24"/>
          <w:szCs w:val="24"/>
        </w:rPr>
        <w:t xml:space="preserve">and </w:t>
      </w:r>
      <w:r w:rsidR="00E0524A" w:rsidRPr="005444B8">
        <w:rPr>
          <w:i/>
          <w:iCs/>
          <w:sz w:val="24"/>
          <w:szCs w:val="24"/>
        </w:rPr>
        <w:t>R</w:t>
      </w:r>
      <w:r w:rsidR="00E0524A" w:rsidRPr="005444B8">
        <w:rPr>
          <w:i/>
          <w:iCs/>
          <w:sz w:val="24"/>
          <w:szCs w:val="24"/>
          <w:vertAlign w:val="subscript"/>
        </w:rPr>
        <w:t xml:space="preserve">2 </w:t>
      </w:r>
      <w:r w:rsidR="00E0524A" w:rsidRPr="005444B8">
        <w:rPr>
          <w:rFonts w:hint="eastAsia"/>
          <w:i/>
          <w:iCs/>
          <w:sz w:val="24"/>
          <w:szCs w:val="24"/>
        </w:rPr>
        <w:t>→</w:t>
      </w:r>
      <w:r w:rsidR="00E0524A" w:rsidRPr="005444B8">
        <w:rPr>
          <w:i/>
          <w:iCs/>
          <w:sz w:val="24"/>
          <w:szCs w:val="24"/>
        </w:rPr>
        <w:t xml:space="preserve"> </w:t>
      </w:r>
      <w:r w:rsidR="00E0524A" w:rsidRPr="005444B8">
        <w:rPr>
          <w:rFonts w:hint="eastAsia"/>
          <w:i/>
          <w:iCs/>
          <w:sz w:val="24"/>
          <w:szCs w:val="24"/>
        </w:rPr>
        <w:t>∞</w:t>
      </w:r>
      <w:r w:rsidR="00E0524A" w:rsidRPr="005444B8">
        <w:rPr>
          <w:rFonts w:hint="eastAsia"/>
          <w:i/>
          <w:iCs/>
          <w:sz w:val="24"/>
          <w:szCs w:val="24"/>
        </w:rPr>
        <w:t>.</w:t>
      </w:r>
      <w:r w:rsidR="00E0524A" w:rsidRPr="005444B8">
        <w:rPr>
          <w:sz w:val="24"/>
          <w:szCs w:val="24"/>
        </w:rPr>
        <w:t xml:space="preserve"> So, </w:t>
      </w:r>
      <w:r w:rsidR="00570802" w:rsidRPr="005444B8">
        <w:rPr>
          <w:sz w:val="24"/>
          <w:szCs w:val="24"/>
        </w:rPr>
        <w:t xml:space="preserve">the </w:t>
      </w:r>
      <w:r w:rsidR="00E0524A" w:rsidRPr="005444B8">
        <w:rPr>
          <w:sz w:val="24"/>
          <w:szCs w:val="24"/>
        </w:rPr>
        <w:t xml:space="preserve">Young-Laplace </w:t>
      </w:r>
      <w:r w:rsidR="00570802" w:rsidRPr="005444B8">
        <w:rPr>
          <w:sz w:val="24"/>
          <w:szCs w:val="24"/>
        </w:rPr>
        <w:t>e</w:t>
      </w:r>
      <w:r w:rsidR="00E0524A" w:rsidRPr="005444B8">
        <w:rPr>
          <w:sz w:val="24"/>
          <w:szCs w:val="24"/>
        </w:rPr>
        <w:t>q</w:t>
      </w:r>
      <w:r w:rsidR="00570802" w:rsidRPr="005444B8">
        <w:rPr>
          <w:sz w:val="24"/>
          <w:szCs w:val="24"/>
        </w:rPr>
        <w:t>uation</w:t>
      </w:r>
      <w:r w:rsidR="00E0524A" w:rsidRPr="005444B8">
        <w:rPr>
          <w:sz w:val="24"/>
          <w:szCs w:val="24"/>
        </w:rPr>
        <w:t xml:space="preserve"> </w:t>
      </w:r>
      <w:r w:rsidR="000A4180" w:rsidRPr="005444B8">
        <w:rPr>
          <w:sz w:val="24"/>
          <w:szCs w:val="24"/>
        </w:rPr>
        <w:t>b</w:t>
      </w:r>
      <w:r w:rsidR="006842D7" w:rsidRPr="005444B8">
        <w:rPr>
          <w:sz w:val="24"/>
          <w:szCs w:val="24"/>
        </w:rPr>
        <w:t>e</w:t>
      </w:r>
      <w:r w:rsidR="000A4180" w:rsidRPr="005444B8">
        <w:rPr>
          <w:sz w:val="24"/>
          <w:szCs w:val="24"/>
        </w:rPr>
        <w:t>c</w:t>
      </w:r>
      <w:r w:rsidR="006842D7" w:rsidRPr="005444B8">
        <w:rPr>
          <w:sz w:val="24"/>
          <w:szCs w:val="24"/>
        </w:rPr>
        <w:t>omes</w:t>
      </w:r>
      <w:r w:rsidR="00E0524A" w:rsidRPr="005444B8">
        <w:rPr>
          <w:sz w:val="24"/>
          <w:szCs w:val="24"/>
        </w:rPr>
        <w:t>:</w:t>
      </w:r>
    </w:p>
    <w:p w14:paraId="2ECDC836" w14:textId="2A596277" w:rsidR="00E0524A" w:rsidRPr="005444B8" w:rsidRDefault="007D2858" w:rsidP="00777238">
      <w:pPr>
        <w:pStyle w:val="Textoindependiente"/>
        <w:spacing w:after="200" w:line="480" w:lineRule="auto"/>
        <w:jc w:val="right"/>
        <w:rPr>
          <w:sz w:val="24"/>
          <w:szCs w:val="24"/>
        </w:rPr>
      </w:pPr>
      <m:oMath>
        <m:r>
          <w:rPr>
            <w:rFonts w:ascii="Cambria Math" w:hAnsi="Cambria Math"/>
            <w:sz w:val="24"/>
            <w:szCs w:val="24"/>
          </w:rPr>
          <m:t>Δp=</m:t>
        </m:r>
        <m:f>
          <m:fPr>
            <m:ctrlPr>
              <w:rPr>
                <w:rFonts w:ascii="Cambria Math" w:hAnsi="Cambria Math"/>
                <w:i/>
                <w:sz w:val="24"/>
                <w:szCs w:val="24"/>
              </w:rPr>
            </m:ctrlPr>
          </m:fPr>
          <m:num>
            <m:r>
              <w:rPr>
                <w:rFonts w:ascii="Cambria Math" w:hAnsi="Cambria Math"/>
                <w:sz w:val="24"/>
                <w:szCs w:val="24"/>
              </w:rPr>
              <m:t>γ</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d</m:t>
                </m:r>
              </m:sub>
            </m:sSub>
          </m:den>
        </m:f>
      </m:oMath>
      <w:r w:rsidRPr="005444B8">
        <w:rPr>
          <w:color w:val="000000" w:themeColor="text1"/>
          <w:sz w:val="24"/>
          <w:szCs w:val="24"/>
        </w:rPr>
        <w:tab/>
      </w:r>
      <w:r w:rsidRPr="005444B8">
        <w:rPr>
          <w:color w:val="000000" w:themeColor="text1"/>
          <w:sz w:val="24"/>
          <w:szCs w:val="24"/>
        </w:rPr>
        <w:tab/>
      </w:r>
      <w:r w:rsidRPr="005444B8">
        <w:rPr>
          <w:color w:val="000000" w:themeColor="text1"/>
          <w:sz w:val="24"/>
          <w:szCs w:val="24"/>
        </w:rPr>
        <w:tab/>
      </w:r>
      <w:r w:rsidRPr="005444B8">
        <w:rPr>
          <w:color w:val="000000" w:themeColor="text1"/>
          <w:sz w:val="24"/>
          <w:szCs w:val="24"/>
        </w:rPr>
        <w:tab/>
      </w:r>
      <w:r w:rsidRPr="005444B8">
        <w:rPr>
          <w:color w:val="000000" w:themeColor="text1"/>
          <w:sz w:val="24"/>
          <w:szCs w:val="24"/>
        </w:rPr>
        <w:tab/>
      </w:r>
      <w:r w:rsidRPr="005444B8">
        <w:rPr>
          <w:color w:val="000000" w:themeColor="text1"/>
          <w:sz w:val="24"/>
          <w:szCs w:val="24"/>
        </w:rPr>
        <w:tab/>
      </w:r>
      <w:r w:rsidR="00E0524A" w:rsidRPr="005444B8">
        <w:rPr>
          <w:color w:val="000000" w:themeColor="text1"/>
          <w:sz w:val="24"/>
          <w:szCs w:val="24"/>
        </w:rPr>
        <w:t>(</w:t>
      </w:r>
      <w:r w:rsidR="009B27B8">
        <w:rPr>
          <w:color w:val="000000" w:themeColor="text1"/>
          <w:sz w:val="24"/>
          <w:szCs w:val="24"/>
        </w:rPr>
        <w:t>30</w:t>
      </w:r>
      <w:r w:rsidR="00E0524A" w:rsidRPr="005444B8">
        <w:rPr>
          <w:color w:val="000000" w:themeColor="text1"/>
          <w:sz w:val="24"/>
          <w:szCs w:val="24"/>
        </w:rPr>
        <w:t>)</w:t>
      </w:r>
    </w:p>
    <w:p w14:paraId="6FA62719" w14:textId="6C6171D5" w:rsidR="00E0524A" w:rsidRPr="00DE2265" w:rsidRDefault="00E0524A" w:rsidP="00777238">
      <w:pPr>
        <w:spacing w:line="480" w:lineRule="auto"/>
        <w:jc w:val="both"/>
        <w:rPr>
          <w:rFonts w:ascii="Times New Roman" w:hAnsi="Times New Roman"/>
          <w:sz w:val="24"/>
          <w:szCs w:val="24"/>
        </w:rPr>
      </w:pPr>
      <w:r w:rsidRPr="00DE2265">
        <w:rPr>
          <w:rFonts w:ascii="Times New Roman" w:hAnsi="Times New Roman"/>
          <w:sz w:val="24"/>
          <w:szCs w:val="24"/>
          <w:lang w:val="en-GB"/>
        </w:rPr>
        <w:t xml:space="preserve">Which is the circular geometry </w:t>
      </w:r>
      <w:r w:rsidR="009D7106" w:rsidRPr="00DE2265">
        <w:rPr>
          <w:rFonts w:ascii="Times New Roman" w:hAnsi="Times New Roman"/>
          <w:sz w:val="24"/>
          <w:szCs w:val="24"/>
          <w:lang w:val="en-GB"/>
        </w:rPr>
        <w:t xml:space="preserve">that </w:t>
      </w:r>
      <w:r w:rsidRPr="00DE2265">
        <w:rPr>
          <w:rFonts w:ascii="Times New Roman" w:hAnsi="Times New Roman"/>
          <w:sz w:val="24"/>
          <w:szCs w:val="24"/>
          <w:lang w:val="en-GB"/>
        </w:rPr>
        <w:t xml:space="preserve">usually assumed. But this kind of pores are not so frequently found, and anyway, they can be </w:t>
      </w:r>
      <w:r w:rsidR="00356FB6" w:rsidRPr="00DE2265">
        <w:rPr>
          <w:rFonts w:ascii="Times New Roman" w:hAnsi="Times New Roman"/>
          <w:sz w:val="24"/>
          <w:szCs w:val="24"/>
          <w:lang w:val="en-GB"/>
        </w:rPr>
        <w:t>analy</w:t>
      </w:r>
      <w:r w:rsidR="00786D51" w:rsidRPr="00786D51">
        <w:rPr>
          <w:rFonts w:ascii="Times New Roman" w:hAnsi="Times New Roman"/>
          <w:color w:val="00B0F0"/>
          <w:sz w:val="24"/>
          <w:szCs w:val="24"/>
          <w:lang w:val="en-GB"/>
        </w:rPr>
        <w:t>s</w:t>
      </w:r>
      <w:r w:rsidR="00356FB6" w:rsidRPr="00DE2265">
        <w:rPr>
          <w:rFonts w:ascii="Times New Roman" w:hAnsi="Times New Roman"/>
          <w:sz w:val="24"/>
          <w:szCs w:val="24"/>
          <w:lang w:val="en-GB"/>
        </w:rPr>
        <w:t>ed</w:t>
      </w:r>
      <w:r w:rsidRPr="00DE2265">
        <w:rPr>
          <w:rFonts w:ascii="Times New Roman" w:hAnsi="Times New Roman"/>
          <w:sz w:val="24"/>
          <w:szCs w:val="24"/>
          <w:lang w:val="en-GB"/>
        </w:rPr>
        <w:t xml:space="preserve"> in a different manner, if their shape fits that one.</w:t>
      </w:r>
      <w:r w:rsidR="00C9611C" w:rsidRPr="00DE2265">
        <w:rPr>
          <w:rFonts w:ascii="Times New Roman" w:hAnsi="Times New Roman"/>
          <w:sz w:val="24"/>
          <w:szCs w:val="24"/>
          <w:lang w:val="en-GB"/>
        </w:rPr>
        <w:t xml:space="preserve"> </w:t>
      </w:r>
      <w:r w:rsidRPr="005444B8">
        <w:rPr>
          <w:rFonts w:ascii="Times New Roman" w:hAnsi="Times New Roman"/>
          <w:sz w:val="24"/>
          <w:szCs w:val="24"/>
        </w:rPr>
        <w:t>In that way</w:t>
      </w:r>
      <w:r w:rsidR="00C9611C" w:rsidRPr="005444B8">
        <w:rPr>
          <w:rFonts w:ascii="Times New Roman" w:hAnsi="Times New Roman"/>
          <w:sz w:val="24"/>
          <w:szCs w:val="24"/>
        </w:rPr>
        <w:t>,</w:t>
      </w:r>
      <w:r w:rsidRPr="005444B8">
        <w:rPr>
          <w:rFonts w:ascii="Times New Roman" w:hAnsi="Times New Roman"/>
          <w:sz w:val="24"/>
          <w:szCs w:val="24"/>
        </w:rPr>
        <w:t xml:space="preserve"> what we are obtaining when using the simplified Laplace equation is a pore size that somehow </w:t>
      </w:r>
      <w:r w:rsidR="003557EF" w:rsidRPr="005444B8">
        <w:rPr>
          <w:rFonts w:ascii="Times New Roman" w:hAnsi="Times New Roman"/>
          <w:sz w:val="24"/>
          <w:szCs w:val="24"/>
        </w:rPr>
        <w:t>averages</w:t>
      </w:r>
      <w:r w:rsidRPr="005444B8">
        <w:rPr>
          <w:rFonts w:ascii="Times New Roman" w:hAnsi="Times New Roman"/>
          <w:sz w:val="24"/>
          <w:szCs w:val="24"/>
        </w:rPr>
        <w:t xml:space="preserve"> the extreme real dimensions of the actual pores. This can be easily assumed as a convenient standard while leaving to researchers the effort to make more accurate approximations when needed.</w:t>
      </w:r>
    </w:p>
    <w:p w14:paraId="68713818" w14:textId="7B48F106" w:rsidR="00E0524A" w:rsidRPr="005444B8" w:rsidRDefault="003557EF" w:rsidP="00777238">
      <w:pPr>
        <w:pStyle w:val="Textoindependiente"/>
        <w:spacing w:after="200" w:line="480" w:lineRule="auto"/>
        <w:rPr>
          <w:sz w:val="24"/>
          <w:szCs w:val="24"/>
        </w:rPr>
      </w:pPr>
      <w:r w:rsidRPr="005444B8">
        <w:rPr>
          <w:sz w:val="24"/>
          <w:szCs w:val="24"/>
        </w:rPr>
        <w:t>As mentioned, t</w:t>
      </w:r>
      <w:r w:rsidR="00E0524A" w:rsidRPr="005444B8">
        <w:rPr>
          <w:sz w:val="24"/>
          <w:szCs w:val="24"/>
        </w:rPr>
        <w:t xml:space="preserve">here </w:t>
      </w:r>
      <w:r w:rsidRPr="005444B8">
        <w:rPr>
          <w:sz w:val="24"/>
          <w:szCs w:val="24"/>
        </w:rPr>
        <w:t>is</w:t>
      </w:r>
      <w:r w:rsidR="00E0524A" w:rsidRPr="005444B8">
        <w:rPr>
          <w:sz w:val="24"/>
          <w:szCs w:val="24"/>
        </w:rPr>
        <w:t xml:space="preserve"> a source of </w:t>
      </w:r>
      <w:r w:rsidRPr="005444B8">
        <w:rPr>
          <w:sz w:val="24"/>
          <w:szCs w:val="24"/>
        </w:rPr>
        <w:t xml:space="preserve">error </w:t>
      </w:r>
      <w:r w:rsidR="00E0524A" w:rsidRPr="005444B8">
        <w:rPr>
          <w:sz w:val="24"/>
          <w:szCs w:val="24"/>
        </w:rPr>
        <w:t>in the determination of pore size distributions from the above</w:t>
      </w:r>
      <w:r w:rsidR="005A3054" w:rsidRPr="005444B8">
        <w:rPr>
          <w:sz w:val="24"/>
          <w:szCs w:val="24"/>
        </w:rPr>
        <w:t>-</w:t>
      </w:r>
      <w:r w:rsidR="00E0524A" w:rsidRPr="005444B8">
        <w:rPr>
          <w:sz w:val="24"/>
          <w:szCs w:val="24"/>
        </w:rPr>
        <w:t xml:space="preserve">considered techniques. This </w:t>
      </w:r>
      <w:r w:rsidRPr="005444B8">
        <w:rPr>
          <w:sz w:val="24"/>
          <w:szCs w:val="24"/>
        </w:rPr>
        <w:t>appears when</w:t>
      </w:r>
      <w:r w:rsidR="00E0524A" w:rsidRPr="005444B8">
        <w:rPr>
          <w:sz w:val="24"/>
          <w:szCs w:val="24"/>
        </w:rPr>
        <w:t xml:space="preserve"> conver</w:t>
      </w:r>
      <w:r w:rsidRPr="005444B8">
        <w:rPr>
          <w:sz w:val="24"/>
          <w:szCs w:val="24"/>
        </w:rPr>
        <w:t>ting</w:t>
      </w:r>
      <w:r w:rsidR="00E0524A" w:rsidRPr="005444B8">
        <w:rPr>
          <w:sz w:val="24"/>
          <w:szCs w:val="24"/>
        </w:rPr>
        <w:t xml:space="preserve"> directly measured data for each </w:t>
      </w:r>
      <w:r w:rsidR="00E0524A" w:rsidRPr="005444B8">
        <w:rPr>
          <w:sz w:val="24"/>
          <w:szCs w:val="24"/>
        </w:rPr>
        <w:lastRenderedPageBreak/>
        <w:t>technique (differential flows for both gas-liquid and liquid-liquid porometries and differential intruded volumes for mercury porosimetry). Usually, th</w:t>
      </w:r>
      <w:r w:rsidRPr="005444B8">
        <w:rPr>
          <w:sz w:val="24"/>
          <w:szCs w:val="24"/>
        </w:rPr>
        <w:t>e</w:t>
      </w:r>
      <w:r w:rsidR="00E0524A" w:rsidRPr="005444B8">
        <w:rPr>
          <w:sz w:val="24"/>
          <w:szCs w:val="24"/>
        </w:rPr>
        <w:t xml:space="preserve"> differential distributions experimentally obtained in the commercial devices using each technique are </w:t>
      </w:r>
      <w:r w:rsidR="004728DB" w:rsidRPr="005444B8">
        <w:rPr>
          <w:sz w:val="24"/>
          <w:szCs w:val="24"/>
        </w:rPr>
        <w:t xml:space="preserve">subsequently </w:t>
      </w:r>
      <w:r w:rsidR="00E0524A" w:rsidRPr="005444B8">
        <w:rPr>
          <w:sz w:val="24"/>
          <w:szCs w:val="24"/>
        </w:rPr>
        <w:t>converted in</w:t>
      </w:r>
      <w:r w:rsidRPr="005444B8">
        <w:rPr>
          <w:sz w:val="24"/>
          <w:szCs w:val="24"/>
        </w:rPr>
        <w:t>to</w:t>
      </w:r>
      <w:r w:rsidR="00E0524A" w:rsidRPr="005444B8">
        <w:rPr>
          <w:sz w:val="24"/>
          <w:szCs w:val="24"/>
        </w:rPr>
        <w:t xml:space="preserve"> distributions (relative or absolute) of pore numbers</w:t>
      </w:r>
      <w:r w:rsidR="004728DB" w:rsidRPr="005444B8">
        <w:rPr>
          <w:sz w:val="24"/>
          <w:szCs w:val="24"/>
        </w:rPr>
        <w:t xml:space="preserve">, which involves </w:t>
      </w:r>
      <w:r w:rsidR="00E0524A" w:rsidRPr="005444B8">
        <w:rPr>
          <w:sz w:val="24"/>
          <w:szCs w:val="24"/>
        </w:rPr>
        <w:t>a suitable model for the pore geometry</w:t>
      </w:r>
      <w:r w:rsidR="005A3054" w:rsidRPr="005444B8">
        <w:rPr>
          <w:sz w:val="24"/>
          <w:szCs w:val="24"/>
        </w:rPr>
        <w:t xml:space="preserve"> </w:t>
      </w:r>
      <w:r w:rsidR="00E0524A" w:rsidRPr="005444B8">
        <w:rPr>
          <w:sz w:val="24"/>
          <w:szCs w:val="24"/>
        </w:rPr>
        <w:t>in such a way that each flow or volume is converted in</w:t>
      </w:r>
      <w:r w:rsidR="004728DB" w:rsidRPr="005444B8">
        <w:rPr>
          <w:sz w:val="24"/>
          <w:szCs w:val="24"/>
        </w:rPr>
        <w:t>to</w:t>
      </w:r>
      <w:r w:rsidR="00E0524A" w:rsidRPr="005444B8">
        <w:rPr>
          <w:sz w:val="24"/>
          <w:szCs w:val="24"/>
        </w:rPr>
        <w:t xml:space="preserve"> the corresponding number of pores contributing to that differential value. </w:t>
      </w:r>
      <w:r w:rsidRPr="005444B8">
        <w:rPr>
          <w:sz w:val="24"/>
          <w:szCs w:val="24"/>
        </w:rPr>
        <w:t xml:space="preserve">As already </w:t>
      </w:r>
      <w:r w:rsidR="004728DB" w:rsidRPr="005444B8">
        <w:rPr>
          <w:sz w:val="24"/>
          <w:szCs w:val="24"/>
        </w:rPr>
        <w:t>mentioned</w:t>
      </w:r>
      <w:r w:rsidRPr="005444B8">
        <w:rPr>
          <w:sz w:val="24"/>
          <w:szCs w:val="24"/>
        </w:rPr>
        <w:t>, t</w:t>
      </w:r>
      <w:r w:rsidR="00E0524A" w:rsidRPr="005444B8">
        <w:rPr>
          <w:sz w:val="24"/>
          <w:szCs w:val="24"/>
        </w:rPr>
        <w:t>his step is commonly accomplished by using a capillary pore model for the pores or even considering the Carman-Kozeny equation for granular structures</w:t>
      </w:r>
      <w:r w:rsidRPr="005444B8">
        <w:rPr>
          <w:sz w:val="24"/>
          <w:szCs w:val="24"/>
        </w:rPr>
        <w:t xml:space="preserve"> or other convenient transport models</w:t>
      </w:r>
      <w:r w:rsidR="00E0524A" w:rsidRPr="005444B8">
        <w:rPr>
          <w:sz w:val="24"/>
          <w:szCs w:val="24"/>
        </w:rPr>
        <w:t xml:space="preserve">. </w:t>
      </w:r>
      <w:r w:rsidRPr="005444B8">
        <w:rPr>
          <w:sz w:val="24"/>
          <w:szCs w:val="24"/>
        </w:rPr>
        <w:t>There is no need</w:t>
      </w:r>
      <w:r w:rsidR="00E0524A" w:rsidRPr="005444B8">
        <w:rPr>
          <w:sz w:val="24"/>
          <w:szCs w:val="24"/>
        </w:rPr>
        <w:t xml:space="preserve"> to explain again the </w:t>
      </w:r>
      <w:r w:rsidRPr="005444B8">
        <w:rPr>
          <w:sz w:val="24"/>
          <w:szCs w:val="24"/>
        </w:rPr>
        <w:t>errors that</w:t>
      </w:r>
      <w:r w:rsidR="00E0524A" w:rsidRPr="005444B8">
        <w:rPr>
          <w:sz w:val="24"/>
          <w:szCs w:val="24"/>
        </w:rPr>
        <w:t xml:space="preserve"> this procedure can </w:t>
      </w:r>
      <w:r w:rsidRPr="005444B8">
        <w:rPr>
          <w:sz w:val="24"/>
          <w:szCs w:val="24"/>
        </w:rPr>
        <w:t>give</w:t>
      </w:r>
      <w:r w:rsidR="006518D1" w:rsidRPr="005444B8">
        <w:rPr>
          <w:sz w:val="24"/>
          <w:szCs w:val="24"/>
        </w:rPr>
        <w:t>,</w:t>
      </w:r>
      <w:r w:rsidRPr="005444B8">
        <w:rPr>
          <w:sz w:val="24"/>
          <w:szCs w:val="24"/>
        </w:rPr>
        <w:t xml:space="preserve"> as far as it would convert the technique in question into a model</w:t>
      </w:r>
      <w:r w:rsidR="005A3054" w:rsidRPr="005444B8">
        <w:rPr>
          <w:sz w:val="24"/>
          <w:szCs w:val="24"/>
        </w:rPr>
        <w:t>-</w:t>
      </w:r>
      <w:r w:rsidRPr="005444B8">
        <w:rPr>
          <w:sz w:val="24"/>
          <w:szCs w:val="24"/>
        </w:rPr>
        <w:t>dependent source of information</w:t>
      </w:r>
      <w:r w:rsidR="00E0524A" w:rsidRPr="005444B8">
        <w:rPr>
          <w:sz w:val="24"/>
          <w:szCs w:val="24"/>
        </w:rPr>
        <w:t xml:space="preserve">. In that sense, a reasonable idea, at least for </w:t>
      </w:r>
      <w:r w:rsidR="00356FB6" w:rsidRPr="005444B8">
        <w:rPr>
          <w:sz w:val="24"/>
          <w:szCs w:val="24"/>
        </w:rPr>
        <w:t>standardi</w:t>
      </w:r>
      <w:r w:rsidR="005A3054" w:rsidRPr="005444B8">
        <w:rPr>
          <w:sz w:val="24"/>
          <w:szCs w:val="24"/>
        </w:rPr>
        <w:t>z</w:t>
      </w:r>
      <w:r w:rsidR="00356FB6" w:rsidRPr="005444B8">
        <w:rPr>
          <w:sz w:val="24"/>
          <w:szCs w:val="24"/>
        </w:rPr>
        <w:t>ation</w:t>
      </w:r>
      <w:r w:rsidR="00E0524A" w:rsidRPr="005444B8">
        <w:rPr>
          <w:sz w:val="24"/>
          <w:szCs w:val="24"/>
        </w:rPr>
        <w:t xml:space="preserve"> procedures, could be to give these distributions as direct</w:t>
      </w:r>
      <w:r w:rsidR="005A3054" w:rsidRPr="005444B8">
        <w:rPr>
          <w:sz w:val="24"/>
          <w:szCs w:val="24"/>
        </w:rPr>
        <w:t>ly</w:t>
      </w:r>
      <w:r w:rsidR="00E0524A" w:rsidRPr="005444B8">
        <w:rPr>
          <w:sz w:val="24"/>
          <w:szCs w:val="24"/>
        </w:rPr>
        <w:t xml:space="preserve"> measured values, leaving to the user the interpretation </w:t>
      </w:r>
      <w:r w:rsidR="005A3054" w:rsidRPr="005444B8">
        <w:rPr>
          <w:sz w:val="24"/>
          <w:szCs w:val="24"/>
        </w:rPr>
        <w:t>of</w:t>
      </w:r>
      <w:r w:rsidR="00E0524A" w:rsidRPr="005444B8">
        <w:rPr>
          <w:sz w:val="24"/>
          <w:szCs w:val="24"/>
        </w:rPr>
        <w:t xml:space="preserve"> the actual shape of the pores which can be then easily converted in absolute pore numbers.</w:t>
      </w:r>
      <w:r w:rsidR="006518D1" w:rsidRPr="005444B8">
        <w:rPr>
          <w:sz w:val="24"/>
          <w:szCs w:val="24"/>
        </w:rPr>
        <w:t xml:space="preserve"> Correspondingly</w:t>
      </w:r>
      <w:r w:rsidR="00E0524A" w:rsidRPr="005444B8">
        <w:rPr>
          <w:sz w:val="24"/>
          <w:szCs w:val="24"/>
        </w:rPr>
        <w:t xml:space="preserve">, most pore size distributions could be compared directly </w:t>
      </w:r>
      <w:r w:rsidRPr="005444B8">
        <w:rPr>
          <w:sz w:val="24"/>
          <w:szCs w:val="24"/>
        </w:rPr>
        <w:t xml:space="preserve">using </w:t>
      </w:r>
      <w:r w:rsidR="00342B61" w:rsidRPr="005444B8">
        <w:rPr>
          <w:sz w:val="24"/>
          <w:szCs w:val="24"/>
        </w:rPr>
        <w:t>both flow</w:t>
      </w:r>
      <w:r w:rsidRPr="005444B8">
        <w:rPr>
          <w:sz w:val="24"/>
          <w:szCs w:val="24"/>
        </w:rPr>
        <w:t xml:space="preserve"> </w:t>
      </w:r>
      <w:r w:rsidR="00020524" w:rsidRPr="005444B8">
        <w:rPr>
          <w:sz w:val="24"/>
          <w:szCs w:val="24"/>
        </w:rPr>
        <w:t>and</w:t>
      </w:r>
      <w:r w:rsidRPr="005444B8">
        <w:rPr>
          <w:sz w:val="24"/>
          <w:szCs w:val="24"/>
        </w:rPr>
        <w:t xml:space="preserve"> volume </w:t>
      </w:r>
      <w:r w:rsidR="00E0524A" w:rsidRPr="005444B8">
        <w:rPr>
          <w:sz w:val="24"/>
          <w:szCs w:val="24"/>
        </w:rPr>
        <w:t>differential distributions</w:t>
      </w:r>
      <w:r w:rsidR="00DF74CC" w:rsidRPr="005444B8">
        <w:rPr>
          <w:sz w:val="24"/>
          <w:szCs w:val="24"/>
        </w:rPr>
        <w:t>, giving</w:t>
      </w:r>
      <w:r w:rsidR="00E0524A" w:rsidRPr="005444B8">
        <w:rPr>
          <w:sz w:val="24"/>
          <w:szCs w:val="24"/>
        </w:rPr>
        <w:t xml:space="preserve"> the range (maximum, minimum</w:t>
      </w:r>
      <w:r w:rsidR="000F3DFD">
        <w:rPr>
          <w:sz w:val="24"/>
          <w:szCs w:val="24"/>
        </w:rPr>
        <w:t>,</w:t>
      </w:r>
      <w:r w:rsidR="00E0524A" w:rsidRPr="005444B8">
        <w:rPr>
          <w:sz w:val="24"/>
          <w:szCs w:val="24"/>
        </w:rPr>
        <w:t xml:space="preserve"> and mean pore size) along with the shape of the distribution (skewed, log-normal or </w:t>
      </w:r>
      <w:r w:rsidR="005A3054" w:rsidRPr="005444B8">
        <w:rPr>
          <w:sz w:val="24"/>
          <w:szCs w:val="24"/>
        </w:rPr>
        <w:t>G</w:t>
      </w:r>
      <w:r w:rsidR="00E0524A" w:rsidRPr="005444B8">
        <w:rPr>
          <w:sz w:val="24"/>
          <w:szCs w:val="24"/>
        </w:rPr>
        <w:t xml:space="preserve">aussian distributions) </w:t>
      </w:r>
      <w:r w:rsidRPr="005444B8">
        <w:rPr>
          <w:sz w:val="24"/>
          <w:szCs w:val="24"/>
        </w:rPr>
        <w:t>can be</w:t>
      </w:r>
      <w:r w:rsidR="00E0524A" w:rsidRPr="005444B8">
        <w:rPr>
          <w:sz w:val="24"/>
          <w:szCs w:val="24"/>
        </w:rPr>
        <w:t xml:space="preserve"> </w:t>
      </w:r>
      <w:r w:rsidR="00DF74CC" w:rsidRPr="005444B8">
        <w:rPr>
          <w:sz w:val="24"/>
          <w:szCs w:val="24"/>
        </w:rPr>
        <w:t>for ready</w:t>
      </w:r>
      <w:r w:rsidR="00E0524A" w:rsidRPr="005444B8">
        <w:rPr>
          <w:sz w:val="24"/>
          <w:szCs w:val="24"/>
        </w:rPr>
        <w:t xml:space="preserve"> compar</w:t>
      </w:r>
      <w:r w:rsidR="00DF74CC" w:rsidRPr="005444B8">
        <w:rPr>
          <w:sz w:val="24"/>
          <w:szCs w:val="24"/>
        </w:rPr>
        <w:t>ison</w:t>
      </w:r>
      <w:r w:rsidR="00E0524A" w:rsidRPr="005444B8">
        <w:rPr>
          <w:sz w:val="24"/>
          <w:szCs w:val="24"/>
        </w:rPr>
        <w:t xml:space="preserve"> </w:t>
      </w:r>
      <w:r w:rsidRPr="005444B8">
        <w:rPr>
          <w:sz w:val="24"/>
          <w:szCs w:val="24"/>
        </w:rPr>
        <w:t>among</w:t>
      </w:r>
      <w:r w:rsidR="00E0524A" w:rsidRPr="005444B8">
        <w:rPr>
          <w:sz w:val="24"/>
          <w:szCs w:val="24"/>
        </w:rPr>
        <w:t xml:space="preserve"> membranes.</w:t>
      </w:r>
    </w:p>
    <w:p w14:paraId="092092AE" w14:textId="18C9ACDF" w:rsidR="00F4646F" w:rsidRDefault="00356FB6" w:rsidP="00777238">
      <w:pPr>
        <w:spacing w:line="480" w:lineRule="auto"/>
        <w:jc w:val="both"/>
        <w:rPr>
          <w:rFonts w:ascii="Times New Roman" w:hAnsi="Times New Roman"/>
          <w:sz w:val="24"/>
          <w:szCs w:val="24"/>
          <w:lang w:val="en-GB"/>
        </w:rPr>
      </w:pPr>
      <w:r w:rsidRPr="005444B8">
        <w:rPr>
          <w:rFonts w:ascii="Times New Roman" w:hAnsi="Times New Roman"/>
          <w:sz w:val="24"/>
          <w:szCs w:val="24"/>
          <w:lang w:val="en-GB"/>
        </w:rPr>
        <w:t>Finally,</w:t>
      </w:r>
      <w:r w:rsidR="00E0524A" w:rsidRPr="005444B8">
        <w:rPr>
          <w:rFonts w:ascii="Times New Roman" w:hAnsi="Times New Roman"/>
          <w:sz w:val="24"/>
          <w:szCs w:val="24"/>
          <w:lang w:val="en-GB"/>
        </w:rPr>
        <w:t xml:space="preserve"> another source of error found in the interpretation of GLDP results relies on the need to know the actual</w:t>
      </w:r>
      <w:r w:rsidR="003557EF" w:rsidRPr="005444B8">
        <w:rPr>
          <w:rFonts w:ascii="Times New Roman" w:hAnsi="Times New Roman"/>
          <w:sz w:val="24"/>
          <w:szCs w:val="24"/>
          <w:lang w:val="en-GB"/>
        </w:rPr>
        <w:t xml:space="preserve"> pore length</w:t>
      </w:r>
      <w:r w:rsidR="00E0524A" w:rsidRPr="005444B8">
        <w:rPr>
          <w:rFonts w:ascii="Times New Roman" w:hAnsi="Times New Roman"/>
          <w:sz w:val="24"/>
          <w:szCs w:val="24"/>
          <w:lang w:val="en-GB"/>
        </w:rPr>
        <w:t xml:space="preserve"> to calculate the absolute number of pores of each size. </w:t>
      </w:r>
      <w:r w:rsidR="00E0524A" w:rsidRPr="005444B8">
        <w:rPr>
          <w:rFonts w:ascii="Times New Roman" w:hAnsi="Times New Roman"/>
          <w:bCs/>
          <w:sz w:val="24"/>
          <w:szCs w:val="24"/>
          <w:lang w:val="en-GB"/>
        </w:rPr>
        <w:t xml:space="preserve">This length is usually identified with the membrane thickness for symmetric membranes </w:t>
      </w:r>
      <w:r w:rsidR="0060556F" w:rsidRPr="005444B8">
        <w:rPr>
          <w:rFonts w:ascii="Times New Roman" w:hAnsi="Times New Roman"/>
          <w:bCs/>
          <w:sz w:val="24"/>
          <w:szCs w:val="24"/>
          <w:lang w:val="en-GB"/>
        </w:rPr>
        <w:t xml:space="preserve">and active layer thickness </w:t>
      </w:r>
      <w:r w:rsidR="00E0524A" w:rsidRPr="005444B8">
        <w:rPr>
          <w:rFonts w:ascii="Times New Roman" w:hAnsi="Times New Roman"/>
          <w:bCs/>
          <w:sz w:val="24"/>
          <w:szCs w:val="24"/>
          <w:lang w:val="en-GB"/>
        </w:rPr>
        <w:t xml:space="preserve">for asymmetric ones. </w:t>
      </w:r>
      <w:r w:rsidR="003557EF" w:rsidRPr="005444B8">
        <w:rPr>
          <w:rFonts w:ascii="Times New Roman" w:hAnsi="Times New Roman"/>
          <w:bCs/>
          <w:sz w:val="24"/>
          <w:szCs w:val="24"/>
          <w:lang w:val="en-GB"/>
        </w:rPr>
        <w:t xml:space="preserve">In </w:t>
      </w:r>
      <w:r w:rsidR="0060556F" w:rsidRPr="005444B8">
        <w:rPr>
          <w:rFonts w:ascii="Times New Roman" w:hAnsi="Times New Roman"/>
          <w:bCs/>
          <w:sz w:val="24"/>
          <w:szCs w:val="24"/>
          <w:lang w:val="en-GB"/>
        </w:rPr>
        <w:t xml:space="preserve">either </w:t>
      </w:r>
      <w:r w:rsidR="00E0524A" w:rsidRPr="005444B8">
        <w:rPr>
          <w:rFonts w:ascii="Times New Roman" w:hAnsi="Times New Roman"/>
          <w:bCs/>
          <w:sz w:val="24"/>
          <w:szCs w:val="24"/>
          <w:lang w:val="en-GB"/>
        </w:rPr>
        <w:t>case</w:t>
      </w:r>
      <w:r w:rsidR="0060556F" w:rsidRPr="005444B8">
        <w:rPr>
          <w:rFonts w:ascii="Times New Roman" w:hAnsi="Times New Roman"/>
          <w:bCs/>
          <w:sz w:val="24"/>
          <w:szCs w:val="24"/>
          <w:lang w:val="en-GB"/>
        </w:rPr>
        <w:t>,</w:t>
      </w:r>
      <w:r w:rsidR="00E0524A" w:rsidRPr="005444B8">
        <w:rPr>
          <w:rFonts w:ascii="Times New Roman" w:hAnsi="Times New Roman"/>
          <w:bCs/>
          <w:sz w:val="24"/>
          <w:szCs w:val="24"/>
          <w:lang w:val="en-GB"/>
        </w:rPr>
        <w:t xml:space="preserve"> </w:t>
      </w:r>
      <w:r w:rsidR="0060556F" w:rsidRPr="005444B8">
        <w:rPr>
          <w:rFonts w:ascii="Times New Roman" w:hAnsi="Times New Roman"/>
          <w:bCs/>
          <w:sz w:val="24"/>
          <w:szCs w:val="24"/>
          <w:lang w:val="en-GB"/>
        </w:rPr>
        <w:t xml:space="preserve">an </w:t>
      </w:r>
      <w:r w:rsidR="003557EF" w:rsidRPr="005444B8">
        <w:rPr>
          <w:rFonts w:ascii="Times New Roman" w:hAnsi="Times New Roman"/>
          <w:bCs/>
          <w:sz w:val="24"/>
          <w:szCs w:val="24"/>
          <w:lang w:val="en-GB"/>
        </w:rPr>
        <w:t>assum</w:t>
      </w:r>
      <w:r w:rsidR="0060556F" w:rsidRPr="005444B8">
        <w:rPr>
          <w:rFonts w:ascii="Times New Roman" w:hAnsi="Times New Roman"/>
          <w:bCs/>
          <w:sz w:val="24"/>
          <w:szCs w:val="24"/>
          <w:lang w:val="en-GB"/>
        </w:rPr>
        <w:t>ption is made that the</w:t>
      </w:r>
      <w:r w:rsidR="003557EF" w:rsidRPr="005444B8">
        <w:rPr>
          <w:rFonts w:ascii="Times New Roman" w:hAnsi="Times New Roman"/>
          <w:bCs/>
          <w:sz w:val="24"/>
          <w:szCs w:val="24"/>
          <w:lang w:val="en-GB"/>
        </w:rPr>
        <w:t xml:space="preserve"> </w:t>
      </w:r>
      <w:r w:rsidR="00E0524A" w:rsidRPr="005444B8">
        <w:rPr>
          <w:rFonts w:ascii="Times New Roman" w:hAnsi="Times New Roman"/>
          <w:bCs/>
          <w:sz w:val="24"/>
          <w:szCs w:val="24"/>
          <w:lang w:val="en-GB"/>
        </w:rPr>
        <w:t>pores</w:t>
      </w:r>
      <w:r w:rsidR="0060556F" w:rsidRPr="005444B8">
        <w:rPr>
          <w:rFonts w:ascii="Times New Roman" w:hAnsi="Times New Roman"/>
          <w:bCs/>
          <w:sz w:val="24"/>
          <w:szCs w:val="24"/>
          <w:lang w:val="en-GB"/>
        </w:rPr>
        <w:t xml:space="preserve"> are</w:t>
      </w:r>
      <w:r w:rsidR="00E0524A" w:rsidRPr="005444B8">
        <w:rPr>
          <w:rFonts w:ascii="Times New Roman" w:hAnsi="Times New Roman"/>
          <w:bCs/>
          <w:sz w:val="24"/>
          <w:szCs w:val="24"/>
          <w:lang w:val="en-GB"/>
        </w:rPr>
        <w:t xml:space="preserve"> normal to </w:t>
      </w:r>
      <w:r w:rsidR="003557EF" w:rsidRPr="005444B8">
        <w:rPr>
          <w:rFonts w:ascii="Times New Roman" w:hAnsi="Times New Roman"/>
          <w:bCs/>
          <w:sz w:val="24"/>
          <w:szCs w:val="24"/>
          <w:lang w:val="en-GB"/>
        </w:rPr>
        <w:t xml:space="preserve">the </w:t>
      </w:r>
      <w:r w:rsidR="00E0524A" w:rsidRPr="005444B8">
        <w:rPr>
          <w:rFonts w:ascii="Times New Roman" w:hAnsi="Times New Roman"/>
          <w:bCs/>
          <w:sz w:val="24"/>
          <w:szCs w:val="24"/>
          <w:lang w:val="en-GB"/>
        </w:rPr>
        <w:t xml:space="preserve">membrane surface with no tortuosity. But the actual thickness is </w:t>
      </w:r>
      <w:r w:rsidR="0060556F" w:rsidRPr="005444B8">
        <w:rPr>
          <w:rFonts w:ascii="Times New Roman" w:hAnsi="Times New Roman"/>
          <w:bCs/>
          <w:sz w:val="24"/>
          <w:szCs w:val="24"/>
          <w:lang w:val="en-GB"/>
        </w:rPr>
        <w:t xml:space="preserve">challenging </w:t>
      </w:r>
      <w:r w:rsidR="00E0524A" w:rsidRPr="005444B8">
        <w:rPr>
          <w:rFonts w:ascii="Times New Roman" w:hAnsi="Times New Roman"/>
          <w:bCs/>
          <w:sz w:val="24"/>
          <w:szCs w:val="24"/>
          <w:lang w:val="en-GB"/>
        </w:rPr>
        <w:t>to evaluate (especially for asymmetric membranes)</w:t>
      </w:r>
      <w:r w:rsidR="005A3054" w:rsidRPr="005444B8">
        <w:rPr>
          <w:rFonts w:ascii="Times New Roman" w:hAnsi="Times New Roman"/>
          <w:bCs/>
          <w:sz w:val="24"/>
          <w:szCs w:val="24"/>
          <w:lang w:val="en-GB"/>
        </w:rPr>
        <w:t>,</w:t>
      </w:r>
      <w:r w:rsidR="00E0524A" w:rsidRPr="005444B8">
        <w:rPr>
          <w:rFonts w:ascii="Times New Roman" w:hAnsi="Times New Roman"/>
          <w:bCs/>
          <w:sz w:val="24"/>
          <w:szCs w:val="24"/>
          <w:lang w:val="en-GB"/>
        </w:rPr>
        <w:t xml:space="preserve"> </w:t>
      </w:r>
      <w:r w:rsidR="0060556F" w:rsidRPr="005444B8">
        <w:rPr>
          <w:rFonts w:ascii="Times New Roman" w:hAnsi="Times New Roman"/>
          <w:bCs/>
          <w:sz w:val="24"/>
          <w:szCs w:val="24"/>
          <w:lang w:val="en-GB"/>
        </w:rPr>
        <w:t xml:space="preserve">and furthermore </w:t>
      </w:r>
      <w:r w:rsidR="00E0524A" w:rsidRPr="005444B8">
        <w:rPr>
          <w:rFonts w:ascii="Times New Roman" w:hAnsi="Times New Roman"/>
          <w:bCs/>
          <w:sz w:val="24"/>
          <w:szCs w:val="24"/>
          <w:lang w:val="en-GB"/>
        </w:rPr>
        <w:t xml:space="preserve">the pore length </w:t>
      </w:r>
      <w:r w:rsidR="0060556F" w:rsidRPr="005444B8">
        <w:rPr>
          <w:rFonts w:ascii="Times New Roman" w:hAnsi="Times New Roman"/>
          <w:bCs/>
          <w:sz w:val="24"/>
          <w:szCs w:val="24"/>
          <w:lang w:val="en-GB"/>
        </w:rPr>
        <w:t xml:space="preserve">cannot be accurately quantified by </w:t>
      </w:r>
      <w:r w:rsidR="00E0524A" w:rsidRPr="005444B8">
        <w:rPr>
          <w:rFonts w:ascii="Times New Roman" w:hAnsi="Times New Roman"/>
          <w:bCs/>
          <w:sz w:val="24"/>
          <w:szCs w:val="24"/>
          <w:lang w:val="en-GB"/>
        </w:rPr>
        <w:t xml:space="preserve">filter thickness </w:t>
      </w:r>
      <w:r w:rsidR="0060556F" w:rsidRPr="005444B8">
        <w:rPr>
          <w:rFonts w:ascii="Times New Roman" w:hAnsi="Times New Roman"/>
          <w:bCs/>
          <w:sz w:val="24"/>
          <w:szCs w:val="24"/>
          <w:lang w:val="en-GB"/>
        </w:rPr>
        <w:t xml:space="preserve">in view of </w:t>
      </w:r>
      <w:r w:rsidR="00E0524A" w:rsidRPr="005444B8">
        <w:rPr>
          <w:rFonts w:ascii="Times New Roman" w:hAnsi="Times New Roman"/>
          <w:bCs/>
          <w:sz w:val="24"/>
          <w:szCs w:val="24"/>
          <w:lang w:val="en-GB"/>
        </w:rPr>
        <w:t xml:space="preserve">tortuosity. </w:t>
      </w:r>
      <w:r w:rsidR="00234EB3" w:rsidRPr="005444B8">
        <w:rPr>
          <w:rFonts w:ascii="Times New Roman" w:hAnsi="Times New Roman"/>
          <w:bCs/>
          <w:sz w:val="24"/>
          <w:szCs w:val="24"/>
          <w:lang w:val="en-GB"/>
        </w:rPr>
        <w:t>R</w:t>
      </w:r>
      <w:r w:rsidR="00E0524A" w:rsidRPr="005444B8">
        <w:rPr>
          <w:rFonts w:ascii="Times New Roman" w:hAnsi="Times New Roman"/>
          <w:bCs/>
          <w:sz w:val="24"/>
          <w:szCs w:val="24"/>
          <w:lang w:val="en-GB"/>
        </w:rPr>
        <w:t xml:space="preserve">ecent work has improved data </w:t>
      </w:r>
      <w:r w:rsidR="008618B7" w:rsidRPr="005444B8">
        <w:rPr>
          <w:rFonts w:ascii="Times New Roman" w:hAnsi="Times New Roman"/>
          <w:bCs/>
          <w:sz w:val="24"/>
          <w:szCs w:val="24"/>
          <w:lang w:val="en-GB"/>
        </w:rPr>
        <w:t>inte</w:t>
      </w:r>
      <w:r w:rsidR="00234EB3" w:rsidRPr="005444B8">
        <w:rPr>
          <w:rFonts w:ascii="Times New Roman" w:hAnsi="Times New Roman"/>
          <w:bCs/>
          <w:sz w:val="24"/>
          <w:szCs w:val="24"/>
          <w:lang w:val="en-GB"/>
        </w:rPr>
        <w:t>r</w:t>
      </w:r>
      <w:r w:rsidR="008618B7" w:rsidRPr="005444B8">
        <w:rPr>
          <w:rFonts w:ascii="Times New Roman" w:hAnsi="Times New Roman"/>
          <w:bCs/>
          <w:sz w:val="24"/>
          <w:szCs w:val="24"/>
          <w:lang w:val="en-GB"/>
        </w:rPr>
        <w:t xml:space="preserve">pretation </w:t>
      </w:r>
      <w:r w:rsidR="00E0524A" w:rsidRPr="005444B8">
        <w:rPr>
          <w:rFonts w:ascii="Times New Roman" w:hAnsi="Times New Roman"/>
          <w:bCs/>
          <w:sz w:val="24"/>
          <w:szCs w:val="24"/>
          <w:lang w:val="en-GB"/>
        </w:rPr>
        <w:t xml:space="preserve">by determining the tortuosity factor for each pore class in the </w:t>
      </w:r>
      <w:r w:rsidR="00E0524A" w:rsidRPr="00C448FE">
        <w:rPr>
          <w:rFonts w:ascii="Times New Roman" w:hAnsi="Times New Roman"/>
          <w:bCs/>
          <w:sz w:val="24"/>
          <w:szCs w:val="24"/>
          <w:lang w:val="en-GB"/>
        </w:rPr>
        <w:t xml:space="preserve">distribution </w:t>
      </w:r>
      <w:r w:rsidR="008F4840" w:rsidRPr="00C448FE">
        <w:rPr>
          <w:rFonts w:ascii="Times New Roman" w:hAnsi="Times New Roman"/>
          <w:bCs/>
          <w:sz w:val="24"/>
          <w:szCs w:val="24"/>
          <w:lang w:val="en-GB"/>
        </w:rPr>
        <w:fldChar w:fldCharType="begin"/>
      </w:r>
      <w:r w:rsidR="008B6E86">
        <w:rPr>
          <w:rFonts w:ascii="Times New Roman" w:hAnsi="Times New Roman"/>
          <w:bCs/>
          <w:sz w:val="24"/>
          <w:szCs w:val="24"/>
          <w:lang w:val="en-GB"/>
        </w:rPr>
        <w:instrText xml:space="preserve"> ADDIN EN.CITE &lt;EndNote&gt;&lt;Cite&gt;&lt;Author&gt;Dollimore&lt;/Author&gt;&lt;Year&gt;1964&lt;/Year&gt;&lt;RecNum&gt;805&lt;/RecNum&gt;&lt;DisplayText&gt;[92]&lt;/DisplayText&gt;&lt;record&gt;&lt;rec-number&gt;805&lt;/rec-number&gt;&lt;foreign-keys&gt;&lt;key app="EN" db-id="dpf09dwxptw9d7e9tt2pe2pg0vr0v0r2xp5t" timestamp="1573542686"&gt;805&lt;/key&gt;&lt;/foreign-keys&gt;&lt;ref-type name="Journal Article"&gt;17&lt;/ref-type&gt;&lt;contributors&gt;&lt;authors&gt;&lt;author&gt;Dollimore, D.&lt;/author&gt;&lt;author&gt;Heal, G. R.&lt;/author&gt;&lt;/authors&gt;&lt;/contributors&gt;&lt;titles&gt;&lt;title&gt;An improved method for the calculation of pore size distribution from adsorption data&lt;/title&gt;&lt;secondary-title&gt;Journal of Applied Chemistry&lt;/secondary-title&gt;&lt;/titles&gt;&lt;periodical&gt;&lt;full-title&gt;Journal of Applied Chemistry&lt;/full-title&gt;&lt;/periodical&gt;&lt;pages&gt;109-114&lt;/pages&gt;&lt;volume&gt;14&lt;/volume&gt;&lt;number&gt;3&lt;/number&gt;&lt;dates&gt;&lt;year&gt;1964&lt;/year&gt;&lt;pub-dates&gt;&lt;date&gt;1964/03/01&lt;/date&gt;&lt;/pub-dates&gt;&lt;/dates&gt;&lt;publisher&gt;John Wiley &amp;amp; Sons, Ltd&lt;/publisher&gt;&lt;isbn&gt;0021-8871&lt;/isbn&gt;&lt;urls&gt;&lt;related-urls&gt;&lt;url&gt;https://doi.org/10.1002/jctb.5010140302&lt;/url&gt;&lt;/related-urls&gt;&lt;/urls&gt;&lt;electronic-resource-num&gt;10.1002/jctb.5010140302&lt;/electronic-resource-num&gt;&lt;access-date&gt;2019/11/11&lt;/access-date&gt;&lt;/record&gt;&lt;/Cite&gt;&lt;/EndNote&gt;</w:instrText>
      </w:r>
      <w:r w:rsidR="008F4840" w:rsidRPr="00C448FE">
        <w:rPr>
          <w:rFonts w:ascii="Times New Roman" w:hAnsi="Times New Roman"/>
          <w:bCs/>
          <w:sz w:val="24"/>
          <w:szCs w:val="24"/>
          <w:lang w:val="en-GB"/>
        </w:rPr>
        <w:fldChar w:fldCharType="separate"/>
      </w:r>
      <w:r w:rsidR="008B6E86">
        <w:rPr>
          <w:rFonts w:ascii="Times New Roman" w:hAnsi="Times New Roman"/>
          <w:bCs/>
          <w:noProof/>
          <w:sz w:val="24"/>
          <w:szCs w:val="24"/>
          <w:lang w:val="en-GB"/>
        </w:rPr>
        <w:t>[92]</w:t>
      </w:r>
      <w:r w:rsidR="008F4840" w:rsidRPr="00C448FE">
        <w:rPr>
          <w:rFonts w:ascii="Times New Roman" w:hAnsi="Times New Roman"/>
          <w:bCs/>
          <w:sz w:val="24"/>
          <w:szCs w:val="24"/>
          <w:lang w:val="en-GB"/>
        </w:rPr>
        <w:fldChar w:fldCharType="end"/>
      </w:r>
      <w:r w:rsidR="00E0524A" w:rsidRPr="00C448FE">
        <w:rPr>
          <w:rFonts w:ascii="Times New Roman" w:hAnsi="Times New Roman"/>
          <w:bCs/>
          <w:sz w:val="24"/>
          <w:szCs w:val="24"/>
          <w:lang w:val="en-GB"/>
        </w:rPr>
        <w:t>.</w:t>
      </w:r>
      <w:r w:rsidR="00E0524A" w:rsidRPr="005444B8">
        <w:rPr>
          <w:rFonts w:ascii="Times New Roman" w:hAnsi="Times New Roman"/>
          <w:bCs/>
          <w:sz w:val="24"/>
          <w:szCs w:val="24"/>
          <w:lang w:val="en-GB"/>
        </w:rPr>
        <w:t xml:space="preserve"> </w:t>
      </w:r>
      <w:r w:rsidR="00F4646F" w:rsidRPr="005444B8">
        <w:rPr>
          <w:rFonts w:ascii="Times New Roman" w:hAnsi="Times New Roman"/>
          <w:sz w:val="24"/>
          <w:szCs w:val="24"/>
          <w:lang w:val="en-GB"/>
        </w:rPr>
        <w:lastRenderedPageBreak/>
        <w:t xml:space="preserve">Another important point of controversy refers to the contact angle to be used, </w:t>
      </w:r>
      <w:r w:rsidR="00B110B1" w:rsidRPr="005444B8">
        <w:rPr>
          <w:rFonts w:ascii="Times New Roman" w:hAnsi="Times New Roman"/>
          <w:sz w:val="24"/>
          <w:szCs w:val="24"/>
          <w:lang w:val="en-GB"/>
        </w:rPr>
        <w:t xml:space="preserve">which is a </w:t>
      </w:r>
      <w:r w:rsidR="00F4646F" w:rsidRPr="005444B8">
        <w:rPr>
          <w:rFonts w:ascii="Times New Roman" w:hAnsi="Times New Roman"/>
          <w:sz w:val="24"/>
          <w:szCs w:val="24"/>
          <w:lang w:val="en-GB"/>
        </w:rPr>
        <w:t xml:space="preserve">difficult-to-evaluate parameter </w:t>
      </w:r>
      <w:r w:rsidR="00B110B1" w:rsidRPr="005444B8">
        <w:rPr>
          <w:rFonts w:ascii="Times New Roman" w:hAnsi="Times New Roman"/>
          <w:sz w:val="24"/>
          <w:szCs w:val="24"/>
          <w:lang w:val="en-GB"/>
        </w:rPr>
        <w:t>that</w:t>
      </w:r>
      <w:r w:rsidR="00F4646F" w:rsidRPr="005444B8">
        <w:rPr>
          <w:rFonts w:ascii="Times New Roman" w:hAnsi="Times New Roman"/>
          <w:sz w:val="24"/>
          <w:szCs w:val="24"/>
          <w:lang w:val="en-GB"/>
        </w:rPr>
        <w:t xml:space="preserve"> is not always known for each membrane material and structural configuration.</w:t>
      </w:r>
    </w:p>
    <w:p w14:paraId="55D6E49B" w14:textId="78A39A2A" w:rsidR="00E0524A" w:rsidRPr="005444B8" w:rsidRDefault="00E0524A" w:rsidP="00777238">
      <w:pPr>
        <w:pStyle w:val="Ttulo1"/>
        <w:numPr>
          <w:ilvl w:val="2"/>
          <w:numId w:val="39"/>
        </w:numPr>
        <w:spacing w:line="480" w:lineRule="auto"/>
        <w:rPr>
          <w:lang w:val="en-GB"/>
        </w:rPr>
      </w:pPr>
      <w:bookmarkStart w:id="24" w:name="_Toc39060143"/>
      <w:r w:rsidRPr="005444B8">
        <w:rPr>
          <w:lang w:val="en-GB"/>
        </w:rPr>
        <w:t xml:space="preserve">Liquid-Liquid </w:t>
      </w:r>
      <w:r w:rsidR="00957D1C">
        <w:rPr>
          <w:lang w:val="en-GB"/>
        </w:rPr>
        <w:t>Displacement Porosimetry</w:t>
      </w:r>
      <w:r w:rsidR="00957D1C" w:rsidRPr="005444B8">
        <w:rPr>
          <w:lang w:val="en-GB"/>
        </w:rPr>
        <w:t xml:space="preserve"> </w:t>
      </w:r>
      <w:r w:rsidRPr="005444B8">
        <w:rPr>
          <w:lang w:val="en-GB"/>
        </w:rPr>
        <w:t>(LLDP)</w:t>
      </w:r>
      <w:bookmarkEnd w:id="24"/>
      <w:r w:rsidRPr="005444B8">
        <w:rPr>
          <w:lang w:val="en-GB"/>
        </w:rPr>
        <w:t xml:space="preserve"> </w:t>
      </w:r>
    </w:p>
    <w:p w14:paraId="4207B8FB" w14:textId="65C04E98" w:rsidR="00E0524A" w:rsidRPr="008A72DE" w:rsidRDefault="00E0524A" w:rsidP="00777238">
      <w:pPr>
        <w:spacing w:line="480" w:lineRule="auto"/>
        <w:jc w:val="both"/>
        <w:rPr>
          <w:rFonts w:ascii="Times New Roman" w:hAnsi="Times New Roman"/>
          <w:color w:val="000000" w:themeColor="text1"/>
          <w:sz w:val="24"/>
          <w:szCs w:val="24"/>
          <w:lang w:val="en-GB"/>
        </w:rPr>
      </w:pPr>
      <w:r w:rsidRPr="005444B8">
        <w:rPr>
          <w:rFonts w:ascii="Times New Roman" w:hAnsi="Times New Roman"/>
          <w:sz w:val="24"/>
          <w:szCs w:val="24"/>
          <w:lang w:val="en-GB"/>
        </w:rPr>
        <w:t xml:space="preserve">After </w:t>
      </w:r>
      <w:r w:rsidR="00234EB3" w:rsidRPr="005444B8">
        <w:rPr>
          <w:rFonts w:ascii="Times New Roman" w:hAnsi="Times New Roman"/>
          <w:sz w:val="24"/>
          <w:szCs w:val="24"/>
          <w:lang w:val="en-GB"/>
        </w:rPr>
        <w:t xml:space="preserve">the </w:t>
      </w:r>
      <w:r w:rsidRPr="005444B8">
        <w:rPr>
          <w:rFonts w:ascii="Times New Roman" w:hAnsi="Times New Roman"/>
          <w:sz w:val="24"/>
          <w:szCs w:val="24"/>
          <w:lang w:val="en-GB"/>
        </w:rPr>
        <w:t>reasonable success of the GLDP technique</w:t>
      </w:r>
      <w:r w:rsidR="00AD2E99" w:rsidRPr="005444B8">
        <w:rPr>
          <w:rFonts w:ascii="Times New Roman" w:hAnsi="Times New Roman"/>
          <w:sz w:val="24"/>
          <w:szCs w:val="24"/>
          <w:lang w:val="en-GB"/>
        </w:rPr>
        <w:t>, particularly with</w:t>
      </w:r>
      <w:r w:rsidR="009633A5" w:rsidRPr="005444B8">
        <w:rPr>
          <w:rFonts w:ascii="Times New Roman" w:hAnsi="Times New Roman"/>
          <w:sz w:val="24"/>
          <w:szCs w:val="24"/>
          <w:lang w:val="en-GB"/>
        </w:rPr>
        <w:t xml:space="preserve"> </w:t>
      </w:r>
      <w:r w:rsidRPr="005444B8">
        <w:rPr>
          <w:rFonts w:ascii="Times New Roman" w:hAnsi="Times New Roman"/>
          <w:sz w:val="24"/>
          <w:szCs w:val="24"/>
          <w:lang w:val="en-GB"/>
        </w:rPr>
        <w:t>commercial devices appear</w:t>
      </w:r>
      <w:r w:rsidR="00AD2E99" w:rsidRPr="005444B8">
        <w:rPr>
          <w:rFonts w:ascii="Times New Roman" w:hAnsi="Times New Roman"/>
          <w:sz w:val="24"/>
          <w:szCs w:val="24"/>
          <w:lang w:val="en-GB"/>
        </w:rPr>
        <w:t>ing</w:t>
      </w:r>
      <w:r w:rsidRPr="005444B8">
        <w:rPr>
          <w:rFonts w:ascii="Times New Roman" w:hAnsi="Times New Roman"/>
          <w:sz w:val="24"/>
          <w:szCs w:val="24"/>
          <w:lang w:val="en-GB"/>
        </w:rPr>
        <w:t xml:space="preserve"> in </w:t>
      </w:r>
      <w:r w:rsidR="009633A5" w:rsidRPr="005444B8">
        <w:rPr>
          <w:rFonts w:ascii="Times New Roman" w:hAnsi="Times New Roman"/>
          <w:sz w:val="24"/>
          <w:szCs w:val="24"/>
          <w:lang w:val="en-GB"/>
        </w:rPr>
        <w:t xml:space="preserve">the </w:t>
      </w:r>
      <w:r w:rsidRPr="005444B8">
        <w:rPr>
          <w:rFonts w:ascii="Times New Roman" w:hAnsi="Times New Roman"/>
          <w:sz w:val="24"/>
          <w:szCs w:val="24"/>
          <w:lang w:val="en-GB"/>
        </w:rPr>
        <w:t xml:space="preserve">market, </w:t>
      </w:r>
      <w:r w:rsidR="009633A5" w:rsidRPr="005444B8">
        <w:rPr>
          <w:rFonts w:ascii="Times New Roman" w:hAnsi="Times New Roman"/>
          <w:sz w:val="24"/>
          <w:szCs w:val="24"/>
          <w:lang w:val="en-GB"/>
        </w:rPr>
        <w:t xml:space="preserve">the </w:t>
      </w:r>
      <w:r w:rsidRPr="005444B8">
        <w:rPr>
          <w:rFonts w:ascii="Times New Roman" w:hAnsi="Times New Roman"/>
          <w:sz w:val="24"/>
          <w:szCs w:val="24"/>
          <w:lang w:val="en-GB"/>
        </w:rPr>
        <w:t>next natural step should have been to extend the technique to lower pore size</w:t>
      </w:r>
      <w:r w:rsidR="00AD2E99" w:rsidRPr="005444B8">
        <w:rPr>
          <w:rFonts w:ascii="Times New Roman" w:hAnsi="Times New Roman"/>
          <w:sz w:val="24"/>
          <w:szCs w:val="24"/>
          <w:lang w:val="en-GB"/>
        </w:rPr>
        <w:t>s</w:t>
      </w:r>
      <w:r w:rsidRPr="005444B8">
        <w:rPr>
          <w:rFonts w:ascii="Times New Roman" w:hAnsi="Times New Roman"/>
          <w:sz w:val="24"/>
          <w:szCs w:val="24"/>
          <w:lang w:val="en-GB"/>
        </w:rPr>
        <w:t xml:space="preserve">. As commented in </w:t>
      </w:r>
      <w:r w:rsidR="009633A5" w:rsidRPr="005444B8">
        <w:rPr>
          <w:rFonts w:ascii="Times New Roman" w:hAnsi="Times New Roman"/>
          <w:sz w:val="24"/>
          <w:szCs w:val="24"/>
          <w:lang w:val="en-GB"/>
        </w:rPr>
        <w:t xml:space="preserve">the </w:t>
      </w:r>
      <w:r w:rsidRPr="005444B8">
        <w:rPr>
          <w:rFonts w:ascii="Times New Roman" w:hAnsi="Times New Roman"/>
          <w:sz w:val="24"/>
          <w:szCs w:val="24"/>
          <w:lang w:val="en-GB"/>
        </w:rPr>
        <w:t xml:space="preserve">previous section, the typical </w:t>
      </w:r>
      <w:r w:rsidR="00AD2E99" w:rsidRPr="005444B8">
        <w:rPr>
          <w:rFonts w:ascii="Times New Roman" w:hAnsi="Times New Roman"/>
          <w:sz w:val="24"/>
          <w:szCs w:val="24"/>
          <w:lang w:val="en-GB"/>
        </w:rPr>
        <w:t xml:space="preserve">lower size </w:t>
      </w:r>
      <w:r w:rsidRPr="005444B8">
        <w:rPr>
          <w:rFonts w:ascii="Times New Roman" w:hAnsi="Times New Roman"/>
          <w:sz w:val="24"/>
          <w:szCs w:val="24"/>
          <w:lang w:val="en-GB"/>
        </w:rPr>
        <w:t>range of GLDP</w:t>
      </w:r>
      <w:r w:rsidR="00AD2E99" w:rsidRPr="005444B8">
        <w:rPr>
          <w:rFonts w:ascii="Times New Roman" w:hAnsi="Times New Roman"/>
          <w:sz w:val="24"/>
          <w:szCs w:val="24"/>
          <w:lang w:val="en-GB"/>
        </w:rPr>
        <w:t>-</w:t>
      </w:r>
      <w:r w:rsidRPr="005444B8">
        <w:rPr>
          <w:rFonts w:ascii="Times New Roman" w:hAnsi="Times New Roman"/>
          <w:sz w:val="24"/>
          <w:szCs w:val="24"/>
          <w:lang w:val="en-GB"/>
        </w:rPr>
        <w:t xml:space="preserve">based porometers </w:t>
      </w:r>
      <w:r w:rsidR="00AD2E99" w:rsidRPr="005444B8">
        <w:rPr>
          <w:rFonts w:ascii="Times New Roman" w:hAnsi="Times New Roman"/>
          <w:sz w:val="24"/>
          <w:szCs w:val="24"/>
          <w:lang w:val="en-GB"/>
        </w:rPr>
        <w:t>is approximately</w:t>
      </w:r>
      <w:r w:rsidRPr="005444B8">
        <w:rPr>
          <w:rFonts w:ascii="Times New Roman" w:hAnsi="Times New Roman"/>
          <w:sz w:val="24"/>
          <w:szCs w:val="24"/>
          <w:lang w:val="en-GB"/>
        </w:rPr>
        <w:t xml:space="preserve"> 50 nm, which </w:t>
      </w:r>
      <w:r w:rsidR="00AD2E99" w:rsidRPr="005444B8">
        <w:rPr>
          <w:rFonts w:ascii="Times New Roman" w:hAnsi="Times New Roman"/>
          <w:sz w:val="24"/>
          <w:szCs w:val="24"/>
          <w:lang w:val="en-GB"/>
        </w:rPr>
        <w:t xml:space="preserve">restricts </w:t>
      </w:r>
      <w:r w:rsidR="00234EB3" w:rsidRPr="005444B8">
        <w:rPr>
          <w:rFonts w:ascii="Times New Roman" w:hAnsi="Times New Roman"/>
          <w:sz w:val="24"/>
          <w:szCs w:val="24"/>
          <w:lang w:val="en-GB"/>
        </w:rPr>
        <w:t xml:space="preserve">the </w:t>
      </w:r>
      <w:r w:rsidR="00AD2E99" w:rsidRPr="005444B8">
        <w:rPr>
          <w:rFonts w:ascii="Times New Roman" w:hAnsi="Times New Roman"/>
          <w:sz w:val="24"/>
          <w:szCs w:val="24"/>
          <w:lang w:val="en-GB"/>
        </w:rPr>
        <w:t xml:space="preserve">application to </w:t>
      </w:r>
      <w:r w:rsidRPr="005444B8">
        <w:rPr>
          <w:rFonts w:ascii="Times New Roman" w:hAnsi="Times New Roman"/>
          <w:sz w:val="24"/>
          <w:szCs w:val="24"/>
          <w:lang w:val="en-GB"/>
        </w:rPr>
        <w:t xml:space="preserve">MF membranes or very open UF ones. </w:t>
      </w:r>
      <w:r w:rsidR="008C1A0D" w:rsidRPr="005444B8">
        <w:rPr>
          <w:rFonts w:ascii="Times New Roman" w:hAnsi="Times New Roman"/>
          <w:sz w:val="24"/>
          <w:szCs w:val="24"/>
          <w:lang w:val="en-GB"/>
        </w:rPr>
        <w:t>F</w:t>
      </w:r>
      <w:r w:rsidRPr="005444B8">
        <w:rPr>
          <w:rFonts w:ascii="Times New Roman" w:hAnsi="Times New Roman"/>
          <w:sz w:val="24"/>
          <w:szCs w:val="24"/>
          <w:lang w:val="en-GB"/>
        </w:rPr>
        <w:t xml:space="preserve">or </w:t>
      </w:r>
      <w:r w:rsidR="00713F8E" w:rsidRPr="005444B8">
        <w:rPr>
          <w:rFonts w:ascii="Times New Roman" w:hAnsi="Times New Roman"/>
          <w:sz w:val="24"/>
          <w:szCs w:val="24"/>
          <w:lang w:val="en-GB"/>
        </w:rPr>
        <w:t>analysing</w:t>
      </w:r>
      <w:r w:rsidRPr="005444B8">
        <w:rPr>
          <w:rFonts w:ascii="Times New Roman" w:hAnsi="Times New Roman"/>
          <w:sz w:val="24"/>
          <w:szCs w:val="24"/>
          <w:lang w:val="en-GB"/>
        </w:rPr>
        <w:t xml:space="preserve"> membranes </w:t>
      </w:r>
      <w:r w:rsidR="009633A5" w:rsidRPr="005444B8">
        <w:rPr>
          <w:rFonts w:ascii="Times New Roman" w:hAnsi="Times New Roman"/>
          <w:sz w:val="24"/>
          <w:szCs w:val="24"/>
          <w:lang w:val="en-GB"/>
        </w:rPr>
        <w:t xml:space="preserve">with </w:t>
      </w:r>
      <w:r w:rsidRPr="005444B8">
        <w:rPr>
          <w:rFonts w:ascii="Times New Roman" w:hAnsi="Times New Roman"/>
          <w:sz w:val="24"/>
          <w:szCs w:val="24"/>
          <w:lang w:val="en-GB"/>
        </w:rPr>
        <w:t xml:space="preserve">pores </w:t>
      </w:r>
      <w:r w:rsidR="008C1A0D" w:rsidRPr="005444B8">
        <w:rPr>
          <w:rFonts w:ascii="Times New Roman" w:hAnsi="Times New Roman"/>
          <w:sz w:val="24"/>
          <w:szCs w:val="24"/>
          <w:lang w:val="en-GB"/>
        </w:rPr>
        <w:t xml:space="preserve">smaller than </w:t>
      </w:r>
      <w:r w:rsidRPr="005444B8">
        <w:rPr>
          <w:rFonts w:ascii="Times New Roman" w:hAnsi="Times New Roman"/>
          <w:sz w:val="24"/>
          <w:szCs w:val="24"/>
          <w:lang w:val="en-GB"/>
        </w:rPr>
        <w:t>50 nm (as usually found in typical UF or NF membranes)</w:t>
      </w:r>
      <w:r w:rsidR="008C1A0D" w:rsidRPr="005444B8">
        <w:rPr>
          <w:rFonts w:ascii="Times New Roman" w:hAnsi="Times New Roman"/>
          <w:sz w:val="24"/>
          <w:szCs w:val="24"/>
          <w:lang w:val="en-GB"/>
        </w:rPr>
        <w:t>, the</w:t>
      </w:r>
      <w:r w:rsidRPr="005444B8">
        <w:rPr>
          <w:rFonts w:ascii="Times New Roman" w:hAnsi="Times New Roman"/>
          <w:sz w:val="24"/>
          <w:szCs w:val="24"/>
          <w:lang w:val="en-GB"/>
        </w:rPr>
        <w:t xml:space="preserve"> air-liquid interface</w:t>
      </w:r>
      <w:r w:rsidR="008C1A0D" w:rsidRPr="005444B8">
        <w:rPr>
          <w:rFonts w:ascii="Times New Roman" w:hAnsi="Times New Roman"/>
          <w:sz w:val="24"/>
          <w:szCs w:val="24"/>
          <w:lang w:val="en-GB"/>
        </w:rPr>
        <w:t xml:space="preserve"> requires</w:t>
      </w:r>
      <w:r w:rsidRPr="005444B8">
        <w:rPr>
          <w:rFonts w:ascii="Times New Roman" w:hAnsi="Times New Roman"/>
          <w:sz w:val="24"/>
          <w:szCs w:val="24"/>
          <w:lang w:val="en-GB"/>
        </w:rPr>
        <w:t xml:space="preserve"> high pressure. </w:t>
      </w:r>
      <w:r w:rsidR="008C1A0D" w:rsidRPr="005444B8">
        <w:rPr>
          <w:rFonts w:ascii="Times New Roman" w:hAnsi="Times New Roman"/>
          <w:sz w:val="24"/>
          <w:szCs w:val="24"/>
          <w:lang w:val="en-GB"/>
        </w:rPr>
        <w:t>To this end</w:t>
      </w:r>
      <w:r w:rsidRPr="005444B8">
        <w:rPr>
          <w:rFonts w:ascii="Times New Roman" w:hAnsi="Times New Roman"/>
          <w:sz w:val="24"/>
          <w:szCs w:val="24"/>
          <w:lang w:val="en-GB"/>
        </w:rPr>
        <w:t>, Liquid–Liquid Displacement Porosimetry</w:t>
      </w:r>
      <w:r w:rsidR="008C1A0D" w:rsidRPr="005444B8">
        <w:rPr>
          <w:rFonts w:ascii="Times New Roman" w:hAnsi="Times New Roman"/>
          <w:sz w:val="24"/>
          <w:szCs w:val="24"/>
          <w:lang w:val="en-GB"/>
        </w:rPr>
        <w:t xml:space="preserve"> (</w:t>
      </w:r>
      <w:r w:rsidRPr="005444B8">
        <w:rPr>
          <w:rFonts w:ascii="Times New Roman" w:hAnsi="Times New Roman"/>
          <w:sz w:val="24"/>
          <w:szCs w:val="24"/>
          <w:lang w:val="en-GB"/>
        </w:rPr>
        <w:t>LLDP</w:t>
      </w:r>
      <w:r w:rsidR="008C1A0D" w:rsidRPr="005444B8">
        <w:rPr>
          <w:rFonts w:ascii="Times New Roman" w:hAnsi="Times New Roman"/>
          <w:sz w:val="24"/>
          <w:szCs w:val="24"/>
          <w:lang w:val="en-GB"/>
        </w:rPr>
        <w:t>)</w:t>
      </w:r>
      <w:r w:rsidRPr="005444B8">
        <w:rPr>
          <w:rFonts w:ascii="Times New Roman" w:hAnsi="Times New Roman"/>
          <w:sz w:val="24"/>
          <w:szCs w:val="24"/>
          <w:lang w:val="en-GB"/>
        </w:rPr>
        <w:t xml:space="preserve"> </w:t>
      </w:r>
      <w:r w:rsidR="008C1A0D" w:rsidRPr="005444B8">
        <w:rPr>
          <w:rFonts w:ascii="Times New Roman" w:hAnsi="Times New Roman"/>
          <w:sz w:val="24"/>
          <w:szCs w:val="24"/>
          <w:lang w:val="en-GB"/>
        </w:rPr>
        <w:t xml:space="preserve">circumvents the drawback by </w:t>
      </w:r>
      <w:r w:rsidRPr="005444B8">
        <w:rPr>
          <w:rFonts w:ascii="Times New Roman" w:hAnsi="Times New Roman"/>
          <w:sz w:val="24"/>
          <w:szCs w:val="24"/>
          <w:lang w:val="en-GB"/>
        </w:rPr>
        <w:t>making use of a liquid</w:t>
      </w:r>
      <w:r w:rsidR="005A3054" w:rsidRPr="005444B8">
        <w:rPr>
          <w:rFonts w:ascii="Times New Roman" w:hAnsi="Times New Roman"/>
          <w:sz w:val="24"/>
          <w:szCs w:val="24"/>
          <w:lang w:val="en-GB"/>
        </w:rPr>
        <w:t>-</w:t>
      </w:r>
      <w:r w:rsidRPr="005444B8">
        <w:rPr>
          <w:rFonts w:ascii="Times New Roman" w:hAnsi="Times New Roman"/>
          <w:sz w:val="24"/>
          <w:szCs w:val="24"/>
          <w:lang w:val="en-GB"/>
        </w:rPr>
        <w:t>liquid interface inside the pores. Since the transport mechanism</w:t>
      </w:r>
      <w:r w:rsidR="00D02926" w:rsidRPr="005444B8">
        <w:rPr>
          <w:rFonts w:ascii="Times New Roman" w:hAnsi="Times New Roman"/>
          <w:sz w:val="24"/>
          <w:szCs w:val="24"/>
          <w:lang w:val="en-GB"/>
        </w:rPr>
        <w:t>s</w:t>
      </w:r>
      <w:r w:rsidRPr="005444B8">
        <w:rPr>
          <w:rFonts w:ascii="Times New Roman" w:hAnsi="Times New Roman"/>
          <w:sz w:val="24"/>
          <w:szCs w:val="24"/>
          <w:lang w:val="en-GB"/>
        </w:rPr>
        <w:t xml:space="preserve"> of liquid</w:t>
      </w:r>
      <w:r w:rsidR="00D02926" w:rsidRPr="005444B8">
        <w:rPr>
          <w:rFonts w:ascii="Times New Roman" w:hAnsi="Times New Roman"/>
          <w:sz w:val="24"/>
          <w:szCs w:val="24"/>
          <w:lang w:val="en-GB"/>
        </w:rPr>
        <w:t>s</w:t>
      </w:r>
      <w:r w:rsidRPr="005444B8">
        <w:rPr>
          <w:rFonts w:ascii="Times New Roman" w:hAnsi="Times New Roman"/>
          <w:sz w:val="24"/>
          <w:szCs w:val="24"/>
          <w:lang w:val="en-GB"/>
        </w:rPr>
        <w:t xml:space="preserve"> </w:t>
      </w:r>
      <w:r w:rsidR="00D02926" w:rsidRPr="005444B8">
        <w:rPr>
          <w:rFonts w:ascii="Times New Roman" w:hAnsi="Times New Roman"/>
          <w:sz w:val="24"/>
          <w:szCs w:val="24"/>
          <w:lang w:val="en-GB"/>
        </w:rPr>
        <w:t>and</w:t>
      </w:r>
      <w:r w:rsidRPr="005444B8">
        <w:rPr>
          <w:rFonts w:ascii="Times New Roman" w:hAnsi="Times New Roman"/>
          <w:sz w:val="24"/>
          <w:szCs w:val="24"/>
          <w:lang w:val="en-GB"/>
        </w:rPr>
        <w:t xml:space="preserve"> gas</w:t>
      </w:r>
      <w:r w:rsidR="009633A5" w:rsidRPr="005444B8">
        <w:rPr>
          <w:rFonts w:ascii="Times New Roman" w:hAnsi="Times New Roman"/>
          <w:sz w:val="24"/>
          <w:szCs w:val="24"/>
          <w:lang w:val="en-GB"/>
        </w:rPr>
        <w:t>es</w:t>
      </w:r>
      <w:r w:rsidRPr="005444B8">
        <w:rPr>
          <w:rFonts w:ascii="Times New Roman" w:hAnsi="Times New Roman"/>
          <w:sz w:val="24"/>
          <w:szCs w:val="24"/>
          <w:lang w:val="en-GB"/>
        </w:rPr>
        <w:t xml:space="preserve"> </w:t>
      </w:r>
      <w:r w:rsidR="00D02926" w:rsidRPr="005444B8">
        <w:rPr>
          <w:rFonts w:ascii="Times New Roman" w:hAnsi="Times New Roman"/>
          <w:sz w:val="24"/>
          <w:szCs w:val="24"/>
          <w:lang w:val="en-GB"/>
        </w:rPr>
        <w:t>are</w:t>
      </w:r>
      <w:r w:rsidRPr="005444B8">
        <w:rPr>
          <w:rFonts w:ascii="Times New Roman" w:hAnsi="Times New Roman"/>
          <w:sz w:val="24"/>
          <w:szCs w:val="24"/>
          <w:lang w:val="en-GB"/>
        </w:rPr>
        <w:t xml:space="preserve"> not the same, the approaches used to convert GLDP data into PSD are not valid </w:t>
      </w:r>
      <w:r w:rsidR="006A46E4" w:rsidRPr="005444B8">
        <w:rPr>
          <w:rFonts w:ascii="Times New Roman" w:hAnsi="Times New Roman"/>
          <w:sz w:val="24"/>
          <w:szCs w:val="24"/>
          <w:lang w:val="en-GB"/>
        </w:rPr>
        <w:t xml:space="preserve">for LLDP </w:t>
      </w:r>
      <w:r w:rsidRPr="005444B8">
        <w:rPr>
          <w:rFonts w:ascii="Times New Roman" w:hAnsi="Times New Roman"/>
          <w:sz w:val="24"/>
          <w:szCs w:val="24"/>
          <w:lang w:val="en-GB"/>
        </w:rPr>
        <w:t xml:space="preserve">and must be adapted to account for the liquid transport features. In fact, </w:t>
      </w:r>
      <w:r w:rsidR="006A46E4" w:rsidRPr="005444B8">
        <w:rPr>
          <w:rFonts w:ascii="Times New Roman" w:hAnsi="Times New Roman"/>
          <w:sz w:val="24"/>
          <w:szCs w:val="24"/>
          <w:lang w:val="en-GB"/>
        </w:rPr>
        <w:t xml:space="preserve">the </w:t>
      </w:r>
      <w:r w:rsidRPr="005444B8">
        <w:rPr>
          <w:rFonts w:ascii="Times New Roman" w:hAnsi="Times New Roman"/>
          <w:sz w:val="24"/>
          <w:szCs w:val="24"/>
          <w:lang w:val="en-GB"/>
        </w:rPr>
        <w:t>liquid transport, being convective at the pressure conditions used, need</w:t>
      </w:r>
      <w:r w:rsidR="006A46E4" w:rsidRPr="005444B8">
        <w:rPr>
          <w:rFonts w:ascii="Times New Roman" w:hAnsi="Times New Roman"/>
          <w:sz w:val="24"/>
          <w:szCs w:val="24"/>
          <w:lang w:val="en-GB"/>
        </w:rPr>
        <w:t>s</w:t>
      </w:r>
      <w:r w:rsidRPr="005444B8">
        <w:rPr>
          <w:rFonts w:ascii="Times New Roman" w:hAnsi="Times New Roman"/>
          <w:sz w:val="24"/>
          <w:szCs w:val="24"/>
          <w:lang w:val="en-GB"/>
        </w:rPr>
        <w:t xml:space="preserve"> </w:t>
      </w:r>
      <w:r w:rsidR="006A46E4" w:rsidRPr="005444B8">
        <w:rPr>
          <w:rFonts w:ascii="Times New Roman" w:hAnsi="Times New Roman"/>
          <w:sz w:val="24"/>
          <w:szCs w:val="24"/>
          <w:lang w:val="en-GB"/>
        </w:rPr>
        <w:t>only</w:t>
      </w:r>
      <w:r w:rsidRPr="005444B8">
        <w:rPr>
          <w:rFonts w:ascii="Times New Roman" w:hAnsi="Times New Roman"/>
          <w:sz w:val="24"/>
          <w:szCs w:val="24"/>
          <w:lang w:val="en-GB"/>
        </w:rPr>
        <w:t xml:space="preserve"> </w:t>
      </w:r>
      <w:r w:rsidR="005A3054" w:rsidRPr="005444B8">
        <w:rPr>
          <w:rFonts w:ascii="Times New Roman" w:hAnsi="Times New Roman"/>
          <w:sz w:val="24"/>
          <w:szCs w:val="24"/>
          <w:lang w:val="en-GB"/>
        </w:rPr>
        <w:t xml:space="preserve">a </w:t>
      </w:r>
      <w:r w:rsidRPr="005444B8">
        <w:rPr>
          <w:rFonts w:ascii="Times New Roman" w:hAnsi="Times New Roman"/>
          <w:sz w:val="24"/>
          <w:szCs w:val="24"/>
          <w:lang w:val="en-GB"/>
        </w:rPr>
        <w:t>simple Hagen-Poiseuille model for convective transport inside capillary tubes in most cases. Two different approaches to mak</w:t>
      </w:r>
      <w:r w:rsidR="005A3054" w:rsidRPr="005444B8">
        <w:rPr>
          <w:rFonts w:ascii="Times New Roman" w:hAnsi="Times New Roman"/>
          <w:sz w:val="24"/>
          <w:szCs w:val="24"/>
          <w:lang w:val="en-GB"/>
        </w:rPr>
        <w:t>ing</w:t>
      </w:r>
      <w:r w:rsidRPr="005444B8">
        <w:rPr>
          <w:rFonts w:ascii="Times New Roman" w:hAnsi="Times New Roman"/>
          <w:sz w:val="24"/>
          <w:szCs w:val="24"/>
          <w:lang w:val="en-GB"/>
        </w:rPr>
        <w:t xml:space="preserve"> such conversion can </w:t>
      </w:r>
      <w:r w:rsidRPr="008A72DE">
        <w:rPr>
          <w:rFonts w:ascii="Times New Roman" w:hAnsi="Times New Roman"/>
          <w:color w:val="000000" w:themeColor="text1"/>
          <w:sz w:val="24"/>
          <w:szCs w:val="24"/>
          <w:lang w:val="en-GB"/>
        </w:rPr>
        <w:t xml:space="preserve">be used, both leading to similar results. </w:t>
      </w:r>
      <w:r w:rsidR="009633A5" w:rsidRPr="008A72DE">
        <w:rPr>
          <w:rFonts w:ascii="Times New Roman" w:hAnsi="Times New Roman"/>
          <w:color w:val="000000" w:themeColor="text1"/>
          <w:sz w:val="24"/>
          <w:szCs w:val="24"/>
          <w:lang w:val="en-GB"/>
        </w:rPr>
        <w:t>The f</w:t>
      </w:r>
      <w:r w:rsidRPr="008A72DE">
        <w:rPr>
          <w:rFonts w:ascii="Times New Roman" w:hAnsi="Times New Roman"/>
          <w:color w:val="000000" w:themeColor="text1"/>
          <w:sz w:val="24"/>
          <w:szCs w:val="24"/>
          <w:lang w:val="en-GB"/>
        </w:rPr>
        <w:t xml:space="preserve">irst one is based on </w:t>
      </w:r>
      <w:r w:rsidR="005A3054" w:rsidRPr="008A72DE">
        <w:rPr>
          <w:rFonts w:ascii="Times New Roman" w:hAnsi="Times New Roman"/>
          <w:color w:val="000000" w:themeColor="text1"/>
          <w:sz w:val="24"/>
          <w:szCs w:val="24"/>
          <w:lang w:val="en-GB"/>
        </w:rPr>
        <w:t xml:space="preserve">a </w:t>
      </w:r>
      <w:r w:rsidRPr="008A72DE">
        <w:rPr>
          <w:rFonts w:ascii="Times New Roman" w:hAnsi="Times New Roman"/>
          <w:color w:val="000000" w:themeColor="text1"/>
          <w:sz w:val="24"/>
          <w:szCs w:val="24"/>
          <w:lang w:val="en-GB"/>
        </w:rPr>
        <w:t>graphical (or numerical) calculation of the successive permeability increments</w:t>
      </w:r>
      <w:r w:rsidR="002F4152" w:rsidRPr="008A72DE">
        <w:rPr>
          <w:rFonts w:ascii="Times New Roman" w:hAnsi="Times New Roman"/>
          <w:color w:val="000000" w:themeColor="text1"/>
          <w:sz w:val="24"/>
          <w:szCs w:val="24"/>
          <w:lang w:val="en-GB"/>
        </w:rPr>
        <w:t>, after which</w:t>
      </w:r>
      <w:r w:rsidRPr="008A72DE">
        <w:rPr>
          <w:rFonts w:ascii="Times New Roman" w:hAnsi="Times New Roman"/>
          <w:color w:val="000000" w:themeColor="text1"/>
          <w:sz w:val="24"/>
          <w:szCs w:val="24"/>
          <w:lang w:val="en-GB"/>
        </w:rPr>
        <w:t xml:space="preserve"> </w:t>
      </w:r>
      <w:r w:rsidR="005A3054" w:rsidRPr="008A72DE">
        <w:rPr>
          <w:rFonts w:ascii="Times New Roman" w:hAnsi="Times New Roman"/>
          <w:color w:val="000000" w:themeColor="text1"/>
          <w:sz w:val="24"/>
          <w:szCs w:val="24"/>
          <w:lang w:val="en-GB"/>
        </w:rPr>
        <w:t xml:space="preserve">the </w:t>
      </w:r>
      <w:r w:rsidRPr="008A72DE">
        <w:rPr>
          <w:rFonts w:ascii="Times New Roman" w:hAnsi="Times New Roman"/>
          <w:color w:val="000000" w:themeColor="text1"/>
          <w:sz w:val="24"/>
          <w:szCs w:val="24"/>
          <w:lang w:val="en-GB"/>
        </w:rPr>
        <w:t>Hagen-Poiseuille model is used to determine the number of pores needed to get such permeability increment as bigger pores are opened</w:t>
      </w:r>
      <w:r w:rsidR="009D1E79" w:rsidRPr="008A72DE">
        <w:rPr>
          <w:rFonts w:ascii="Times New Roman" w:hAnsi="Times New Roman"/>
          <w:color w:val="000000" w:themeColor="text1"/>
          <w:sz w:val="24"/>
          <w:szCs w:val="24"/>
          <w:lang w:val="en-GB"/>
        </w:rPr>
        <w:t xml:space="preserve"> </w:t>
      </w:r>
      <w:r w:rsidR="009D1E79" w:rsidRPr="008A72DE">
        <w:rPr>
          <w:rFonts w:ascii="Times New Roman" w:hAnsi="Times New Roman"/>
          <w:color w:val="000000" w:themeColor="text1"/>
          <w:sz w:val="24"/>
          <w:szCs w:val="24"/>
          <w:lang w:val="en-GB"/>
        </w:rPr>
        <w:fldChar w:fldCharType="begin">
          <w:fldData xml:space="preserve">PEVuZE5vdGU+PENpdGU+PEF1dGhvcj5DYXBhbm5lbGxpPC9BdXRob3I+PFllYXI+MTk4MzwvWWVh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</w:fldData>
        </w:fldChar>
      </w:r>
      <w:r w:rsidR="008B6E86" w:rsidRPr="008A72DE">
        <w:rPr>
          <w:rFonts w:ascii="Times New Roman" w:hAnsi="Times New Roman"/>
          <w:color w:val="000000" w:themeColor="text1"/>
          <w:sz w:val="24"/>
          <w:szCs w:val="24"/>
          <w:lang w:val="en-GB"/>
        </w:rPr>
        <w:instrText xml:space="preserve"> ADDIN EN.CITE </w:instrText>
      </w:r>
      <w:r w:rsidR="008B6E86" w:rsidRPr="008A72DE">
        <w:rPr>
          <w:rFonts w:ascii="Times New Roman" w:hAnsi="Times New Roman"/>
          <w:color w:val="000000" w:themeColor="text1"/>
          <w:sz w:val="24"/>
          <w:szCs w:val="24"/>
          <w:lang w:val="en-GB"/>
        </w:rPr>
        <w:fldChar w:fldCharType="begin">
          <w:fldData xml:space="preserve">PEVuZE5vdGU+PENpdGU+PEF1dGhvcj5DYXBhbm5lbGxpPC9BdXRob3I+PFllYXI+MTk4MzwvWWVh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</w:fldData>
        </w:fldChar>
      </w:r>
      <w:r w:rsidR="008B6E86" w:rsidRPr="008A72DE">
        <w:rPr>
          <w:rFonts w:ascii="Times New Roman" w:hAnsi="Times New Roman"/>
          <w:color w:val="000000" w:themeColor="text1"/>
          <w:sz w:val="24"/>
          <w:szCs w:val="24"/>
          <w:lang w:val="en-GB"/>
        </w:rPr>
        <w:instrText xml:space="preserve"> ADDIN EN.CITE.DATA </w:instrText>
      </w:r>
      <w:r w:rsidR="008B6E86" w:rsidRPr="008A72DE">
        <w:rPr>
          <w:rFonts w:ascii="Times New Roman" w:hAnsi="Times New Roman"/>
          <w:color w:val="000000" w:themeColor="text1"/>
          <w:sz w:val="24"/>
          <w:szCs w:val="24"/>
          <w:lang w:val="en-GB"/>
        </w:rPr>
      </w:r>
      <w:r w:rsidR="008B6E86" w:rsidRPr="008A72DE">
        <w:rPr>
          <w:rFonts w:ascii="Times New Roman" w:hAnsi="Times New Roman"/>
          <w:color w:val="000000" w:themeColor="text1"/>
          <w:sz w:val="24"/>
          <w:szCs w:val="24"/>
          <w:lang w:val="en-GB"/>
        </w:rPr>
        <w:fldChar w:fldCharType="end"/>
      </w:r>
      <w:r w:rsidR="009D1E79" w:rsidRPr="008A72DE">
        <w:rPr>
          <w:rFonts w:ascii="Times New Roman" w:hAnsi="Times New Roman"/>
          <w:color w:val="000000" w:themeColor="text1"/>
          <w:sz w:val="24"/>
          <w:szCs w:val="24"/>
          <w:lang w:val="en-GB"/>
        </w:rPr>
      </w:r>
      <w:r w:rsidR="009D1E79" w:rsidRPr="008A72DE">
        <w:rPr>
          <w:rFonts w:ascii="Times New Roman" w:hAnsi="Times New Roman"/>
          <w:color w:val="000000" w:themeColor="text1"/>
          <w:sz w:val="24"/>
          <w:szCs w:val="24"/>
          <w:lang w:val="en-GB"/>
        </w:rPr>
        <w:fldChar w:fldCharType="separate"/>
      </w:r>
      <w:r w:rsidR="008B6E86" w:rsidRPr="008A72DE">
        <w:rPr>
          <w:rFonts w:ascii="Times New Roman" w:hAnsi="Times New Roman"/>
          <w:noProof/>
          <w:color w:val="000000" w:themeColor="text1"/>
          <w:sz w:val="24"/>
          <w:szCs w:val="24"/>
          <w:lang w:val="en-GB"/>
        </w:rPr>
        <w:t>[93-95]</w:t>
      </w:r>
      <w:r w:rsidR="009D1E79" w:rsidRPr="008A72DE">
        <w:rPr>
          <w:rFonts w:ascii="Times New Roman" w:hAnsi="Times New Roman"/>
          <w:color w:val="000000" w:themeColor="text1"/>
          <w:sz w:val="24"/>
          <w:szCs w:val="24"/>
          <w:lang w:val="en-GB"/>
        </w:rPr>
        <w:fldChar w:fldCharType="end"/>
      </w:r>
      <w:r w:rsidRPr="008A72DE">
        <w:rPr>
          <w:rFonts w:ascii="Times New Roman" w:hAnsi="Times New Roman"/>
          <w:color w:val="000000" w:themeColor="text1"/>
          <w:sz w:val="24"/>
          <w:szCs w:val="24"/>
          <w:lang w:val="en-GB"/>
        </w:rPr>
        <w:t xml:space="preserve">. </w:t>
      </w:r>
      <w:r w:rsidR="002F4152" w:rsidRPr="008A72DE">
        <w:rPr>
          <w:rFonts w:ascii="Times New Roman" w:hAnsi="Times New Roman"/>
          <w:color w:val="000000" w:themeColor="text1"/>
          <w:sz w:val="24"/>
          <w:szCs w:val="24"/>
          <w:lang w:val="en-GB"/>
        </w:rPr>
        <w:t>The second involves</w:t>
      </w:r>
      <w:r w:rsidRPr="008A72DE">
        <w:rPr>
          <w:rFonts w:ascii="Times New Roman" w:hAnsi="Times New Roman"/>
          <w:color w:val="000000" w:themeColor="text1"/>
          <w:sz w:val="24"/>
          <w:szCs w:val="24"/>
          <w:lang w:val="en-GB"/>
        </w:rPr>
        <w:t xml:space="preserve"> a differential method for continuous calculation that can be also adapted for a group of discrete data points</w:t>
      </w:r>
      <w:r w:rsidR="009D1E79" w:rsidRPr="008A72DE">
        <w:rPr>
          <w:rFonts w:ascii="Times New Roman" w:hAnsi="Times New Roman"/>
          <w:color w:val="000000" w:themeColor="text1"/>
          <w:sz w:val="24"/>
          <w:szCs w:val="24"/>
          <w:lang w:val="en-GB"/>
        </w:rPr>
        <w:t xml:space="preserve"> </w:t>
      </w:r>
      <w:r w:rsidR="009D1E79" w:rsidRPr="008A72DE">
        <w:rPr>
          <w:rFonts w:ascii="Times New Roman" w:hAnsi="Times New Roman"/>
          <w:color w:val="000000" w:themeColor="text1"/>
          <w:sz w:val="24"/>
          <w:szCs w:val="24"/>
          <w:lang w:val="en-GB"/>
        </w:rPr>
        <w:fldChar w:fldCharType="begin"/>
      </w:r>
      <w:r w:rsidR="008B6E86" w:rsidRPr="008A72DE">
        <w:rPr>
          <w:rFonts w:ascii="Times New Roman" w:hAnsi="Times New Roman"/>
          <w:color w:val="000000" w:themeColor="text1"/>
          <w:sz w:val="24"/>
          <w:szCs w:val="24"/>
          <w:lang w:val="en-GB"/>
        </w:rPr>
        <w:instrText xml:space="preserve"> ADDIN EN.CITE &lt;EndNote&gt;&lt;Cite&gt;&lt;Author&gt;P. Grabar&lt;/Author&gt;&lt;RecNum&gt;626&lt;/RecNum&gt;&lt;DisplayText&gt;[96]&lt;/DisplayText&gt;&lt;record&gt;&lt;rec-number&gt;626&lt;/rec-number&gt;&lt;foreign-keys&gt;&lt;key app="EN" db-id="dpf09dwxptw9d7e9tt2pe2pg0vr0v0r2xp5t" timestamp="1555841258"&gt;626&lt;/key&gt;&lt;/foreign-keys&gt;&lt;ref-type name="Journal Article"&gt;17&lt;/ref-type&gt;&lt;contributors&gt;&lt;authors&gt;&lt;author&gt;P. Grabar, S. Nikitine&lt;/author&gt;&lt;/authors&gt;&lt;/contributors&gt;&lt;titles&gt;&lt;title&gt;Sur le diamètre des pores des membranes en collodion utilisées en ultrafiltration&lt;/title&gt;&lt;secondary-title&gt;J. Chim. Phys&lt;/secondary-title&gt;&lt;/titles&gt;&lt;periodical&gt;&lt;full-title&gt;J. Chim. Phys&lt;/full-title&gt;&lt;/periodical&gt;&lt;pages&gt;721–741&lt;/pages&gt;&lt;volume&gt;33 &lt;/volume&gt;&lt;number&gt;(1936) &lt;/number&gt;&lt;dates&gt;&lt;/dates&gt;&lt;urls&gt;&lt;/urls&gt;&lt;/record&gt;&lt;/Cite&gt;&lt;/EndNote&gt;</w:instrText>
      </w:r>
      <w:r w:rsidR="009D1E79" w:rsidRPr="008A72DE">
        <w:rPr>
          <w:rFonts w:ascii="Times New Roman" w:hAnsi="Times New Roman"/>
          <w:color w:val="000000" w:themeColor="text1"/>
          <w:sz w:val="24"/>
          <w:szCs w:val="24"/>
          <w:lang w:val="en-GB"/>
        </w:rPr>
        <w:fldChar w:fldCharType="separate"/>
      </w:r>
      <w:r w:rsidR="008B6E86" w:rsidRPr="008A72DE">
        <w:rPr>
          <w:rFonts w:ascii="Times New Roman" w:hAnsi="Times New Roman"/>
          <w:noProof/>
          <w:color w:val="000000" w:themeColor="text1"/>
          <w:sz w:val="24"/>
          <w:szCs w:val="24"/>
          <w:lang w:val="en-GB"/>
        </w:rPr>
        <w:t>[96]</w:t>
      </w:r>
      <w:r w:rsidR="009D1E79" w:rsidRPr="008A72DE">
        <w:rPr>
          <w:rFonts w:ascii="Times New Roman" w:hAnsi="Times New Roman"/>
          <w:color w:val="000000" w:themeColor="text1"/>
          <w:sz w:val="24"/>
          <w:szCs w:val="24"/>
          <w:lang w:val="en-GB"/>
        </w:rPr>
        <w:fldChar w:fldCharType="end"/>
      </w:r>
      <w:r w:rsidRPr="008A72DE">
        <w:rPr>
          <w:rFonts w:ascii="Times New Roman" w:hAnsi="Times New Roman"/>
          <w:color w:val="000000" w:themeColor="text1"/>
          <w:sz w:val="24"/>
          <w:szCs w:val="24"/>
          <w:lang w:val="en-GB"/>
        </w:rPr>
        <w:t xml:space="preserve">. Both methods lead to similar results as both </w:t>
      </w:r>
      <w:r w:rsidR="00B503C5" w:rsidRPr="008A72DE">
        <w:rPr>
          <w:rFonts w:ascii="Times New Roman" w:hAnsi="Times New Roman"/>
          <w:color w:val="000000" w:themeColor="text1"/>
          <w:sz w:val="24"/>
          <w:szCs w:val="24"/>
          <w:lang w:val="en-GB"/>
        </w:rPr>
        <w:t>are finally based on applying the</w:t>
      </w:r>
      <w:r w:rsidRPr="008A72DE">
        <w:rPr>
          <w:rFonts w:ascii="Times New Roman" w:hAnsi="Times New Roman"/>
          <w:color w:val="000000" w:themeColor="text1"/>
          <w:sz w:val="24"/>
          <w:szCs w:val="24"/>
          <w:lang w:val="en-GB"/>
        </w:rPr>
        <w:t xml:space="preserve"> convective transport </w:t>
      </w:r>
      <w:r w:rsidR="00713F8E" w:rsidRPr="008A72DE">
        <w:rPr>
          <w:rFonts w:ascii="Times New Roman" w:hAnsi="Times New Roman"/>
          <w:color w:val="000000" w:themeColor="text1"/>
          <w:sz w:val="24"/>
          <w:szCs w:val="24"/>
          <w:lang w:val="en-GB"/>
        </w:rPr>
        <w:t>modelling</w:t>
      </w:r>
      <w:r w:rsidR="00B503C5" w:rsidRPr="008A72DE">
        <w:rPr>
          <w:rFonts w:ascii="Times New Roman" w:hAnsi="Times New Roman"/>
          <w:color w:val="000000" w:themeColor="text1"/>
          <w:sz w:val="24"/>
          <w:szCs w:val="24"/>
          <w:lang w:val="en-GB"/>
        </w:rPr>
        <w:t xml:space="preserve"> inside capillary pores</w:t>
      </w:r>
      <w:r w:rsidRPr="008A72DE">
        <w:rPr>
          <w:rFonts w:ascii="Times New Roman" w:hAnsi="Times New Roman"/>
          <w:color w:val="000000" w:themeColor="text1"/>
          <w:sz w:val="24"/>
          <w:szCs w:val="24"/>
          <w:lang w:val="en-GB"/>
        </w:rPr>
        <w:t>.</w:t>
      </w:r>
      <w:r w:rsidR="00D431D9" w:rsidRPr="008A72DE">
        <w:rPr>
          <w:rFonts w:ascii="Times New Roman" w:hAnsi="Times New Roman"/>
          <w:color w:val="000000" w:themeColor="text1"/>
          <w:sz w:val="24"/>
          <w:szCs w:val="24"/>
          <w:lang w:val="en-GB"/>
        </w:rPr>
        <w:t xml:space="preserve"> </w:t>
      </w:r>
      <w:proofErr w:type="gramStart"/>
      <w:r w:rsidRPr="008A72DE">
        <w:rPr>
          <w:rFonts w:ascii="Times New Roman" w:hAnsi="Times New Roman"/>
          <w:color w:val="000000" w:themeColor="text1"/>
          <w:sz w:val="24"/>
          <w:szCs w:val="24"/>
          <w:lang w:val="en-GB"/>
        </w:rPr>
        <w:t>It is clear that LLDP</w:t>
      </w:r>
      <w:proofErr w:type="gramEnd"/>
      <w:r w:rsidRPr="008A72DE">
        <w:rPr>
          <w:rFonts w:ascii="Times New Roman" w:hAnsi="Times New Roman"/>
          <w:color w:val="000000" w:themeColor="text1"/>
          <w:sz w:val="24"/>
          <w:szCs w:val="24"/>
          <w:lang w:val="en-GB"/>
        </w:rPr>
        <w:t xml:space="preserve"> shows many similarities with GLDP</w:t>
      </w:r>
      <w:r w:rsidR="002F4152" w:rsidRPr="008A72DE">
        <w:rPr>
          <w:rFonts w:ascii="Times New Roman" w:hAnsi="Times New Roman"/>
          <w:color w:val="000000" w:themeColor="text1"/>
          <w:sz w:val="24"/>
          <w:szCs w:val="24"/>
          <w:lang w:val="en-GB"/>
        </w:rPr>
        <w:t>,</w:t>
      </w:r>
      <w:r w:rsidRPr="008A72DE">
        <w:rPr>
          <w:rFonts w:ascii="Times New Roman" w:hAnsi="Times New Roman"/>
          <w:color w:val="000000" w:themeColor="text1"/>
          <w:sz w:val="24"/>
          <w:szCs w:val="24"/>
          <w:lang w:val="en-GB"/>
        </w:rPr>
        <w:t xml:space="preserve"> and their advantages and drawbacks are </w:t>
      </w:r>
      <w:r w:rsidRPr="005444B8">
        <w:rPr>
          <w:rFonts w:ascii="Times New Roman" w:hAnsi="Times New Roman"/>
          <w:sz w:val="24"/>
          <w:szCs w:val="24"/>
          <w:lang w:val="en-GB"/>
        </w:rPr>
        <w:t xml:space="preserve">similar. </w:t>
      </w:r>
      <w:r w:rsidR="009633A5" w:rsidRPr="005444B8">
        <w:rPr>
          <w:rFonts w:ascii="Times New Roman" w:hAnsi="Times New Roman"/>
          <w:sz w:val="24"/>
          <w:szCs w:val="24"/>
          <w:lang w:val="en-GB"/>
        </w:rPr>
        <w:t>Recall</w:t>
      </w:r>
      <w:r w:rsidRPr="005444B8">
        <w:rPr>
          <w:rFonts w:ascii="Times New Roman" w:hAnsi="Times New Roman"/>
          <w:sz w:val="24"/>
          <w:szCs w:val="24"/>
          <w:lang w:val="en-GB"/>
        </w:rPr>
        <w:t xml:space="preserve"> t</w:t>
      </w:r>
      <w:r w:rsidR="009633A5" w:rsidRPr="005444B8">
        <w:rPr>
          <w:rFonts w:ascii="Times New Roman" w:hAnsi="Times New Roman"/>
          <w:sz w:val="24"/>
          <w:szCs w:val="24"/>
          <w:lang w:val="en-GB"/>
        </w:rPr>
        <w:t>hat t</w:t>
      </w:r>
      <w:r w:rsidRPr="005444B8">
        <w:rPr>
          <w:rFonts w:ascii="Times New Roman" w:hAnsi="Times New Roman"/>
          <w:sz w:val="24"/>
          <w:szCs w:val="24"/>
          <w:lang w:val="en-GB"/>
        </w:rPr>
        <w:t xml:space="preserve">he only difference between </w:t>
      </w:r>
      <w:r w:rsidR="002F4152" w:rsidRPr="005444B8">
        <w:rPr>
          <w:rFonts w:ascii="Times New Roman" w:hAnsi="Times New Roman"/>
          <w:sz w:val="24"/>
          <w:szCs w:val="24"/>
          <w:lang w:val="en-GB"/>
        </w:rPr>
        <w:t xml:space="preserve">the two </w:t>
      </w:r>
      <w:r w:rsidRPr="005444B8">
        <w:rPr>
          <w:rFonts w:ascii="Times New Roman" w:hAnsi="Times New Roman"/>
          <w:sz w:val="24"/>
          <w:szCs w:val="24"/>
          <w:lang w:val="en-GB"/>
        </w:rPr>
        <w:t xml:space="preserve">techniques is the use of a gas-liquid-solid </w:t>
      </w:r>
      <w:r w:rsidR="002F4152" w:rsidRPr="005444B8">
        <w:rPr>
          <w:rFonts w:ascii="Times New Roman" w:hAnsi="Times New Roman"/>
          <w:sz w:val="24"/>
          <w:szCs w:val="24"/>
          <w:lang w:val="en-GB"/>
        </w:rPr>
        <w:t xml:space="preserve">versus </w:t>
      </w:r>
      <w:r w:rsidRPr="005444B8">
        <w:rPr>
          <w:rFonts w:ascii="Times New Roman" w:hAnsi="Times New Roman"/>
          <w:sz w:val="24"/>
          <w:szCs w:val="24"/>
          <w:lang w:val="en-GB"/>
        </w:rPr>
        <w:t>a liquid-liquid-solid interface</w:t>
      </w:r>
      <w:r w:rsidR="002F4152" w:rsidRPr="005444B8">
        <w:rPr>
          <w:rFonts w:ascii="Times New Roman" w:hAnsi="Times New Roman"/>
          <w:sz w:val="24"/>
          <w:szCs w:val="24"/>
          <w:lang w:val="en-GB"/>
        </w:rPr>
        <w:t xml:space="preserve">, the latter </w:t>
      </w:r>
      <w:r w:rsidR="002F4152" w:rsidRPr="005444B8">
        <w:rPr>
          <w:rFonts w:ascii="Times New Roman" w:hAnsi="Times New Roman"/>
          <w:sz w:val="24"/>
          <w:szCs w:val="24"/>
          <w:lang w:val="en-GB"/>
        </w:rPr>
        <w:lastRenderedPageBreak/>
        <w:t>of</w:t>
      </w:r>
      <w:r w:rsidRPr="005444B8">
        <w:rPr>
          <w:rFonts w:ascii="Times New Roman" w:hAnsi="Times New Roman"/>
          <w:sz w:val="24"/>
          <w:szCs w:val="24"/>
          <w:lang w:val="en-GB"/>
        </w:rPr>
        <w:t xml:space="preserve"> which results in a reduction of the surface tension of the corresponding interface. </w:t>
      </w:r>
      <w:r w:rsidR="002F4152" w:rsidRPr="005444B8">
        <w:rPr>
          <w:rFonts w:ascii="Times New Roman" w:hAnsi="Times New Roman"/>
          <w:sz w:val="24"/>
          <w:szCs w:val="24"/>
          <w:lang w:val="en-GB"/>
        </w:rPr>
        <w:t>As a result</w:t>
      </w:r>
      <w:r w:rsidRPr="005444B8">
        <w:rPr>
          <w:rFonts w:ascii="Times New Roman" w:hAnsi="Times New Roman"/>
          <w:sz w:val="24"/>
          <w:szCs w:val="24"/>
          <w:lang w:val="en-GB"/>
        </w:rPr>
        <w:t xml:space="preserve">, the size of the pores </w:t>
      </w:r>
      <w:r w:rsidR="009633A5" w:rsidRPr="005444B8">
        <w:rPr>
          <w:rFonts w:ascii="Times New Roman" w:hAnsi="Times New Roman"/>
          <w:sz w:val="24"/>
          <w:szCs w:val="24"/>
          <w:lang w:val="en-GB"/>
        </w:rPr>
        <w:t xml:space="preserve">that can be detected </w:t>
      </w:r>
      <w:r w:rsidRPr="005444B8">
        <w:rPr>
          <w:rFonts w:ascii="Times New Roman" w:hAnsi="Times New Roman"/>
          <w:sz w:val="24"/>
          <w:szCs w:val="24"/>
          <w:lang w:val="en-GB"/>
        </w:rPr>
        <w:t>at reasonable pressure</w:t>
      </w:r>
      <w:r w:rsidR="009633A5" w:rsidRPr="005444B8">
        <w:rPr>
          <w:rFonts w:ascii="Times New Roman" w:hAnsi="Times New Roman"/>
          <w:sz w:val="24"/>
          <w:szCs w:val="24"/>
          <w:lang w:val="en-GB"/>
        </w:rPr>
        <w:t>s</w:t>
      </w:r>
      <w:r w:rsidR="00ED4321" w:rsidRPr="005444B8">
        <w:rPr>
          <w:rFonts w:ascii="Times New Roman" w:hAnsi="Times New Roman"/>
          <w:sz w:val="24"/>
          <w:szCs w:val="24"/>
          <w:lang w:val="en-GB"/>
        </w:rPr>
        <w:t xml:space="preserve"> is very different between the </w:t>
      </w:r>
      <w:r w:rsidR="00ED4321" w:rsidRPr="008A72DE">
        <w:rPr>
          <w:rFonts w:ascii="Times New Roman" w:hAnsi="Times New Roman"/>
          <w:color w:val="000000" w:themeColor="text1"/>
          <w:sz w:val="24"/>
          <w:szCs w:val="24"/>
          <w:lang w:val="en-GB"/>
        </w:rPr>
        <w:t>GLDP and LLDP.</w:t>
      </w:r>
    </w:p>
    <w:p w14:paraId="5024F221" w14:textId="1DFE21BC" w:rsidR="00E0524A" w:rsidRPr="008A72DE" w:rsidRDefault="00E0524A" w:rsidP="00777238">
      <w:pPr>
        <w:spacing w:line="480" w:lineRule="auto"/>
        <w:jc w:val="both"/>
        <w:rPr>
          <w:rFonts w:ascii="Times New Roman" w:hAnsi="Times New Roman"/>
          <w:color w:val="000000" w:themeColor="text1"/>
          <w:sz w:val="24"/>
          <w:szCs w:val="24"/>
          <w:lang w:val="en-GB"/>
        </w:rPr>
      </w:pPr>
      <w:r w:rsidRPr="008A72DE">
        <w:rPr>
          <w:rFonts w:ascii="Times New Roman" w:hAnsi="Times New Roman"/>
          <w:strike/>
          <w:color w:val="000000" w:themeColor="text1"/>
          <w:sz w:val="24"/>
          <w:szCs w:val="24"/>
          <w:lang w:val="en-GB"/>
        </w:rPr>
        <w:t>The</w:t>
      </w:r>
      <w:r w:rsidRPr="008A72DE">
        <w:rPr>
          <w:rFonts w:ascii="Times New Roman" w:hAnsi="Times New Roman"/>
          <w:color w:val="000000" w:themeColor="text1"/>
          <w:sz w:val="24"/>
          <w:szCs w:val="24"/>
          <w:lang w:val="en-GB"/>
        </w:rPr>
        <w:t xml:space="preserve"> LLDP uses two immiscible liquids to perform the porosimetric analysis. </w:t>
      </w:r>
      <w:r w:rsidR="00B503C5" w:rsidRPr="008A72DE">
        <w:rPr>
          <w:rFonts w:ascii="Times New Roman" w:hAnsi="Times New Roman"/>
          <w:color w:val="000000" w:themeColor="text1"/>
          <w:sz w:val="24"/>
          <w:szCs w:val="24"/>
          <w:lang w:val="en-GB"/>
        </w:rPr>
        <w:t xml:space="preserve">From these </w:t>
      </w:r>
      <w:r w:rsidR="006D51D2" w:rsidRPr="008A72DE">
        <w:rPr>
          <w:rFonts w:ascii="Times New Roman" w:hAnsi="Times New Roman"/>
          <w:color w:val="000000" w:themeColor="text1"/>
          <w:sz w:val="24"/>
          <w:szCs w:val="24"/>
          <w:lang w:val="en-GB"/>
        </w:rPr>
        <w:t>two</w:t>
      </w:r>
      <w:r w:rsidRPr="008A72DE">
        <w:rPr>
          <w:rFonts w:ascii="Times New Roman" w:hAnsi="Times New Roman"/>
          <w:color w:val="000000" w:themeColor="text1"/>
          <w:sz w:val="24"/>
          <w:szCs w:val="24"/>
          <w:lang w:val="en-GB"/>
        </w:rPr>
        <w:t xml:space="preserve"> liquids, the one with a higher affinity with the membrane material is normally employed to wet the membrane (named as </w:t>
      </w:r>
      <w:r w:rsidR="00FB39FC" w:rsidRPr="008A72DE">
        <w:rPr>
          <w:rFonts w:ascii="Times New Roman" w:hAnsi="Times New Roman"/>
          <w:color w:val="000000" w:themeColor="text1"/>
          <w:sz w:val="24"/>
          <w:szCs w:val="24"/>
          <w:lang w:val="en-GB"/>
        </w:rPr>
        <w:t xml:space="preserve">the </w:t>
      </w:r>
      <w:r w:rsidRPr="008A72DE">
        <w:rPr>
          <w:rFonts w:ascii="Times New Roman" w:hAnsi="Times New Roman"/>
          <w:color w:val="000000" w:themeColor="text1"/>
          <w:sz w:val="24"/>
          <w:szCs w:val="24"/>
          <w:lang w:val="en-GB"/>
        </w:rPr>
        <w:t xml:space="preserve">wetting liquid, </w:t>
      </w:r>
      <w:r w:rsidR="00A3160F" w:rsidRPr="008A72DE">
        <w:rPr>
          <w:rFonts w:ascii="Times New Roman" w:hAnsi="Times New Roman"/>
          <w:color w:val="000000" w:themeColor="text1"/>
          <w:sz w:val="24"/>
          <w:szCs w:val="24"/>
          <w:lang w:val="en-GB"/>
        </w:rPr>
        <w:t xml:space="preserve">whose key role </w:t>
      </w:r>
      <w:r w:rsidRPr="008A72DE">
        <w:rPr>
          <w:rFonts w:ascii="Times New Roman" w:hAnsi="Times New Roman"/>
          <w:color w:val="000000" w:themeColor="text1"/>
          <w:sz w:val="24"/>
          <w:szCs w:val="24"/>
          <w:lang w:val="en-GB"/>
        </w:rPr>
        <w:t>is to get the most complete possible wetting of the membrane by filling all the pores)</w:t>
      </w:r>
      <w:r w:rsidR="00FB39FC" w:rsidRPr="008A72DE">
        <w:rPr>
          <w:rFonts w:ascii="Times New Roman" w:hAnsi="Times New Roman"/>
          <w:color w:val="000000" w:themeColor="text1"/>
          <w:sz w:val="24"/>
          <w:szCs w:val="24"/>
          <w:lang w:val="en-GB"/>
        </w:rPr>
        <w:t xml:space="preserve">, while </w:t>
      </w:r>
      <w:r w:rsidRPr="008A72DE">
        <w:rPr>
          <w:rFonts w:ascii="Times New Roman" w:hAnsi="Times New Roman"/>
          <w:color w:val="000000" w:themeColor="text1"/>
          <w:sz w:val="24"/>
          <w:szCs w:val="24"/>
          <w:lang w:val="en-GB"/>
        </w:rPr>
        <w:t>the other liquid</w:t>
      </w:r>
      <w:r w:rsidR="0096345A" w:rsidRPr="008A72DE">
        <w:rPr>
          <w:rFonts w:ascii="Times New Roman" w:hAnsi="Times New Roman"/>
          <w:color w:val="000000" w:themeColor="text1"/>
          <w:sz w:val="24"/>
          <w:szCs w:val="24"/>
          <w:lang w:val="en-GB"/>
        </w:rPr>
        <w:t xml:space="preserve"> (namely, the displacing </w:t>
      </w:r>
      <w:r w:rsidR="0080649F" w:rsidRPr="008A72DE">
        <w:rPr>
          <w:rFonts w:ascii="Times New Roman" w:hAnsi="Times New Roman"/>
          <w:color w:val="000000" w:themeColor="text1"/>
          <w:sz w:val="24"/>
          <w:szCs w:val="24"/>
          <w:lang w:val="en-GB"/>
        </w:rPr>
        <w:t>one</w:t>
      </w:r>
      <w:r w:rsidR="0096345A" w:rsidRPr="008A72DE">
        <w:rPr>
          <w:rFonts w:ascii="Times New Roman" w:hAnsi="Times New Roman"/>
          <w:color w:val="000000" w:themeColor="text1"/>
          <w:sz w:val="24"/>
          <w:szCs w:val="24"/>
          <w:lang w:val="en-GB"/>
        </w:rPr>
        <w:t>)</w:t>
      </w:r>
      <w:r w:rsidRPr="008A72DE">
        <w:rPr>
          <w:rFonts w:ascii="Times New Roman" w:hAnsi="Times New Roman"/>
          <w:color w:val="000000" w:themeColor="text1"/>
          <w:sz w:val="24"/>
          <w:szCs w:val="24"/>
          <w:lang w:val="en-GB"/>
        </w:rPr>
        <w:t xml:space="preserve"> </w:t>
      </w:r>
      <w:r w:rsidR="00310C0D" w:rsidRPr="008A72DE">
        <w:rPr>
          <w:rFonts w:ascii="Times New Roman" w:hAnsi="Times New Roman"/>
          <w:color w:val="000000" w:themeColor="text1"/>
          <w:sz w:val="24"/>
          <w:szCs w:val="24"/>
          <w:lang w:val="en-GB"/>
        </w:rPr>
        <w:t xml:space="preserve">with </w:t>
      </w:r>
      <w:r w:rsidRPr="008A72DE">
        <w:rPr>
          <w:rFonts w:ascii="Times New Roman" w:hAnsi="Times New Roman"/>
          <w:color w:val="000000" w:themeColor="text1"/>
          <w:sz w:val="24"/>
          <w:szCs w:val="24"/>
          <w:lang w:val="en-GB"/>
        </w:rPr>
        <w:t>lower affinity</w:t>
      </w:r>
      <w:r w:rsidR="00CA7679" w:rsidRPr="008A72DE">
        <w:rPr>
          <w:rFonts w:ascii="Times New Roman" w:hAnsi="Times New Roman"/>
          <w:color w:val="000000" w:themeColor="text1"/>
          <w:sz w:val="24"/>
          <w:szCs w:val="24"/>
          <w:lang w:val="en-GB"/>
        </w:rPr>
        <w:t xml:space="preserve"> </w:t>
      </w:r>
      <w:r w:rsidR="0080649F" w:rsidRPr="008A72DE">
        <w:rPr>
          <w:rFonts w:ascii="Times New Roman" w:hAnsi="Times New Roman"/>
          <w:color w:val="000000" w:themeColor="text1"/>
          <w:sz w:val="24"/>
          <w:szCs w:val="24"/>
          <w:lang w:val="en-GB"/>
        </w:rPr>
        <w:t xml:space="preserve">for the membrane, is used to </w:t>
      </w:r>
      <w:r w:rsidR="00CA7679" w:rsidRPr="008A72DE">
        <w:rPr>
          <w:rFonts w:ascii="Times New Roman" w:hAnsi="Times New Roman"/>
          <w:color w:val="000000" w:themeColor="text1"/>
          <w:sz w:val="24"/>
          <w:szCs w:val="24"/>
          <w:lang w:val="en-GB"/>
        </w:rPr>
        <w:t>displace the wetting one</w:t>
      </w:r>
      <w:r w:rsidRPr="008A72DE">
        <w:rPr>
          <w:rFonts w:ascii="Times New Roman" w:hAnsi="Times New Roman"/>
          <w:color w:val="000000" w:themeColor="text1"/>
          <w:sz w:val="24"/>
          <w:szCs w:val="24"/>
          <w:lang w:val="en-GB"/>
        </w:rPr>
        <w:t xml:space="preserve">. It is </w:t>
      </w:r>
      <w:r w:rsidR="0080649F" w:rsidRPr="008A72DE">
        <w:rPr>
          <w:rFonts w:ascii="Times New Roman" w:hAnsi="Times New Roman"/>
          <w:color w:val="000000" w:themeColor="text1"/>
          <w:sz w:val="24"/>
          <w:szCs w:val="24"/>
          <w:lang w:val="en-GB"/>
        </w:rPr>
        <w:t>e</w:t>
      </w:r>
      <w:r w:rsidR="00905C33" w:rsidRPr="008A72DE">
        <w:rPr>
          <w:rFonts w:ascii="Times New Roman" w:hAnsi="Times New Roman"/>
          <w:color w:val="000000" w:themeColor="text1"/>
          <w:sz w:val="24"/>
          <w:szCs w:val="24"/>
          <w:lang w:val="en-GB"/>
        </w:rPr>
        <w:t>asily understood</w:t>
      </w:r>
      <w:r w:rsidR="0080649F" w:rsidRPr="008A72DE">
        <w:rPr>
          <w:rFonts w:ascii="Times New Roman" w:hAnsi="Times New Roman"/>
          <w:color w:val="000000" w:themeColor="text1"/>
          <w:sz w:val="24"/>
          <w:szCs w:val="24"/>
          <w:lang w:val="en-GB"/>
        </w:rPr>
        <w:t xml:space="preserve"> </w:t>
      </w:r>
      <w:r w:rsidRPr="008A72DE">
        <w:rPr>
          <w:rFonts w:ascii="Times New Roman" w:hAnsi="Times New Roman"/>
          <w:color w:val="000000" w:themeColor="text1"/>
          <w:sz w:val="24"/>
          <w:szCs w:val="24"/>
          <w:lang w:val="en-GB"/>
        </w:rPr>
        <w:t>that the role</w:t>
      </w:r>
      <w:r w:rsidR="00CA7679" w:rsidRPr="008A72DE">
        <w:rPr>
          <w:rFonts w:ascii="Times New Roman" w:hAnsi="Times New Roman"/>
          <w:color w:val="000000" w:themeColor="text1"/>
          <w:sz w:val="24"/>
          <w:szCs w:val="24"/>
          <w:lang w:val="en-GB"/>
        </w:rPr>
        <w:t>s</w:t>
      </w:r>
      <w:r w:rsidRPr="008A72DE">
        <w:rPr>
          <w:rFonts w:ascii="Times New Roman" w:hAnsi="Times New Roman"/>
          <w:color w:val="000000" w:themeColor="text1"/>
          <w:sz w:val="24"/>
          <w:szCs w:val="24"/>
          <w:lang w:val="en-GB"/>
        </w:rPr>
        <w:t xml:space="preserve"> of these liquids </w:t>
      </w:r>
      <w:r w:rsidR="00CA7679" w:rsidRPr="008A72DE">
        <w:rPr>
          <w:rFonts w:ascii="Times New Roman" w:hAnsi="Times New Roman"/>
          <w:color w:val="000000" w:themeColor="text1"/>
          <w:sz w:val="24"/>
          <w:szCs w:val="24"/>
          <w:lang w:val="en-GB"/>
        </w:rPr>
        <w:t>can be switched depending on</w:t>
      </w:r>
      <w:r w:rsidRPr="008A72DE">
        <w:rPr>
          <w:rFonts w:ascii="Times New Roman" w:hAnsi="Times New Roman"/>
          <w:color w:val="000000" w:themeColor="text1"/>
          <w:sz w:val="24"/>
          <w:szCs w:val="24"/>
          <w:lang w:val="en-GB"/>
        </w:rPr>
        <w:t xml:space="preserve"> membrane characteristics</w:t>
      </w:r>
      <w:r w:rsidR="004C52C7" w:rsidRPr="008A72DE">
        <w:rPr>
          <w:rFonts w:ascii="Times New Roman" w:hAnsi="Times New Roman"/>
          <w:color w:val="000000" w:themeColor="text1"/>
          <w:sz w:val="24"/>
          <w:szCs w:val="24"/>
          <w:lang w:val="en-GB"/>
        </w:rPr>
        <w:t xml:space="preserve"> </w:t>
      </w:r>
      <w:r w:rsidR="004C52C7" w:rsidRPr="008A72DE">
        <w:rPr>
          <w:rFonts w:ascii="Times New Roman" w:hAnsi="Times New Roman"/>
          <w:color w:val="000000" w:themeColor="text1"/>
          <w:sz w:val="24"/>
          <w:szCs w:val="24"/>
          <w:lang w:val="en-GB"/>
        </w:rPr>
        <w:fldChar w:fldCharType="begin"/>
      </w:r>
      <w:r w:rsidR="008B6E86" w:rsidRPr="008A72DE">
        <w:rPr>
          <w:rFonts w:ascii="Times New Roman" w:hAnsi="Times New Roman"/>
          <w:color w:val="000000" w:themeColor="text1"/>
          <w:sz w:val="24"/>
          <w:szCs w:val="24"/>
          <w:lang w:val="en-GB"/>
        </w:rPr>
        <w:instrText xml:space="preserve"> ADDIN EN.CITE &lt;EndNote&gt;&lt;Cite&gt;&lt;Author&gt;Peinador&lt;/Author&gt;&lt;Year&gt;2010&lt;/Year&gt;&lt;RecNum&gt;564&lt;/RecNum&gt;&lt;DisplayText&gt;[97]&lt;/DisplayText&gt;&lt;record&gt;&lt;rec-number&gt;564&lt;/rec-number&gt;&lt;foreign-keys&gt;&lt;key app="EN" db-id="dpf09dwxptw9d7e9tt2pe2pg0vr0v0r2xp5t" timestamp="1546927579"&gt;564&lt;/key&gt;&lt;/foreign-keys&gt;&lt;ref-type name="Journal Article"&gt;17&lt;/ref-type&gt;&lt;contributors&gt;&lt;authors&gt;&lt;author&gt;Peinador, René Israel&lt;/author&gt;&lt;author&gt;Calvo, José Ignacio&lt;/author&gt;&lt;author&gt;Prádanos, Pedro&lt;/author&gt;&lt;author&gt;Palacio, Laura&lt;/author&gt;&lt;author&gt;Hernández, Antonio&lt;/author&gt;&lt;/authors&gt;&lt;/contributors&gt;&lt;titles&gt;&lt;title&gt;Characterisation of polymeric UF membranes by liquid–liquid displacement porosimetry&lt;/title&gt;&lt;secondary-title&gt;Journal of Membrane Science&lt;/secondary-title&gt;&lt;/titles&gt;&lt;periodical&gt;&lt;full-title&gt;Journal of Membrane Science&lt;/full-title&gt;&lt;/periodical&gt;&lt;pages&gt;238-244&lt;/pages&gt;&lt;volume&gt;348&lt;/volume&gt;&lt;number&gt;1&lt;/number&gt;&lt;keywords&gt;&lt;keyword&gt;Membrane&lt;/keyword&gt;&lt;keyword&gt;Ultrafiltration&lt;/keyword&gt;&lt;keyword&gt;Pore size distribution&lt;/keyword&gt;&lt;keyword&gt;Porosity&lt;/keyword&gt;&lt;keyword&gt;Liquid–liquid porosimetry&lt;/keyword&gt;&lt;/keywords&gt;&lt;dates&gt;&lt;year&gt;2010&lt;/year&gt;&lt;pub-dates&gt;&lt;date&gt;2010/02/15/&lt;/date&gt;&lt;/pub-dates&gt;&lt;/dates&gt;&lt;isbn&gt;0376-7388&lt;/isbn&gt;&lt;urls&gt;&lt;related-urls&gt;&lt;url&gt;http://www.sciencedirect.com/science/article/pii/S0376738809008072&lt;/url&gt;&lt;/related-urls&gt;&lt;/urls&gt;&lt;electronic-resource-num&gt;https://doi.org/10.1016/j.memsci.2009.11.008&lt;/electronic-resource-num&gt;&lt;/record&gt;&lt;/Cite&gt;&lt;/EndNote&gt;</w:instrText>
      </w:r>
      <w:r w:rsidR="004C52C7" w:rsidRPr="008A72DE">
        <w:rPr>
          <w:rFonts w:ascii="Times New Roman" w:hAnsi="Times New Roman"/>
          <w:color w:val="000000" w:themeColor="text1"/>
          <w:sz w:val="24"/>
          <w:szCs w:val="24"/>
          <w:lang w:val="en-GB"/>
        </w:rPr>
        <w:fldChar w:fldCharType="separate"/>
      </w:r>
      <w:r w:rsidR="008B6E86" w:rsidRPr="008A72DE">
        <w:rPr>
          <w:rFonts w:ascii="Times New Roman" w:hAnsi="Times New Roman"/>
          <w:noProof/>
          <w:color w:val="000000" w:themeColor="text1"/>
          <w:sz w:val="24"/>
          <w:szCs w:val="24"/>
          <w:lang w:val="en-GB"/>
        </w:rPr>
        <w:t>[97]</w:t>
      </w:r>
      <w:r w:rsidR="004C52C7" w:rsidRPr="008A72DE">
        <w:rPr>
          <w:rFonts w:ascii="Times New Roman" w:hAnsi="Times New Roman"/>
          <w:color w:val="000000" w:themeColor="text1"/>
          <w:sz w:val="24"/>
          <w:szCs w:val="24"/>
          <w:lang w:val="en-GB"/>
        </w:rPr>
        <w:fldChar w:fldCharType="end"/>
      </w:r>
      <w:r w:rsidRPr="008A72DE">
        <w:rPr>
          <w:rFonts w:ascii="Times New Roman" w:hAnsi="Times New Roman"/>
          <w:color w:val="000000" w:themeColor="text1"/>
          <w:sz w:val="24"/>
          <w:szCs w:val="24"/>
          <w:lang w:val="en-GB"/>
        </w:rPr>
        <w:t>. The pore size of the membrane is calculated based on the applied pressure</w:t>
      </w:r>
      <w:r w:rsidR="001040BD" w:rsidRPr="008A72DE">
        <w:rPr>
          <w:rFonts w:ascii="Times New Roman" w:hAnsi="Times New Roman"/>
          <w:color w:val="000000" w:themeColor="text1"/>
          <w:sz w:val="24"/>
          <w:szCs w:val="24"/>
          <w:lang w:val="en-GB"/>
        </w:rPr>
        <w:t>,</w:t>
      </w:r>
      <w:r w:rsidRPr="008A72DE">
        <w:rPr>
          <w:rFonts w:ascii="Times New Roman" w:hAnsi="Times New Roman"/>
          <w:color w:val="000000" w:themeColor="text1"/>
          <w:sz w:val="24"/>
          <w:szCs w:val="24"/>
          <w:lang w:val="en-GB"/>
        </w:rPr>
        <w:t xml:space="preserve"> which is a function of the interfacial tension between the two liquids</w:t>
      </w:r>
      <w:r w:rsidR="0000708F" w:rsidRPr="008A72DE">
        <w:rPr>
          <w:rFonts w:ascii="Times New Roman" w:hAnsi="Times New Roman"/>
          <w:color w:val="000000" w:themeColor="text1"/>
          <w:sz w:val="24"/>
          <w:szCs w:val="24"/>
          <w:lang w:val="en-GB"/>
        </w:rPr>
        <w:t>.</w:t>
      </w:r>
      <w:r w:rsidRPr="008A72DE">
        <w:rPr>
          <w:rFonts w:ascii="Times New Roman" w:hAnsi="Times New Roman"/>
          <w:color w:val="000000" w:themeColor="text1"/>
          <w:sz w:val="24"/>
          <w:szCs w:val="24"/>
          <w:lang w:val="en-GB"/>
        </w:rPr>
        <w:t xml:space="preserve"> In this method, it is assumed that the pores are cylindrical and distributed non-uniformly. The pressure, </w:t>
      </w:r>
      <w:r w:rsidRPr="008A72DE">
        <w:rPr>
          <w:rFonts w:ascii="Times New Roman" w:hAnsi="Times New Roman"/>
          <w:i/>
          <w:iCs/>
          <w:color w:val="000000" w:themeColor="text1"/>
          <w:sz w:val="24"/>
          <w:szCs w:val="24"/>
          <w:lang w:val="en-GB"/>
        </w:rPr>
        <w:t>ΔP</w:t>
      </w:r>
      <w:r w:rsidRPr="008A72DE">
        <w:rPr>
          <w:rFonts w:ascii="Times New Roman" w:hAnsi="Times New Roman"/>
          <w:color w:val="000000" w:themeColor="text1"/>
          <w:sz w:val="24"/>
          <w:szCs w:val="24"/>
          <w:lang w:val="en-GB"/>
        </w:rPr>
        <w:t xml:space="preserve">, to be applied to </w:t>
      </w:r>
      <w:r w:rsidR="001A026C" w:rsidRPr="008A72DE">
        <w:rPr>
          <w:rFonts w:ascii="Times New Roman" w:hAnsi="Times New Roman"/>
          <w:color w:val="000000" w:themeColor="text1"/>
          <w:sz w:val="24"/>
          <w:szCs w:val="24"/>
          <w:lang w:val="en-GB"/>
        </w:rPr>
        <w:t xml:space="preserve">push </w:t>
      </w:r>
      <w:r w:rsidRPr="008A72DE">
        <w:rPr>
          <w:rFonts w:ascii="Times New Roman" w:hAnsi="Times New Roman"/>
          <w:color w:val="000000" w:themeColor="text1"/>
          <w:sz w:val="24"/>
          <w:szCs w:val="24"/>
          <w:lang w:val="en-GB"/>
        </w:rPr>
        <w:t xml:space="preserve">the displacing liquid inside a pore of a given size, </w:t>
      </w:r>
      <w:r w:rsidR="00DD6731" w:rsidRPr="008A72DE">
        <w:rPr>
          <w:rFonts w:ascii="Times New Roman" w:hAnsi="Times New Roman"/>
          <w:color w:val="000000" w:themeColor="text1"/>
          <w:sz w:val="24"/>
          <w:szCs w:val="24"/>
          <w:lang w:val="en-GB"/>
        </w:rPr>
        <w:t xml:space="preserve">which is </w:t>
      </w:r>
      <w:r w:rsidRPr="008A72DE">
        <w:rPr>
          <w:rFonts w:ascii="Times New Roman" w:hAnsi="Times New Roman"/>
          <w:color w:val="000000" w:themeColor="text1"/>
          <w:sz w:val="24"/>
          <w:szCs w:val="24"/>
          <w:lang w:val="en-GB"/>
        </w:rPr>
        <w:t>filled by the wetting liquid, can be described by the Young</w:t>
      </w:r>
      <w:r w:rsidR="00DD6731" w:rsidRPr="008A72DE">
        <w:rPr>
          <w:rFonts w:ascii="Times New Roman" w:hAnsi="Times New Roman"/>
          <w:color w:val="000000" w:themeColor="text1"/>
          <w:sz w:val="24"/>
          <w:szCs w:val="24"/>
          <w:lang w:val="en-GB"/>
        </w:rPr>
        <w:t>-</w:t>
      </w:r>
      <w:r w:rsidRPr="008A72DE">
        <w:rPr>
          <w:rFonts w:ascii="Times New Roman" w:hAnsi="Times New Roman"/>
          <w:color w:val="000000" w:themeColor="text1"/>
          <w:sz w:val="24"/>
          <w:szCs w:val="24"/>
          <w:lang w:val="en-GB"/>
        </w:rPr>
        <w:t>Laplace equation</w:t>
      </w:r>
      <w:r w:rsidR="00BD76AB" w:rsidRPr="008A72DE">
        <w:rPr>
          <w:rFonts w:ascii="Times New Roman" w:hAnsi="Times New Roman"/>
          <w:color w:val="000000" w:themeColor="text1"/>
          <w:sz w:val="24"/>
          <w:szCs w:val="24"/>
          <w:lang w:val="en-GB"/>
        </w:rPr>
        <w:t xml:space="preserve"> </w:t>
      </w:r>
      <w:r w:rsidR="00A9420B" w:rsidRPr="008A72DE">
        <w:rPr>
          <w:rFonts w:ascii="Times New Roman" w:hAnsi="Times New Roman"/>
          <w:color w:val="000000" w:themeColor="text1"/>
          <w:sz w:val="24"/>
          <w:szCs w:val="24"/>
          <w:lang w:val="en-GB"/>
        </w:rPr>
        <w:fldChar w:fldCharType="begin"/>
      </w:r>
      <w:r w:rsidR="00A9420B" w:rsidRPr="008A72DE">
        <w:rPr>
          <w:rFonts w:ascii="Times New Roman" w:hAnsi="Times New Roman"/>
          <w:color w:val="000000" w:themeColor="text1"/>
          <w:sz w:val="24"/>
          <w:szCs w:val="24"/>
          <w:lang w:val="en-GB"/>
        </w:rPr>
        <w:instrText xml:space="preserve"> ADDIN EN.CITE &lt;EndNote&gt;&lt;Cite&gt;&lt;Author&gt;Tanis-Kanbur&lt;/Author&gt;&lt;Year&gt;2019&lt;/Year&gt;&lt;RecNum&gt;631&lt;/RecNum&gt;&lt;DisplayText&gt;[9]&lt;/DisplayText&gt;&lt;record&gt;&lt;rec-number&gt;631&lt;/rec-number&gt;&lt;foreign-keys&gt;&lt;key app="EN" db-id="dpf09dwxptw9d7e9tt2pe2pg0vr0v0r2xp5t" timestamp="1573276019"&gt;631&lt;/key&gt;&lt;/foreign-keys&gt;&lt;ref-type name="Journal Article"&gt;17&lt;/ref-type&gt;&lt;contributors&gt;&lt;authors&gt;&lt;author&gt;Tanis-Kanbur, Melike Begum&lt;/author&gt;&lt;author&gt;Peinador, René I.&lt;/author&gt;&lt;author&gt;Hu, Xiao&lt;/author&gt;&lt;author&gt;Calvo, José I.&lt;/author&gt;&lt;author&gt;Chew, Jia Wei&lt;/author&gt;&lt;/authors&gt;&lt;/contributors&gt;&lt;titles&gt;&lt;title&gt;Membrane characterization via evapoporometry (EP) and liquid-liquid displacement porosimetry (LLDP) techniques&lt;/title&gt;&lt;secondary-title&gt;Journal of Membrane Science&lt;/secondary-title&gt;&lt;/titles&gt;&lt;periodical&gt;&lt;full-title&gt;Journal of Membrane Science&lt;/full-title&gt;&lt;/periodical&gt;&lt;pages&gt;248-258&lt;/pages&gt;&lt;volume&gt;586&lt;/volume&gt;&lt;keywords&gt;&lt;keyword&gt;Pore size distribution (PSD)&lt;/keyword&gt;&lt;keyword&gt;Wettability&lt;/keyword&gt;&lt;keyword&gt;Surface tension&lt;/keyword&gt;&lt;keyword&gt;Membrane characterization&lt;/keyword&gt;&lt;keyword&gt;Porosity&lt;/keyword&gt;&lt;/keywords&gt;&lt;dates&gt;&lt;year&gt;2019&lt;/year&gt;&lt;pub-dates&gt;&lt;date&gt;2019/09/15/&lt;/date&gt;&lt;/pub-dates&gt;&lt;/dates&gt;&lt;isbn&gt;0376-7388&lt;/isbn&gt;&lt;urls&gt;&lt;related-urls&gt;&lt;url&gt;http://www.sciencedirect.com/science/article/pii/S0376738819311743&lt;/url&gt;&lt;/related-urls&gt;&lt;/urls&gt;&lt;electronic-resource-num&gt;https://doi.org/10.1016/j.memsci.2019.05.077&lt;/electronic-resource-num&gt;&lt;/record&gt;&lt;/Cite&gt;&lt;/EndNote&gt;</w:instrText>
      </w:r>
      <w:r w:rsidR="00A9420B" w:rsidRPr="008A72DE">
        <w:rPr>
          <w:rFonts w:ascii="Times New Roman" w:hAnsi="Times New Roman"/>
          <w:color w:val="000000" w:themeColor="text1"/>
          <w:sz w:val="24"/>
          <w:szCs w:val="24"/>
          <w:lang w:val="en-GB"/>
        </w:rPr>
        <w:fldChar w:fldCharType="separate"/>
      </w:r>
      <w:r w:rsidR="00A9420B" w:rsidRPr="008A72DE">
        <w:rPr>
          <w:rFonts w:ascii="Times New Roman" w:hAnsi="Times New Roman"/>
          <w:noProof/>
          <w:color w:val="000000" w:themeColor="text1"/>
          <w:sz w:val="24"/>
          <w:szCs w:val="24"/>
          <w:lang w:val="en-GB"/>
        </w:rPr>
        <w:t>[9]</w:t>
      </w:r>
      <w:r w:rsidR="00A9420B" w:rsidRPr="008A72DE">
        <w:rPr>
          <w:rFonts w:ascii="Times New Roman" w:hAnsi="Times New Roman"/>
          <w:color w:val="000000" w:themeColor="text1"/>
          <w:sz w:val="24"/>
          <w:szCs w:val="24"/>
          <w:lang w:val="en-GB"/>
        </w:rPr>
        <w:fldChar w:fldCharType="end"/>
      </w:r>
      <w:r w:rsidR="00A9420B" w:rsidRPr="008A72DE">
        <w:rPr>
          <w:rFonts w:ascii="Times New Roman" w:hAnsi="Times New Roman"/>
          <w:color w:val="000000" w:themeColor="text1"/>
          <w:sz w:val="24"/>
          <w:szCs w:val="24"/>
          <w:lang w:val="en-GB"/>
        </w:rPr>
        <w:t xml:space="preserve"> </w:t>
      </w:r>
      <w:r w:rsidR="00BD76AB" w:rsidRPr="008A72DE">
        <w:rPr>
          <w:rFonts w:ascii="Times New Roman" w:hAnsi="Times New Roman"/>
          <w:color w:val="000000" w:themeColor="text1"/>
          <w:sz w:val="24"/>
          <w:szCs w:val="24"/>
          <w:lang w:val="en-GB"/>
        </w:rPr>
        <w:t>(see Eqs. (1) to (3))</w:t>
      </w:r>
      <w:r w:rsidR="005F0277" w:rsidRPr="008A72DE">
        <w:rPr>
          <w:rFonts w:ascii="Times New Roman" w:hAnsi="Times New Roman"/>
          <w:color w:val="000000" w:themeColor="text1"/>
          <w:sz w:val="24"/>
          <w:szCs w:val="24"/>
          <w:lang w:val="en-GB"/>
        </w:rPr>
        <w:t>.</w:t>
      </w:r>
      <w:r w:rsidR="00DD6731" w:rsidRPr="008A72DE">
        <w:rPr>
          <w:rFonts w:ascii="Times New Roman" w:hAnsi="Times New Roman"/>
          <w:color w:val="000000" w:themeColor="text1"/>
          <w:sz w:val="24"/>
          <w:szCs w:val="24"/>
          <w:lang w:val="en-GB"/>
        </w:rPr>
        <w:t xml:space="preserve"> </w:t>
      </w:r>
      <w:r w:rsidRPr="008A72DE">
        <w:rPr>
          <w:rFonts w:ascii="Times New Roman" w:hAnsi="Times New Roman"/>
          <w:color w:val="000000" w:themeColor="text1"/>
          <w:sz w:val="24"/>
          <w:szCs w:val="24"/>
          <w:lang w:val="en-GB"/>
        </w:rPr>
        <w:t>The mechanism of displacement is determined by the actual pressure, the liquid surface tension</w:t>
      </w:r>
      <w:r w:rsidR="00234EB3" w:rsidRPr="008A72DE">
        <w:rPr>
          <w:rFonts w:ascii="Times New Roman" w:hAnsi="Times New Roman"/>
          <w:color w:val="000000" w:themeColor="text1"/>
          <w:sz w:val="24"/>
          <w:szCs w:val="24"/>
          <w:lang w:val="en-GB"/>
        </w:rPr>
        <w:t>,</w:t>
      </w:r>
      <w:r w:rsidR="005A3054" w:rsidRPr="008A72DE">
        <w:rPr>
          <w:rFonts w:ascii="Times New Roman" w:hAnsi="Times New Roman"/>
          <w:color w:val="000000" w:themeColor="text1"/>
          <w:sz w:val="24"/>
          <w:szCs w:val="24"/>
          <w:lang w:val="en-GB"/>
        </w:rPr>
        <w:t xml:space="preserve"> </w:t>
      </w:r>
      <w:r w:rsidRPr="008A72DE">
        <w:rPr>
          <w:rFonts w:ascii="Times New Roman" w:hAnsi="Times New Roman"/>
          <w:color w:val="000000" w:themeColor="text1"/>
          <w:sz w:val="24"/>
          <w:szCs w:val="24"/>
          <w:lang w:val="en-GB"/>
        </w:rPr>
        <w:t xml:space="preserve">and the pore size, while the value of contact angle </w:t>
      </w:r>
      <w:r w:rsidRPr="008A72DE">
        <w:rPr>
          <w:rFonts w:ascii="Times New Roman" w:hAnsi="Times New Roman"/>
          <w:i/>
          <w:iCs/>
          <w:color w:val="000000" w:themeColor="text1"/>
          <w:sz w:val="24"/>
          <w:szCs w:val="24"/>
          <w:lang w:val="en-GB"/>
        </w:rPr>
        <w:t>θ</w:t>
      </w:r>
      <w:r w:rsidRPr="008A72DE">
        <w:rPr>
          <w:rFonts w:ascii="Times New Roman" w:hAnsi="Times New Roman"/>
          <w:color w:val="000000" w:themeColor="text1"/>
          <w:sz w:val="24"/>
          <w:szCs w:val="24"/>
          <w:lang w:val="en-GB"/>
        </w:rPr>
        <w:t xml:space="preserve"> is considered </w:t>
      </w:r>
      <w:r w:rsidR="00BD76AB" w:rsidRPr="008A72DE">
        <w:rPr>
          <w:rFonts w:ascii="Times New Roman" w:hAnsi="Times New Roman"/>
          <w:color w:val="000000" w:themeColor="text1"/>
          <w:sz w:val="24"/>
          <w:szCs w:val="24"/>
          <w:lang w:val="en-GB"/>
        </w:rPr>
        <w:t xml:space="preserve">null given that the </w:t>
      </w:r>
      <w:r w:rsidRPr="008A72DE">
        <w:rPr>
          <w:rFonts w:ascii="Times New Roman" w:hAnsi="Times New Roman"/>
          <w:color w:val="000000" w:themeColor="text1"/>
          <w:sz w:val="24"/>
          <w:szCs w:val="24"/>
          <w:lang w:val="en-GB"/>
        </w:rPr>
        <w:t xml:space="preserve">membranes </w:t>
      </w:r>
      <w:r w:rsidR="00BD76AB" w:rsidRPr="008A72DE">
        <w:rPr>
          <w:rFonts w:ascii="Times New Roman" w:hAnsi="Times New Roman"/>
          <w:color w:val="000000" w:themeColor="text1"/>
          <w:sz w:val="24"/>
          <w:szCs w:val="24"/>
          <w:lang w:val="en-GB"/>
        </w:rPr>
        <w:t xml:space="preserve">are assumed to be </w:t>
      </w:r>
      <w:r w:rsidRPr="008A72DE">
        <w:rPr>
          <w:rFonts w:ascii="Times New Roman" w:hAnsi="Times New Roman"/>
          <w:color w:val="000000" w:themeColor="text1"/>
          <w:sz w:val="24"/>
          <w:szCs w:val="24"/>
          <w:lang w:val="en-GB"/>
        </w:rPr>
        <w:t xml:space="preserve">completely </w:t>
      </w:r>
      <w:r w:rsidR="00D53782" w:rsidRPr="008A72DE">
        <w:rPr>
          <w:rFonts w:ascii="Times New Roman" w:hAnsi="Times New Roman"/>
          <w:color w:val="000000" w:themeColor="text1"/>
          <w:sz w:val="24"/>
          <w:szCs w:val="24"/>
          <w:lang w:val="en-GB"/>
        </w:rPr>
        <w:t xml:space="preserve">wetted </w:t>
      </w:r>
      <w:r w:rsidRPr="008A72DE">
        <w:rPr>
          <w:rFonts w:ascii="Times New Roman" w:hAnsi="Times New Roman"/>
          <w:color w:val="000000" w:themeColor="text1"/>
          <w:sz w:val="24"/>
          <w:szCs w:val="24"/>
          <w:lang w:val="en-GB"/>
        </w:rPr>
        <w:t>by the wetting liquid</w:t>
      </w:r>
      <w:r w:rsidR="005C510B" w:rsidRPr="008A72DE">
        <w:rPr>
          <w:rFonts w:ascii="Times New Roman" w:hAnsi="Times New Roman"/>
          <w:color w:val="000000" w:themeColor="text1"/>
          <w:sz w:val="24"/>
          <w:szCs w:val="24"/>
          <w:lang w:val="en-GB"/>
        </w:rPr>
        <w:t xml:space="preserve"> </w:t>
      </w:r>
      <w:r w:rsidR="005C510B" w:rsidRPr="008A72DE">
        <w:rPr>
          <w:rFonts w:ascii="Times New Roman" w:hAnsi="Times New Roman"/>
          <w:color w:val="000000" w:themeColor="text1"/>
          <w:sz w:val="24"/>
          <w:szCs w:val="24"/>
          <w:lang w:val="en-GB"/>
        </w:rPr>
        <w:fldChar w:fldCharType="begin"/>
      </w:r>
      <w:r w:rsidR="008B6E86" w:rsidRPr="008A72DE">
        <w:rPr>
          <w:rFonts w:ascii="Times New Roman" w:hAnsi="Times New Roman"/>
          <w:color w:val="000000" w:themeColor="text1"/>
          <w:sz w:val="24"/>
          <w:szCs w:val="24"/>
          <w:lang w:val="en-GB"/>
        </w:rPr>
        <w:instrText xml:space="preserve"> ADDIN EN.CITE &lt;EndNote&gt;&lt;Cite&gt;&lt;Author&gt;Peinador&lt;/Author&gt;&lt;Year&gt;2010&lt;/Year&gt;&lt;RecNum&gt;564&lt;/RecNum&gt;&lt;DisplayText&gt;[97]&lt;/DisplayText&gt;&lt;record&gt;&lt;rec-number&gt;564&lt;/rec-number&gt;&lt;foreign-keys&gt;&lt;key app="EN" db-id="dpf09dwxptw9d7e9tt2pe2pg0vr0v0r2xp5t" timestamp="1546927579"&gt;564&lt;/key&gt;&lt;/foreign-keys&gt;&lt;ref-type name="Journal Article"&gt;17&lt;/ref-type&gt;&lt;contributors&gt;&lt;authors&gt;&lt;author&gt;Peinador, René Israel&lt;/author&gt;&lt;author&gt;Calvo, José Ignacio&lt;/author&gt;&lt;author&gt;Prádanos, Pedro&lt;/author&gt;&lt;author&gt;Palacio, Laura&lt;/author&gt;&lt;author&gt;Hernández, Antonio&lt;/author&gt;&lt;/authors&gt;&lt;/contributors&gt;&lt;titles&gt;&lt;title&gt;Characterisation of polymeric UF membranes by liquid–liquid displacement porosimetry&lt;/title&gt;&lt;secondary-title&gt;Journal of Membrane Science&lt;/secondary-title&gt;&lt;/titles&gt;&lt;periodical&gt;&lt;full-title&gt;Journal of Membrane Science&lt;/full-title&gt;&lt;/periodical&gt;&lt;pages&gt;238-244&lt;/pages&gt;&lt;volume&gt;348&lt;/volume&gt;&lt;number&gt;1&lt;/number&gt;&lt;keywords&gt;&lt;keyword&gt;Membrane&lt;/keyword&gt;&lt;keyword&gt;Ultrafiltration&lt;/keyword&gt;&lt;keyword&gt;Pore size distribution&lt;/keyword&gt;&lt;keyword&gt;Porosity&lt;/keyword&gt;&lt;keyword&gt;Liquid–liquid porosimetry&lt;/keyword&gt;&lt;/keywords&gt;&lt;dates&gt;&lt;year&gt;2010&lt;/year&gt;&lt;pub-dates&gt;&lt;date&gt;2010/02/15/&lt;/date&gt;&lt;/pub-dates&gt;&lt;/dates&gt;&lt;isbn&gt;0376-7388&lt;/isbn&gt;&lt;urls&gt;&lt;related-urls&gt;&lt;url&gt;http://www.sciencedirect.com/science/article/pii/S0376738809008072&lt;/url&gt;&lt;/related-urls&gt;&lt;/urls&gt;&lt;electronic-resource-num&gt;https://doi.org/10.1016/j.memsci.2009.11.008&lt;/electronic-resource-num&gt;&lt;/record&gt;&lt;/Cite&gt;&lt;/EndNote&gt;</w:instrText>
      </w:r>
      <w:r w:rsidR="005C510B" w:rsidRPr="008A72DE">
        <w:rPr>
          <w:rFonts w:ascii="Times New Roman" w:hAnsi="Times New Roman"/>
          <w:color w:val="000000" w:themeColor="text1"/>
          <w:sz w:val="24"/>
          <w:szCs w:val="24"/>
          <w:lang w:val="en-GB"/>
        </w:rPr>
        <w:fldChar w:fldCharType="separate"/>
      </w:r>
      <w:r w:rsidR="008B6E86" w:rsidRPr="008A72DE">
        <w:rPr>
          <w:rFonts w:ascii="Times New Roman" w:hAnsi="Times New Roman"/>
          <w:noProof/>
          <w:color w:val="000000" w:themeColor="text1"/>
          <w:sz w:val="24"/>
          <w:szCs w:val="24"/>
          <w:lang w:val="en-GB"/>
        </w:rPr>
        <w:t>[97]</w:t>
      </w:r>
      <w:r w:rsidR="005C510B" w:rsidRPr="008A72DE">
        <w:rPr>
          <w:rFonts w:ascii="Times New Roman" w:hAnsi="Times New Roman"/>
          <w:color w:val="000000" w:themeColor="text1"/>
          <w:sz w:val="24"/>
          <w:szCs w:val="24"/>
          <w:lang w:val="en-GB"/>
        </w:rPr>
        <w:fldChar w:fldCharType="end"/>
      </w:r>
      <w:r w:rsidR="005F0277" w:rsidRPr="008A72DE">
        <w:rPr>
          <w:rFonts w:ascii="Times New Roman" w:hAnsi="Times New Roman"/>
          <w:color w:val="000000" w:themeColor="text1"/>
          <w:sz w:val="24"/>
          <w:szCs w:val="24"/>
          <w:lang w:val="en-GB"/>
        </w:rPr>
        <w:t>.</w:t>
      </w:r>
      <w:r w:rsidR="00D431D9" w:rsidRPr="008A72DE">
        <w:rPr>
          <w:rFonts w:ascii="Times New Roman" w:hAnsi="Times New Roman"/>
          <w:color w:val="000000" w:themeColor="text1"/>
          <w:sz w:val="24"/>
          <w:szCs w:val="24"/>
          <w:lang w:val="en-GB"/>
        </w:rPr>
        <w:t xml:space="preserve"> </w:t>
      </w:r>
      <w:proofErr w:type="gramStart"/>
      <w:r w:rsidRPr="008A72DE">
        <w:rPr>
          <w:rFonts w:ascii="Times New Roman" w:hAnsi="Times New Roman"/>
          <w:color w:val="000000" w:themeColor="text1"/>
          <w:sz w:val="24"/>
          <w:szCs w:val="24"/>
          <w:lang w:val="en-GB"/>
        </w:rPr>
        <w:t>Similar to</w:t>
      </w:r>
      <w:proofErr w:type="gramEnd"/>
      <w:r w:rsidRPr="008A72DE">
        <w:rPr>
          <w:rFonts w:ascii="Times New Roman" w:hAnsi="Times New Roman"/>
          <w:color w:val="000000" w:themeColor="text1"/>
          <w:sz w:val="24"/>
          <w:szCs w:val="24"/>
          <w:lang w:val="en-GB"/>
        </w:rPr>
        <w:t xml:space="preserve"> what happens </w:t>
      </w:r>
      <w:r w:rsidR="00D53782" w:rsidRPr="008A72DE">
        <w:rPr>
          <w:rFonts w:ascii="Times New Roman" w:hAnsi="Times New Roman"/>
          <w:color w:val="000000" w:themeColor="text1"/>
          <w:sz w:val="24"/>
          <w:szCs w:val="24"/>
          <w:lang w:val="en-GB"/>
        </w:rPr>
        <w:t xml:space="preserve">at </w:t>
      </w:r>
      <w:r w:rsidRPr="008A72DE">
        <w:rPr>
          <w:rFonts w:ascii="Times New Roman" w:hAnsi="Times New Roman"/>
          <w:color w:val="000000" w:themeColor="text1"/>
          <w:sz w:val="24"/>
          <w:szCs w:val="24"/>
          <w:lang w:val="en-GB"/>
        </w:rPr>
        <w:t xml:space="preserve">the gas-liquid interface, the displacement phase will not be expelled from any pore if the applied pressure is insufficient to override the interface surface tension for the biggest pore </w:t>
      </w:r>
      <w:r w:rsidR="00BD76AB" w:rsidRPr="008A72DE">
        <w:rPr>
          <w:rFonts w:ascii="Times New Roman" w:hAnsi="Times New Roman"/>
          <w:color w:val="000000" w:themeColor="text1"/>
          <w:sz w:val="24"/>
          <w:szCs w:val="24"/>
          <w:lang w:val="en-GB"/>
        </w:rPr>
        <w:t>(</w:t>
      </w:r>
      <w:r w:rsidR="00BB4137" w:rsidRPr="008A72DE">
        <w:rPr>
          <w:rFonts w:ascii="Times New Roman" w:hAnsi="Times New Roman"/>
          <w:color w:val="000000" w:themeColor="text1"/>
          <w:sz w:val="24"/>
          <w:szCs w:val="24"/>
          <w:lang w:val="en-GB"/>
        </w:rPr>
        <w:t xml:space="preserve">more specifically, </w:t>
      </w:r>
      <w:r w:rsidR="00BD76AB" w:rsidRPr="008A72DE">
        <w:rPr>
          <w:rFonts w:ascii="Times New Roman" w:hAnsi="Times New Roman"/>
          <w:color w:val="000000" w:themeColor="text1"/>
          <w:sz w:val="24"/>
          <w:szCs w:val="24"/>
          <w:lang w:val="en-GB"/>
        </w:rPr>
        <w:t xml:space="preserve">the narrowest section of the widest pore) </w:t>
      </w:r>
      <w:r w:rsidRPr="008A72DE">
        <w:rPr>
          <w:rFonts w:ascii="Times New Roman" w:hAnsi="Times New Roman"/>
          <w:color w:val="000000" w:themeColor="text1"/>
          <w:sz w:val="24"/>
          <w:szCs w:val="24"/>
          <w:lang w:val="en-GB"/>
        </w:rPr>
        <w:t>present in the membrane</w:t>
      </w:r>
      <w:r w:rsidR="004C6AF2" w:rsidRPr="008A72DE">
        <w:rPr>
          <w:rFonts w:ascii="Times New Roman" w:hAnsi="Times New Roman"/>
          <w:color w:val="000000" w:themeColor="text1"/>
          <w:sz w:val="24"/>
          <w:szCs w:val="24"/>
          <w:lang w:val="en-GB"/>
        </w:rPr>
        <w:t>.</w:t>
      </w:r>
      <w:r w:rsidRPr="008A72DE">
        <w:rPr>
          <w:rFonts w:ascii="Times New Roman" w:hAnsi="Times New Roman"/>
          <w:color w:val="000000" w:themeColor="text1"/>
          <w:sz w:val="24"/>
          <w:szCs w:val="24"/>
          <w:lang w:val="en-GB"/>
        </w:rPr>
        <w:t xml:space="preserve"> </w:t>
      </w:r>
      <w:r w:rsidR="004C6AF2" w:rsidRPr="008A72DE">
        <w:rPr>
          <w:rFonts w:ascii="Times New Roman" w:hAnsi="Times New Roman"/>
          <w:color w:val="000000" w:themeColor="text1"/>
          <w:sz w:val="24"/>
          <w:szCs w:val="24"/>
          <w:lang w:val="en-GB"/>
        </w:rPr>
        <w:t>A</w:t>
      </w:r>
      <w:r w:rsidRPr="008A72DE">
        <w:rPr>
          <w:rFonts w:ascii="Times New Roman" w:hAnsi="Times New Roman"/>
          <w:color w:val="000000" w:themeColor="text1"/>
          <w:sz w:val="24"/>
          <w:szCs w:val="24"/>
          <w:lang w:val="en-GB"/>
        </w:rPr>
        <w:t xml:space="preserve">s shown in the case of </w:t>
      </w:r>
      <w:r w:rsidRPr="008A72DE">
        <w:rPr>
          <w:rFonts w:ascii="Times New Roman" w:hAnsi="Times New Roman"/>
          <w:i/>
          <w:iCs/>
          <w:color w:val="000000" w:themeColor="text1"/>
          <w:sz w:val="24"/>
          <w:szCs w:val="24"/>
          <w:lang w:val="en-GB"/>
        </w:rPr>
        <w:t>ΔP&lt;</w:t>
      </w:r>
      <w:proofErr w:type="spellStart"/>
      <w:r w:rsidRPr="008A72DE">
        <w:rPr>
          <w:rFonts w:ascii="Times New Roman" w:hAnsi="Times New Roman"/>
          <w:i/>
          <w:iCs/>
          <w:color w:val="000000" w:themeColor="text1"/>
          <w:sz w:val="24"/>
          <w:szCs w:val="24"/>
          <w:lang w:val="en-GB"/>
        </w:rPr>
        <w:t>ΔP</w:t>
      </w:r>
      <w:r w:rsidRPr="008A72DE">
        <w:rPr>
          <w:rFonts w:ascii="Times New Roman" w:hAnsi="Times New Roman"/>
          <w:i/>
          <w:iCs/>
          <w:color w:val="000000" w:themeColor="text1"/>
          <w:sz w:val="24"/>
          <w:szCs w:val="24"/>
          <w:vertAlign w:val="subscript"/>
          <w:lang w:val="en-GB"/>
        </w:rPr>
        <w:t>th</w:t>
      </w:r>
      <w:proofErr w:type="spellEnd"/>
      <w:r w:rsidRPr="008A72DE">
        <w:rPr>
          <w:rFonts w:ascii="Times New Roman" w:hAnsi="Times New Roman"/>
          <w:color w:val="000000" w:themeColor="text1"/>
          <w:sz w:val="24"/>
          <w:szCs w:val="24"/>
          <w:lang w:val="en-GB"/>
        </w:rPr>
        <w:t xml:space="preserve"> in Fig. </w:t>
      </w:r>
      <w:r w:rsidR="00565ECF" w:rsidRPr="008A72DE">
        <w:rPr>
          <w:rFonts w:ascii="Times New Roman" w:hAnsi="Times New Roman"/>
          <w:color w:val="000000" w:themeColor="text1"/>
          <w:sz w:val="24"/>
          <w:szCs w:val="24"/>
          <w:lang w:val="en-GB"/>
        </w:rPr>
        <w:t>5</w:t>
      </w:r>
      <w:r w:rsidR="002E4224" w:rsidRPr="008A72DE">
        <w:rPr>
          <w:rFonts w:ascii="Times New Roman" w:hAnsi="Times New Roman"/>
          <w:color w:val="000000" w:themeColor="text1"/>
          <w:sz w:val="24"/>
          <w:szCs w:val="24"/>
          <w:lang w:val="en-GB"/>
        </w:rPr>
        <w:t>a</w:t>
      </w:r>
      <w:r w:rsidR="00ED02A5" w:rsidRPr="008A72DE">
        <w:rPr>
          <w:rFonts w:ascii="Times New Roman" w:hAnsi="Times New Roman"/>
          <w:color w:val="000000" w:themeColor="text1"/>
          <w:sz w:val="24"/>
          <w:szCs w:val="24"/>
          <w:lang w:val="en-GB"/>
        </w:rPr>
        <w:t xml:space="preserve">, where </w:t>
      </w:r>
      <w:proofErr w:type="spellStart"/>
      <w:r w:rsidR="00ED02A5" w:rsidRPr="008A72DE">
        <w:rPr>
          <w:rFonts w:ascii="Times New Roman" w:hAnsi="Times New Roman"/>
          <w:i/>
          <w:iCs/>
          <w:color w:val="000000" w:themeColor="text1"/>
          <w:sz w:val="24"/>
          <w:szCs w:val="24"/>
          <w:lang w:val="en-GB"/>
        </w:rPr>
        <w:t>ΔP</w:t>
      </w:r>
      <w:r w:rsidR="00ED02A5" w:rsidRPr="008A72DE">
        <w:rPr>
          <w:rFonts w:ascii="Times New Roman" w:hAnsi="Times New Roman"/>
          <w:i/>
          <w:iCs/>
          <w:color w:val="000000" w:themeColor="text1"/>
          <w:sz w:val="24"/>
          <w:szCs w:val="24"/>
          <w:vertAlign w:val="subscript"/>
          <w:lang w:val="en-GB"/>
        </w:rPr>
        <w:t>th</w:t>
      </w:r>
      <w:proofErr w:type="spellEnd"/>
      <w:r w:rsidRPr="008A72DE">
        <w:rPr>
          <w:rFonts w:ascii="Times New Roman" w:hAnsi="Times New Roman"/>
          <w:color w:val="000000" w:themeColor="text1"/>
          <w:sz w:val="24"/>
          <w:szCs w:val="24"/>
          <w:lang w:val="en-GB"/>
        </w:rPr>
        <w:t xml:space="preserve"> </w:t>
      </w:r>
      <w:r w:rsidR="00ED02A5" w:rsidRPr="008A72DE">
        <w:rPr>
          <w:rFonts w:ascii="Times New Roman" w:hAnsi="Times New Roman"/>
          <w:color w:val="000000" w:themeColor="text1"/>
          <w:sz w:val="24"/>
          <w:szCs w:val="24"/>
          <w:lang w:val="en-GB"/>
        </w:rPr>
        <w:t>is the</w:t>
      </w:r>
      <w:r w:rsidR="005376C1" w:rsidRPr="008A72DE">
        <w:rPr>
          <w:rFonts w:ascii="Times New Roman" w:hAnsi="Times New Roman"/>
          <w:color w:val="000000" w:themeColor="text1"/>
          <w:sz w:val="24"/>
          <w:szCs w:val="24"/>
          <w:lang w:val="en-GB"/>
        </w:rPr>
        <w:t xml:space="preserve"> </w:t>
      </w:r>
      <w:r w:rsidRPr="008A72DE">
        <w:rPr>
          <w:rFonts w:ascii="Times New Roman" w:hAnsi="Times New Roman"/>
          <w:color w:val="000000" w:themeColor="text1"/>
          <w:sz w:val="24"/>
          <w:szCs w:val="24"/>
          <w:lang w:val="en-GB"/>
        </w:rPr>
        <w:t>threshold pressure</w:t>
      </w:r>
      <w:r w:rsidR="00ED02A5" w:rsidRPr="008A72DE">
        <w:rPr>
          <w:rFonts w:ascii="Times New Roman" w:hAnsi="Times New Roman"/>
          <w:color w:val="000000" w:themeColor="text1"/>
          <w:sz w:val="24"/>
          <w:szCs w:val="24"/>
          <w:lang w:val="en-GB"/>
        </w:rPr>
        <w:t xml:space="preserve"> (o</w:t>
      </w:r>
      <w:r w:rsidR="00BD76AB" w:rsidRPr="008A72DE">
        <w:rPr>
          <w:rFonts w:ascii="Times New Roman" w:hAnsi="Times New Roman"/>
          <w:color w:val="000000" w:themeColor="text1"/>
          <w:sz w:val="24"/>
          <w:szCs w:val="24"/>
          <w:lang w:val="en-GB"/>
        </w:rPr>
        <w:t xml:space="preserve">r </w:t>
      </w:r>
      <w:r w:rsidRPr="008A72DE">
        <w:rPr>
          <w:rFonts w:ascii="Times New Roman" w:hAnsi="Times New Roman"/>
          <w:color w:val="000000" w:themeColor="text1"/>
          <w:sz w:val="24"/>
          <w:szCs w:val="24"/>
          <w:lang w:val="en-GB"/>
        </w:rPr>
        <w:t xml:space="preserve">the bubble point </w:t>
      </w:r>
      <w:r w:rsidR="00ED02A5" w:rsidRPr="008A72DE">
        <w:rPr>
          <w:rFonts w:ascii="Times New Roman" w:hAnsi="Times New Roman"/>
          <w:color w:val="000000" w:themeColor="text1"/>
          <w:sz w:val="24"/>
          <w:szCs w:val="24"/>
          <w:lang w:val="en-GB"/>
        </w:rPr>
        <w:t>per</w:t>
      </w:r>
      <w:r w:rsidRPr="008A72DE">
        <w:rPr>
          <w:rFonts w:ascii="Times New Roman" w:hAnsi="Times New Roman"/>
          <w:color w:val="000000" w:themeColor="text1"/>
          <w:sz w:val="24"/>
          <w:szCs w:val="24"/>
          <w:lang w:val="en-GB"/>
        </w:rPr>
        <w:t xml:space="preserve"> GLDP nomenclature, even </w:t>
      </w:r>
      <w:r w:rsidR="00ED02A5" w:rsidRPr="008A72DE">
        <w:rPr>
          <w:rFonts w:ascii="Times New Roman" w:hAnsi="Times New Roman"/>
          <w:color w:val="000000" w:themeColor="text1"/>
          <w:sz w:val="24"/>
          <w:szCs w:val="24"/>
          <w:lang w:val="en-GB"/>
        </w:rPr>
        <w:t xml:space="preserve">though </w:t>
      </w:r>
      <w:r w:rsidRPr="008A72DE">
        <w:rPr>
          <w:rFonts w:ascii="Times New Roman" w:hAnsi="Times New Roman"/>
          <w:color w:val="000000" w:themeColor="text1"/>
          <w:sz w:val="24"/>
          <w:szCs w:val="24"/>
          <w:lang w:val="en-GB"/>
        </w:rPr>
        <w:t xml:space="preserve">in this case there </w:t>
      </w:r>
      <w:r w:rsidR="00ED02A5" w:rsidRPr="008A72DE">
        <w:rPr>
          <w:rFonts w:ascii="Times New Roman" w:hAnsi="Times New Roman"/>
          <w:color w:val="000000" w:themeColor="text1"/>
          <w:sz w:val="24"/>
          <w:szCs w:val="24"/>
          <w:lang w:val="en-GB"/>
        </w:rPr>
        <w:t xml:space="preserve">is </w:t>
      </w:r>
      <w:r w:rsidRPr="008A72DE">
        <w:rPr>
          <w:rFonts w:ascii="Times New Roman" w:hAnsi="Times New Roman"/>
          <w:color w:val="000000" w:themeColor="text1"/>
          <w:sz w:val="24"/>
          <w:szCs w:val="24"/>
          <w:lang w:val="en-GB"/>
        </w:rPr>
        <w:t>no bubble appearing across the membrane</w:t>
      </w:r>
      <w:r w:rsidR="00270CE9" w:rsidRPr="008A72DE">
        <w:rPr>
          <w:rFonts w:ascii="Times New Roman" w:hAnsi="Times New Roman"/>
          <w:color w:val="000000" w:themeColor="text1"/>
          <w:sz w:val="24"/>
          <w:szCs w:val="24"/>
          <w:lang w:val="en-GB"/>
        </w:rPr>
        <w:t>,</w:t>
      </w:r>
      <w:r w:rsidRPr="008A72DE">
        <w:rPr>
          <w:rFonts w:ascii="Times New Roman" w:hAnsi="Times New Roman"/>
          <w:color w:val="000000" w:themeColor="text1"/>
          <w:sz w:val="24"/>
          <w:szCs w:val="24"/>
          <w:lang w:val="en-GB"/>
        </w:rPr>
        <w:t xml:space="preserve"> but</w:t>
      </w:r>
      <w:r w:rsidR="00270CE9" w:rsidRPr="008A72DE">
        <w:rPr>
          <w:rFonts w:ascii="Times New Roman" w:hAnsi="Times New Roman"/>
          <w:color w:val="000000" w:themeColor="text1"/>
          <w:sz w:val="24"/>
          <w:szCs w:val="24"/>
          <w:lang w:val="en-GB"/>
        </w:rPr>
        <w:t xml:space="preserve"> instead</w:t>
      </w:r>
      <w:r w:rsidRPr="008A72DE">
        <w:rPr>
          <w:rFonts w:ascii="Times New Roman" w:hAnsi="Times New Roman"/>
          <w:color w:val="000000" w:themeColor="text1"/>
          <w:sz w:val="24"/>
          <w:szCs w:val="24"/>
          <w:lang w:val="en-GB"/>
        </w:rPr>
        <w:t xml:space="preserve"> drops of the displacing liquid surrounded by </w:t>
      </w:r>
      <w:r w:rsidR="0096345A" w:rsidRPr="008A72DE">
        <w:rPr>
          <w:rFonts w:ascii="Times New Roman" w:hAnsi="Times New Roman"/>
          <w:color w:val="000000" w:themeColor="text1"/>
          <w:sz w:val="24"/>
          <w:szCs w:val="24"/>
          <w:lang w:val="en-GB"/>
        </w:rPr>
        <w:t xml:space="preserve">the </w:t>
      </w:r>
      <w:r w:rsidRPr="008A72DE">
        <w:rPr>
          <w:rFonts w:ascii="Times New Roman" w:hAnsi="Times New Roman"/>
          <w:color w:val="000000" w:themeColor="text1"/>
          <w:sz w:val="24"/>
          <w:szCs w:val="24"/>
          <w:lang w:val="en-GB"/>
        </w:rPr>
        <w:t>wetting one and normally indistinguishable from each other)</w:t>
      </w:r>
      <w:r w:rsidR="0037151A" w:rsidRPr="008A72DE">
        <w:rPr>
          <w:rFonts w:ascii="Times New Roman" w:hAnsi="Times New Roman"/>
          <w:color w:val="000000" w:themeColor="text1"/>
          <w:sz w:val="24"/>
          <w:szCs w:val="24"/>
          <w:lang w:val="en-GB"/>
        </w:rPr>
        <w:t>, the displacing liquid is unable to displace the wetting liquid from the pores</w:t>
      </w:r>
      <w:r w:rsidRPr="008A72DE">
        <w:rPr>
          <w:rFonts w:ascii="Times New Roman" w:hAnsi="Times New Roman"/>
          <w:color w:val="000000" w:themeColor="text1"/>
          <w:sz w:val="24"/>
          <w:szCs w:val="24"/>
          <w:lang w:val="en-GB"/>
        </w:rPr>
        <w:t xml:space="preserve">. When the pressure is increased to </w:t>
      </w:r>
      <w:proofErr w:type="spellStart"/>
      <w:r w:rsidRPr="008A72DE">
        <w:rPr>
          <w:rFonts w:ascii="Times New Roman" w:hAnsi="Times New Roman"/>
          <w:i/>
          <w:iCs/>
          <w:color w:val="000000" w:themeColor="text1"/>
          <w:sz w:val="24"/>
          <w:szCs w:val="24"/>
          <w:lang w:val="en-GB"/>
        </w:rPr>
        <w:t>ΔP</w:t>
      </w:r>
      <w:r w:rsidRPr="008A72DE">
        <w:rPr>
          <w:rFonts w:ascii="Times New Roman" w:hAnsi="Times New Roman"/>
          <w:i/>
          <w:iCs/>
          <w:color w:val="000000" w:themeColor="text1"/>
          <w:sz w:val="24"/>
          <w:szCs w:val="24"/>
          <w:vertAlign w:val="subscript"/>
          <w:lang w:val="en-GB"/>
        </w:rPr>
        <w:t>th</w:t>
      </w:r>
      <w:proofErr w:type="spellEnd"/>
      <w:r w:rsidRPr="008A72DE">
        <w:rPr>
          <w:rFonts w:ascii="Times New Roman" w:hAnsi="Times New Roman"/>
          <w:i/>
          <w:iCs/>
          <w:color w:val="000000" w:themeColor="text1"/>
          <w:sz w:val="24"/>
          <w:szCs w:val="24"/>
          <w:lang w:val="en-GB"/>
        </w:rPr>
        <w:t xml:space="preserve"> </w:t>
      </w:r>
      <w:r w:rsidR="0037151A" w:rsidRPr="008A72DE">
        <w:rPr>
          <w:rFonts w:ascii="Times New Roman" w:hAnsi="Times New Roman"/>
          <w:iCs/>
          <w:color w:val="000000" w:themeColor="text1"/>
          <w:sz w:val="24"/>
          <w:szCs w:val="24"/>
          <w:lang w:val="en-GB"/>
        </w:rPr>
        <w:t>(</w:t>
      </w:r>
      <w:r w:rsidR="0037151A" w:rsidRPr="008A72DE">
        <w:rPr>
          <w:rFonts w:ascii="Times New Roman" w:hAnsi="Times New Roman"/>
          <w:color w:val="000000" w:themeColor="text1"/>
          <w:sz w:val="24"/>
          <w:szCs w:val="24"/>
          <w:lang w:val="en-GB"/>
        </w:rPr>
        <w:t xml:space="preserve">Fig. </w:t>
      </w:r>
      <w:r w:rsidR="00565ECF" w:rsidRPr="008A72DE">
        <w:rPr>
          <w:rFonts w:ascii="Times New Roman" w:hAnsi="Times New Roman"/>
          <w:color w:val="000000" w:themeColor="text1"/>
          <w:sz w:val="24"/>
          <w:szCs w:val="24"/>
          <w:lang w:val="en-GB"/>
        </w:rPr>
        <w:t>5</w:t>
      </w:r>
      <w:r w:rsidR="002E4224" w:rsidRPr="008A72DE">
        <w:rPr>
          <w:rFonts w:ascii="Times New Roman" w:hAnsi="Times New Roman"/>
          <w:color w:val="000000" w:themeColor="text1"/>
          <w:sz w:val="24"/>
          <w:szCs w:val="24"/>
          <w:lang w:val="en-GB"/>
        </w:rPr>
        <w:t>b</w:t>
      </w:r>
      <w:r w:rsidR="0037151A" w:rsidRPr="008A72DE">
        <w:rPr>
          <w:rFonts w:ascii="Times New Roman" w:hAnsi="Times New Roman"/>
          <w:iCs/>
          <w:color w:val="000000" w:themeColor="text1"/>
          <w:sz w:val="24"/>
          <w:szCs w:val="24"/>
          <w:lang w:val="en-GB"/>
        </w:rPr>
        <w:t xml:space="preserve">), </w:t>
      </w:r>
      <w:r w:rsidRPr="008A72DE">
        <w:rPr>
          <w:rFonts w:ascii="Times New Roman" w:hAnsi="Times New Roman"/>
          <w:color w:val="000000" w:themeColor="text1"/>
          <w:sz w:val="24"/>
          <w:szCs w:val="24"/>
          <w:lang w:val="en-GB"/>
        </w:rPr>
        <w:t xml:space="preserve">the displacing phase can overcome the minimum </w:t>
      </w:r>
      <w:r w:rsidRPr="008A72DE">
        <w:rPr>
          <w:rFonts w:ascii="Times New Roman" w:hAnsi="Times New Roman"/>
          <w:color w:val="000000" w:themeColor="text1"/>
          <w:sz w:val="24"/>
          <w:szCs w:val="24"/>
          <w:lang w:val="en-GB"/>
        </w:rPr>
        <w:lastRenderedPageBreak/>
        <w:t>surface tension and start to penetrate through the membrane (</w:t>
      </w:r>
      <w:r w:rsidR="0037151A" w:rsidRPr="008A72DE">
        <w:rPr>
          <w:rFonts w:ascii="Times New Roman" w:hAnsi="Times New Roman"/>
          <w:color w:val="000000" w:themeColor="text1"/>
          <w:sz w:val="24"/>
          <w:szCs w:val="24"/>
          <w:lang w:val="en-GB"/>
        </w:rPr>
        <w:t xml:space="preserve">i.e., </w:t>
      </w:r>
      <w:r w:rsidRPr="008A72DE">
        <w:rPr>
          <w:rFonts w:ascii="Times New Roman" w:hAnsi="Times New Roman"/>
          <w:color w:val="000000" w:themeColor="text1"/>
          <w:sz w:val="24"/>
          <w:szCs w:val="24"/>
          <w:lang w:val="en-GB"/>
        </w:rPr>
        <w:t>expel</w:t>
      </w:r>
      <w:r w:rsidR="0037151A" w:rsidRPr="008A72DE">
        <w:rPr>
          <w:rFonts w:ascii="Times New Roman" w:hAnsi="Times New Roman"/>
          <w:color w:val="000000" w:themeColor="text1"/>
          <w:sz w:val="24"/>
          <w:szCs w:val="24"/>
          <w:lang w:val="en-GB"/>
        </w:rPr>
        <w:t xml:space="preserve"> the</w:t>
      </w:r>
      <w:r w:rsidRPr="008A72DE">
        <w:rPr>
          <w:rFonts w:ascii="Times New Roman" w:hAnsi="Times New Roman"/>
          <w:color w:val="000000" w:themeColor="text1"/>
          <w:sz w:val="24"/>
          <w:szCs w:val="24"/>
          <w:lang w:val="en-GB"/>
        </w:rPr>
        <w:t xml:space="preserve"> wetting phase) via the largest pores (</w:t>
      </w:r>
      <w:proofErr w:type="spellStart"/>
      <w:r w:rsidRPr="008A72DE">
        <w:rPr>
          <w:rFonts w:ascii="Times New Roman" w:hAnsi="Times New Roman"/>
          <w:i/>
          <w:iCs/>
          <w:color w:val="000000" w:themeColor="text1"/>
          <w:sz w:val="24"/>
          <w:szCs w:val="24"/>
          <w:lang w:val="en-GB"/>
        </w:rPr>
        <w:t>d</w:t>
      </w:r>
      <w:r w:rsidRPr="008A72DE">
        <w:rPr>
          <w:rFonts w:ascii="Times New Roman" w:hAnsi="Times New Roman"/>
          <w:i/>
          <w:iCs/>
          <w:color w:val="000000" w:themeColor="text1"/>
          <w:sz w:val="24"/>
          <w:szCs w:val="24"/>
          <w:vertAlign w:val="subscript"/>
          <w:lang w:val="en-GB"/>
        </w:rPr>
        <w:t>max</w:t>
      </w:r>
      <w:proofErr w:type="spellEnd"/>
      <w:r w:rsidRPr="008A72DE">
        <w:rPr>
          <w:rFonts w:ascii="Times New Roman" w:hAnsi="Times New Roman"/>
          <w:color w:val="000000" w:themeColor="text1"/>
          <w:sz w:val="24"/>
          <w:szCs w:val="24"/>
          <w:lang w:val="en-GB"/>
        </w:rPr>
        <w:t>). At this pressure</w:t>
      </w:r>
      <w:r w:rsidR="005A3054" w:rsidRPr="008A72DE">
        <w:rPr>
          <w:rFonts w:ascii="Times New Roman" w:hAnsi="Times New Roman"/>
          <w:color w:val="000000" w:themeColor="text1"/>
          <w:sz w:val="24"/>
          <w:szCs w:val="24"/>
          <w:lang w:val="en-GB"/>
        </w:rPr>
        <w:t>,</w:t>
      </w:r>
      <w:r w:rsidRPr="008A72DE">
        <w:rPr>
          <w:rFonts w:ascii="Times New Roman" w:hAnsi="Times New Roman"/>
          <w:color w:val="000000" w:themeColor="text1"/>
          <w:sz w:val="24"/>
          <w:szCs w:val="24"/>
          <w:lang w:val="en-GB"/>
        </w:rPr>
        <w:t xml:space="preserve"> the flux of </w:t>
      </w:r>
      <w:r w:rsidR="00B66A6D" w:rsidRPr="008A72DE">
        <w:rPr>
          <w:rFonts w:ascii="Times New Roman" w:hAnsi="Times New Roman"/>
          <w:color w:val="000000" w:themeColor="text1"/>
          <w:sz w:val="24"/>
          <w:szCs w:val="24"/>
          <w:lang w:val="en-GB"/>
        </w:rPr>
        <w:t xml:space="preserve">the </w:t>
      </w:r>
      <w:r w:rsidRPr="008A72DE">
        <w:rPr>
          <w:rFonts w:ascii="Times New Roman" w:hAnsi="Times New Roman"/>
          <w:color w:val="000000" w:themeColor="text1"/>
          <w:sz w:val="24"/>
          <w:szCs w:val="24"/>
          <w:lang w:val="en-GB"/>
        </w:rPr>
        <w:t xml:space="preserve">permeating liquid </w:t>
      </w:r>
      <w:r w:rsidR="00B66A6D" w:rsidRPr="008A72DE">
        <w:rPr>
          <w:rFonts w:ascii="Times New Roman" w:hAnsi="Times New Roman"/>
          <w:color w:val="000000" w:themeColor="text1"/>
          <w:sz w:val="24"/>
          <w:szCs w:val="24"/>
          <w:lang w:val="en-GB"/>
        </w:rPr>
        <w:t xml:space="preserve">permeating through </w:t>
      </w:r>
      <w:r w:rsidRPr="008A72DE">
        <w:rPr>
          <w:rFonts w:ascii="Times New Roman" w:hAnsi="Times New Roman"/>
          <w:color w:val="000000" w:themeColor="text1"/>
          <w:sz w:val="24"/>
          <w:szCs w:val="24"/>
          <w:lang w:val="en-GB"/>
        </w:rPr>
        <w:t xml:space="preserve">the pore with radius </w:t>
      </w:r>
      <w:proofErr w:type="spellStart"/>
      <w:r w:rsidRPr="008A72DE">
        <w:rPr>
          <w:rFonts w:ascii="Times New Roman" w:hAnsi="Times New Roman"/>
          <w:i/>
          <w:iCs/>
          <w:color w:val="000000" w:themeColor="text1"/>
          <w:sz w:val="24"/>
          <w:szCs w:val="24"/>
          <w:lang w:val="en-GB"/>
        </w:rPr>
        <w:t>r</w:t>
      </w:r>
      <w:r w:rsidRPr="008A72DE">
        <w:rPr>
          <w:rFonts w:ascii="Times New Roman" w:hAnsi="Times New Roman"/>
          <w:i/>
          <w:iCs/>
          <w:color w:val="000000" w:themeColor="text1"/>
          <w:sz w:val="24"/>
          <w:szCs w:val="24"/>
          <w:vertAlign w:val="subscript"/>
          <w:lang w:val="en-GB"/>
        </w:rPr>
        <w:t>th</w:t>
      </w:r>
      <w:proofErr w:type="spellEnd"/>
      <w:r w:rsidRPr="008A72DE">
        <w:rPr>
          <w:rFonts w:ascii="Times New Roman" w:hAnsi="Times New Roman"/>
          <w:color w:val="000000" w:themeColor="text1"/>
          <w:sz w:val="24"/>
          <w:szCs w:val="24"/>
          <w:lang w:val="en-GB"/>
        </w:rPr>
        <w:t xml:space="preserve"> will be </w:t>
      </w:r>
      <w:proofErr w:type="spellStart"/>
      <w:r w:rsidRPr="008A72DE">
        <w:rPr>
          <w:rFonts w:ascii="Times New Roman" w:hAnsi="Times New Roman"/>
          <w:i/>
          <w:iCs/>
          <w:color w:val="000000" w:themeColor="text1"/>
          <w:sz w:val="24"/>
          <w:szCs w:val="24"/>
          <w:lang w:val="en-GB"/>
        </w:rPr>
        <w:t>J</w:t>
      </w:r>
      <w:r w:rsidRPr="008A72DE">
        <w:rPr>
          <w:rFonts w:ascii="Times New Roman" w:hAnsi="Times New Roman"/>
          <w:i/>
          <w:iCs/>
          <w:color w:val="000000" w:themeColor="text1"/>
          <w:sz w:val="24"/>
          <w:szCs w:val="24"/>
          <w:vertAlign w:val="subscript"/>
          <w:lang w:val="en-GB"/>
        </w:rPr>
        <w:t>th</w:t>
      </w:r>
      <w:proofErr w:type="spellEnd"/>
      <w:r w:rsidRPr="008A72DE">
        <w:rPr>
          <w:rFonts w:ascii="Times New Roman" w:hAnsi="Times New Roman"/>
          <w:color w:val="000000" w:themeColor="text1"/>
          <w:sz w:val="24"/>
          <w:szCs w:val="24"/>
          <w:lang w:val="en-GB"/>
        </w:rPr>
        <w:t xml:space="preserve">. The pore with radius </w:t>
      </w:r>
      <w:r w:rsidRPr="008A72DE">
        <w:rPr>
          <w:rFonts w:ascii="Times New Roman" w:hAnsi="Times New Roman"/>
          <w:i/>
          <w:iCs/>
          <w:color w:val="000000" w:themeColor="text1"/>
          <w:sz w:val="24"/>
          <w:szCs w:val="24"/>
          <w:lang w:val="en-GB"/>
        </w:rPr>
        <w:t>r&lt;</w:t>
      </w:r>
      <w:proofErr w:type="spellStart"/>
      <w:r w:rsidRPr="008A72DE">
        <w:rPr>
          <w:rFonts w:ascii="Times New Roman" w:hAnsi="Times New Roman"/>
          <w:i/>
          <w:iCs/>
          <w:color w:val="000000" w:themeColor="text1"/>
          <w:sz w:val="24"/>
          <w:szCs w:val="24"/>
          <w:lang w:val="en-GB"/>
        </w:rPr>
        <w:t>r</w:t>
      </w:r>
      <w:r w:rsidRPr="008A72DE">
        <w:rPr>
          <w:rFonts w:ascii="Times New Roman" w:hAnsi="Times New Roman"/>
          <w:i/>
          <w:iCs/>
          <w:color w:val="000000" w:themeColor="text1"/>
          <w:sz w:val="24"/>
          <w:szCs w:val="24"/>
          <w:vertAlign w:val="subscript"/>
          <w:lang w:val="en-GB"/>
        </w:rPr>
        <w:t>th</w:t>
      </w:r>
      <w:proofErr w:type="spellEnd"/>
      <w:r w:rsidRPr="008A72DE">
        <w:rPr>
          <w:rFonts w:ascii="Times New Roman" w:hAnsi="Times New Roman"/>
          <w:color w:val="000000" w:themeColor="text1"/>
          <w:sz w:val="24"/>
          <w:szCs w:val="24"/>
          <w:lang w:val="en-GB"/>
        </w:rPr>
        <w:t xml:space="preserve"> will be permeated by the displacing liquid only </w:t>
      </w:r>
      <w:r w:rsidR="00713F8E" w:rsidRPr="008A72DE">
        <w:rPr>
          <w:rFonts w:ascii="Times New Roman" w:hAnsi="Times New Roman"/>
          <w:color w:val="000000" w:themeColor="text1"/>
          <w:sz w:val="24"/>
          <w:szCs w:val="24"/>
          <w:lang w:val="en-GB"/>
        </w:rPr>
        <w:t>if ΔP</w:t>
      </w:r>
      <w:r w:rsidRPr="008A72DE">
        <w:rPr>
          <w:rFonts w:ascii="Times New Roman" w:hAnsi="Times New Roman"/>
          <w:i/>
          <w:iCs/>
          <w:color w:val="000000" w:themeColor="text1"/>
          <w:sz w:val="24"/>
          <w:szCs w:val="24"/>
          <w:lang w:val="en-GB"/>
        </w:rPr>
        <w:t>&gt;</w:t>
      </w:r>
      <w:proofErr w:type="spellStart"/>
      <w:r w:rsidRPr="008A72DE">
        <w:rPr>
          <w:rFonts w:ascii="Times New Roman" w:hAnsi="Times New Roman"/>
          <w:i/>
          <w:iCs/>
          <w:color w:val="000000" w:themeColor="text1"/>
          <w:sz w:val="24"/>
          <w:szCs w:val="24"/>
          <w:lang w:val="en-GB"/>
        </w:rPr>
        <w:t>ΔP</w:t>
      </w:r>
      <w:r w:rsidRPr="008A72DE">
        <w:rPr>
          <w:rFonts w:ascii="Times New Roman" w:hAnsi="Times New Roman"/>
          <w:i/>
          <w:iCs/>
          <w:color w:val="000000" w:themeColor="text1"/>
          <w:sz w:val="24"/>
          <w:szCs w:val="24"/>
          <w:vertAlign w:val="subscript"/>
          <w:lang w:val="en-GB"/>
        </w:rPr>
        <w:t>th</w:t>
      </w:r>
      <w:proofErr w:type="spellEnd"/>
      <w:r w:rsidRPr="008A72DE">
        <w:rPr>
          <w:rFonts w:ascii="Times New Roman" w:hAnsi="Times New Roman"/>
          <w:color w:val="000000" w:themeColor="text1"/>
          <w:sz w:val="24"/>
          <w:szCs w:val="24"/>
          <w:lang w:val="en-GB"/>
        </w:rPr>
        <w:t xml:space="preserve"> </w:t>
      </w:r>
      <w:r w:rsidR="00B66A6D" w:rsidRPr="008A72DE">
        <w:rPr>
          <w:rFonts w:ascii="Times New Roman" w:hAnsi="Times New Roman"/>
          <w:color w:val="000000" w:themeColor="text1"/>
          <w:sz w:val="24"/>
          <w:szCs w:val="24"/>
          <w:lang w:val="en-GB"/>
        </w:rPr>
        <w:t xml:space="preserve">(Fig. </w:t>
      </w:r>
      <w:r w:rsidR="00565ECF" w:rsidRPr="008A72DE">
        <w:rPr>
          <w:rFonts w:ascii="Times New Roman" w:hAnsi="Times New Roman"/>
          <w:color w:val="000000" w:themeColor="text1"/>
          <w:sz w:val="24"/>
          <w:szCs w:val="24"/>
          <w:lang w:val="en-GB"/>
        </w:rPr>
        <w:t>5</w:t>
      </w:r>
      <w:r w:rsidR="002E4224" w:rsidRPr="008A72DE">
        <w:rPr>
          <w:rFonts w:ascii="Times New Roman" w:hAnsi="Times New Roman"/>
          <w:color w:val="000000" w:themeColor="text1"/>
          <w:sz w:val="24"/>
          <w:szCs w:val="24"/>
          <w:lang w:val="en-GB"/>
        </w:rPr>
        <w:t>c</w:t>
      </w:r>
      <w:r w:rsidR="00B66A6D" w:rsidRPr="008A72DE">
        <w:rPr>
          <w:rFonts w:ascii="Times New Roman" w:hAnsi="Times New Roman"/>
          <w:color w:val="000000" w:themeColor="text1"/>
          <w:sz w:val="24"/>
          <w:szCs w:val="24"/>
          <w:lang w:val="en-GB"/>
        </w:rPr>
        <w:t xml:space="preserve">) </w:t>
      </w:r>
      <w:r w:rsidR="00AC1584" w:rsidRPr="008A72DE">
        <w:rPr>
          <w:rFonts w:ascii="Times New Roman" w:hAnsi="Times New Roman"/>
          <w:color w:val="000000" w:themeColor="text1"/>
          <w:sz w:val="24"/>
          <w:szCs w:val="24"/>
          <w:lang w:val="en-GB"/>
        </w:rPr>
        <w:t xml:space="preserve">and </w:t>
      </w:r>
      <w:r w:rsidRPr="008A72DE">
        <w:rPr>
          <w:rFonts w:ascii="Times New Roman" w:hAnsi="Times New Roman"/>
          <w:color w:val="000000" w:themeColor="text1"/>
          <w:sz w:val="24"/>
          <w:szCs w:val="24"/>
          <w:lang w:val="en-GB"/>
        </w:rPr>
        <w:t xml:space="preserve">any further pressure increase will </w:t>
      </w:r>
      <w:r w:rsidR="00AC1584" w:rsidRPr="008A72DE">
        <w:rPr>
          <w:rFonts w:ascii="Times New Roman" w:hAnsi="Times New Roman"/>
          <w:color w:val="000000" w:themeColor="text1"/>
          <w:sz w:val="24"/>
          <w:szCs w:val="24"/>
          <w:lang w:val="en-GB"/>
        </w:rPr>
        <w:t xml:space="preserve">give </w:t>
      </w:r>
      <w:r w:rsidRPr="008A72DE">
        <w:rPr>
          <w:rFonts w:ascii="Times New Roman" w:hAnsi="Times New Roman"/>
          <w:color w:val="000000" w:themeColor="text1"/>
          <w:sz w:val="24"/>
          <w:szCs w:val="24"/>
          <w:lang w:val="en-GB"/>
        </w:rPr>
        <w:t xml:space="preserve">a proportional increase of the flux across the membrane. </w:t>
      </w:r>
    </w:p>
    <w:p w14:paraId="3469B95A" w14:textId="3705B3FE" w:rsidR="00E0524A" w:rsidRPr="005444B8" w:rsidRDefault="00785391" w:rsidP="00777238">
      <w:pPr>
        <w:spacing w:line="480" w:lineRule="auto"/>
        <w:jc w:val="center"/>
        <w:rPr>
          <w:rFonts w:ascii="Times New Roman" w:hAnsi="Times New Roman"/>
          <w:sz w:val="24"/>
          <w:szCs w:val="24"/>
          <w:lang w:val="en-GB"/>
        </w:rPr>
      </w:pPr>
      <w:r w:rsidRPr="00F850BA">
        <w:rPr>
          <w:rFonts w:ascii="Times New Roman" w:hAnsi="Times New Roman"/>
          <w:noProof/>
          <w:sz w:val="24"/>
          <w:szCs w:val="24"/>
          <w:lang w:val="fr-FR" w:eastAsia="fr-FR"/>
        </w:rPr>
        <w:drawing>
          <wp:inline distT="0" distB="0" distL="0" distR="0" wp14:anchorId="70D6DB88" wp14:editId="230FA115">
            <wp:extent cx="3127254" cy="447142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3rev(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7254" cy="4471425"/>
                    </a:xfrm>
                    <a:prstGeom prst="rect">
                      <a:avLst/>
                    </a:prstGeom>
                  </pic:spPr>
                </pic:pic>
              </a:graphicData>
            </a:graphic>
          </wp:inline>
        </w:drawing>
      </w:r>
    </w:p>
    <w:p w14:paraId="734B6E2A" w14:textId="5F40312C" w:rsidR="00D82BD6" w:rsidRPr="005444B8" w:rsidRDefault="002A710D" w:rsidP="00777238">
      <w:pPr>
        <w:pStyle w:val="Textoindependiente"/>
        <w:spacing w:after="200" w:line="480" w:lineRule="auto"/>
        <w:rPr>
          <w:i/>
          <w:color w:val="0070C0"/>
        </w:rPr>
      </w:pPr>
      <w:r w:rsidRPr="005444B8">
        <w:rPr>
          <w:i/>
          <w:color w:val="0070C0"/>
        </w:rPr>
        <w:t xml:space="preserve">Fig. </w:t>
      </w:r>
      <w:r w:rsidR="00565ECF">
        <w:rPr>
          <w:i/>
          <w:color w:val="0070C0"/>
        </w:rPr>
        <w:t>5</w:t>
      </w:r>
      <w:r w:rsidRPr="005444B8">
        <w:rPr>
          <w:i/>
          <w:color w:val="0070C0"/>
        </w:rPr>
        <w:t>:</w:t>
      </w:r>
      <w:r w:rsidR="00A73C3B" w:rsidRPr="005444B8">
        <w:rPr>
          <w:i/>
          <w:color w:val="0070C0"/>
        </w:rPr>
        <w:t xml:space="preserve"> </w:t>
      </w:r>
      <w:r w:rsidR="00785391" w:rsidRPr="005444B8">
        <w:rPr>
          <w:i/>
          <w:color w:val="0070C0"/>
        </w:rPr>
        <w:t xml:space="preserve">The gas-liquid interface for different </w:t>
      </w:r>
      <w:r w:rsidR="0046786C" w:rsidRPr="005444B8">
        <w:rPr>
          <w:i/>
          <w:color w:val="0070C0"/>
        </w:rPr>
        <w:t xml:space="preserve">membrane </w:t>
      </w:r>
      <w:r w:rsidR="00785391" w:rsidRPr="005444B8">
        <w:rPr>
          <w:i/>
          <w:color w:val="0070C0"/>
        </w:rPr>
        <w:t>pore sizes</w:t>
      </w:r>
      <w:r w:rsidR="0046786C" w:rsidRPr="005444B8">
        <w:rPr>
          <w:i/>
          <w:color w:val="0070C0"/>
        </w:rPr>
        <w:t xml:space="preserve"> at</w:t>
      </w:r>
      <w:r w:rsidR="00AC1584" w:rsidRPr="005444B8">
        <w:rPr>
          <w:i/>
          <w:color w:val="0070C0"/>
        </w:rPr>
        <w:t xml:space="preserve"> different pressures (ΔP):</w:t>
      </w:r>
      <w:r w:rsidR="00785391" w:rsidRPr="005444B8">
        <w:rPr>
          <w:i/>
          <w:color w:val="0070C0"/>
        </w:rPr>
        <w:t xml:space="preserve"> </w:t>
      </w:r>
      <w:r w:rsidR="0046786C" w:rsidRPr="005444B8">
        <w:rPr>
          <w:i/>
          <w:color w:val="0070C0"/>
        </w:rPr>
        <w:t>(</w:t>
      </w:r>
      <w:r w:rsidR="00785391" w:rsidRPr="005444B8">
        <w:rPr>
          <w:i/>
          <w:color w:val="0070C0"/>
        </w:rPr>
        <w:t xml:space="preserve">a) </w:t>
      </w:r>
      <w:r w:rsidR="0046786C" w:rsidRPr="005444B8">
        <w:rPr>
          <w:i/>
          <w:color w:val="0070C0"/>
        </w:rPr>
        <w:t>ΔP&lt;</w:t>
      </w:r>
      <w:proofErr w:type="spellStart"/>
      <w:r w:rsidR="0046786C" w:rsidRPr="005444B8">
        <w:rPr>
          <w:i/>
          <w:color w:val="0070C0"/>
        </w:rPr>
        <w:t>ΔP</w:t>
      </w:r>
      <w:r w:rsidR="0046786C" w:rsidRPr="005444B8">
        <w:rPr>
          <w:i/>
          <w:color w:val="0070C0"/>
          <w:vertAlign w:val="subscript"/>
        </w:rPr>
        <w:t>th</w:t>
      </w:r>
      <w:proofErr w:type="spellEnd"/>
      <w:r w:rsidR="003742CC" w:rsidRPr="005444B8">
        <w:rPr>
          <w:i/>
          <w:color w:val="0070C0"/>
        </w:rPr>
        <w:t xml:space="preserve"> (</w:t>
      </w:r>
      <w:r w:rsidR="0046786C" w:rsidRPr="005444B8">
        <w:rPr>
          <w:i/>
          <w:color w:val="0070C0"/>
        </w:rPr>
        <w:t>b) ΔP=</w:t>
      </w:r>
      <w:proofErr w:type="spellStart"/>
      <w:r w:rsidR="0046786C" w:rsidRPr="005444B8">
        <w:rPr>
          <w:i/>
          <w:color w:val="0070C0"/>
        </w:rPr>
        <w:t>ΔP</w:t>
      </w:r>
      <w:r w:rsidR="0046786C" w:rsidRPr="005444B8">
        <w:rPr>
          <w:i/>
          <w:color w:val="0070C0"/>
          <w:vertAlign w:val="subscript"/>
        </w:rPr>
        <w:t>th</w:t>
      </w:r>
      <w:proofErr w:type="spellEnd"/>
      <w:r w:rsidR="0046786C" w:rsidRPr="005444B8">
        <w:rPr>
          <w:i/>
          <w:color w:val="0070C0"/>
        </w:rPr>
        <w:t>, and (c) ΔP&gt;</w:t>
      </w:r>
      <w:proofErr w:type="spellStart"/>
      <w:r w:rsidR="003742CC" w:rsidRPr="005444B8">
        <w:rPr>
          <w:i/>
          <w:color w:val="0070C0"/>
        </w:rPr>
        <w:t>ΔP</w:t>
      </w:r>
      <w:r w:rsidR="003742CC" w:rsidRPr="005444B8">
        <w:rPr>
          <w:i/>
          <w:color w:val="0070C0"/>
          <w:vertAlign w:val="subscript"/>
        </w:rPr>
        <w:t>th</w:t>
      </w:r>
      <w:proofErr w:type="spellEnd"/>
      <w:r w:rsidR="0064685E" w:rsidRPr="005444B8">
        <w:rPr>
          <w:i/>
          <w:color w:val="0070C0"/>
        </w:rPr>
        <w:t xml:space="preserve"> </w:t>
      </w:r>
      <w:r w:rsidR="0064685E" w:rsidRPr="00D475D8">
        <w:rPr>
          <w:i/>
          <w:color w:val="0070C0"/>
        </w:rPr>
        <w:fldChar w:fldCharType="begin"/>
      </w:r>
      <w:r w:rsidR="008B6E86">
        <w:rPr>
          <w:i/>
          <w:color w:val="0070C0"/>
        </w:rPr>
        <w:instrText xml:space="preserve"> ADDIN EN.CITE &lt;EndNote&gt;&lt;Cite&gt;&lt;Author&gt;Peinador&lt;/Author&gt;&lt;Year&gt;2010&lt;/Year&gt;&lt;RecNum&gt;564&lt;/RecNum&gt;&lt;DisplayText&gt;[97]&lt;/DisplayText&gt;&lt;record&gt;&lt;rec-number&gt;564&lt;/rec-number&gt;&lt;foreign-keys&gt;&lt;key app="EN" db-id="dpf09dwxptw9d7e9tt2pe2pg0vr0v0r2xp5t" timestamp="1546927579"&gt;564&lt;/key&gt;&lt;/foreign-keys&gt;&lt;ref-type name="Journal Article"&gt;17&lt;/ref-type&gt;&lt;contributors&gt;&lt;authors&gt;&lt;author&gt;Peinador, René Israel&lt;/author&gt;&lt;author&gt;Calvo, José Ignacio&lt;/author&gt;&lt;author&gt;Prádanos, Pedro&lt;/author&gt;&lt;author&gt;Palacio, Laura&lt;/author&gt;&lt;author&gt;Hernández, Antonio&lt;/author&gt;&lt;/authors&gt;&lt;/contributors&gt;&lt;titles&gt;&lt;title&gt;Characterisation of polymeric UF membranes by liquid–liquid displacement porosimetry&lt;/title&gt;&lt;secondary-title&gt;Journal of Membrane Science&lt;/secondary-title&gt;&lt;/titles&gt;&lt;periodical&gt;&lt;full-title&gt;Journal of Membrane Science&lt;/full-title&gt;&lt;/periodical&gt;&lt;pages&gt;238-244&lt;/pages&gt;&lt;volume&gt;348&lt;/volume&gt;&lt;number&gt;1&lt;/number&gt;&lt;keywords&gt;&lt;keyword&gt;Membrane&lt;/keyword&gt;&lt;keyword&gt;Ultrafiltration&lt;/keyword&gt;&lt;keyword&gt;Pore size distribution&lt;/keyword&gt;&lt;keyword&gt;Porosity&lt;/keyword&gt;&lt;keyword&gt;Liquid–liquid porosimetry&lt;/keyword&gt;&lt;/keywords&gt;&lt;dates&gt;&lt;year&gt;2010&lt;/year&gt;&lt;pub-dates&gt;&lt;date&gt;2010/02/15/&lt;/date&gt;&lt;/pub-dates&gt;&lt;/dates&gt;&lt;isbn&gt;0376-7388&lt;/isbn&gt;&lt;urls&gt;&lt;related-urls&gt;&lt;url&gt;http://www.sciencedirect.com/science/article/pii/S0376738809008072&lt;/url&gt;&lt;/related-urls&gt;&lt;/urls&gt;&lt;electronic-resource-num&gt;https://doi.org/10.1016/j.memsci.2009.11.008&lt;/electronic-resource-num&gt;&lt;/record&gt;&lt;/Cite&gt;&lt;/EndNote&gt;</w:instrText>
      </w:r>
      <w:r w:rsidR="0064685E" w:rsidRPr="00D475D8">
        <w:rPr>
          <w:i/>
          <w:color w:val="0070C0"/>
        </w:rPr>
        <w:fldChar w:fldCharType="separate"/>
      </w:r>
      <w:r w:rsidR="008B6E86">
        <w:rPr>
          <w:i/>
          <w:noProof/>
          <w:color w:val="0070C0"/>
        </w:rPr>
        <w:t>[97]</w:t>
      </w:r>
      <w:r w:rsidR="0064685E" w:rsidRPr="00D475D8">
        <w:rPr>
          <w:i/>
          <w:color w:val="0070C0"/>
        </w:rPr>
        <w:fldChar w:fldCharType="end"/>
      </w:r>
      <w:r w:rsidR="00D82BD6" w:rsidRPr="005444B8">
        <w:rPr>
          <w:i/>
          <w:color w:val="0070C0"/>
        </w:rPr>
        <w:t>.</w:t>
      </w:r>
      <w:r w:rsidR="00AC1584" w:rsidRPr="005444B8">
        <w:rPr>
          <w:i/>
          <w:color w:val="0070C0"/>
        </w:rPr>
        <w:t xml:space="preserve"> </w:t>
      </w:r>
      <w:r w:rsidR="00AC1584" w:rsidRPr="005444B8">
        <w:rPr>
          <w:i/>
          <w:iCs/>
          <w:color w:val="0070C0"/>
          <w:lang w:val="tr-TR"/>
        </w:rPr>
        <w:t>ΔP</w:t>
      </w:r>
      <w:r w:rsidR="00AC1584" w:rsidRPr="005444B8">
        <w:rPr>
          <w:i/>
          <w:iCs/>
          <w:color w:val="0070C0"/>
          <w:vertAlign w:val="subscript"/>
          <w:lang w:val="tr-TR"/>
        </w:rPr>
        <w:t>th</w:t>
      </w:r>
      <w:r w:rsidR="00AC1584" w:rsidRPr="005444B8">
        <w:rPr>
          <w:i/>
          <w:color w:val="0070C0"/>
          <w:lang w:val="tr-TR"/>
        </w:rPr>
        <w:t xml:space="preserve"> is the threshold pressure, or the bubble point per GLDP nomenclature, even though in this case there is no bubble appearing across the membrane, but instead drops of the displacing liquid surrounded by the wetting one and normally indistinguishable from each other.</w:t>
      </w:r>
    </w:p>
    <w:p w14:paraId="5B0A2245" w14:textId="10903696" w:rsidR="00E0524A" w:rsidRPr="005444B8" w:rsidRDefault="00E0524A" w:rsidP="00777238">
      <w:pPr>
        <w:pStyle w:val="Textoindependiente"/>
        <w:spacing w:line="480" w:lineRule="auto"/>
        <w:rPr>
          <w:sz w:val="24"/>
          <w:szCs w:val="24"/>
        </w:rPr>
      </w:pPr>
      <w:r w:rsidRPr="005444B8">
        <w:rPr>
          <w:sz w:val="24"/>
          <w:szCs w:val="24"/>
        </w:rPr>
        <w:t xml:space="preserve">For each increasing pressure step, </w:t>
      </w:r>
      <w:r w:rsidR="005A3054" w:rsidRPr="005444B8">
        <w:rPr>
          <w:sz w:val="24"/>
          <w:szCs w:val="24"/>
        </w:rPr>
        <w:t xml:space="preserve">the </w:t>
      </w:r>
      <w:r w:rsidRPr="005444B8">
        <w:rPr>
          <w:sz w:val="24"/>
          <w:szCs w:val="24"/>
        </w:rPr>
        <w:t xml:space="preserve">corresponding </w:t>
      </w:r>
      <w:r w:rsidR="00CD3212" w:rsidRPr="005444B8">
        <w:rPr>
          <w:sz w:val="24"/>
          <w:szCs w:val="24"/>
        </w:rPr>
        <w:t>flux (</w:t>
      </w:r>
      <w:proofErr w:type="spellStart"/>
      <w:r w:rsidR="00CD3212" w:rsidRPr="005444B8">
        <w:rPr>
          <w:i/>
          <w:iCs/>
          <w:sz w:val="24"/>
          <w:szCs w:val="24"/>
        </w:rPr>
        <w:t>J</w:t>
      </w:r>
      <w:r w:rsidR="00CD3212" w:rsidRPr="005444B8">
        <w:rPr>
          <w:i/>
          <w:iCs/>
          <w:sz w:val="24"/>
          <w:szCs w:val="24"/>
          <w:vertAlign w:val="subscript"/>
        </w:rPr>
        <w:t>th</w:t>
      </w:r>
      <w:proofErr w:type="spellEnd"/>
      <w:r w:rsidR="00CD3212" w:rsidRPr="005444B8">
        <w:rPr>
          <w:sz w:val="24"/>
          <w:szCs w:val="24"/>
        </w:rPr>
        <w:t xml:space="preserve">) </w:t>
      </w:r>
      <w:r w:rsidRPr="005444B8">
        <w:rPr>
          <w:sz w:val="24"/>
          <w:szCs w:val="24"/>
        </w:rPr>
        <w:t xml:space="preserve">is measured </w:t>
      </w:r>
      <w:r w:rsidR="00CD3212" w:rsidRPr="005444B8">
        <w:rPr>
          <w:sz w:val="24"/>
          <w:szCs w:val="24"/>
        </w:rPr>
        <w:t xml:space="preserve">to </w:t>
      </w:r>
      <w:r w:rsidRPr="005444B8">
        <w:rPr>
          <w:sz w:val="24"/>
          <w:szCs w:val="24"/>
        </w:rPr>
        <w:t>obtain the curve</w:t>
      </w:r>
      <w:r w:rsidR="00CD3212" w:rsidRPr="005444B8">
        <w:rPr>
          <w:sz w:val="24"/>
          <w:szCs w:val="24"/>
        </w:rPr>
        <w:t xml:space="preserve"> of</w:t>
      </w:r>
      <w:r w:rsidRPr="005444B8">
        <w:rPr>
          <w:sz w:val="24"/>
          <w:szCs w:val="24"/>
        </w:rPr>
        <w:t xml:space="preserve"> flux </w:t>
      </w:r>
      <w:r w:rsidR="00B8785D" w:rsidRPr="005444B8">
        <w:rPr>
          <w:sz w:val="24"/>
          <w:szCs w:val="24"/>
        </w:rPr>
        <w:t>v</w:t>
      </w:r>
      <w:r w:rsidR="00CD3212" w:rsidRPr="005444B8">
        <w:rPr>
          <w:sz w:val="24"/>
          <w:szCs w:val="24"/>
        </w:rPr>
        <w:t>ersu</w:t>
      </w:r>
      <w:r w:rsidR="00B8785D" w:rsidRPr="005444B8">
        <w:rPr>
          <w:sz w:val="24"/>
          <w:szCs w:val="24"/>
        </w:rPr>
        <w:t>s pressure</w:t>
      </w:r>
      <w:r w:rsidRPr="005444B8">
        <w:rPr>
          <w:sz w:val="24"/>
          <w:szCs w:val="24"/>
        </w:rPr>
        <w:t xml:space="preserve"> </w:t>
      </w:r>
      <w:r w:rsidR="004410BC" w:rsidRPr="005444B8">
        <w:rPr>
          <w:sz w:val="24"/>
          <w:szCs w:val="24"/>
        </w:rPr>
        <w:t>(</w:t>
      </w:r>
      <w:r w:rsidRPr="005444B8">
        <w:rPr>
          <w:sz w:val="24"/>
          <w:szCs w:val="24"/>
        </w:rPr>
        <w:t>Fig</w:t>
      </w:r>
      <w:r w:rsidR="004410BC" w:rsidRPr="005444B8">
        <w:rPr>
          <w:sz w:val="24"/>
          <w:szCs w:val="24"/>
        </w:rPr>
        <w:t>.</w:t>
      </w:r>
      <w:r w:rsidRPr="005444B8">
        <w:rPr>
          <w:sz w:val="24"/>
          <w:szCs w:val="24"/>
        </w:rPr>
        <w:t xml:space="preserve"> </w:t>
      </w:r>
      <w:r w:rsidR="00AB2225">
        <w:rPr>
          <w:sz w:val="24"/>
          <w:szCs w:val="24"/>
        </w:rPr>
        <w:t>6</w:t>
      </w:r>
      <w:r w:rsidR="004410BC" w:rsidRPr="005444B8">
        <w:rPr>
          <w:sz w:val="24"/>
          <w:szCs w:val="24"/>
        </w:rPr>
        <w:t>)</w:t>
      </w:r>
      <w:r w:rsidR="00CD3212" w:rsidRPr="005444B8">
        <w:rPr>
          <w:sz w:val="24"/>
          <w:szCs w:val="24"/>
        </w:rPr>
        <w:t>,</w:t>
      </w:r>
      <w:r w:rsidRPr="005444B8">
        <w:rPr>
          <w:sz w:val="24"/>
          <w:szCs w:val="24"/>
        </w:rPr>
        <w:t xml:space="preserve"> and</w:t>
      </w:r>
      <w:r w:rsidR="00CD3212" w:rsidRPr="005444B8">
        <w:rPr>
          <w:sz w:val="24"/>
          <w:szCs w:val="24"/>
        </w:rPr>
        <w:t xml:space="preserve"> thereby</w:t>
      </w:r>
      <w:r w:rsidRPr="005444B8">
        <w:rPr>
          <w:sz w:val="24"/>
          <w:szCs w:val="24"/>
        </w:rPr>
        <w:t xml:space="preserve"> pore radius </w:t>
      </w:r>
      <w:proofErr w:type="spellStart"/>
      <w:r w:rsidRPr="005444B8">
        <w:rPr>
          <w:i/>
          <w:iCs/>
          <w:sz w:val="24"/>
          <w:szCs w:val="24"/>
        </w:rPr>
        <w:t>r</w:t>
      </w:r>
      <w:r w:rsidRPr="005444B8">
        <w:rPr>
          <w:i/>
          <w:iCs/>
          <w:sz w:val="24"/>
          <w:szCs w:val="24"/>
          <w:vertAlign w:val="subscript"/>
        </w:rPr>
        <w:t>th</w:t>
      </w:r>
      <w:proofErr w:type="spellEnd"/>
      <w:r w:rsidR="00B8785D" w:rsidRPr="005444B8">
        <w:rPr>
          <w:sz w:val="24"/>
          <w:szCs w:val="24"/>
        </w:rPr>
        <w:t xml:space="preserve"> values </w:t>
      </w:r>
      <w:r w:rsidR="003742CC" w:rsidRPr="005444B8">
        <w:rPr>
          <w:sz w:val="24"/>
          <w:szCs w:val="24"/>
        </w:rPr>
        <w:t xml:space="preserve">represented </w:t>
      </w:r>
      <w:r w:rsidR="00CD3212" w:rsidRPr="005444B8">
        <w:rPr>
          <w:sz w:val="24"/>
          <w:szCs w:val="24"/>
        </w:rPr>
        <w:t xml:space="preserve">by </w:t>
      </w:r>
      <w:r w:rsidR="00234EB3" w:rsidRPr="005444B8">
        <w:rPr>
          <w:sz w:val="24"/>
          <w:szCs w:val="24"/>
        </w:rPr>
        <w:t xml:space="preserve">the </w:t>
      </w:r>
      <w:r w:rsidR="003742CC" w:rsidRPr="005444B8">
        <w:rPr>
          <w:sz w:val="24"/>
          <w:szCs w:val="24"/>
        </w:rPr>
        <w:t>permeability of the membrane (</w:t>
      </w:r>
      <w:r w:rsidR="00CD3212" w:rsidRPr="005444B8">
        <w:rPr>
          <w:sz w:val="24"/>
          <w:szCs w:val="24"/>
        </w:rPr>
        <w:t xml:space="preserve">i.e., </w:t>
      </w:r>
      <w:r w:rsidR="003742CC" w:rsidRPr="005444B8">
        <w:rPr>
          <w:sz w:val="24"/>
          <w:szCs w:val="24"/>
        </w:rPr>
        <w:t>flow</w:t>
      </w:r>
      <w:r w:rsidR="00CD3212" w:rsidRPr="005444B8">
        <w:rPr>
          <w:sz w:val="24"/>
          <w:szCs w:val="24"/>
        </w:rPr>
        <w:t>:</w:t>
      </w:r>
      <w:r w:rsidR="000F3DFD">
        <w:rPr>
          <w:sz w:val="24"/>
          <w:szCs w:val="24"/>
        </w:rPr>
        <w:t xml:space="preserve"> </w:t>
      </w:r>
      <w:r w:rsidR="003742CC" w:rsidRPr="005444B8">
        <w:rPr>
          <w:sz w:val="24"/>
          <w:szCs w:val="24"/>
        </w:rPr>
        <w:t>pressure ratio) are obtained</w:t>
      </w:r>
      <w:r w:rsidR="00CC7C3C">
        <w:rPr>
          <w:sz w:val="24"/>
          <w:szCs w:val="24"/>
        </w:rPr>
        <w:t xml:space="preserve"> </w:t>
      </w:r>
      <w:r w:rsidR="00D86B62" w:rsidRPr="00D475D8">
        <w:rPr>
          <w:sz w:val="24"/>
          <w:szCs w:val="24"/>
        </w:rPr>
        <w:fldChar w:fldCharType="begin"/>
      </w:r>
      <w:r w:rsidR="00D86B62" w:rsidRPr="005444B8">
        <w:rPr>
          <w:sz w:val="24"/>
          <w:szCs w:val="24"/>
        </w:rPr>
        <w:instrText xml:space="preserve"> ADDIN EN.CITE &lt;EndNote&gt;&lt;Cite&gt;&lt;Author&gt;Tanis-Kanbur&lt;/Author&gt;&lt;Year&gt;2019&lt;/Year&gt;&lt;RecNum&gt;631&lt;/RecNum&gt;&lt;DisplayText&gt;[9]&lt;/DisplayText&gt;&lt;record&gt;&lt;rec-number&gt;631&lt;/rec-number&gt;&lt;foreign-keys&gt;&lt;key app="EN" db-id="dpf09dwxptw9d7e9tt2pe2pg0vr0v0r2xp5t" timestamp="1573276019"&gt;631&lt;/key&gt;&lt;/foreign-keys&gt;&lt;ref-type name="Journal Article"&gt;17&lt;/ref-type&gt;&lt;contributors&gt;&lt;authors&gt;&lt;author&gt;Tanis-Kanbur, Melike Begum&lt;/author&gt;&lt;author&gt;Peinador, René I.&lt;/author&gt;&lt;author&gt;Hu, Xiao&lt;/author&gt;&lt;author&gt;Calvo, José I.&lt;/author&gt;&lt;author&gt;Chew, Jia Wei&lt;/author&gt;&lt;/authors&gt;&lt;/contributors&gt;&lt;titles&gt;&lt;title&gt;Membrane characterization via evapoporometry (EP) and liquid-liquid displacement porosimetry (LLDP) techniques&lt;/title&gt;&lt;secondary-title&gt;Journal of Membrane Science&lt;/secondary-title&gt;&lt;/titles&gt;&lt;periodical&gt;&lt;full-title&gt;Journal of Membrane Science&lt;/full-title&gt;&lt;/periodical&gt;&lt;pages&gt;248-258&lt;/pages&gt;&lt;volume&gt;586&lt;/volume&gt;&lt;keywords&gt;&lt;keyword&gt;Pore size distribution (PSD)&lt;/keyword&gt;&lt;keyword&gt;Wettability&lt;/keyword&gt;&lt;keyword&gt;Surface tension&lt;/keyword&gt;&lt;keyword&gt;Membrane characterization&lt;/keyword&gt;&lt;keyword&gt;Porosity&lt;/keyword&gt;&lt;/keywords&gt;&lt;dates&gt;&lt;year&gt;2019&lt;/year&gt;&lt;pub-dates&gt;&lt;date&gt;2019/09/15/&lt;/date&gt;&lt;/pub-dates&gt;&lt;/dates&gt;&lt;isbn&gt;0376-7388&lt;/isbn&gt;&lt;urls&gt;&lt;related-urls&gt;&lt;url&gt;http://www.sciencedirect.com/science/article/pii/S0376738819311743&lt;/url&gt;&lt;/related-urls&gt;&lt;/urls&gt;&lt;electronic-resource-num&gt;https://doi.org/10.1016/j.memsci.2019.05.077&lt;/electronic-resource-num&gt;&lt;/record&gt;&lt;/Cite&gt;&lt;/EndNote&gt;</w:instrText>
      </w:r>
      <w:r w:rsidR="00D86B62" w:rsidRPr="00D475D8">
        <w:rPr>
          <w:sz w:val="24"/>
          <w:szCs w:val="24"/>
        </w:rPr>
        <w:fldChar w:fldCharType="separate"/>
      </w:r>
      <w:r w:rsidR="00D86B62" w:rsidRPr="005444B8">
        <w:rPr>
          <w:noProof/>
          <w:sz w:val="24"/>
          <w:szCs w:val="24"/>
        </w:rPr>
        <w:t>[9]</w:t>
      </w:r>
      <w:r w:rsidR="00D86B62" w:rsidRPr="00D475D8">
        <w:rPr>
          <w:sz w:val="24"/>
          <w:szCs w:val="24"/>
        </w:rPr>
        <w:fldChar w:fldCharType="end"/>
      </w:r>
      <w:r w:rsidR="003742CC" w:rsidRPr="005444B8">
        <w:rPr>
          <w:sz w:val="24"/>
          <w:szCs w:val="24"/>
        </w:rPr>
        <w:t xml:space="preserve">. Therefore, by </w:t>
      </w:r>
      <w:r w:rsidR="003742CC" w:rsidRPr="005444B8">
        <w:rPr>
          <w:sz w:val="24"/>
          <w:szCs w:val="24"/>
        </w:rPr>
        <w:lastRenderedPageBreak/>
        <w:t>measuring the equilibrium pressure drop corresponding to each increment of</w:t>
      </w:r>
      <w:r w:rsidR="00BD76AB" w:rsidRPr="005444B8">
        <w:rPr>
          <w:sz w:val="24"/>
          <w:szCs w:val="24"/>
        </w:rPr>
        <w:t xml:space="preserve"> </w:t>
      </w:r>
      <w:r w:rsidR="003742CC" w:rsidRPr="005444B8">
        <w:rPr>
          <w:sz w:val="24"/>
          <w:szCs w:val="24"/>
        </w:rPr>
        <w:t xml:space="preserve">flux, a pore size distribution of the membrane can be evaluated in terms of the contribution of each pore size opened to the whole membrane </w:t>
      </w:r>
      <w:r w:rsidR="006C5D06" w:rsidRPr="005444B8">
        <w:rPr>
          <w:sz w:val="24"/>
          <w:szCs w:val="24"/>
        </w:rPr>
        <w:t>permeability</w:t>
      </w:r>
      <w:r w:rsidRPr="005444B8">
        <w:rPr>
          <w:sz w:val="24"/>
          <w:szCs w:val="24"/>
        </w:rPr>
        <w:t xml:space="preserve"> (often termed as asymptotic permeability)</w:t>
      </w:r>
      <w:r w:rsidR="00BD76AB" w:rsidRPr="005444B8">
        <w:rPr>
          <w:sz w:val="24"/>
          <w:szCs w:val="24"/>
        </w:rPr>
        <w:t xml:space="preserve">. This permeability corresponds to </w:t>
      </w:r>
      <w:r w:rsidRPr="005444B8">
        <w:rPr>
          <w:sz w:val="24"/>
          <w:szCs w:val="24"/>
        </w:rPr>
        <w:t>that of the whole membrane for the displacing liquid</w:t>
      </w:r>
      <w:r w:rsidR="00141B36" w:rsidRPr="005444B8">
        <w:rPr>
          <w:sz w:val="24"/>
          <w:szCs w:val="24"/>
        </w:rPr>
        <w:t xml:space="preserve">, </w:t>
      </w:r>
      <w:r w:rsidR="00B9682F" w:rsidRPr="005444B8">
        <w:rPr>
          <w:sz w:val="24"/>
          <w:szCs w:val="24"/>
        </w:rPr>
        <w:t>at which</w:t>
      </w:r>
      <w:r w:rsidRPr="005444B8">
        <w:rPr>
          <w:sz w:val="24"/>
          <w:szCs w:val="24"/>
        </w:rPr>
        <w:t xml:space="preserve"> all the pores are emptied </w:t>
      </w:r>
      <w:r w:rsidR="00B9682F" w:rsidRPr="005444B8">
        <w:rPr>
          <w:sz w:val="24"/>
          <w:szCs w:val="24"/>
        </w:rPr>
        <w:t xml:space="preserve">of the </w:t>
      </w:r>
      <w:r w:rsidRPr="005444B8">
        <w:rPr>
          <w:sz w:val="24"/>
          <w:szCs w:val="24"/>
        </w:rPr>
        <w:t>wetting liquid</w:t>
      </w:r>
      <w:r w:rsidR="00B9682F" w:rsidRPr="005444B8">
        <w:rPr>
          <w:sz w:val="24"/>
          <w:szCs w:val="24"/>
        </w:rPr>
        <w:t>.</w:t>
      </w:r>
      <w:r w:rsidRPr="005444B8">
        <w:rPr>
          <w:sz w:val="24"/>
          <w:szCs w:val="24"/>
        </w:rPr>
        <w:t xml:space="preserve"> </w:t>
      </w:r>
      <w:r w:rsidR="00141B36" w:rsidRPr="005444B8">
        <w:rPr>
          <w:sz w:val="24"/>
          <w:szCs w:val="24"/>
        </w:rPr>
        <w:t>W</w:t>
      </w:r>
      <w:r w:rsidRPr="005444B8">
        <w:rPr>
          <w:sz w:val="24"/>
          <w:szCs w:val="24"/>
        </w:rPr>
        <w:t xml:space="preserve">e can calculate the contribution </w:t>
      </w:r>
      <w:r w:rsidR="00CD7AAB" w:rsidRPr="005444B8">
        <w:rPr>
          <w:sz w:val="24"/>
          <w:szCs w:val="24"/>
        </w:rPr>
        <w:t xml:space="preserve">of </w:t>
      </w:r>
      <w:r w:rsidRPr="005444B8">
        <w:rPr>
          <w:sz w:val="24"/>
          <w:szCs w:val="24"/>
        </w:rPr>
        <w:t>each pressure-flow step</w:t>
      </w:r>
      <w:r w:rsidR="00CD7AAB" w:rsidRPr="005444B8">
        <w:rPr>
          <w:sz w:val="24"/>
          <w:szCs w:val="24"/>
        </w:rPr>
        <w:t xml:space="preserve"> in</w:t>
      </w:r>
      <w:r w:rsidRPr="005444B8">
        <w:rPr>
          <w:sz w:val="24"/>
          <w:szCs w:val="24"/>
        </w:rPr>
        <w:t xml:space="preserve"> the permeability distribution</w:t>
      </w:r>
      <w:r w:rsidR="00BD76AB" w:rsidRPr="005444B8">
        <w:rPr>
          <w:sz w:val="24"/>
          <w:szCs w:val="24"/>
        </w:rPr>
        <w:t>,</w:t>
      </w:r>
      <w:r w:rsidRPr="005444B8">
        <w:rPr>
          <w:sz w:val="24"/>
          <w:szCs w:val="24"/>
        </w:rPr>
        <w:t xml:space="preserve"> and </w:t>
      </w:r>
      <w:r w:rsidR="00BD76AB" w:rsidRPr="005444B8">
        <w:rPr>
          <w:sz w:val="24"/>
          <w:szCs w:val="24"/>
        </w:rPr>
        <w:t xml:space="preserve">eventually the pore </w:t>
      </w:r>
      <w:r w:rsidRPr="005444B8">
        <w:rPr>
          <w:sz w:val="24"/>
          <w:szCs w:val="24"/>
        </w:rPr>
        <w:t xml:space="preserve">number </w:t>
      </w:r>
      <w:r w:rsidR="00BD76AB" w:rsidRPr="005444B8">
        <w:rPr>
          <w:sz w:val="24"/>
          <w:szCs w:val="24"/>
        </w:rPr>
        <w:t>distribution</w:t>
      </w:r>
      <w:r w:rsidRPr="005444B8">
        <w:rPr>
          <w:sz w:val="24"/>
          <w:szCs w:val="24"/>
        </w:rPr>
        <w:t xml:space="preserve"> from</w:t>
      </w:r>
      <w:r w:rsidR="00CD7AAB" w:rsidRPr="005444B8">
        <w:rPr>
          <w:sz w:val="24"/>
          <w:szCs w:val="24"/>
        </w:rPr>
        <w:t xml:space="preserve"> the</w:t>
      </w:r>
      <w:r w:rsidRPr="005444B8">
        <w:rPr>
          <w:sz w:val="24"/>
          <w:szCs w:val="24"/>
        </w:rPr>
        <w:t xml:space="preserve"> threshold step until asymptotic permeability (</w:t>
      </w:r>
      <w:proofErr w:type="spellStart"/>
      <w:r w:rsidR="00610836" w:rsidRPr="005444B8">
        <w:rPr>
          <w:i/>
          <w:iCs/>
          <w:sz w:val="24"/>
          <w:szCs w:val="24"/>
        </w:rPr>
        <w:t>th</w:t>
      </w:r>
      <w:proofErr w:type="spellEnd"/>
      <w:r w:rsidR="009202B9" w:rsidRPr="005444B8">
        <w:rPr>
          <w:i/>
          <w:iCs/>
          <w:sz w:val="24"/>
          <w:szCs w:val="24"/>
        </w:rPr>
        <w:t xml:space="preserve"> </w:t>
      </w:r>
      <w:r w:rsidR="00610836" w:rsidRPr="005444B8">
        <w:rPr>
          <w:i/>
          <w:iCs/>
          <w:sz w:val="24"/>
          <w:szCs w:val="24"/>
        </w:rPr>
        <w:t>=</w:t>
      </w:r>
      <w:r w:rsidR="009202B9" w:rsidRPr="005444B8">
        <w:rPr>
          <w:i/>
          <w:iCs/>
          <w:sz w:val="24"/>
          <w:szCs w:val="24"/>
        </w:rPr>
        <w:t xml:space="preserve"> </w:t>
      </w:r>
      <w:r w:rsidR="00610836" w:rsidRPr="005444B8">
        <w:rPr>
          <w:i/>
          <w:iCs/>
          <w:sz w:val="24"/>
          <w:szCs w:val="24"/>
        </w:rPr>
        <w:t>1,</w:t>
      </w:r>
      <w:r w:rsidR="009202B9" w:rsidRPr="005444B8">
        <w:rPr>
          <w:i/>
          <w:iCs/>
          <w:sz w:val="24"/>
          <w:szCs w:val="24"/>
        </w:rPr>
        <w:t xml:space="preserve"> </w:t>
      </w:r>
      <w:r w:rsidR="00610836" w:rsidRPr="005444B8">
        <w:rPr>
          <w:i/>
          <w:iCs/>
          <w:sz w:val="24"/>
          <w:szCs w:val="24"/>
        </w:rPr>
        <w:t>..., k</w:t>
      </w:r>
      <w:r w:rsidR="00B8785D" w:rsidRPr="005444B8">
        <w:rPr>
          <w:sz w:val="24"/>
          <w:szCs w:val="24"/>
        </w:rPr>
        <w:t>)</w:t>
      </w:r>
      <w:r w:rsidRPr="005444B8">
        <w:rPr>
          <w:sz w:val="24"/>
          <w:szCs w:val="24"/>
        </w:rPr>
        <w:t xml:space="preserve"> </w:t>
      </w:r>
      <w:r w:rsidR="004410BC" w:rsidRPr="005444B8">
        <w:rPr>
          <w:sz w:val="24"/>
          <w:szCs w:val="24"/>
        </w:rPr>
        <w:t>(</w:t>
      </w:r>
      <w:r w:rsidRPr="005444B8">
        <w:rPr>
          <w:sz w:val="24"/>
          <w:szCs w:val="24"/>
        </w:rPr>
        <w:t xml:space="preserve">Fig. </w:t>
      </w:r>
      <w:r w:rsidR="00AB2225">
        <w:rPr>
          <w:sz w:val="24"/>
          <w:szCs w:val="24"/>
        </w:rPr>
        <w:t>6</w:t>
      </w:r>
      <w:r w:rsidR="004410BC" w:rsidRPr="005444B8">
        <w:rPr>
          <w:sz w:val="24"/>
          <w:szCs w:val="24"/>
        </w:rPr>
        <w:t>)</w:t>
      </w:r>
      <w:r w:rsidRPr="005444B8">
        <w:rPr>
          <w:sz w:val="24"/>
          <w:szCs w:val="24"/>
        </w:rPr>
        <w:t xml:space="preserve">. It is common to assume that </w:t>
      </w:r>
      <w:r w:rsidR="009202B9" w:rsidRPr="005444B8">
        <w:rPr>
          <w:sz w:val="24"/>
          <w:szCs w:val="24"/>
        </w:rPr>
        <w:t xml:space="preserve">the </w:t>
      </w:r>
      <w:r w:rsidRPr="005444B8">
        <w:rPr>
          <w:sz w:val="24"/>
          <w:szCs w:val="24"/>
        </w:rPr>
        <w:t xml:space="preserve">geometry assumption is not </w:t>
      </w:r>
      <w:r w:rsidR="000574F3" w:rsidRPr="005444B8">
        <w:rPr>
          <w:sz w:val="24"/>
          <w:szCs w:val="24"/>
        </w:rPr>
        <w:t xml:space="preserve">so </w:t>
      </w:r>
      <w:r w:rsidRPr="005444B8">
        <w:rPr>
          <w:sz w:val="24"/>
          <w:szCs w:val="24"/>
        </w:rPr>
        <w:t xml:space="preserve">restrictive since many </w:t>
      </w:r>
      <w:r w:rsidR="000574F3" w:rsidRPr="005444B8">
        <w:rPr>
          <w:sz w:val="24"/>
          <w:szCs w:val="24"/>
        </w:rPr>
        <w:t xml:space="preserve">pore </w:t>
      </w:r>
      <w:r w:rsidRPr="005444B8">
        <w:rPr>
          <w:sz w:val="24"/>
          <w:szCs w:val="24"/>
        </w:rPr>
        <w:t>geometries can be simplified to a bunch of more or less cylindrical pores</w:t>
      </w:r>
      <w:r w:rsidR="005F0277" w:rsidRPr="005444B8">
        <w:rPr>
          <w:sz w:val="24"/>
          <w:szCs w:val="24"/>
        </w:rPr>
        <w:t xml:space="preserve"> </w:t>
      </w:r>
      <w:r w:rsidR="00D86B62" w:rsidRPr="00D475D8">
        <w:rPr>
          <w:sz w:val="24"/>
          <w:szCs w:val="24"/>
        </w:rPr>
        <w:fldChar w:fldCharType="begin"/>
      </w:r>
      <w:r w:rsidR="008B6E86">
        <w:rPr>
          <w:sz w:val="24"/>
          <w:szCs w:val="24"/>
        </w:rPr>
        <w:instrText xml:space="preserve"> ADDIN EN.CITE &lt;EndNote&gt;&lt;Cite&gt;&lt;Author&gt;McGuire&lt;/Author&gt;&lt;Year&gt;1995&lt;/Year&gt;&lt;RecNum&gt;701&lt;/RecNum&gt;&lt;DisplayText&gt;[98]&lt;/DisplayText&gt;&lt;record&gt;&lt;rec-number&gt;701&lt;/rec-number&gt;&lt;foreign-keys&gt;&lt;key app="EN" db-id="dpf09dwxptw9d7e9tt2pe2pg0vr0v0r2xp5t" timestamp="1573374303"&gt;701&lt;/key&gt;&lt;/foreign-keys&gt;&lt;ref-type name="Journal Article"&gt;17&lt;/ref-type&gt;&lt;contributors&gt;&lt;authors&gt;&lt;author&gt;McGuire, Kenneth S.&lt;/author&gt;&lt;author&gt;Lawson, Kevin W.&lt;/author&gt;&lt;author&gt;Lloyd, Douglas R.&lt;/author&gt;&lt;/authors&gt;&lt;/contributors&gt;&lt;titles&gt;&lt;title&gt;Pore size distribution determination from liquid permeation through microporous membranes&lt;/title&gt;&lt;secondary-title&gt;Journal of Membrane Science&lt;/secondary-title&gt;&lt;/titles&gt;&lt;periodical&gt;&lt;full-title&gt;Journal of Membrane Science&lt;/full-title&gt;&lt;/periodical&gt;&lt;pages&gt;127-137&lt;/pages&gt;&lt;volume&gt;99&lt;/volume&gt;&lt;number&gt;2&lt;/number&gt;&lt;keywords&gt;&lt;keyword&gt;Liquid permeability and separations&lt;/keyword&gt;&lt;keyword&gt;Membrane preparation and structure&lt;/keyword&gt;&lt;keyword&gt;Microporous and porous membranes&lt;/keyword&gt;&lt;keyword&gt;Pore size&lt;/keyword&gt;&lt;keyword&gt;Characterization&lt;/keyword&gt;&lt;/keywords&gt;&lt;dates&gt;&lt;year&gt;1995&lt;/year&gt;&lt;pub-dates&gt;&lt;date&gt;1995/02/28/&lt;/date&gt;&lt;/pub-dates&gt;&lt;/dates&gt;&lt;isbn&gt;0376-7388&lt;/isbn&gt;&lt;urls&gt;&lt;related-urls&gt;&lt;url&gt;http://www.sciencedirect.com/science/article/pii/037673889400209H&lt;/url&gt;&lt;/related-urls&gt;&lt;/urls&gt;&lt;electronic-resource-num&gt;https://doi.org/10.1016/0376-7388(94)00209-H&lt;/electronic-resource-num&gt;&lt;/record&gt;&lt;/Cite&gt;&lt;/EndNote&gt;</w:instrText>
      </w:r>
      <w:r w:rsidR="00D86B62" w:rsidRPr="00D475D8">
        <w:rPr>
          <w:sz w:val="24"/>
          <w:szCs w:val="24"/>
        </w:rPr>
        <w:fldChar w:fldCharType="separate"/>
      </w:r>
      <w:r w:rsidR="008B6E86">
        <w:rPr>
          <w:noProof/>
          <w:sz w:val="24"/>
          <w:szCs w:val="24"/>
        </w:rPr>
        <w:t>[98]</w:t>
      </w:r>
      <w:r w:rsidR="00D86B62" w:rsidRPr="00D475D8">
        <w:rPr>
          <w:sz w:val="24"/>
          <w:szCs w:val="24"/>
        </w:rPr>
        <w:fldChar w:fldCharType="end"/>
      </w:r>
      <w:r w:rsidR="00D86B62" w:rsidRPr="005444B8">
        <w:rPr>
          <w:sz w:val="24"/>
          <w:szCs w:val="24"/>
        </w:rPr>
        <w:t xml:space="preserve"> </w:t>
      </w:r>
      <w:r w:rsidRPr="005444B8">
        <w:rPr>
          <w:sz w:val="24"/>
          <w:szCs w:val="24"/>
        </w:rPr>
        <w:t>having a radius equal to the narrowest section of the actual pores found in the membrane structure.</w:t>
      </w:r>
    </w:p>
    <w:p w14:paraId="2ED1971F" w14:textId="3019C0B0" w:rsidR="00E0524A" w:rsidRPr="005444B8" w:rsidRDefault="00E0524A" w:rsidP="00777238">
      <w:pPr>
        <w:spacing w:line="480" w:lineRule="auto"/>
        <w:jc w:val="center"/>
        <w:rPr>
          <w:rFonts w:ascii="Times New Roman" w:hAnsi="Times New Roman"/>
          <w:i/>
          <w:iCs/>
          <w:sz w:val="24"/>
          <w:szCs w:val="24"/>
          <w:lang w:val="en-GB"/>
        </w:rPr>
      </w:pPr>
    </w:p>
    <w:p w14:paraId="4123E30A" w14:textId="485C4D78" w:rsidR="00D86B62" w:rsidRPr="005444B8" w:rsidRDefault="00D86B62" w:rsidP="00777238">
      <w:pPr>
        <w:spacing w:line="480" w:lineRule="auto"/>
        <w:jc w:val="center"/>
        <w:rPr>
          <w:rFonts w:ascii="Times New Roman" w:hAnsi="Times New Roman"/>
          <w:i/>
          <w:iCs/>
          <w:sz w:val="24"/>
          <w:szCs w:val="24"/>
          <w:lang w:val="en-GB"/>
        </w:rPr>
      </w:pPr>
      <w:r w:rsidRPr="00F850BA">
        <w:rPr>
          <w:rFonts w:ascii="Times New Roman" w:hAnsi="Times New Roman"/>
          <w:noProof/>
          <w:sz w:val="24"/>
          <w:szCs w:val="24"/>
          <w:lang w:val="fr-FR" w:eastAsia="fr-FR"/>
        </w:rPr>
        <w:drawing>
          <wp:inline distT="0" distB="0" distL="0" distR="0" wp14:anchorId="1814CAC4" wp14:editId="6BA0F863">
            <wp:extent cx="3712464" cy="3191256"/>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2464" cy="3191256"/>
                    </a:xfrm>
                    <a:prstGeom prst="rect">
                      <a:avLst/>
                    </a:prstGeom>
                    <a:noFill/>
                  </pic:spPr>
                </pic:pic>
              </a:graphicData>
            </a:graphic>
          </wp:inline>
        </w:drawing>
      </w:r>
    </w:p>
    <w:p w14:paraId="2DD55136" w14:textId="078AD3C4" w:rsidR="00E0524A" w:rsidRPr="005444B8" w:rsidRDefault="002A710D" w:rsidP="00777238">
      <w:pPr>
        <w:pStyle w:val="Textoindependiente"/>
        <w:spacing w:after="200" w:line="480" w:lineRule="auto"/>
        <w:jc w:val="center"/>
        <w:rPr>
          <w:i/>
          <w:color w:val="0070C0"/>
        </w:rPr>
      </w:pPr>
      <w:r w:rsidRPr="005444B8">
        <w:rPr>
          <w:i/>
          <w:color w:val="0070C0"/>
        </w:rPr>
        <w:t xml:space="preserve">Fig. </w:t>
      </w:r>
      <w:r w:rsidR="00AB2225">
        <w:rPr>
          <w:i/>
          <w:color w:val="0070C0"/>
        </w:rPr>
        <w:t>6</w:t>
      </w:r>
      <w:r w:rsidRPr="005444B8">
        <w:rPr>
          <w:i/>
          <w:color w:val="0070C0"/>
        </w:rPr>
        <w:t>:</w:t>
      </w:r>
      <w:r w:rsidR="00A73C3B" w:rsidRPr="005444B8">
        <w:rPr>
          <w:i/>
          <w:color w:val="0070C0"/>
        </w:rPr>
        <w:t xml:space="preserve"> </w:t>
      </w:r>
      <w:r w:rsidR="008E5503" w:rsidRPr="005444B8">
        <w:rPr>
          <w:i/>
          <w:color w:val="0070C0"/>
        </w:rPr>
        <w:t xml:space="preserve">A </w:t>
      </w:r>
      <w:r w:rsidR="00B247AE" w:rsidRPr="005444B8">
        <w:rPr>
          <w:i/>
          <w:color w:val="0070C0"/>
        </w:rPr>
        <w:t xml:space="preserve">representative </w:t>
      </w:r>
      <w:r w:rsidR="005B3843" w:rsidRPr="005444B8">
        <w:rPr>
          <w:i/>
          <w:color w:val="0070C0"/>
        </w:rPr>
        <w:t>pressure</w:t>
      </w:r>
      <w:r w:rsidR="008E5503" w:rsidRPr="005444B8">
        <w:rPr>
          <w:i/>
          <w:color w:val="0070C0"/>
        </w:rPr>
        <w:t xml:space="preserve"> vs </w:t>
      </w:r>
      <w:r w:rsidR="005B3843" w:rsidRPr="005444B8">
        <w:rPr>
          <w:i/>
          <w:color w:val="0070C0"/>
        </w:rPr>
        <w:t>flux</w:t>
      </w:r>
      <w:r w:rsidR="008E5503" w:rsidRPr="005444B8">
        <w:rPr>
          <w:i/>
          <w:color w:val="0070C0"/>
        </w:rPr>
        <w:t xml:space="preserve"> curve</w:t>
      </w:r>
      <w:r w:rsidR="00460377" w:rsidRPr="00D475D8">
        <w:rPr>
          <w:i/>
          <w:color w:val="0070C0"/>
        </w:rPr>
        <w:fldChar w:fldCharType="begin"/>
      </w:r>
      <w:r w:rsidR="00460377" w:rsidRPr="005444B8">
        <w:rPr>
          <w:i/>
          <w:color w:val="0070C0"/>
        </w:rPr>
        <w:instrText xml:space="preserve"> ADDIN EN.CITE &lt;EndNote&gt;&lt;Cite&gt;&lt;Author&gt;Tanis-Kanbur&lt;/Author&gt;&lt;Year&gt;2019&lt;/Year&gt;&lt;RecNum&gt;631&lt;/RecNum&gt;&lt;DisplayText&gt;[9]&lt;/DisplayText&gt;&lt;record&gt;&lt;rec-number&gt;631&lt;/rec-number&gt;&lt;foreign-keys&gt;&lt;key app="EN" db-id="dpf09dwxptw9d7e9tt2pe2pg0vr0v0r2xp5t" timestamp="1573276019"&gt;631&lt;/key&gt;&lt;/foreign-keys&gt;&lt;ref-type name="Journal Article"&gt;17&lt;/ref-type&gt;&lt;contributors&gt;&lt;authors&gt;&lt;author&gt;Tanis-Kanbur, Melike Begum&lt;/author&gt;&lt;author&gt;Peinador, René I.&lt;/author&gt;&lt;author&gt;Hu, Xiao&lt;/author&gt;&lt;author&gt;Calvo, José I.&lt;/author&gt;&lt;author&gt;Chew, Jia Wei&lt;/author&gt;&lt;/authors&gt;&lt;/contributors&gt;&lt;titles&gt;&lt;title&gt;Membrane characterization via evapoporometry (EP) and liquid-liquid displacement porosimetry (LLDP) techniques&lt;/title&gt;&lt;secondary-title&gt;Journal of Membrane Science&lt;/secondary-title&gt;&lt;/titles&gt;&lt;periodical&gt;&lt;full-title&gt;Journal of Membrane Science&lt;/full-title&gt;&lt;/periodical&gt;&lt;pages&gt;248-258&lt;/pages&gt;&lt;volume&gt;586&lt;/volume&gt;&lt;keywords&gt;&lt;keyword&gt;Pore size distribution (PSD)&lt;/keyword&gt;&lt;keyword&gt;Wettability&lt;/keyword&gt;&lt;keyword&gt;Surface tension&lt;/keyword&gt;&lt;keyword&gt;Membrane characterization&lt;/keyword&gt;&lt;keyword&gt;Porosity&lt;/keyword&gt;&lt;/keywords&gt;&lt;dates&gt;&lt;year&gt;2019&lt;/year&gt;&lt;pub-dates&gt;&lt;date&gt;2019/09/15/&lt;/date&gt;&lt;/pub-dates&gt;&lt;/dates&gt;&lt;isbn&gt;0376-7388&lt;/isbn&gt;&lt;urls&gt;&lt;related-urls&gt;&lt;url&gt;http://www.sciencedirect.com/science/article/pii/S0376738819311743&lt;/url&gt;&lt;/related-urls&gt;&lt;/urls&gt;&lt;electronic-resource-num&gt;https://doi.org/10.1016/j.memsci.2019.05.077&lt;/electronic-resource-num&gt;&lt;/record&gt;&lt;/Cite&gt;&lt;/EndNote&gt;</w:instrText>
      </w:r>
      <w:r w:rsidR="00460377" w:rsidRPr="00D475D8">
        <w:rPr>
          <w:i/>
          <w:color w:val="0070C0"/>
        </w:rPr>
        <w:fldChar w:fldCharType="separate"/>
      </w:r>
      <w:r w:rsidR="00460377" w:rsidRPr="005444B8">
        <w:rPr>
          <w:i/>
          <w:noProof/>
          <w:color w:val="0070C0"/>
        </w:rPr>
        <w:t>[9]</w:t>
      </w:r>
      <w:r w:rsidR="00460377" w:rsidRPr="00D475D8">
        <w:rPr>
          <w:i/>
          <w:color w:val="0070C0"/>
        </w:rPr>
        <w:fldChar w:fldCharType="end"/>
      </w:r>
      <w:r w:rsidR="007419A6" w:rsidRPr="005444B8">
        <w:rPr>
          <w:i/>
          <w:color w:val="0070C0"/>
        </w:rPr>
        <w:t>.</w:t>
      </w:r>
    </w:p>
    <w:p w14:paraId="6B99432E" w14:textId="20E5E73B" w:rsidR="00E0524A" w:rsidRPr="005444B8" w:rsidRDefault="00E0524A" w:rsidP="00777238">
      <w:pPr>
        <w:spacing w:line="480" w:lineRule="auto"/>
        <w:jc w:val="both"/>
        <w:rPr>
          <w:rFonts w:ascii="Times New Roman" w:hAnsi="Times New Roman"/>
          <w:sz w:val="24"/>
          <w:szCs w:val="24"/>
          <w:lang w:val="en-GB"/>
        </w:rPr>
      </w:pPr>
      <w:r w:rsidRPr="005444B8">
        <w:rPr>
          <w:rFonts w:ascii="Times New Roman" w:hAnsi="Times New Roman"/>
          <w:sz w:val="24"/>
          <w:szCs w:val="24"/>
          <w:lang w:val="en-GB"/>
        </w:rPr>
        <w:t>With micro-sized pore</w:t>
      </w:r>
      <w:r w:rsidR="00375F31" w:rsidRPr="005444B8">
        <w:rPr>
          <w:rFonts w:ascii="Times New Roman" w:hAnsi="Times New Roman"/>
          <w:sz w:val="24"/>
          <w:szCs w:val="24"/>
          <w:lang w:val="en-GB"/>
        </w:rPr>
        <w:t>s</w:t>
      </w:r>
      <w:r w:rsidRPr="005444B8">
        <w:rPr>
          <w:rFonts w:ascii="Times New Roman" w:hAnsi="Times New Roman"/>
          <w:sz w:val="24"/>
          <w:szCs w:val="24"/>
          <w:lang w:val="en-GB"/>
        </w:rPr>
        <w:t xml:space="preserve">, </w:t>
      </w:r>
      <w:r w:rsidR="00234EB3" w:rsidRPr="005444B8">
        <w:rPr>
          <w:rFonts w:ascii="Times New Roman" w:hAnsi="Times New Roman"/>
          <w:sz w:val="24"/>
          <w:szCs w:val="24"/>
          <w:lang w:val="en-GB"/>
        </w:rPr>
        <w:t xml:space="preserve">the </w:t>
      </w:r>
      <w:r w:rsidRPr="005444B8">
        <w:rPr>
          <w:rFonts w:ascii="Times New Roman" w:hAnsi="Times New Roman"/>
          <w:sz w:val="24"/>
          <w:szCs w:val="24"/>
          <w:lang w:val="en-GB"/>
        </w:rPr>
        <w:t xml:space="preserve">laminar flow should prevail </w:t>
      </w:r>
      <w:r w:rsidR="00375F31" w:rsidRPr="005444B8">
        <w:rPr>
          <w:rFonts w:ascii="Times New Roman" w:hAnsi="Times New Roman"/>
          <w:sz w:val="24"/>
          <w:szCs w:val="24"/>
          <w:lang w:val="en-GB"/>
        </w:rPr>
        <w:t>and</w:t>
      </w:r>
      <w:r w:rsidRPr="005444B8">
        <w:rPr>
          <w:rFonts w:ascii="Times New Roman" w:hAnsi="Times New Roman"/>
          <w:sz w:val="24"/>
          <w:szCs w:val="24"/>
          <w:lang w:val="en-GB"/>
        </w:rPr>
        <w:t xml:space="preserve"> hence the water flow rate </w:t>
      </w:r>
      <w:proofErr w:type="spellStart"/>
      <w:r w:rsidRPr="005444B8">
        <w:rPr>
          <w:rFonts w:ascii="Times New Roman" w:hAnsi="Times New Roman"/>
          <w:i/>
          <w:iCs/>
          <w:sz w:val="24"/>
          <w:szCs w:val="24"/>
          <w:lang w:val="en-GB"/>
        </w:rPr>
        <w:t>Q</w:t>
      </w:r>
      <w:r w:rsidRPr="005444B8">
        <w:rPr>
          <w:rFonts w:ascii="Times New Roman" w:hAnsi="Times New Roman"/>
          <w:i/>
          <w:iCs/>
          <w:sz w:val="24"/>
          <w:szCs w:val="24"/>
          <w:vertAlign w:val="subscript"/>
          <w:lang w:val="en-GB"/>
        </w:rPr>
        <w:t>th</w:t>
      </w:r>
      <w:proofErr w:type="spellEnd"/>
      <w:r w:rsidRPr="005444B8">
        <w:rPr>
          <w:rFonts w:ascii="Times New Roman" w:hAnsi="Times New Roman"/>
          <w:sz w:val="24"/>
          <w:szCs w:val="24"/>
          <w:lang w:val="en-GB"/>
        </w:rPr>
        <w:t xml:space="preserve"> drained from </w:t>
      </w:r>
      <w:proofErr w:type="spellStart"/>
      <w:r w:rsidRPr="005444B8">
        <w:rPr>
          <w:rFonts w:ascii="Times New Roman" w:hAnsi="Times New Roman"/>
          <w:i/>
          <w:iCs/>
          <w:sz w:val="24"/>
          <w:szCs w:val="24"/>
          <w:lang w:val="en-GB"/>
        </w:rPr>
        <w:t>d</w:t>
      </w:r>
      <w:r w:rsidRPr="005444B8">
        <w:rPr>
          <w:rFonts w:ascii="Times New Roman" w:hAnsi="Times New Roman"/>
          <w:i/>
          <w:iCs/>
          <w:sz w:val="24"/>
          <w:szCs w:val="24"/>
          <w:vertAlign w:val="subscript"/>
          <w:lang w:val="en-GB"/>
        </w:rPr>
        <w:t>max</w:t>
      </w:r>
      <w:proofErr w:type="spellEnd"/>
      <w:r w:rsidRPr="005444B8">
        <w:rPr>
          <w:rFonts w:ascii="Times New Roman" w:hAnsi="Times New Roman"/>
          <w:sz w:val="24"/>
          <w:szCs w:val="24"/>
          <w:lang w:val="en-GB"/>
        </w:rPr>
        <w:t xml:space="preserve"> can be described by Darcy’s law</w:t>
      </w:r>
      <w:r w:rsidR="00F70B10" w:rsidRPr="005444B8">
        <w:rPr>
          <w:rFonts w:ascii="Times New Roman" w:hAnsi="Times New Roman"/>
          <w:sz w:val="24"/>
          <w:szCs w:val="24"/>
          <w:lang w:val="en-GB"/>
        </w:rPr>
        <w:t>:</w:t>
      </w:r>
    </w:p>
    <w:p w14:paraId="71B32F3F" w14:textId="0D07CF3A" w:rsidR="00E0524A" w:rsidRPr="005444B8" w:rsidRDefault="00000000" w:rsidP="00777238">
      <w:pPr>
        <w:spacing w:line="480" w:lineRule="auto"/>
        <w:jc w:val="right"/>
        <w:rPr>
          <w:rFonts w:ascii="Times New Roman" w:hAnsi="Times New Roman"/>
          <w:sz w:val="24"/>
          <w:szCs w:val="24"/>
          <w:lang w:val="en-GB"/>
        </w:rPr>
      </w:pPr>
      <m:oMath>
        <m:sSub>
          <m:sSubPr>
            <m:ctrlPr>
              <w:rPr>
                <w:rFonts w:ascii="Cambria Math" w:hAnsi="Cambria Math"/>
                <w:i/>
                <w:iCs/>
                <w:sz w:val="28"/>
                <w:szCs w:val="28"/>
                <w:vertAlign w:val="subscript"/>
                <w:lang w:val="en-GB"/>
              </w:rPr>
            </m:ctrlPr>
          </m:sSubPr>
          <m:e>
            <m:r>
              <w:rPr>
                <w:rFonts w:ascii="Cambria Math" w:hAnsi="Cambria Math"/>
                <w:sz w:val="28"/>
                <w:szCs w:val="28"/>
                <w:vertAlign w:val="subscript"/>
                <w:lang w:val="en-GB"/>
              </w:rPr>
              <m:t>J</m:t>
            </m:r>
          </m:e>
          <m:sub>
            <m:r>
              <w:rPr>
                <w:rFonts w:ascii="Cambria Math" w:hAnsi="Cambria Math"/>
                <w:sz w:val="28"/>
                <w:szCs w:val="28"/>
                <w:vertAlign w:val="subscript"/>
                <w:lang w:val="en-GB"/>
              </w:rPr>
              <m:t>th</m:t>
            </m:r>
          </m:sub>
        </m:sSub>
        <m:r>
          <w:rPr>
            <w:rFonts w:ascii="Cambria Math" w:hAnsi="Cambria Math"/>
            <w:sz w:val="28"/>
            <w:szCs w:val="28"/>
            <w:vertAlign w:val="subscript"/>
            <w:lang w:val="en-GB"/>
          </w:rPr>
          <m:t>=</m:t>
        </m:r>
        <m:f>
          <m:fPr>
            <m:ctrlPr>
              <w:rPr>
                <w:rFonts w:ascii="Cambria Math" w:hAnsi="Cambria Math"/>
                <w:i/>
                <w:iCs/>
                <w:sz w:val="28"/>
                <w:szCs w:val="28"/>
                <w:vertAlign w:val="subscript"/>
                <w:lang w:val="en-GB"/>
              </w:rPr>
            </m:ctrlPr>
          </m:fPr>
          <m:num>
            <m:sSub>
              <m:sSubPr>
                <m:ctrlPr>
                  <w:rPr>
                    <w:rFonts w:ascii="Cambria Math" w:hAnsi="Cambria Math"/>
                    <w:i/>
                    <w:iCs/>
                    <w:sz w:val="28"/>
                    <w:szCs w:val="28"/>
                    <w:vertAlign w:val="subscript"/>
                    <w:lang w:val="en-GB"/>
                  </w:rPr>
                </m:ctrlPr>
              </m:sSubPr>
              <m:e>
                <m:r>
                  <w:rPr>
                    <w:rFonts w:ascii="Cambria Math" w:hAnsi="Cambria Math"/>
                    <w:sz w:val="28"/>
                    <w:szCs w:val="28"/>
                    <w:vertAlign w:val="subscript"/>
                    <w:lang w:val="en-GB"/>
                  </w:rPr>
                  <m:t>k</m:t>
                </m:r>
              </m:e>
              <m:sub>
                <m:r>
                  <w:rPr>
                    <w:rFonts w:ascii="Cambria Math" w:hAnsi="Cambria Math"/>
                    <w:sz w:val="28"/>
                    <w:szCs w:val="28"/>
                    <w:vertAlign w:val="subscript"/>
                    <w:lang w:val="en-GB"/>
                  </w:rPr>
                  <m:t>th</m:t>
                </m:r>
              </m:sub>
            </m:sSub>
            <m:sSub>
              <m:sSubPr>
                <m:ctrlPr>
                  <w:rPr>
                    <w:rFonts w:ascii="Cambria Math" w:hAnsi="Cambria Math"/>
                    <w:i/>
                    <w:iCs/>
                    <w:sz w:val="28"/>
                    <w:szCs w:val="28"/>
                    <w:vertAlign w:val="subscript"/>
                    <w:lang w:val="en-GB"/>
                  </w:rPr>
                </m:ctrlPr>
              </m:sSubPr>
              <m:e>
                <m:r>
                  <w:rPr>
                    <w:rFonts w:ascii="Cambria Math" w:hAnsi="Cambria Math"/>
                    <w:sz w:val="28"/>
                    <w:szCs w:val="28"/>
                    <w:vertAlign w:val="subscript"/>
                    <w:lang w:val="en-GB"/>
                  </w:rPr>
                  <m:t>A</m:t>
                </m:r>
              </m:e>
              <m:sub>
                <m:r>
                  <w:rPr>
                    <w:rFonts w:ascii="Cambria Math" w:hAnsi="Cambria Math"/>
                    <w:sz w:val="28"/>
                    <w:szCs w:val="28"/>
                    <w:vertAlign w:val="subscript"/>
                    <w:lang w:val="en-GB"/>
                  </w:rPr>
                  <m:t>th</m:t>
                </m:r>
              </m:sub>
            </m:sSub>
            <m:sSub>
              <m:sSubPr>
                <m:ctrlPr>
                  <w:rPr>
                    <w:rFonts w:ascii="Cambria Math" w:hAnsi="Cambria Math"/>
                    <w:i/>
                    <w:iCs/>
                    <w:sz w:val="28"/>
                    <w:szCs w:val="28"/>
                    <w:vertAlign w:val="subscript"/>
                    <w:lang w:val="en-GB"/>
                  </w:rPr>
                </m:ctrlPr>
              </m:sSubPr>
              <m:e>
                <m:r>
                  <w:rPr>
                    <w:rFonts w:ascii="Cambria Math" w:hAnsi="Cambria Math"/>
                    <w:sz w:val="28"/>
                    <w:szCs w:val="28"/>
                    <w:vertAlign w:val="subscript"/>
                    <w:lang w:val="en-GB"/>
                  </w:rPr>
                  <m:t>∆P</m:t>
                </m:r>
              </m:e>
              <m:sub>
                <m:r>
                  <w:rPr>
                    <w:rFonts w:ascii="Cambria Math" w:hAnsi="Cambria Math"/>
                    <w:sz w:val="28"/>
                    <w:szCs w:val="28"/>
                    <w:vertAlign w:val="subscript"/>
                    <w:lang w:val="en-GB"/>
                  </w:rPr>
                  <m:t>th</m:t>
                </m:r>
              </m:sub>
            </m:sSub>
          </m:num>
          <m:den>
            <m:r>
              <w:rPr>
                <w:rFonts w:ascii="Cambria Math" w:hAnsi="Cambria Math"/>
                <w:sz w:val="28"/>
                <w:szCs w:val="28"/>
                <w:lang w:val="en-GB"/>
              </w:rPr>
              <m:t>ɳl</m:t>
            </m:r>
          </m:den>
        </m:f>
      </m:oMath>
      <w:r w:rsidR="00E0524A" w:rsidRPr="005444B8">
        <w:rPr>
          <w:rFonts w:ascii="Times New Roman" w:hAnsi="Times New Roman"/>
          <w:sz w:val="24"/>
          <w:szCs w:val="24"/>
          <w:lang w:val="en-GB"/>
        </w:rPr>
        <w:tab/>
      </w:r>
      <w:r w:rsidR="00E0524A" w:rsidRPr="005444B8">
        <w:rPr>
          <w:rFonts w:ascii="Times New Roman" w:hAnsi="Times New Roman"/>
          <w:sz w:val="24"/>
          <w:szCs w:val="24"/>
          <w:lang w:val="en-GB"/>
        </w:rPr>
        <w:tab/>
      </w:r>
      <w:r w:rsidR="005251D2" w:rsidRPr="005444B8">
        <w:rPr>
          <w:rFonts w:ascii="Times New Roman" w:hAnsi="Times New Roman"/>
          <w:sz w:val="24"/>
          <w:szCs w:val="24"/>
          <w:lang w:val="en-GB"/>
        </w:rPr>
        <w:tab/>
      </w:r>
      <w:r w:rsidR="00E0524A" w:rsidRPr="005444B8">
        <w:rPr>
          <w:rFonts w:ascii="Times New Roman" w:hAnsi="Times New Roman"/>
          <w:sz w:val="24"/>
          <w:szCs w:val="24"/>
          <w:lang w:val="en-GB"/>
        </w:rPr>
        <w:tab/>
      </w:r>
      <w:r w:rsidR="00E0524A" w:rsidRPr="005444B8">
        <w:rPr>
          <w:rFonts w:ascii="Times New Roman" w:hAnsi="Times New Roman"/>
          <w:sz w:val="24"/>
          <w:szCs w:val="24"/>
          <w:lang w:val="en-GB"/>
        </w:rPr>
        <w:tab/>
        <w:t>(</w:t>
      </w:r>
      <w:r w:rsidR="009B27B8">
        <w:rPr>
          <w:rFonts w:ascii="Times New Roman" w:hAnsi="Times New Roman"/>
          <w:sz w:val="24"/>
          <w:szCs w:val="24"/>
          <w:lang w:val="en-GB"/>
        </w:rPr>
        <w:t>31</w:t>
      </w:r>
      <w:r w:rsidR="00E0524A" w:rsidRPr="005444B8">
        <w:rPr>
          <w:rFonts w:ascii="Times New Roman" w:hAnsi="Times New Roman"/>
          <w:sz w:val="24"/>
          <w:szCs w:val="24"/>
          <w:lang w:val="en-GB"/>
        </w:rPr>
        <w:t>)</w:t>
      </w:r>
    </w:p>
    <w:p w14:paraId="67EA31E4" w14:textId="7FA58C9A" w:rsidR="00E0524A" w:rsidRPr="005444B8" w:rsidRDefault="00E0524A" w:rsidP="00777238">
      <w:pPr>
        <w:spacing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where </w:t>
      </w:r>
      <w:r w:rsidRPr="005444B8">
        <w:rPr>
          <w:rFonts w:ascii="Times New Roman" w:hAnsi="Times New Roman"/>
          <w:i/>
          <w:iCs/>
          <w:sz w:val="24"/>
          <w:szCs w:val="24"/>
          <w:lang w:val="en-GB"/>
        </w:rPr>
        <w:t>k</w:t>
      </w:r>
      <w:r w:rsidRPr="005444B8">
        <w:rPr>
          <w:rFonts w:ascii="Times New Roman" w:hAnsi="Times New Roman"/>
          <w:i/>
          <w:iCs/>
          <w:sz w:val="24"/>
          <w:szCs w:val="24"/>
          <w:vertAlign w:val="subscript"/>
          <w:lang w:val="en-GB"/>
        </w:rPr>
        <w:t>th</w:t>
      </w:r>
      <w:r w:rsidRPr="005444B8">
        <w:rPr>
          <w:rFonts w:ascii="Times New Roman" w:hAnsi="Times New Roman"/>
          <w:sz w:val="24"/>
          <w:szCs w:val="24"/>
          <w:lang w:val="en-GB"/>
        </w:rPr>
        <w:t xml:space="preserve"> is the intrinsic permeability coefficient of </w:t>
      </w:r>
      <w:r w:rsidR="00BD76AB" w:rsidRPr="005444B8">
        <w:rPr>
          <w:rFonts w:ascii="Times New Roman" w:hAnsi="Times New Roman"/>
          <w:sz w:val="24"/>
          <w:szCs w:val="24"/>
          <w:lang w:val="en-GB"/>
        </w:rPr>
        <w:t xml:space="preserve">the </w:t>
      </w:r>
      <w:r w:rsidRPr="005444B8">
        <w:rPr>
          <w:rFonts w:ascii="Times New Roman" w:hAnsi="Times New Roman"/>
          <w:sz w:val="24"/>
          <w:szCs w:val="24"/>
          <w:lang w:val="en-GB"/>
        </w:rPr>
        <w:t>displac</w:t>
      </w:r>
      <w:r w:rsidR="00BD76AB" w:rsidRPr="005444B8">
        <w:rPr>
          <w:rFonts w:ascii="Times New Roman" w:hAnsi="Times New Roman"/>
          <w:sz w:val="24"/>
          <w:szCs w:val="24"/>
          <w:lang w:val="en-GB"/>
        </w:rPr>
        <w:t>ing</w:t>
      </w:r>
      <w:r w:rsidRPr="005444B8">
        <w:rPr>
          <w:rFonts w:ascii="Times New Roman" w:hAnsi="Times New Roman"/>
          <w:sz w:val="24"/>
          <w:szCs w:val="24"/>
          <w:lang w:val="en-GB"/>
        </w:rPr>
        <w:t xml:space="preserve"> </w:t>
      </w:r>
      <w:r w:rsidR="00BD76AB" w:rsidRPr="005444B8">
        <w:rPr>
          <w:rFonts w:ascii="Times New Roman" w:hAnsi="Times New Roman"/>
          <w:sz w:val="24"/>
          <w:szCs w:val="24"/>
          <w:lang w:val="en-GB"/>
        </w:rPr>
        <w:t>liquid</w:t>
      </w:r>
      <w:r w:rsidRPr="005444B8">
        <w:rPr>
          <w:rFonts w:ascii="Times New Roman" w:hAnsi="Times New Roman"/>
          <w:sz w:val="24"/>
          <w:szCs w:val="24"/>
          <w:lang w:val="en-GB"/>
        </w:rPr>
        <w:t xml:space="preserve"> at </w:t>
      </w:r>
      <w:proofErr w:type="spellStart"/>
      <w:r w:rsidRPr="005444B8">
        <w:rPr>
          <w:rFonts w:ascii="Times New Roman" w:hAnsi="Times New Roman"/>
          <w:i/>
          <w:iCs/>
          <w:sz w:val="24"/>
          <w:szCs w:val="24"/>
          <w:lang w:val="en-GB"/>
        </w:rPr>
        <w:t>d</w:t>
      </w:r>
      <w:r w:rsidRPr="005444B8">
        <w:rPr>
          <w:rFonts w:ascii="Times New Roman" w:hAnsi="Times New Roman"/>
          <w:i/>
          <w:iCs/>
          <w:sz w:val="24"/>
          <w:szCs w:val="24"/>
          <w:vertAlign w:val="subscript"/>
          <w:lang w:val="en-GB"/>
        </w:rPr>
        <w:t>max</w:t>
      </w:r>
      <w:proofErr w:type="spellEnd"/>
      <w:r w:rsidRPr="005444B8">
        <w:rPr>
          <w:rFonts w:ascii="Times New Roman" w:hAnsi="Times New Roman"/>
          <w:sz w:val="24"/>
          <w:szCs w:val="24"/>
          <w:lang w:val="en-GB"/>
        </w:rPr>
        <w:t xml:space="preserve">, </w:t>
      </w:r>
      <w:r w:rsidRPr="005444B8">
        <w:rPr>
          <w:rFonts w:ascii="Times New Roman" w:hAnsi="Times New Roman"/>
          <w:i/>
          <w:iCs/>
          <w:sz w:val="24"/>
          <w:szCs w:val="24"/>
          <w:lang w:val="en-GB"/>
        </w:rPr>
        <w:t>A</w:t>
      </w:r>
      <w:r w:rsidRPr="005444B8">
        <w:rPr>
          <w:rFonts w:ascii="Times New Roman" w:hAnsi="Times New Roman"/>
          <w:i/>
          <w:iCs/>
          <w:sz w:val="24"/>
          <w:szCs w:val="24"/>
          <w:vertAlign w:val="subscript"/>
          <w:lang w:val="en-GB"/>
        </w:rPr>
        <w:t>th</w:t>
      </w:r>
      <w:r w:rsidRPr="005444B8">
        <w:rPr>
          <w:rFonts w:ascii="Times New Roman" w:hAnsi="Times New Roman"/>
          <w:sz w:val="24"/>
          <w:szCs w:val="24"/>
          <w:lang w:val="en-GB"/>
        </w:rPr>
        <w:t xml:space="preserve"> is the total area of the largest pores,</w:t>
      </w:r>
      <w:r w:rsidR="00495F8E" w:rsidRPr="005444B8">
        <w:rPr>
          <w:rFonts w:ascii="Times New Roman" w:hAnsi="Times New Roman"/>
          <w:sz w:val="24"/>
          <w:szCs w:val="24"/>
          <w:lang w:val="en-GB"/>
        </w:rPr>
        <w:t xml:space="preserve"> </w:t>
      </w:r>
      <w:r w:rsidRPr="005444B8">
        <w:rPr>
          <w:rFonts w:ascii="Times New Roman" w:hAnsi="Times New Roman"/>
          <w:i/>
          <w:iCs/>
          <w:sz w:val="24"/>
          <w:szCs w:val="24"/>
          <w:lang w:val="en-GB"/>
        </w:rPr>
        <w:t>η</w:t>
      </w:r>
      <w:r w:rsidR="00495F8E" w:rsidRPr="005444B8">
        <w:rPr>
          <w:rFonts w:ascii="Times New Roman" w:hAnsi="Times New Roman"/>
          <w:sz w:val="24"/>
          <w:szCs w:val="24"/>
          <w:lang w:val="en-GB"/>
        </w:rPr>
        <w:t xml:space="preserve"> </w:t>
      </w:r>
      <w:r w:rsidRPr="005444B8">
        <w:rPr>
          <w:rFonts w:ascii="Times New Roman" w:hAnsi="Times New Roman"/>
          <w:sz w:val="24"/>
          <w:szCs w:val="24"/>
          <w:lang w:val="en-GB"/>
        </w:rPr>
        <w:t xml:space="preserve">is the dynamic viscosity of the displacing fluid and </w:t>
      </w:r>
      <w:r w:rsidRPr="005444B8">
        <w:rPr>
          <w:rFonts w:ascii="Times New Roman" w:hAnsi="Times New Roman"/>
          <w:i/>
          <w:iCs/>
          <w:sz w:val="24"/>
          <w:szCs w:val="24"/>
          <w:lang w:val="en-GB"/>
        </w:rPr>
        <w:t>l</w:t>
      </w:r>
      <w:r w:rsidRPr="005444B8">
        <w:rPr>
          <w:rFonts w:ascii="Times New Roman" w:hAnsi="Times New Roman"/>
          <w:sz w:val="24"/>
          <w:szCs w:val="24"/>
          <w:lang w:val="en-GB"/>
        </w:rPr>
        <w:t xml:space="preserve"> the pore length</w:t>
      </w:r>
      <w:r w:rsidR="00885DE3" w:rsidRPr="005444B8">
        <w:rPr>
          <w:rFonts w:ascii="Times New Roman" w:hAnsi="Times New Roman"/>
          <w:sz w:val="24"/>
          <w:szCs w:val="24"/>
          <w:lang w:val="en-GB"/>
        </w:rPr>
        <w:t xml:space="preserve"> (</w:t>
      </w:r>
      <w:r w:rsidR="00CC5437" w:rsidRPr="005444B8">
        <w:rPr>
          <w:rFonts w:ascii="Times New Roman" w:hAnsi="Times New Roman"/>
          <w:sz w:val="24"/>
          <w:szCs w:val="24"/>
          <w:lang w:val="en-GB"/>
        </w:rPr>
        <w:t>which corresponds to the active layer thickness</w:t>
      </w:r>
      <w:r w:rsidR="00885DE3" w:rsidRPr="005444B8">
        <w:rPr>
          <w:rFonts w:ascii="Times New Roman" w:hAnsi="Times New Roman"/>
          <w:sz w:val="24"/>
          <w:szCs w:val="24"/>
          <w:lang w:val="en-GB"/>
        </w:rPr>
        <w:t>)</w:t>
      </w:r>
      <w:r w:rsidR="00460377" w:rsidRPr="005444B8">
        <w:rPr>
          <w:rFonts w:ascii="Times New Roman" w:hAnsi="Times New Roman"/>
          <w:sz w:val="24"/>
          <w:szCs w:val="24"/>
          <w:lang w:val="en-GB"/>
        </w:rPr>
        <w:t xml:space="preserve"> </w:t>
      </w:r>
      <w:r w:rsidR="00460377"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&lt;EndNote&gt;&lt;Cite&gt;&lt;Author&gt;Gijsbertsen-Abrahamse&lt;/Author&gt;&lt;Year&gt;2004&lt;/Year&gt;&lt;RecNum&gt;702&lt;/RecNum&gt;&lt;DisplayText&gt;[99]&lt;/DisplayText&gt;&lt;record&gt;&lt;rec-number&gt;702&lt;/rec-number&gt;&lt;foreign-keys&gt;&lt;key app="EN" db-id="dpf09dwxptw9d7e9tt2pe2pg0vr0v0r2xp5t" timestamp="1573374371"&gt;702&lt;/key&gt;&lt;/foreign-keys&gt;&lt;ref-type name="Journal Article"&gt;17&lt;/ref-type&gt;&lt;contributors&gt;&lt;authors&gt;&lt;author&gt;Gijsbertsen-Abrahamse, Anna J.&lt;/author&gt;&lt;author&gt;Boom, Remko M.&lt;/author&gt;&lt;author&gt;van der Padt, Albert&lt;/author&gt;&lt;/authors&gt;&lt;/contributors&gt;&lt;titles&gt;&lt;title&gt;Why liquid displacement methods are sometimes wrong in estimating the pore-size distribution&lt;/title&gt;&lt;secondary-title&gt;AIChE Journal&lt;/secondary-title&gt;&lt;/titles&gt;&lt;periodical&gt;&lt;full-title&gt;AIChE Journal&lt;/full-title&gt;&lt;/periodical&gt;&lt;pages&gt;1364-1371&lt;/pages&gt;&lt;volume&gt;50&lt;/volume&gt;&lt;number&gt;7&lt;/number&gt;&lt;dates&gt;&lt;year&gt;2004&lt;/year&gt;&lt;/dates&gt;&lt;isbn&gt;0001-1541&lt;/isbn&gt;&lt;urls&gt;&lt;related-urls&gt;&lt;url&gt;https://aiche.onlinelibrary.wiley.com/doi/abs/10.1002/aic.10124&lt;/url&gt;&lt;/related-urls&gt;&lt;/urls&gt;&lt;electronic-resource-num&gt;10.1002/aic.10124&lt;/electronic-resource-num&gt;&lt;/record&gt;&lt;/Cite&gt;&lt;/EndNote&gt;</w:instrText>
      </w:r>
      <w:r w:rsidR="00460377"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[99]</w:t>
      </w:r>
      <w:r w:rsidR="00460377" w:rsidRPr="00D475D8">
        <w:rPr>
          <w:rFonts w:ascii="Times New Roman" w:hAnsi="Times New Roman"/>
          <w:sz w:val="24"/>
          <w:szCs w:val="24"/>
          <w:lang w:val="en-GB"/>
        </w:rPr>
        <w:fldChar w:fldCharType="end"/>
      </w:r>
      <w:r w:rsidRPr="005444B8">
        <w:rPr>
          <w:rFonts w:ascii="Times New Roman" w:hAnsi="Times New Roman"/>
          <w:sz w:val="24"/>
          <w:szCs w:val="24"/>
          <w:lang w:val="en-GB"/>
        </w:rPr>
        <w:t>.</w:t>
      </w:r>
      <w:r w:rsidR="00610836" w:rsidRPr="005444B8">
        <w:rPr>
          <w:rFonts w:ascii="Times New Roman" w:hAnsi="Times New Roman"/>
          <w:sz w:val="24"/>
          <w:szCs w:val="24"/>
          <w:lang w:val="en-GB"/>
        </w:rPr>
        <w:t xml:space="preserve"> </w:t>
      </w:r>
      <w:r w:rsidR="006E598D" w:rsidRPr="005444B8">
        <w:rPr>
          <w:rFonts w:ascii="Times New Roman" w:hAnsi="Times New Roman"/>
          <w:sz w:val="24"/>
          <w:szCs w:val="24"/>
          <w:lang w:val="en-GB"/>
        </w:rPr>
        <w:t xml:space="preserve"> </w:t>
      </w:r>
      <w:r w:rsidR="007130A7" w:rsidRPr="005444B8">
        <w:rPr>
          <w:rFonts w:ascii="Times New Roman" w:hAnsi="Times New Roman"/>
          <w:sz w:val="24"/>
          <w:szCs w:val="24"/>
          <w:lang w:val="en-GB"/>
        </w:rPr>
        <w:t>For</w:t>
      </w:r>
      <w:r w:rsidRPr="005444B8">
        <w:rPr>
          <w:rFonts w:ascii="Times New Roman" w:hAnsi="Times New Roman"/>
          <w:sz w:val="24"/>
          <w:szCs w:val="24"/>
          <w:lang w:val="en-GB"/>
        </w:rPr>
        <w:t xml:space="preserve"> convective transport of liquids</w:t>
      </w:r>
      <w:r w:rsidR="00C57C69" w:rsidRPr="005444B8">
        <w:rPr>
          <w:rFonts w:ascii="Times New Roman" w:hAnsi="Times New Roman"/>
          <w:sz w:val="24"/>
          <w:szCs w:val="24"/>
          <w:lang w:val="en-GB"/>
        </w:rPr>
        <w:t xml:space="preserve"> (see Fig. </w:t>
      </w:r>
      <w:r w:rsidR="00AB2225">
        <w:rPr>
          <w:rFonts w:ascii="Times New Roman" w:hAnsi="Times New Roman"/>
          <w:sz w:val="24"/>
          <w:szCs w:val="24"/>
          <w:lang w:val="en-GB"/>
        </w:rPr>
        <w:t>5</w:t>
      </w:r>
      <w:r w:rsidR="00C57C69" w:rsidRPr="005444B8">
        <w:rPr>
          <w:rFonts w:ascii="Times New Roman" w:hAnsi="Times New Roman"/>
          <w:sz w:val="24"/>
          <w:szCs w:val="24"/>
          <w:lang w:val="en-GB"/>
        </w:rPr>
        <w:t>)</w:t>
      </w:r>
      <w:r w:rsidR="007130A7" w:rsidRPr="00DE2265">
        <w:rPr>
          <w:rFonts w:ascii="Times New Roman" w:hAnsi="Times New Roman"/>
          <w:sz w:val="24"/>
          <w:szCs w:val="24"/>
          <w:lang w:val="en-GB"/>
        </w:rPr>
        <w:t>,</w:t>
      </w:r>
      <w:r w:rsidR="00C57C69" w:rsidRPr="00DE2265">
        <w:rPr>
          <w:rFonts w:ascii="Times New Roman" w:hAnsi="Times New Roman"/>
          <w:sz w:val="24"/>
          <w:szCs w:val="24"/>
          <w:lang w:val="en-GB"/>
        </w:rPr>
        <w:t xml:space="preserve"> </w:t>
      </w:r>
      <w:r w:rsidR="007130A7" w:rsidRPr="005444B8">
        <w:rPr>
          <w:rFonts w:ascii="Times New Roman" w:hAnsi="Times New Roman"/>
          <w:sz w:val="24"/>
          <w:szCs w:val="24"/>
          <w:lang w:val="en-GB"/>
        </w:rPr>
        <w:t>the</w:t>
      </w:r>
      <w:r w:rsidRPr="005444B8">
        <w:rPr>
          <w:rFonts w:ascii="Times New Roman" w:hAnsi="Times New Roman"/>
          <w:sz w:val="24"/>
          <w:szCs w:val="24"/>
          <w:lang w:val="en-GB"/>
        </w:rPr>
        <w:t xml:space="preserve"> Hagen–Poiseuille model for the flow</w:t>
      </w:r>
      <w:r w:rsidR="005A3054" w:rsidRPr="005444B8">
        <w:rPr>
          <w:rFonts w:ascii="Times New Roman" w:hAnsi="Times New Roman"/>
          <w:sz w:val="24"/>
          <w:szCs w:val="24"/>
          <w:lang w:val="en-GB"/>
        </w:rPr>
        <w:t>-</w:t>
      </w:r>
      <w:r w:rsidRPr="005444B8">
        <w:rPr>
          <w:rFonts w:ascii="Times New Roman" w:hAnsi="Times New Roman"/>
          <w:sz w:val="24"/>
          <w:szCs w:val="24"/>
          <w:lang w:val="en-GB"/>
        </w:rPr>
        <w:t>through capillary pores</w:t>
      </w:r>
      <w:r w:rsidR="007130A7" w:rsidRPr="005444B8">
        <w:rPr>
          <w:rFonts w:ascii="Times New Roman" w:hAnsi="Times New Roman"/>
          <w:sz w:val="24"/>
          <w:szCs w:val="24"/>
          <w:lang w:val="en-GB"/>
        </w:rPr>
        <w:t xml:space="preserve"> can be used to derive the PSD:</w:t>
      </w:r>
    </w:p>
    <w:p w14:paraId="1E88F88F" w14:textId="0D0FFA6B" w:rsidR="00E0524A" w:rsidRPr="005444B8" w:rsidRDefault="00000000" w:rsidP="00777238">
      <w:pPr>
        <w:spacing w:line="480" w:lineRule="auto"/>
        <w:jc w:val="right"/>
        <w:rPr>
          <w:rFonts w:ascii="Times New Roman" w:hAnsi="Times New Roman"/>
          <w:sz w:val="24"/>
          <w:szCs w:val="24"/>
          <w:lang w:val="en-GB"/>
        </w:rPr>
      </w:pPr>
      <m:oMath>
        <m:sSub>
          <m:sSubPr>
            <m:ctrlPr>
              <w:rPr>
                <w:rFonts w:ascii="Cambria Math" w:hAnsi="Cambria Math"/>
                <w:i/>
                <w:iCs/>
                <w:sz w:val="28"/>
                <w:szCs w:val="28"/>
                <w:vertAlign w:val="subscript"/>
                <w:lang w:val="en-GB"/>
              </w:rPr>
            </m:ctrlPr>
          </m:sSubPr>
          <m:e>
            <m:r>
              <w:rPr>
                <w:rFonts w:ascii="Cambria Math" w:hAnsi="Cambria Math"/>
                <w:sz w:val="28"/>
                <w:szCs w:val="28"/>
                <w:vertAlign w:val="subscript"/>
                <w:lang w:val="en-GB"/>
              </w:rPr>
              <m:t>J</m:t>
            </m:r>
          </m:e>
          <m:sub>
            <m:r>
              <w:rPr>
                <w:rFonts w:ascii="Cambria Math" w:hAnsi="Cambria Math"/>
                <w:sz w:val="28"/>
                <w:szCs w:val="28"/>
                <w:vertAlign w:val="subscript"/>
                <w:lang w:val="en-GB"/>
              </w:rPr>
              <m:t>k</m:t>
            </m:r>
          </m:sub>
        </m:sSub>
        <m:r>
          <w:rPr>
            <w:rFonts w:ascii="Cambria Math" w:hAnsi="Cambria Math"/>
            <w:sz w:val="28"/>
            <w:szCs w:val="28"/>
            <w:vertAlign w:val="subscript"/>
            <w:lang w:val="en-GB"/>
          </w:rPr>
          <m:t>=</m:t>
        </m:r>
        <m:f>
          <m:fPr>
            <m:ctrlPr>
              <w:rPr>
                <w:rFonts w:ascii="Cambria Math" w:hAnsi="Cambria Math"/>
                <w:i/>
                <w:iCs/>
                <w:sz w:val="28"/>
                <w:szCs w:val="28"/>
                <w:vertAlign w:val="subscript"/>
                <w:lang w:val="en-GB"/>
              </w:rPr>
            </m:ctrlPr>
          </m:fPr>
          <m:num>
            <m:sSub>
              <m:sSubPr>
                <m:ctrlPr>
                  <w:rPr>
                    <w:rFonts w:ascii="Cambria Math" w:hAnsi="Cambria Math"/>
                    <w:i/>
                    <w:iCs/>
                    <w:sz w:val="28"/>
                    <w:szCs w:val="28"/>
                    <w:vertAlign w:val="subscript"/>
                    <w:lang w:val="en-GB"/>
                  </w:rPr>
                </m:ctrlPr>
              </m:sSubPr>
              <m:e>
                <m:r>
                  <w:rPr>
                    <w:rFonts w:ascii="Cambria Math" w:hAnsi="Cambria Math"/>
                    <w:sz w:val="28"/>
                    <w:szCs w:val="28"/>
                    <w:vertAlign w:val="subscript"/>
                    <w:lang w:val="en-GB"/>
                  </w:rPr>
                  <m:t>N</m:t>
                </m:r>
              </m:e>
              <m:sub>
                <m:r>
                  <w:rPr>
                    <w:rFonts w:ascii="Cambria Math" w:hAnsi="Cambria Math"/>
                    <w:sz w:val="28"/>
                    <w:szCs w:val="28"/>
                    <w:vertAlign w:val="subscript"/>
                    <w:lang w:val="en-GB"/>
                  </w:rPr>
                  <m:t>k</m:t>
                </m:r>
              </m:sub>
            </m:sSub>
            <m:r>
              <w:rPr>
                <w:rFonts w:ascii="Cambria Math" w:hAnsi="Cambria Math"/>
                <w:sz w:val="28"/>
                <w:szCs w:val="28"/>
                <w:vertAlign w:val="subscript"/>
                <w:lang w:val="en-GB"/>
              </w:rPr>
              <m:t xml:space="preserve"> </m:t>
            </m:r>
            <m:r>
              <w:rPr>
                <w:rFonts w:ascii="Cambria Math" w:hAnsi="Cambria Math"/>
                <w:sz w:val="28"/>
                <w:szCs w:val="28"/>
                <w:lang w:val="en-GB"/>
              </w:rPr>
              <m:t xml:space="preserve">π  </m:t>
            </m:r>
            <m:sSubSup>
              <m:sSubSupPr>
                <m:ctrlPr>
                  <w:rPr>
                    <w:rFonts w:ascii="Cambria Math" w:hAnsi="Cambria Math"/>
                    <w:i/>
                    <w:iCs/>
                    <w:sz w:val="28"/>
                    <w:szCs w:val="28"/>
                    <w:lang w:val="en-GB"/>
                  </w:rPr>
                </m:ctrlPr>
              </m:sSubSupPr>
              <m:e>
                <m:r>
                  <w:rPr>
                    <w:rFonts w:ascii="Cambria Math" w:hAnsi="Cambria Math"/>
                    <w:sz w:val="28"/>
                    <w:szCs w:val="28"/>
                    <w:lang w:val="en-GB"/>
                  </w:rPr>
                  <m:t>r</m:t>
                </m:r>
              </m:e>
              <m:sub>
                <m:r>
                  <w:rPr>
                    <w:rFonts w:ascii="Cambria Math" w:hAnsi="Cambria Math"/>
                    <w:sz w:val="28"/>
                    <w:szCs w:val="28"/>
                    <w:lang w:val="en-GB"/>
                  </w:rPr>
                  <m:t>k</m:t>
                </m:r>
              </m:sub>
              <m:sup>
                <m:r>
                  <w:rPr>
                    <w:rFonts w:ascii="Cambria Math" w:hAnsi="Cambria Math"/>
                    <w:sz w:val="28"/>
                    <w:szCs w:val="28"/>
                    <w:lang w:val="en-GB"/>
                  </w:rPr>
                  <m:t>4</m:t>
                </m:r>
              </m:sup>
            </m:sSubSup>
            <m:sSub>
              <m:sSubPr>
                <m:ctrlPr>
                  <w:rPr>
                    <w:rFonts w:ascii="Cambria Math" w:hAnsi="Cambria Math"/>
                    <w:i/>
                    <w:iCs/>
                    <w:sz w:val="28"/>
                    <w:szCs w:val="28"/>
                    <w:vertAlign w:val="subscript"/>
                    <w:lang w:val="en-GB"/>
                  </w:rPr>
                </m:ctrlPr>
              </m:sSubPr>
              <m:e>
                <m:r>
                  <w:rPr>
                    <w:rFonts w:ascii="Cambria Math" w:hAnsi="Cambria Math"/>
                    <w:sz w:val="28"/>
                    <w:szCs w:val="28"/>
                    <w:vertAlign w:val="subscript"/>
                    <w:lang w:val="en-GB"/>
                  </w:rPr>
                  <m:t>P</m:t>
                </m:r>
              </m:e>
              <m:sub>
                <m:r>
                  <w:rPr>
                    <w:rFonts w:ascii="Cambria Math" w:hAnsi="Cambria Math"/>
                    <w:sz w:val="28"/>
                    <w:szCs w:val="28"/>
                    <w:vertAlign w:val="subscript"/>
                    <w:lang w:val="en-GB"/>
                  </w:rPr>
                  <m:t>k</m:t>
                </m:r>
              </m:sub>
            </m:sSub>
          </m:num>
          <m:den>
            <m:r>
              <w:rPr>
                <w:rFonts w:ascii="Cambria Math" w:hAnsi="Cambria Math"/>
                <w:sz w:val="28"/>
                <w:szCs w:val="28"/>
                <w:lang w:val="en-GB"/>
              </w:rPr>
              <m:t>8ɳl</m:t>
            </m:r>
          </m:den>
        </m:f>
      </m:oMath>
      <w:r w:rsidR="00436270" w:rsidRPr="005444B8">
        <w:rPr>
          <w:rFonts w:ascii="Times New Roman" w:hAnsi="Times New Roman"/>
          <w:sz w:val="24"/>
          <w:szCs w:val="24"/>
          <w:lang w:val="en-GB"/>
        </w:rPr>
        <w:tab/>
      </w:r>
      <w:r w:rsidR="00436270" w:rsidRPr="005444B8">
        <w:rPr>
          <w:rFonts w:ascii="Times New Roman" w:hAnsi="Times New Roman"/>
          <w:sz w:val="24"/>
          <w:szCs w:val="24"/>
          <w:lang w:val="en-GB"/>
        </w:rPr>
        <w:tab/>
      </w:r>
      <w:r w:rsidR="00436270" w:rsidRPr="005444B8">
        <w:rPr>
          <w:rFonts w:ascii="Times New Roman" w:hAnsi="Times New Roman"/>
          <w:sz w:val="24"/>
          <w:szCs w:val="24"/>
          <w:lang w:val="en-GB"/>
        </w:rPr>
        <w:tab/>
      </w:r>
      <w:r w:rsidR="00436270" w:rsidRPr="005444B8">
        <w:rPr>
          <w:rFonts w:ascii="Times New Roman" w:hAnsi="Times New Roman"/>
          <w:sz w:val="24"/>
          <w:szCs w:val="24"/>
          <w:lang w:val="en-GB"/>
        </w:rPr>
        <w:tab/>
      </w:r>
      <w:r w:rsidR="00436270" w:rsidRPr="005444B8">
        <w:rPr>
          <w:rFonts w:ascii="Times New Roman" w:hAnsi="Times New Roman"/>
          <w:sz w:val="24"/>
          <w:szCs w:val="24"/>
          <w:lang w:val="en-GB"/>
        </w:rPr>
        <w:tab/>
      </w:r>
      <w:r w:rsidR="00E0524A" w:rsidRPr="005444B8">
        <w:rPr>
          <w:rFonts w:ascii="Times New Roman" w:hAnsi="Times New Roman"/>
          <w:sz w:val="24"/>
          <w:szCs w:val="24"/>
          <w:lang w:val="en-GB"/>
        </w:rPr>
        <w:t>(</w:t>
      </w:r>
      <w:r w:rsidR="009B27B8">
        <w:rPr>
          <w:rFonts w:ascii="Times New Roman" w:hAnsi="Times New Roman"/>
          <w:sz w:val="24"/>
          <w:szCs w:val="24"/>
          <w:lang w:val="en-GB"/>
        </w:rPr>
        <w:t>32</w:t>
      </w:r>
      <w:r w:rsidR="00E0524A" w:rsidRPr="005444B8">
        <w:rPr>
          <w:rFonts w:ascii="Times New Roman" w:hAnsi="Times New Roman"/>
          <w:sz w:val="24"/>
          <w:szCs w:val="24"/>
          <w:lang w:val="en-GB"/>
        </w:rPr>
        <w:t>)</w:t>
      </w:r>
    </w:p>
    <w:p w14:paraId="310C519F" w14:textId="7CEC2321" w:rsidR="006E598D" w:rsidRPr="005444B8" w:rsidRDefault="00020524" w:rsidP="00777238">
      <w:pPr>
        <w:spacing w:line="480" w:lineRule="auto"/>
        <w:jc w:val="both"/>
        <w:rPr>
          <w:rFonts w:ascii="Times New Roman" w:hAnsi="Times New Roman"/>
          <w:sz w:val="24"/>
          <w:szCs w:val="24"/>
          <w:lang w:val="en-GB"/>
        </w:rPr>
      </w:pPr>
      <w:r w:rsidRPr="005444B8">
        <w:rPr>
          <w:rFonts w:ascii="Times New Roman" w:eastAsia="Times New Roman" w:hAnsi="Times New Roman"/>
          <w:sz w:val="24"/>
          <w:szCs w:val="24"/>
          <w:lang w:val="en-GB"/>
        </w:rPr>
        <w:t>w</w:t>
      </w:r>
      <w:r w:rsidR="006E598D" w:rsidRPr="005444B8">
        <w:rPr>
          <w:rFonts w:ascii="Times New Roman" w:eastAsia="Times New Roman" w:hAnsi="Times New Roman"/>
          <w:sz w:val="24"/>
          <w:szCs w:val="24"/>
          <w:lang w:val="en-GB"/>
        </w:rPr>
        <w:t xml:space="preserve">here </w:t>
      </w:r>
      <m:oMath>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r</m:t>
            </m:r>
          </m:e>
          <m:sub>
            <m:r>
              <w:rPr>
                <w:rFonts w:ascii="Cambria Math" w:eastAsia="Times New Roman" w:hAnsi="Cambria Math"/>
                <w:sz w:val="24"/>
                <w:szCs w:val="24"/>
                <w:lang w:val="en-GB"/>
              </w:rPr>
              <m:t>k</m:t>
            </m:r>
          </m:sub>
        </m:sSub>
      </m:oMath>
      <w:r w:rsidR="006E598D" w:rsidRPr="005444B8">
        <w:rPr>
          <w:rFonts w:ascii="Times New Roman" w:eastAsia="Times New Roman" w:hAnsi="Times New Roman"/>
          <w:sz w:val="24"/>
          <w:szCs w:val="24"/>
          <w:lang w:val="en-GB"/>
        </w:rPr>
        <w:t xml:space="preserve"> is the pore diameter of the pores </w:t>
      </w:r>
      <w:proofErr w:type="gramStart"/>
      <w:r w:rsidR="006E598D" w:rsidRPr="005444B8">
        <w:rPr>
          <w:rFonts w:ascii="Times New Roman" w:eastAsia="Times New Roman" w:hAnsi="Times New Roman"/>
          <w:sz w:val="24"/>
          <w:szCs w:val="24"/>
          <w:lang w:val="en-GB"/>
        </w:rPr>
        <w:t>opened up</w:t>
      </w:r>
      <w:proofErr w:type="gramEnd"/>
      <w:r w:rsidR="006E598D" w:rsidRPr="005444B8">
        <w:rPr>
          <w:rFonts w:ascii="Times New Roman" w:eastAsia="Times New Roman" w:hAnsi="Times New Roman"/>
          <w:sz w:val="24"/>
          <w:szCs w:val="24"/>
          <w:lang w:val="en-GB"/>
        </w:rPr>
        <w:t xml:space="preserve"> </w:t>
      </w:r>
      <w:r w:rsidR="007130A7" w:rsidRPr="005444B8">
        <w:rPr>
          <w:rFonts w:ascii="Times New Roman" w:eastAsia="Times New Roman" w:hAnsi="Times New Roman"/>
          <w:sz w:val="24"/>
          <w:szCs w:val="24"/>
          <w:lang w:val="en-GB"/>
        </w:rPr>
        <w:t xml:space="preserve">in </w:t>
      </w:r>
      <w:r w:rsidR="006E598D" w:rsidRPr="005444B8">
        <w:rPr>
          <w:rFonts w:ascii="Times New Roman" w:eastAsia="Times New Roman" w:hAnsi="Times New Roman"/>
          <w:sz w:val="24"/>
          <w:szCs w:val="24"/>
          <w:lang w:val="en-GB"/>
        </w:rPr>
        <w:t xml:space="preserve">the </w:t>
      </w:r>
      <w:r w:rsidR="006E598D" w:rsidRPr="005444B8">
        <w:rPr>
          <w:rFonts w:ascii="Times New Roman" w:eastAsia="Times New Roman" w:hAnsi="Times New Roman"/>
          <w:i/>
          <w:sz w:val="24"/>
          <w:szCs w:val="24"/>
          <w:lang w:val="en-GB"/>
        </w:rPr>
        <w:t>k</w:t>
      </w:r>
      <w:r w:rsidR="006E598D" w:rsidRPr="005444B8">
        <w:rPr>
          <w:rFonts w:ascii="Times New Roman" w:eastAsia="Times New Roman" w:hAnsi="Times New Roman"/>
          <w:i/>
          <w:sz w:val="24"/>
          <w:szCs w:val="24"/>
          <w:vertAlign w:val="superscript"/>
          <w:lang w:val="en-GB"/>
        </w:rPr>
        <w:t>th</w:t>
      </w:r>
      <w:r w:rsidR="006E598D" w:rsidRPr="005444B8">
        <w:rPr>
          <w:rFonts w:ascii="Times New Roman" w:eastAsia="Times New Roman" w:hAnsi="Times New Roman"/>
          <w:sz w:val="24"/>
          <w:szCs w:val="24"/>
          <w:lang w:val="en-GB"/>
        </w:rPr>
        <w:t xml:space="preserve"> step. For each increasing pressure step</w:t>
      </w:r>
      <m:oMath>
        <m:r>
          <m:rPr>
            <m:sty m:val="p"/>
          </m:rPr>
          <w:rPr>
            <w:rFonts w:ascii="Cambria Math" w:eastAsia="Times New Roman" w:hAnsi="Cambria Math"/>
            <w:sz w:val="24"/>
            <w:szCs w:val="24"/>
            <w:lang w:val="en-GB"/>
          </w:rPr>
          <m:t xml:space="preserve">, </m:t>
        </m:r>
        <m:r>
          <w:rPr>
            <w:rFonts w:ascii="Cambria Math" w:eastAsia="Times New Roman" w:hAnsi="Cambria Math"/>
            <w:sz w:val="24"/>
            <w:szCs w:val="24"/>
            <w:lang w:val="en-GB"/>
          </w:rPr>
          <m:t>∆</m:t>
        </m:r>
      </m:oMath>
      <w:r w:rsidR="006E598D" w:rsidRPr="005444B8">
        <w:rPr>
          <w:rFonts w:ascii="Times New Roman" w:eastAsia="Times New Roman" w:hAnsi="Times New Roman"/>
          <w:i/>
          <w:sz w:val="24"/>
          <w:szCs w:val="24"/>
          <w:lang w:val="en-GB"/>
        </w:rPr>
        <w:t>P</w:t>
      </w:r>
      <w:r w:rsidR="006E598D" w:rsidRPr="005444B8">
        <w:rPr>
          <w:rFonts w:ascii="Times New Roman" w:eastAsia="Times New Roman" w:hAnsi="Times New Roman"/>
          <w:i/>
          <w:sz w:val="24"/>
          <w:szCs w:val="24"/>
          <w:vertAlign w:val="subscript"/>
          <w:lang w:val="en-GB"/>
        </w:rPr>
        <w:t>k</w:t>
      </w:r>
      <w:r w:rsidR="006E598D" w:rsidRPr="005444B8">
        <w:rPr>
          <w:rFonts w:ascii="Times New Roman" w:eastAsia="Times New Roman" w:hAnsi="Times New Roman"/>
          <w:sz w:val="24"/>
          <w:szCs w:val="24"/>
          <w:lang w:val="en-GB"/>
        </w:rPr>
        <w:t>, a corresponding volumetric flow</w:t>
      </w:r>
      <w:r w:rsidR="007130A7" w:rsidRPr="005444B8">
        <w:rPr>
          <w:rFonts w:ascii="Times New Roman" w:eastAsia="Times New Roman" w:hAnsi="Times New Roman"/>
          <w:sz w:val="24"/>
          <w:szCs w:val="24"/>
          <w:lang w:val="en-GB"/>
        </w:rPr>
        <w:t xml:space="preserve">, </w:t>
      </w:r>
      <w:proofErr w:type="spellStart"/>
      <w:r w:rsidR="007130A7" w:rsidRPr="005444B8">
        <w:rPr>
          <w:rFonts w:ascii="Times New Roman" w:eastAsia="Times New Roman" w:hAnsi="Times New Roman"/>
          <w:i/>
          <w:sz w:val="24"/>
          <w:szCs w:val="24"/>
          <w:lang w:val="en-GB"/>
        </w:rPr>
        <w:t>J</w:t>
      </w:r>
      <w:r w:rsidR="007130A7" w:rsidRPr="005444B8">
        <w:rPr>
          <w:rFonts w:ascii="Times New Roman" w:eastAsia="Times New Roman" w:hAnsi="Times New Roman"/>
          <w:i/>
          <w:sz w:val="24"/>
          <w:szCs w:val="24"/>
          <w:vertAlign w:val="subscript"/>
          <w:lang w:val="en-GB"/>
        </w:rPr>
        <w:t>k</w:t>
      </w:r>
      <w:proofErr w:type="spellEnd"/>
      <w:r w:rsidR="007130A7" w:rsidRPr="005444B8">
        <w:rPr>
          <w:rFonts w:ascii="Times New Roman" w:eastAsia="Times New Roman" w:hAnsi="Times New Roman"/>
          <w:sz w:val="24"/>
          <w:szCs w:val="24"/>
          <w:lang w:val="en-GB"/>
        </w:rPr>
        <w:t>,</w:t>
      </w:r>
      <w:r w:rsidR="006E598D" w:rsidRPr="005444B8">
        <w:rPr>
          <w:rFonts w:ascii="Times New Roman" w:eastAsia="Times New Roman" w:hAnsi="Times New Roman"/>
          <w:sz w:val="24"/>
          <w:szCs w:val="24"/>
          <w:lang w:val="en-GB"/>
        </w:rPr>
        <w:t xml:space="preserve"> was measured.  </w:t>
      </w:r>
    </w:p>
    <w:p w14:paraId="0088CA09" w14:textId="2C438F5B" w:rsidR="006C5D06" w:rsidRPr="005444B8" w:rsidRDefault="006C5D06" w:rsidP="00777238">
      <w:pPr>
        <w:autoSpaceDE w:val="0"/>
        <w:autoSpaceDN w:val="0"/>
        <w:adjustRightInd w:val="0"/>
        <w:spacing w:after="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The algorithm </w:t>
      </w:r>
      <w:r w:rsidR="009823E8" w:rsidRPr="005444B8">
        <w:rPr>
          <w:rFonts w:ascii="Times New Roman" w:hAnsi="Times New Roman"/>
          <w:sz w:val="24"/>
          <w:szCs w:val="24"/>
          <w:lang w:val="en-GB"/>
        </w:rPr>
        <w:t xml:space="preserve">developed </w:t>
      </w:r>
      <w:r w:rsidRPr="005444B8">
        <w:rPr>
          <w:rFonts w:ascii="Times New Roman" w:hAnsi="Times New Roman"/>
          <w:sz w:val="24"/>
          <w:szCs w:val="24"/>
          <w:lang w:val="en-GB"/>
        </w:rPr>
        <w:t xml:space="preserve">by Grabar and </w:t>
      </w:r>
      <w:proofErr w:type="spellStart"/>
      <w:r w:rsidRPr="005444B8">
        <w:rPr>
          <w:rFonts w:ascii="Times New Roman" w:hAnsi="Times New Roman"/>
          <w:sz w:val="24"/>
          <w:szCs w:val="24"/>
          <w:lang w:val="en-GB"/>
        </w:rPr>
        <w:t>Nikitine</w:t>
      </w:r>
      <w:proofErr w:type="spellEnd"/>
      <w:r w:rsidRPr="005444B8">
        <w:rPr>
          <w:rFonts w:ascii="Times New Roman" w:hAnsi="Times New Roman"/>
          <w:sz w:val="24"/>
          <w:szCs w:val="24"/>
          <w:lang w:val="en-GB"/>
        </w:rPr>
        <w:t xml:space="preserve"> </w:t>
      </w:r>
      <w:r w:rsidR="00460377"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&lt;EndNote&gt;&lt;Cite&gt;&lt;Author&gt;P. Grabar&lt;/Author&gt;&lt;RecNum&gt;626&lt;/RecNum&gt;&lt;DisplayText&gt;[96]&lt;/DisplayText&gt;&lt;record&gt;&lt;rec-number&gt;626&lt;/rec-number&gt;&lt;foreign-keys&gt;&lt;key app="EN" db-id="dpf09dwxptw9d7e9tt2pe2pg0vr0v0r2xp5t" timestamp="1555841258"&gt;626&lt;/key&gt;&lt;/foreign-keys&gt;&lt;ref-type name="Journal Article"&gt;17&lt;/ref-type&gt;&lt;contributors&gt;&lt;authors&gt;&lt;author&gt;P. Grabar, S. Nikitine&lt;/author&gt;&lt;/authors&gt;&lt;/contributors&gt;&lt;titles&gt;&lt;title&gt;Sur le diamètre des pores des membranes en collodion utilisées en ultrafiltration&lt;/title&gt;&lt;secondary-title&gt;J. Chim. Phys&lt;/secondary-title&gt;&lt;/titles&gt;&lt;periodical&gt;&lt;full-title&gt;J. Chim. Phys&lt;/full-title&gt;&lt;/periodical&gt;&lt;pages&gt;721–741&lt;/pages&gt;&lt;volume&gt;33 &lt;/volume&gt;&lt;number&gt;(1936) &lt;/number&gt;&lt;dates&gt;&lt;/dates&gt;&lt;urls&gt;&lt;/urls&gt;&lt;/record&gt;&lt;/Cite&gt;&lt;/EndNote&gt;</w:instrText>
      </w:r>
      <w:r w:rsidR="00460377"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[96]</w:t>
      </w:r>
      <w:r w:rsidR="00460377" w:rsidRPr="00D475D8">
        <w:rPr>
          <w:rFonts w:ascii="Times New Roman" w:hAnsi="Times New Roman"/>
          <w:sz w:val="24"/>
          <w:szCs w:val="24"/>
          <w:lang w:val="en-GB"/>
        </w:rPr>
        <w:fldChar w:fldCharType="end"/>
      </w:r>
      <w:r w:rsidR="00460377" w:rsidRPr="005444B8">
        <w:rPr>
          <w:rFonts w:ascii="Times New Roman" w:hAnsi="Times New Roman"/>
          <w:sz w:val="24"/>
          <w:szCs w:val="24"/>
          <w:lang w:val="en-GB"/>
        </w:rPr>
        <w:t xml:space="preserve"> </w:t>
      </w:r>
      <w:r w:rsidRPr="005444B8">
        <w:rPr>
          <w:rFonts w:ascii="Times New Roman" w:hAnsi="Times New Roman"/>
          <w:sz w:val="24"/>
          <w:szCs w:val="24"/>
          <w:lang w:val="en-GB"/>
        </w:rPr>
        <w:t xml:space="preserve">is essentially a differential algorithm, which </w:t>
      </w:r>
      <w:r w:rsidR="009823E8" w:rsidRPr="005444B8">
        <w:rPr>
          <w:rFonts w:ascii="Times New Roman" w:hAnsi="Times New Roman"/>
          <w:sz w:val="24"/>
          <w:szCs w:val="24"/>
          <w:lang w:val="en-GB"/>
        </w:rPr>
        <w:t>requires</w:t>
      </w:r>
      <w:r w:rsidRPr="005444B8">
        <w:rPr>
          <w:rFonts w:ascii="Times New Roman" w:hAnsi="Times New Roman"/>
          <w:sz w:val="24"/>
          <w:szCs w:val="24"/>
          <w:lang w:val="en-GB"/>
        </w:rPr>
        <w:t xml:space="preserve"> the continuous curve of permeability variation for derivation. In </w:t>
      </w:r>
      <w:r w:rsidR="009823E8" w:rsidRPr="005444B8">
        <w:rPr>
          <w:rFonts w:ascii="Times New Roman" w:hAnsi="Times New Roman"/>
          <w:sz w:val="24"/>
          <w:szCs w:val="24"/>
          <w:lang w:val="en-GB"/>
        </w:rPr>
        <w:t xml:space="preserve">this </w:t>
      </w:r>
      <w:r w:rsidRPr="005444B8">
        <w:rPr>
          <w:rFonts w:ascii="Times New Roman" w:hAnsi="Times New Roman"/>
          <w:sz w:val="24"/>
          <w:szCs w:val="24"/>
          <w:lang w:val="en-GB"/>
        </w:rPr>
        <w:t xml:space="preserve">case, </w:t>
      </w:r>
      <w:r w:rsidR="00EE475C" w:rsidRPr="005444B8">
        <w:rPr>
          <w:rFonts w:ascii="Times New Roman" w:hAnsi="Times New Roman"/>
          <w:sz w:val="24"/>
          <w:szCs w:val="24"/>
          <w:lang w:val="en-GB"/>
        </w:rPr>
        <w:t xml:space="preserve">to directly use the </w:t>
      </w:r>
      <w:r w:rsidRPr="005444B8">
        <w:rPr>
          <w:rFonts w:ascii="Times New Roman" w:hAnsi="Times New Roman"/>
          <w:sz w:val="24"/>
          <w:szCs w:val="24"/>
          <w:lang w:val="en-GB"/>
        </w:rPr>
        <w:t>obtained experimental data</w:t>
      </w:r>
      <w:r w:rsidR="00EE475C" w:rsidRPr="005444B8">
        <w:rPr>
          <w:rFonts w:ascii="Times New Roman" w:hAnsi="Times New Roman"/>
          <w:sz w:val="24"/>
          <w:szCs w:val="24"/>
          <w:lang w:val="en-GB"/>
        </w:rPr>
        <w:t>,</w:t>
      </w:r>
      <w:r w:rsidR="006E598D" w:rsidRPr="005444B8">
        <w:rPr>
          <w:rFonts w:ascii="Times New Roman" w:hAnsi="Times New Roman"/>
          <w:sz w:val="24"/>
          <w:szCs w:val="24"/>
          <w:lang w:val="en-GB"/>
        </w:rPr>
        <w:t xml:space="preserve"> </w:t>
      </w:r>
      <w:r w:rsidR="00EE475C" w:rsidRPr="005444B8">
        <w:rPr>
          <w:rFonts w:ascii="Times New Roman" w:hAnsi="Times New Roman"/>
          <w:sz w:val="24"/>
          <w:szCs w:val="24"/>
          <w:lang w:val="en-GB"/>
        </w:rPr>
        <w:t>the following equation is employed:</w:t>
      </w:r>
      <w:r w:rsidRPr="005444B8">
        <w:rPr>
          <w:rFonts w:ascii="Times New Roman" w:hAnsi="Times New Roman"/>
          <w:sz w:val="24"/>
          <w:szCs w:val="24"/>
          <w:lang w:val="en-GB"/>
        </w:rPr>
        <w:t xml:space="preserve"> </w:t>
      </w:r>
    </w:p>
    <w:p w14:paraId="1C667C49" w14:textId="49ACD3BB" w:rsidR="006C5D06" w:rsidRPr="005444B8" w:rsidRDefault="00000000" w:rsidP="00777238">
      <w:pPr>
        <w:autoSpaceDE w:val="0"/>
        <w:autoSpaceDN w:val="0"/>
        <w:adjustRightInd w:val="0"/>
        <w:spacing w:after="0" w:line="480" w:lineRule="auto"/>
        <w:jc w:val="right"/>
        <w:rPr>
          <w:rFonts w:ascii="Times New Roman" w:eastAsia="Times New Roman" w:hAnsi="Times New Roman"/>
          <w:sz w:val="24"/>
          <w:szCs w:val="24"/>
          <w:lang w:val="en-GB"/>
        </w:rPr>
      </w:pPr>
      <m:oMath>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 xml:space="preserve"> N</m:t>
            </m:r>
          </m:e>
          <m:sub>
            <m:r>
              <w:rPr>
                <w:rFonts w:ascii="Cambria Math" w:eastAsia="Times New Roman" w:hAnsi="Cambria Math"/>
                <w:sz w:val="24"/>
                <w:szCs w:val="24"/>
                <w:lang w:val="en-GB"/>
              </w:rPr>
              <m:t>k</m:t>
            </m:r>
          </m:sub>
        </m:sSub>
        <m:d>
          <m:dPr>
            <m:ctrlPr>
              <w:rPr>
                <w:rFonts w:ascii="Cambria Math" w:eastAsia="Times New Roman" w:hAnsi="Cambria Math"/>
                <w:i/>
                <w:sz w:val="24"/>
                <w:szCs w:val="24"/>
                <w:lang w:val="en-GB"/>
              </w:rPr>
            </m:ctrlPr>
          </m:dPr>
          <m:e>
            <m:r>
              <w:rPr>
                <w:rFonts w:ascii="Cambria Math" w:eastAsia="Times New Roman" w:hAnsi="Cambria Math"/>
                <w:sz w:val="24"/>
                <w:szCs w:val="24"/>
                <w:lang w:val="en-GB"/>
              </w:rPr>
              <m:t>d</m:t>
            </m:r>
          </m:e>
        </m:d>
        <m:r>
          <w:rPr>
            <w:rFonts w:ascii="Cambria Math" w:eastAsia="Times New Roman" w:hAnsi="Cambria Math"/>
            <w:sz w:val="24"/>
            <w:szCs w:val="24"/>
            <w:lang w:val="en-GB"/>
          </w:rPr>
          <m:t>=</m:t>
        </m:r>
        <m:f>
          <m:fPr>
            <m:ctrlPr>
              <w:rPr>
                <w:rFonts w:ascii="Cambria Math" w:eastAsia="Times New Roman" w:hAnsi="Cambria Math"/>
                <w:i/>
                <w:sz w:val="24"/>
                <w:szCs w:val="24"/>
                <w:lang w:val="en-GB"/>
              </w:rPr>
            </m:ctrlPr>
          </m:fPr>
          <m:num>
            <m:r>
              <w:rPr>
                <w:rFonts w:ascii="Cambria Math" w:eastAsia="Times New Roman" w:hAnsi="Cambria Math"/>
                <w:sz w:val="24"/>
                <w:szCs w:val="24"/>
                <w:lang w:val="en-GB"/>
              </w:rPr>
              <m:t>8ηl</m:t>
            </m:r>
          </m:num>
          <m:den>
            <m:r>
              <w:rPr>
                <w:rFonts w:ascii="Cambria Math" w:eastAsia="Times New Roman" w:hAnsi="Cambria Math"/>
                <w:sz w:val="24"/>
                <w:szCs w:val="24"/>
                <w:lang w:val="en-GB"/>
              </w:rPr>
              <m:t>π</m:t>
            </m:r>
            <m:sSubSup>
              <m:sSubSupPr>
                <m:ctrlPr>
                  <w:rPr>
                    <w:rFonts w:ascii="Cambria Math" w:eastAsia="Times New Roman" w:hAnsi="Cambria Math"/>
                    <w:i/>
                    <w:sz w:val="24"/>
                    <w:szCs w:val="24"/>
                    <w:lang w:val="en-GB"/>
                  </w:rPr>
                </m:ctrlPr>
              </m:sSubSupPr>
              <m:e>
                <m:r>
                  <w:rPr>
                    <w:rFonts w:ascii="Cambria Math" w:eastAsia="Times New Roman" w:hAnsi="Cambria Math"/>
                    <w:sz w:val="24"/>
                    <w:szCs w:val="24"/>
                    <w:lang w:val="en-GB"/>
                  </w:rPr>
                  <m:t>r</m:t>
                </m:r>
              </m:e>
              <m:sub>
                <m:r>
                  <w:rPr>
                    <w:rFonts w:ascii="Cambria Math" w:eastAsia="Times New Roman" w:hAnsi="Cambria Math"/>
                    <w:sz w:val="24"/>
                    <w:szCs w:val="24"/>
                    <w:lang w:val="en-GB"/>
                  </w:rPr>
                  <m:t>k</m:t>
                </m:r>
              </m:sub>
              <m:sup>
                <m:r>
                  <w:rPr>
                    <w:rFonts w:ascii="Cambria Math" w:eastAsia="Times New Roman" w:hAnsi="Cambria Math"/>
                    <w:sz w:val="24"/>
                    <w:szCs w:val="24"/>
                    <w:lang w:val="en-GB"/>
                  </w:rPr>
                  <m:t>5</m:t>
                </m:r>
              </m:sup>
            </m:sSubSup>
          </m:den>
        </m:f>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∆L</m:t>
            </m:r>
          </m:e>
          <m:sub>
            <m:r>
              <w:rPr>
                <w:rFonts w:ascii="Cambria Math" w:eastAsia="Times New Roman" w:hAnsi="Cambria Math"/>
                <w:sz w:val="24"/>
                <w:szCs w:val="24"/>
                <w:lang w:val="en-GB"/>
              </w:rPr>
              <m:t>k</m:t>
            </m:r>
          </m:sub>
        </m:sSub>
      </m:oMath>
      <w:r w:rsidR="006C5D06" w:rsidRPr="005444B8">
        <w:rPr>
          <w:rFonts w:ascii="Times New Roman" w:eastAsia="Times New Roman" w:hAnsi="Times New Roman"/>
          <w:sz w:val="24"/>
          <w:szCs w:val="24"/>
          <w:lang w:val="en-GB"/>
        </w:rPr>
        <w:t xml:space="preserve">                                </w:t>
      </w:r>
      <w:r w:rsidR="00436270" w:rsidRPr="005444B8">
        <w:rPr>
          <w:rFonts w:ascii="Times New Roman" w:eastAsia="Times New Roman" w:hAnsi="Times New Roman"/>
          <w:sz w:val="24"/>
          <w:szCs w:val="24"/>
          <w:lang w:val="en-GB"/>
        </w:rPr>
        <w:t xml:space="preserve">            </w:t>
      </w:r>
      <w:r w:rsidR="006C5D06" w:rsidRPr="005444B8">
        <w:rPr>
          <w:rFonts w:ascii="Times New Roman" w:eastAsia="Times New Roman" w:hAnsi="Times New Roman"/>
          <w:sz w:val="24"/>
          <w:szCs w:val="24"/>
          <w:lang w:val="en-GB"/>
        </w:rPr>
        <w:t xml:space="preserve">         </w:t>
      </w:r>
      <w:r w:rsidR="006C5D06" w:rsidRPr="005444B8">
        <w:rPr>
          <w:rFonts w:ascii="Times New Roman" w:eastAsia="SimSun" w:hAnsi="Times New Roman"/>
          <w:sz w:val="24"/>
          <w:szCs w:val="24"/>
          <w:lang w:val="en-GB"/>
        </w:rPr>
        <w:t>(</w:t>
      </w:r>
      <w:r w:rsidR="009B27B8">
        <w:rPr>
          <w:rFonts w:ascii="Times New Roman" w:eastAsia="SimSun" w:hAnsi="Times New Roman"/>
          <w:sz w:val="24"/>
          <w:szCs w:val="24"/>
          <w:lang w:val="en-GB"/>
        </w:rPr>
        <w:t>33</w:t>
      </w:r>
      <w:r w:rsidR="006C5D06" w:rsidRPr="005444B8">
        <w:rPr>
          <w:rFonts w:ascii="Times New Roman" w:eastAsia="SimSun" w:hAnsi="Times New Roman"/>
          <w:sz w:val="24"/>
          <w:szCs w:val="24"/>
          <w:lang w:val="en-GB"/>
        </w:rPr>
        <w:t>)</w:t>
      </w:r>
    </w:p>
    <w:p w14:paraId="2BD490B0" w14:textId="186E1546" w:rsidR="00E0524A" w:rsidRPr="005444B8" w:rsidRDefault="00EE475C" w:rsidP="00777238">
      <w:pPr>
        <w:autoSpaceDE w:val="0"/>
        <w:autoSpaceDN w:val="0"/>
        <w:adjustRightInd w:val="0"/>
        <w:spacing w:after="0" w:line="480" w:lineRule="auto"/>
        <w:jc w:val="both"/>
        <w:rPr>
          <w:rFonts w:ascii="Times New Roman" w:hAnsi="Times New Roman"/>
          <w:sz w:val="24"/>
          <w:szCs w:val="24"/>
          <w:lang w:val="en-GB"/>
        </w:rPr>
      </w:pPr>
      <w:r w:rsidRPr="005444B8">
        <w:rPr>
          <w:rFonts w:ascii="Times New Roman" w:hAnsi="Times New Roman"/>
          <w:iCs/>
          <w:sz w:val="24"/>
          <w:szCs w:val="24"/>
          <w:lang w:val="en-GB"/>
        </w:rPr>
        <w:t xml:space="preserve">where </w:t>
      </w:r>
      <w:proofErr w:type="spellStart"/>
      <w:r w:rsidR="00E0524A" w:rsidRPr="005444B8">
        <w:rPr>
          <w:rFonts w:ascii="Times New Roman" w:hAnsi="Times New Roman"/>
          <w:i/>
          <w:iCs/>
          <w:sz w:val="24"/>
          <w:szCs w:val="24"/>
          <w:lang w:val="en-GB"/>
        </w:rPr>
        <w:t>N</w:t>
      </w:r>
      <w:r w:rsidR="00610836" w:rsidRPr="005444B8">
        <w:rPr>
          <w:rFonts w:ascii="Times New Roman" w:hAnsi="Times New Roman"/>
          <w:i/>
          <w:iCs/>
          <w:sz w:val="24"/>
          <w:szCs w:val="24"/>
          <w:vertAlign w:val="subscript"/>
          <w:lang w:val="en-GB"/>
        </w:rPr>
        <w:t>k</w:t>
      </w:r>
      <w:proofErr w:type="spellEnd"/>
      <w:r w:rsidR="00E0524A" w:rsidRPr="005444B8">
        <w:rPr>
          <w:rFonts w:ascii="Times New Roman" w:hAnsi="Times New Roman"/>
          <w:sz w:val="24"/>
          <w:szCs w:val="24"/>
          <w:lang w:val="en-GB"/>
        </w:rPr>
        <w:t xml:space="preserve"> represents the number of pores of radius </w:t>
      </w:r>
      <w:proofErr w:type="spellStart"/>
      <w:r w:rsidR="00E0524A" w:rsidRPr="005444B8">
        <w:rPr>
          <w:rFonts w:ascii="Times New Roman" w:hAnsi="Times New Roman"/>
          <w:i/>
          <w:iCs/>
          <w:sz w:val="24"/>
          <w:szCs w:val="24"/>
          <w:lang w:val="en-GB"/>
        </w:rPr>
        <w:t>r</w:t>
      </w:r>
      <w:r w:rsidR="00610836" w:rsidRPr="005444B8">
        <w:rPr>
          <w:rFonts w:ascii="Times New Roman" w:hAnsi="Times New Roman"/>
          <w:i/>
          <w:iCs/>
          <w:sz w:val="24"/>
          <w:szCs w:val="24"/>
          <w:vertAlign w:val="subscript"/>
          <w:lang w:val="en-GB"/>
        </w:rPr>
        <w:t>k</w:t>
      </w:r>
      <w:proofErr w:type="spellEnd"/>
      <w:r w:rsidR="00E0524A" w:rsidRPr="005444B8">
        <w:rPr>
          <w:rFonts w:ascii="Times New Roman" w:hAnsi="Times New Roman"/>
          <w:sz w:val="24"/>
          <w:szCs w:val="24"/>
          <w:lang w:val="en-GB"/>
        </w:rPr>
        <w:t>, i.e</w:t>
      </w:r>
      <w:r w:rsidRPr="005444B8">
        <w:rPr>
          <w:rFonts w:ascii="Times New Roman" w:hAnsi="Times New Roman"/>
          <w:sz w:val="24"/>
          <w:szCs w:val="24"/>
          <w:lang w:val="en-GB"/>
        </w:rPr>
        <w:t>.,</w:t>
      </w:r>
      <w:r w:rsidR="00E0524A" w:rsidRPr="005444B8">
        <w:rPr>
          <w:rFonts w:ascii="Times New Roman" w:hAnsi="Times New Roman"/>
          <w:sz w:val="24"/>
          <w:szCs w:val="24"/>
          <w:lang w:val="en-GB"/>
        </w:rPr>
        <w:t xml:space="preserve"> in the </w:t>
      </w:r>
      <w:r w:rsidR="00E0524A" w:rsidRPr="005444B8">
        <w:rPr>
          <w:rFonts w:ascii="Times New Roman" w:hAnsi="Times New Roman"/>
          <w:i/>
          <w:iCs/>
          <w:sz w:val="24"/>
          <w:szCs w:val="24"/>
          <w:lang w:val="en-GB"/>
        </w:rPr>
        <w:t>k-</w:t>
      </w:r>
      <w:proofErr w:type="spellStart"/>
      <w:r w:rsidR="00E0524A" w:rsidRPr="005444B8">
        <w:rPr>
          <w:rFonts w:ascii="Times New Roman" w:hAnsi="Times New Roman"/>
          <w:i/>
          <w:iCs/>
          <w:sz w:val="24"/>
          <w:szCs w:val="24"/>
          <w:lang w:val="en-GB"/>
        </w:rPr>
        <w:t>th</w:t>
      </w:r>
      <w:proofErr w:type="spellEnd"/>
      <w:r w:rsidR="009E418C" w:rsidRPr="005444B8">
        <w:rPr>
          <w:rFonts w:ascii="Times New Roman" w:hAnsi="Times New Roman"/>
          <w:sz w:val="24"/>
          <w:szCs w:val="24"/>
          <w:lang w:val="en-GB"/>
        </w:rPr>
        <w:t xml:space="preserve"> </w:t>
      </w:r>
      <w:r w:rsidRPr="005444B8">
        <w:rPr>
          <w:rFonts w:ascii="Times New Roman" w:hAnsi="Times New Roman"/>
          <w:sz w:val="24"/>
          <w:szCs w:val="24"/>
          <w:lang w:val="en-GB"/>
        </w:rPr>
        <w:t xml:space="preserve">class </w:t>
      </w:r>
      <w:r w:rsidR="009E418C" w:rsidRPr="005444B8">
        <w:rPr>
          <w:rFonts w:ascii="Times New Roman" w:hAnsi="Times New Roman"/>
          <w:sz w:val="24"/>
          <w:szCs w:val="24"/>
          <w:lang w:val="en-GB"/>
        </w:rPr>
        <w:t>per unit membrane surface</w:t>
      </w:r>
      <w:r w:rsidRPr="005444B8">
        <w:rPr>
          <w:rFonts w:ascii="Times New Roman" w:hAnsi="Times New Roman"/>
          <w:sz w:val="24"/>
          <w:szCs w:val="24"/>
          <w:lang w:val="en-GB"/>
        </w:rPr>
        <w:t xml:space="preserve">; </w:t>
      </w:r>
      <w:proofErr w:type="spellStart"/>
      <w:r w:rsidR="006C5D06" w:rsidRPr="005444B8">
        <w:rPr>
          <w:rFonts w:ascii="Times New Roman" w:hAnsi="Times New Roman"/>
          <w:i/>
          <w:sz w:val="24"/>
          <w:szCs w:val="24"/>
          <w:lang w:val="en-GB"/>
        </w:rPr>
        <w:t>ΔL</w:t>
      </w:r>
      <w:r w:rsidR="006E598D" w:rsidRPr="005444B8">
        <w:rPr>
          <w:rFonts w:ascii="Times New Roman" w:hAnsi="Times New Roman"/>
          <w:i/>
          <w:sz w:val="24"/>
          <w:szCs w:val="24"/>
          <w:vertAlign w:val="subscript"/>
          <w:lang w:val="en-GB"/>
        </w:rPr>
        <w:t>k</w:t>
      </w:r>
      <w:proofErr w:type="spellEnd"/>
      <w:r w:rsidR="006C5D06" w:rsidRPr="005444B8">
        <w:rPr>
          <w:rFonts w:ascii="Times New Roman" w:hAnsi="Times New Roman"/>
          <w:sz w:val="24"/>
          <w:szCs w:val="24"/>
          <w:lang w:val="en-GB"/>
        </w:rPr>
        <w:t xml:space="preserve"> </w:t>
      </w:r>
      <w:r w:rsidRPr="005444B8">
        <w:rPr>
          <w:rFonts w:ascii="Times New Roman" w:hAnsi="Times New Roman"/>
          <w:sz w:val="24"/>
          <w:szCs w:val="24"/>
          <w:lang w:val="en-GB"/>
        </w:rPr>
        <w:t xml:space="preserve">is </w:t>
      </w:r>
      <w:r w:rsidR="006C5D06" w:rsidRPr="005444B8">
        <w:rPr>
          <w:rFonts w:ascii="Times New Roman" w:hAnsi="Times New Roman"/>
          <w:sz w:val="24"/>
          <w:szCs w:val="24"/>
          <w:lang w:val="en-GB"/>
        </w:rPr>
        <w:t>the ratio of successive</w:t>
      </w:r>
      <w:r w:rsidR="006E598D" w:rsidRPr="005444B8">
        <w:rPr>
          <w:rFonts w:ascii="Times New Roman" w:hAnsi="Times New Roman"/>
          <w:sz w:val="24"/>
          <w:szCs w:val="24"/>
          <w:lang w:val="en-GB"/>
        </w:rPr>
        <w:t xml:space="preserve"> </w:t>
      </w:r>
      <w:r w:rsidR="006C5D06" w:rsidRPr="005444B8">
        <w:rPr>
          <w:rFonts w:ascii="Times New Roman" w:hAnsi="Times New Roman"/>
          <w:sz w:val="24"/>
          <w:szCs w:val="24"/>
          <w:lang w:val="en-GB"/>
        </w:rPr>
        <w:t>flow and pressure increments between two experimental consecutive points (</w:t>
      </w:r>
      <w:r w:rsidRPr="005444B8">
        <w:rPr>
          <w:rFonts w:ascii="Times New Roman" w:hAnsi="Times New Roman"/>
          <w:sz w:val="24"/>
          <w:szCs w:val="24"/>
          <w:lang w:val="en-GB"/>
        </w:rPr>
        <w:t xml:space="preserve">i.e., </w:t>
      </w:r>
      <w:proofErr w:type="spellStart"/>
      <w:r w:rsidR="006C5D06" w:rsidRPr="005444B8">
        <w:rPr>
          <w:rFonts w:ascii="Times New Roman" w:hAnsi="Times New Roman"/>
          <w:i/>
          <w:sz w:val="24"/>
          <w:szCs w:val="24"/>
          <w:lang w:val="en-GB"/>
        </w:rPr>
        <w:t>ΔL</w:t>
      </w:r>
      <w:r w:rsidR="006C5D06" w:rsidRPr="005444B8">
        <w:rPr>
          <w:rFonts w:ascii="Times New Roman" w:hAnsi="Times New Roman"/>
          <w:i/>
          <w:sz w:val="24"/>
          <w:szCs w:val="24"/>
          <w:vertAlign w:val="subscript"/>
          <w:lang w:val="en-GB"/>
        </w:rPr>
        <w:t>k</w:t>
      </w:r>
      <w:proofErr w:type="spellEnd"/>
      <w:r w:rsidR="006E598D" w:rsidRPr="005444B8">
        <w:rPr>
          <w:rFonts w:ascii="Times New Roman" w:hAnsi="Times New Roman"/>
          <w:i/>
          <w:sz w:val="24"/>
          <w:szCs w:val="24"/>
          <w:lang w:val="en-GB"/>
        </w:rPr>
        <w:t>= (</w:t>
      </w:r>
      <w:proofErr w:type="spellStart"/>
      <w:r w:rsidR="006C5D06" w:rsidRPr="005444B8">
        <w:rPr>
          <w:rFonts w:ascii="Times New Roman" w:hAnsi="Times New Roman"/>
          <w:i/>
          <w:sz w:val="24"/>
          <w:szCs w:val="24"/>
          <w:lang w:val="en-GB"/>
        </w:rPr>
        <w:t>J</w:t>
      </w:r>
      <w:r w:rsidR="006C5D06" w:rsidRPr="005444B8">
        <w:rPr>
          <w:rFonts w:ascii="Times New Roman" w:hAnsi="Times New Roman"/>
          <w:i/>
          <w:sz w:val="24"/>
          <w:szCs w:val="24"/>
          <w:vertAlign w:val="subscript"/>
          <w:lang w:val="en-GB"/>
        </w:rPr>
        <w:t>k</w:t>
      </w:r>
      <w:proofErr w:type="spellEnd"/>
      <w:r w:rsidR="006E598D" w:rsidRPr="005444B8">
        <w:rPr>
          <w:rFonts w:ascii="Times New Roman" w:hAnsi="Times New Roman"/>
          <w:i/>
          <w:sz w:val="24"/>
          <w:szCs w:val="24"/>
          <w:lang w:val="en-GB"/>
        </w:rPr>
        <w:t>, −</w:t>
      </w:r>
      <w:r w:rsidR="006C5D06" w:rsidRPr="005444B8">
        <w:rPr>
          <w:rFonts w:ascii="Times New Roman" w:hAnsi="Times New Roman"/>
          <w:i/>
          <w:sz w:val="24"/>
          <w:szCs w:val="24"/>
          <w:lang w:val="en-GB"/>
        </w:rPr>
        <w:t xml:space="preserve"> J</w:t>
      </w:r>
      <w:r w:rsidR="006C5D06" w:rsidRPr="005444B8">
        <w:rPr>
          <w:rFonts w:ascii="Times New Roman" w:hAnsi="Times New Roman"/>
          <w:i/>
          <w:sz w:val="24"/>
          <w:szCs w:val="24"/>
          <w:vertAlign w:val="subscript"/>
          <w:lang w:val="en-GB"/>
        </w:rPr>
        <w:t>k-1</w:t>
      </w:r>
      <w:r w:rsidR="006C5D06" w:rsidRPr="005444B8">
        <w:rPr>
          <w:rFonts w:ascii="Times New Roman" w:hAnsi="Times New Roman"/>
          <w:sz w:val="24"/>
          <w:szCs w:val="24"/>
          <w:lang w:val="en-GB"/>
        </w:rPr>
        <w:t>)</w:t>
      </w:r>
      <w:r w:rsidR="006E598D" w:rsidRPr="005444B8">
        <w:rPr>
          <w:rFonts w:ascii="Times New Roman" w:hAnsi="Times New Roman"/>
          <w:sz w:val="24"/>
          <w:szCs w:val="24"/>
          <w:lang w:val="en-GB"/>
        </w:rPr>
        <w:t>/(</w:t>
      </w:r>
      <w:proofErr w:type="spellStart"/>
      <w:r w:rsidR="006C5D06" w:rsidRPr="005444B8">
        <w:rPr>
          <w:rFonts w:ascii="Times New Roman" w:hAnsi="Times New Roman"/>
          <w:i/>
          <w:sz w:val="24"/>
          <w:szCs w:val="24"/>
          <w:lang w:val="en-GB"/>
        </w:rPr>
        <w:t>Δp</w:t>
      </w:r>
      <w:r w:rsidR="006C5D06" w:rsidRPr="005444B8">
        <w:rPr>
          <w:rFonts w:ascii="Times New Roman" w:hAnsi="Times New Roman"/>
          <w:i/>
          <w:sz w:val="24"/>
          <w:szCs w:val="24"/>
          <w:vertAlign w:val="subscript"/>
          <w:lang w:val="en-GB"/>
        </w:rPr>
        <w:t>i</w:t>
      </w:r>
      <w:proofErr w:type="spellEnd"/>
      <w:r w:rsidR="006C5D06" w:rsidRPr="005444B8">
        <w:rPr>
          <w:rFonts w:ascii="Times New Roman" w:hAnsi="Times New Roman"/>
          <w:i/>
          <w:sz w:val="24"/>
          <w:szCs w:val="24"/>
          <w:lang w:val="en-GB"/>
        </w:rPr>
        <w:t xml:space="preserve"> −</w:t>
      </w:r>
      <w:proofErr w:type="spellStart"/>
      <w:r w:rsidR="006C5D06" w:rsidRPr="005444B8">
        <w:rPr>
          <w:rFonts w:ascii="Times New Roman" w:hAnsi="Times New Roman"/>
          <w:i/>
          <w:sz w:val="24"/>
          <w:szCs w:val="24"/>
          <w:lang w:val="en-GB"/>
        </w:rPr>
        <w:t>Δp</w:t>
      </w:r>
      <w:r w:rsidR="006C5D06" w:rsidRPr="005444B8">
        <w:rPr>
          <w:rFonts w:ascii="Times New Roman" w:hAnsi="Times New Roman"/>
          <w:i/>
          <w:sz w:val="24"/>
          <w:szCs w:val="24"/>
          <w:vertAlign w:val="subscript"/>
          <w:lang w:val="en-GB"/>
        </w:rPr>
        <w:t>i</w:t>
      </w:r>
      <w:proofErr w:type="spellEnd"/>
      <w:r w:rsidR="006C5D06" w:rsidRPr="005444B8">
        <w:rPr>
          <w:rFonts w:ascii="Times New Roman" w:hAnsi="Times New Roman"/>
          <w:i/>
          <w:sz w:val="24"/>
          <w:szCs w:val="24"/>
          <w:vertAlign w:val="subscript"/>
          <w:lang w:val="en-GB"/>
        </w:rPr>
        <w:t xml:space="preserve"> −1</w:t>
      </w:r>
      <w:r w:rsidR="006C5D06" w:rsidRPr="005444B8">
        <w:rPr>
          <w:rFonts w:ascii="Times New Roman" w:hAnsi="Times New Roman"/>
          <w:sz w:val="24"/>
          <w:szCs w:val="24"/>
          <w:lang w:val="en-GB"/>
        </w:rPr>
        <w:t>))</w:t>
      </w:r>
      <w:r w:rsidRPr="005444B8">
        <w:rPr>
          <w:rFonts w:ascii="Times New Roman" w:hAnsi="Times New Roman"/>
          <w:sz w:val="24"/>
          <w:szCs w:val="24"/>
          <w:lang w:val="en-GB"/>
        </w:rPr>
        <w:t>; and</w:t>
      </w:r>
      <w:r w:rsidR="006C5D06" w:rsidRPr="005444B8">
        <w:rPr>
          <w:rFonts w:ascii="Times New Roman" w:hAnsi="Times New Roman"/>
          <w:sz w:val="24"/>
          <w:szCs w:val="24"/>
          <w:lang w:val="en-GB"/>
        </w:rPr>
        <w:t xml:space="preserve"> </w:t>
      </w:r>
      <w:r w:rsidR="006C5D06" w:rsidRPr="005444B8">
        <w:rPr>
          <w:rFonts w:ascii="Times New Roman" w:hAnsi="Times New Roman"/>
          <w:i/>
          <w:sz w:val="24"/>
          <w:szCs w:val="24"/>
          <w:lang w:val="en-GB"/>
        </w:rPr>
        <w:t>L</w:t>
      </w:r>
      <w:r w:rsidR="006C5D06" w:rsidRPr="005444B8">
        <w:rPr>
          <w:rFonts w:ascii="Times New Roman" w:hAnsi="Times New Roman"/>
          <w:i/>
          <w:sz w:val="24"/>
          <w:szCs w:val="24"/>
          <w:vertAlign w:val="subscript"/>
          <w:lang w:val="en-GB"/>
        </w:rPr>
        <w:t>k</w:t>
      </w:r>
      <w:r w:rsidR="006C5D06" w:rsidRPr="005444B8">
        <w:rPr>
          <w:rFonts w:ascii="Times New Roman" w:hAnsi="Times New Roman"/>
          <w:sz w:val="24"/>
          <w:szCs w:val="24"/>
          <w:lang w:val="en-GB"/>
        </w:rPr>
        <w:t xml:space="preserve"> corresponds to the </w:t>
      </w:r>
      <w:r w:rsidR="006C5D06" w:rsidRPr="005444B8">
        <w:rPr>
          <w:rFonts w:ascii="Times New Roman" w:hAnsi="Times New Roman"/>
          <w:i/>
          <w:sz w:val="24"/>
          <w:szCs w:val="24"/>
          <w:lang w:val="en-GB"/>
        </w:rPr>
        <w:t>k-</w:t>
      </w:r>
      <w:proofErr w:type="spellStart"/>
      <w:r w:rsidR="006C5D06" w:rsidRPr="005444B8">
        <w:rPr>
          <w:rFonts w:ascii="Times New Roman" w:hAnsi="Times New Roman"/>
          <w:i/>
          <w:sz w:val="24"/>
          <w:szCs w:val="24"/>
          <w:lang w:val="en-GB"/>
        </w:rPr>
        <w:t>th</w:t>
      </w:r>
      <w:proofErr w:type="spellEnd"/>
      <w:r w:rsidR="006C5D06" w:rsidRPr="005444B8">
        <w:rPr>
          <w:rFonts w:ascii="Times New Roman" w:hAnsi="Times New Roman"/>
          <w:sz w:val="24"/>
          <w:szCs w:val="24"/>
          <w:lang w:val="en-GB"/>
        </w:rPr>
        <w:t xml:space="preserve"> experimental permeability</w:t>
      </w:r>
      <w:r w:rsidRPr="005444B8">
        <w:rPr>
          <w:rFonts w:ascii="Times New Roman" w:hAnsi="Times New Roman"/>
          <w:sz w:val="24"/>
          <w:szCs w:val="24"/>
          <w:lang w:val="en-GB"/>
        </w:rPr>
        <w:t xml:space="preserve"> (i.e., </w:t>
      </w:r>
      <w:r w:rsidR="006C5D06" w:rsidRPr="005444B8">
        <w:rPr>
          <w:rFonts w:ascii="Times New Roman" w:hAnsi="Times New Roman"/>
          <w:i/>
          <w:sz w:val="24"/>
          <w:szCs w:val="24"/>
          <w:lang w:val="en-GB"/>
        </w:rPr>
        <w:t>L</w:t>
      </w:r>
      <w:r w:rsidR="006C5D06" w:rsidRPr="005444B8">
        <w:rPr>
          <w:rFonts w:ascii="Times New Roman" w:hAnsi="Times New Roman"/>
          <w:i/>
          <w:sz w:val="24"/>
          <w:szCs w:val="24"/>
          <w:vertAlign w:val="subscript"/>
          <w:lang w:val="en-GB"/>
        </w:rPr>
        <w:t>k</w:t>
      </w:r>
      <w:r w:rsidR="006C5D06" w:rsidRPr="005444B8">
        <w:rPr>
          <w:rFonts w:ascii="Times New Roman" w:hAnsi="Times New Roman"/>
          <w:i/>
          <w:sz w:val="24"/>
          <w:szCs w:val="24"/>
          <w:lang w:val="en-GB"/>
        </w:rPr>
        <w:t>=</w:t>
      </w:r>
      <w:proofErr w:type="spellStart"/>
      <w:r w:rsidR="006C5D06" w:rsidRPr="005444B8">
        <w:rPr>
          <w:rFonts w:ascii="Times New Roman" w:hAnsi="Times New Roman"/>
          <w:i/>
          <w:sz w:val="24"/>
          <w:szCs w:val="24"/>
          <w:lang w:val="en-GB"/>
        </w:rPr>
        <w:t>J</w:t>
      </w:r>
      <w:r w:rsidR="006C5D06" w:rsidRPr="005444B8">
        <w:rPr>
          <w:rFonts w:ascii="Times New Roman" w:hAnsi="Times New Roman"/>
          <w:i/>
          <w:sz w:val="24"/>
          <w:szCs w:val="24"/>
          <w:vertAlign w:val="subscript"/>
          <w:lang w:val="en-GB"/>
        </w:rPr>
        <w:t>k</w:t>
      </w:r>
      <w:proofErr w:type="spellEnd"/>
      <w:r w:rsidR="006E598D" w:rsidRPr="005444B8">
        <w:rPr>
          <w:rFonts w:ascii="Times New Roman" w:hAnsi="Times New Roman"/>
          <w:i/>
          <w:sz w:val="24"/>
          <w:szCs w:val="24"/>
          <w:lang w:val="en-GB"/>
        </w:rPr>
        <w:t>/</w:t>
      </w:r>
      <w:proofErr w:type="spellStart"/>
      <w:r w:rsidR="006E598D" w:rsidRPr="005444B8">
        <w:rPr>
          <w:rFonts w:ascii="Times New Roman" w:hAnsi="Times New Roman"/>
          <w:i/>
          <w:sz w:val="24"/>
          <w:szCs w:val="24"/>
          <w:lang w:val="en-GB"/>
        </w:rPr>
        <w:t>Δp</w:t>
      </w:r>
      <w:r w:rsidR="006E598D" w:rsidRPr="005444B8">
        <w:rPr>
          <w:rFonts w:ascii="Times New Roman" w:hAnsi="Times New Roman"/>
          <w:i/>
          <w:sz w:val="24"/>
          <w:szCs w:val="24"/>
          <w:vertAlign w:val="subscript"/>
          <w:lang w:val="en-GB"/>
        </w:rPr>
        <w:t>k</w:t>
      </w:r>
      <w:proofErr w:type="spellEnd"/>
      <w:r w:rsidR="006C5D06" w:rsidRPr="005444B8">
        <w:rPr>
          <w:rFonts w:ascii="Times New Roman" w:hAnsi="Times New Roman"/>
          <w:sz w:val="24"/>
          <w:szCs w:val="24"/>
          <w:lang w:val="en-GB"/>
        </w:rPr>
        <w:t xml:space="preserve"> </w:t>
      </w:r>
      <w:proofErr w:type="spellStart"/>
      <w:r w:rsidR="008B46AB" w:rsidRPr="005444B8">
        <w:rPr>
          <w:rFonts w:ascii="Times New Roman" w:hAnsi="Times New Roman"/>
          <w:i/>
          <w:sz w:val="24"/>
          <w:szCs w:val="24"/>
          <w:lang w:val="en-GB"/>
        </w:rPr>
        <w:t>ΔL</w:t>
      </w:r>
      <w:r w:rsidR="008B46AB" w:rsidRPr="005444B8">
        <w:rPr>
          <w:rFonts w:ascii="Times New Roman" w:hAnsi="Times New Roman"/>
          <w:i/>
          <w:sz w:val="24"/>
          <w:szCs w:val="24"/>
          <w:vertAlign w:val="subscript"/>
          <w:lang w:val="en-GB"/>
        </w:rPr>
        <w:t>k</w:t>
      </w:r>
      <w:proofErr w:type="spellEnd"/>
      <w:r w:rsidR="008B46AB" w:rsidRPr="005444B8">
        <w:rPr>
          <w:rFonts w:ascii="Times New Roman" w:hAnsi="Times New Roman"/>
          <w:sz w:val="24"/>
          <w:szCs w:val="24"/>
          <w:lang w:val="en-GB"/>
        </w:rPr>
        <w:t xml:space="preserve"> and </w:t>
      </w:r>
      <w:r w:rsidR="008B46AB" w:rsidRPr="005444B8">
        <w:rPr>
          <w:rFonts w:ascii="Times New Roman" w:hAnsi="Times New Roman"/>
          <w:i/>
          <w:sz w:val="24"/>
          <w:szCs w:val="24"/>
          <w:lang w:val="en-GB"/>
        </w:rPr>
        <w:t>L</w:t>
      </w:r>
      <w:r w:rsidR="008B46AB" w:rsidRPr="005444B8">
        <w:rPr>
          <w:rFonts w:ascii="Times New Roman" w:hAnsi="Times New Roman"/>
          <w:i/>
          <w:sz w:val="24"/>
          <w:szCs w:val="24"/>
          <w:vertAlign w:val="subscript"/>
          <w:lang w:val="en-GB"/>
        </w:rPr>
        <w:t>k</w:t>
      </w:r>
      <w:r w:rsidR="008B46AB" w:rsidRPr="005444B8" w:rsidDel="00457C64">
        <w:rPr>
          <w:rFonts w:ascii="Times New Roman" w:hAnsi="Times New Roman"/>
          <w:sz w:val="24"/>
          <w:szCs w:val="24"/>
          <w:lang w:val="en-GB"/>
        </w:rPr>
        <w:t xml:space="preserve"> </w:t>
      </w:r>
      <w:r w:rsidR="006C5D06" w:rsidRPr="005444B8">
        <w:rPr>
          <w:rFonts w:ascii="Times New Roman" w:hAnsi="Times New Roman"/>
          <w:sz w:val="24"/>
          <w:szCs w:val="24"/>
          <w:lang w:val="en-GB"/>
        </w:rPr>
        <w:t>represent the pendant of the curve tangent to the porosimetric curve in the considered point</w:t>
      </w:r>
      <w:r w:rsidR="00457C64" w:rsidRPr="005444B8">
        <w:rPr>
          <w:rFonts w:ascii="Times New Roman" w:hAnsi="Times New Roman"/>
          <w:sz w:val="24"/>
          <w:szCs w:val="24"/>
          <w:lang w:val="en-GB"/>
        </w:rPr>
        <w:t>,</w:t>
      </w:r>
      <w:r w:rsidR="006C5D06" w:rsidRPr="005444B8">
        <w:rPr>
          <w:rFonts w:ascii="Times New Roman" w:hAnsi="Times New Roman"/>
          <w:sz w:val="24"/>
          <w:szCs w:val="24"/>
          <w:lang w:val="en-GB"/>
        </w:rPr>
        <w:t xml:space="preserve"> and the slope of the straight line passing from this point to the origin, respectively</w:t>
      </w:r>
      <w:r w:rsidR="006E598D" w:rsidRPr="005444B8">
        <w:rPr>
          <w:rFonts w:ascii="Times New Roman" w:hAnsi="Times New Roman"/>
          <w:sz w:val="24"/>
          <w:szCs w:val="24"/>
          <w:lang w:val="en-GB"/>
        </w:rPr>
        <w:t>.</w:t>
      </w:r>
      <w:r w:rsidR="00933210" w:rsidRPr="005444B8">
        <w:rPr>
          <w:rFonts w:ascii="Times New Roman" w:hAnsi="Times New Roman"/>
          <w:sz w:val="24"/>
          <w:szCs w:val="24"/>
          <w:lang w:val="en-GB"/>
        </w:rPr>
        <w:t xml:space="preserve"> </w:t>
      </w:r>
      <w:r w:rsidR="00E0524A" w:rsidRPr="005444B8">
        <w:rPr>
          <w:rFonts w:ascii="Times New Roman" w:hAnsi="Times New Roman"/>
          <w:sz w:val="24"/>
          <w:szCs w:val="24"/>
          <w:lang w:val="en-GB"/>
        </w:rPr>
        <w:t>Eq</w:t>
      </w:r>
      <w:r w:rsidR="00495F8E" w:rsidRPr="005444B8">
        <w:rPr>
          <w:rFonts w:ascii="Times New Roman" w:hAnsi="Times New Roman"/>
          <w:sz w:val="24"/>
          <w:szCs w:val="24"/>
          <w:lang w:val="en-GB"/>
        </w:rPr>
        <w:t>s.</w:t>
      </w:r>
      <w:r w:rsidR="00E0524A" w:rsidRPr="005444B8">
        <w:rPr>
          <w:rFonts w:ascii="Times New Roman" w:hAnsi="Times New Roman"/>
          <w:sz w:val="24"/>
          <w:szCs w:val="24"/>
          <w:lang w:val="en-GB"/>
        </w:rPr>
        <w:t xml:space="preserve"> </w:t>
      </w:r>
      <w:r w:rsidR="00495F8E" w:rsidRPr="005444B8">
        <w:rPr>
          <w:rFonts w:ascii="Times New Roman" w:hAnsi="Times New Roman"/>
          <w:sz w:val="24"/>
          <w:szCs w:val="24"/>
          <w:lang w:val="en-GB"/>
        </w:rPr>
        <w:t>(</w:t>
      </w:r>
      <w:r w:rsidR="004C393F" w:rsidRPr="005444B8">
        <w:rPr>
          <w:rFonts w:ascii="Times New Roman" w:hAnsi="Times New Roman"/>
          <w:sz w:val="24"/>
          <w:szCs w:val="24"/>
          <w:lang w:val="en-GB"/>
        </w:rPr>
        <w:t>3</w:t>
      </w:r>
      <w:r w:rsidR="00495F8E" w:rsidRPr="005444B8">
        <w:rPr>
          <w:rFonts w:ascii="Times New Roman" w:hAnsi="Times New Roman"/>
          <w:sz w:val="24"/>
          <w:szCs w:val="24"/>
          <w:lang w:val="en-GB"/>
        </w:rPr>
        <w:t>)</w:t>
      </w:r>
      <w:r w:rsidR="00E0524A" w:rsidRPr="005444B8">
        <w:rPr>
          <w:rFonts w:ascii="Times New Roman" w:hAnsi="Times New Roman"/>
          <w:sz w:val="24"/>
          <w:szCs w:val="24"/>
          <w:lang w:val="en-GB"/>
        </w:rPr>
        <w:t xml:space="preserve"> and </w:t>
      </w:r>
      <w:r w:rsidR="00495F8E" w:rsidRPr="005444B8">
        <w:rPr>
          <w:rFonts w:ascii="Times New Roman" w:hAnsi="Times New Roman"/>
          <w:sz w:val="24"/>
          <w:szCs w:val="24"/>
          <w:lang w:val="en-GB"/>
        </w:rPr>
        <w:t>(</w:t>
      </w:r>
      <w:r w:rsidR="0007212E" w:rsidRPr="005444B8">
        <w:rPr>
          <w:rFonts w:ascii="Times New Roman" w:hAnsi="Times New Roman"/>
          <w:sz w:val="24"/>
          <w:szCs w:val="24"/>
          <w:lang w:val="en-GB"/>
        </w:rPr>
        <w:t>30</w:t>
      </w:r>
      <w:r w:rsidR="00495F8E" w:rsidRPr="005444B8">
        <w:rPr>
          <w:rFonts w:ascii="Times New Roman" w:hAnsi="Times New Roman"/>
          <w:sz w:val="24"/>
          <w:szCs w:val="24"/>
          <w:lang w:val="en-GB"/>
        </w:rPr>
        <w:t>)</w:t>
      </w:r>
      <w:r w:rsidR="00E0524A" w:rsidRPr="005444B8">
        <w:rPr>
          <w:rFonts w:ascii="Times New Roman" w:hAnsi="Times New Roman"/>
          <w:sz w:val="24"/>
          <w:szCs w:val="24"/>
          <w:lang w:val="en-GB"/>
        </w:rPr>
        <w:t xml:space="preserve"> are the fundamental basis of LLDP</w:t>
      </w:r>
      <w:r w:rsidR="00933210" w:rsidRPr="005444B8">
        <w:rPr>
          <w:rFonts w:ascii="Times New Roman" w:hAnsi="Times New Roman"/>
          <w:sz w:val="24"/>
          <w:szCs w:val="24"/>
          <w:lang w:val="en-GB"/>
        </w:rPr>
        <w:t xml:space="preserve">, from which further analysis can be performed to better understand </w:t>
      </w:r>
      <w:r w:rsidR="00E0524A" w:rsidRPr="005444B8">
        <w:rPr>
          <w:rFonts w:ascii="Times New Roman" w:hAnsi="Times New Roman"/>
          <w:sz w:val="24"/>
          <w:szCs w:val="24"/>
          <w:lang w:val="en-GB"/>
        </w:rPr>
        <w:t>the internal structure of the membrane</w:t>
      </w:r>
      <w:r w:rsidR="007006C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&lt;EndNote&gt;&lt;Cite&gt;&lt;Author&gt;Morison&lt;/Author&gt;&lt;Year&gt;2008&lt;/Year&gt;&lt;RecNum&gt;703&lt;/RecNum&gt;&lt;DisplayText&gt;[100]&lt;/DisplayText&gt;&lt;record&gt;&lt;rec-number&gt;703&lt;/rec-number&gt;&lt;foreign-keys&gt;&lt;key app="EN" db-id="dpf09dwxptw9d7e9tt2pe2pg0vr0v0r2xp5t" timestamp="1573374436"&gt;703&lt;/key&gt;&lt;/foreign-keys&gt;&lt;ref-type name="Journal Article"&gt;17&lt;/ref-type&gt;&lt;contributors&gt;&lt;authors&gt;&lt;author&gt;Morison, Ken R.&lt;/author&gt;&lt;/authors&gt;&lt;/contributors&gt;&lt;titles&gt;&lt;title&gt;A comparison of liquid–liquid porosimetry equations for evaluation of pore size distribution&lt;/title&gt;&lt;secondary-title&gt;Journal of Membrane Science&lt;/secondary-title&gt;&lt;/titles&gt;&lt;periodical&gt;&lt;full-title&gt;Journal of Membrane Science&lt;/full-title&gt;&lt;/periodical&gt;&lt;pages&gt;301-310&lt;/pages&gt;&lt;volume&gt;325&lt;/volume&gt;&lt;number&gt;1&lt;/number&gt;&lt;keywords&gt;&lt;keyword&gt;Ultrafiltration&lt;/keyword&gt;&lt;keyword&gt;Pore characterisation&lt;/keyword&gt;&lt;keyword&gt;Liquid porosimetry&lt;/keyword&gt;&lt;keyword&gt;Measurement noise&lt;/keyword&gt;&lt;/keywords&gt;&lt;dates&gt;&lt;year&gt;2008&lt;/year&gt;&lt;pub-dates&gt;&lt;date&gt;2008/11/15/&lt;/date&gt;&lt;/pub-dates&gt;&lt;/dates&gt;&lt;isbn&gt;0376-7388&lt;/isbn&gt;&lt;urls&gt;&lt;related-urls&gt;&lt;url&gt;http://www.sciencedirect.com/science/article/pii/S0376738808007278&lt;/url&gt;&lt;/related-urls&gt;&lt;/urls&gt;&lt;electronic-resource-num&gt;https://doi.org/10.1016/j.memsci.2008.07.042&lt;/electronic-resource-num&gt;&lt;/record&gt;&lt;/Cite&gt;&lt;/EndNote&gt;</w:instrText>
      </w:r>
      <w:r w:rsidR="007006C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[100]</w:t>
      </w:r>
      <w:r w:rsidR="007006C5" w:rsidRPr="00D475D8">
        <w:rPr>
          <w:rFonts w:ascii="Times New Roman" w:hAnsi="Times New Roman"/>
          <w:sz w:val="24"/>
          <w:szCs w:val="24"/>
          <w:lang w:val="en-GB"/>
        </w:rPr>
        <w:fldChar w:fldCharType="end"/>
      </w:r>
      <w:r w:rsidR="00E0524A" w:rsidRPr="005444B8">
        <w:rPr>
          <w:rFonts w:ascii="Times New Roman" w:hAnsi="Times New Roman"/>
          <w:sz w:val="24"/>
          <w:szCs w:val="24"/>
          <w:lang w:val="en-GB"/>
        </w:rPr>
        <w:t>.</w:t>
      </w:r>
    </w:p>
    <w:p w14:paraId="72A7EAF2" w14:textId="06438820" w:rsidR="00B26FC6" w:rsidRPr="005444B8" w:rsidRDefault="00B26FC6" w:rsidP="00777238">
      <w:pPr>
        <w:spacing w:line="480" w:lineRule="auto"/>
        <w:jc w:val="both"/>
        <w:rPr>
          <w:rFonts w:ascii="Times New Roman" w:hAnsi="Times New Roman"/>
          <w:sz w:val="24"/>
          <w:szCs w:val="24"/>
          <w:lang w:val="en-GB"/>
        </w:rPr>
      </w:pPr>
      <w:r w:rsidRPr="005444B8">
        <w:rPr>
          <w:rFonts w:ascii="Times New Roman" w:hAnsi="Times New Roman"/>
          <w:sz w:val="24"/>
          <w:szCs w:val="24"/>
          <w:lang w:val="en-GB"/>
        </w:rPr>
        <w:lastRenderedPageBreak/>
        <w:t xml:space="preserve">The fluid displacement techniques have been considered, for years, </w:t>
      </w:r>
      <w:r w:rsidR="005A3054" w:rsidRPr="005444B8">
        <w:rPr>
          <w:rFonts w:ascii="Times New Roman" w:hAnsi="Times New Roman"/>
          <w:sz w:val="24"/>
          <w:szCs w:val="24"/>
          <w:lang w:val="en-GB"/>
        </w:rPr>
        <w:t xml:space="preserve">as </w:t>
      </w:r>
      <w:r w:rsidRPr="005444B8">
        <w:rPr>
          <w:rFonts w:ascii="Times New Roman" w:hAnsi="Times New Roman"/>
          <w:sz w:val="24"/>
          <w:szCs w:val="24"/>
          <w:lang w:val="en-GB"/>
        </w:rPr>
        <w:t>very promising solution</w:t>
      </w:r>
      <w:r w:rsidR="005A3054" w:rsidRPr="005444B8">
        <w:rPr>
          <w:rFonts w:ascii="Times New Roman" w:hAnsi="Times New Roman"/>
          <w:sz w:val="24"/>
          <w:szCs w:val="24"/>
          <w:lang w:val="en-GB"/>
        </w:rPr>
        <w:t>s</w:t>
      </w:r>
      <w:r w:rsidRPr="005444B8">
        <w:rPr>
          <w:rFonts w:ascii="Times New Roman" w:hAnsi="Times New Roman"/>
          <w:sz w:val="24"/>
          <w:szCs w:val="24"/>
          <w:lang w:val="en-GB"/>
        </w:rPr>
        <w:t xml:space="preserve">, </w:t>
      </w:r>
      <w:r w:rsidR="00933210" w:rsidRPr="005444B8">
        <w:rPr>
          <w:rFonts w:ascii="Times New Roman" w:hAnsi="Times New Roman"/>
          <w:sz w:val="24"/>
          <w:szCs w:val="24"/>
          <w:lang w:val="en-GB"/>
        </w:rPr>
        <w:t>because</w:t>
      </w:r>
      <w:r w:rsidRPr="005444B8">
        <w:rPr>
          <w:rFonts w:ascii="Times New Roman" w:hAnsi="Times New Roman"/>
          <w:sz w:val="24"/>
          <w:szCs w:val="24"/>
          <w:lang w:val="en-GB"/>
        </w:rPr>
        <w:t xml:space="preserve"> </w:t>
      </w:r>
      <w:r w:rsidR="00933210" w:rsidRPr="005444B8">
        <w:rPr>
          <w:rFonts w:ascii="Times New Roman" w:hAnsi="Times New Roman"/>
          <w:sz w:val="24"/>
          <w:szCs w:val="24"/>
          <w:lang w:val="en-GB"/>
        </w:rPr>
        <w:t>of advantages including</w:t>
      </w:r>
      <w:r w:rsidRPr="005444B8">
        <w:rPr>
          <w:rFonts w:ascii="Times New Roman" w:hAnsi="Times New Roman"/>
          <w:sz w:val="24"/>
          <w:szCs w:val="24"/>
          <w:lang w:val="en-GB"/>
        </w:rPr>
        <w:t xml:space="preserve"> non-destructive, very fast</w:t>
      </w:r>
      <w:r w:rsidR="000F3DFD">
        <w:rPr>
          <w:rFonts w:ascii="Times New Roman" w:hAnsi="Times New Roman"/>
          <w:sz w:val="24"/>
          <w:szCs w:val="24"/>
          <w:lang w:val="en-GB"/>
        </w:rPr>
        <w:t>,</w:t>
      </w:r>
      <w:r w:rsidRPr="005444B8">
        <w:rPr>
          <w:rFonts w:ascii="Times New Roman" w:hAnsi="Times New Roman"/>
          <w:sz w:val="24"/>
          <w:szCs w:val="24"/>
          <w:lang w:val="en-GB"/>
        </w:rPr>
        <w:t xml:space="preserve"> and </w:t>
      </w:r>
      <w:r w:rsidR="00933210" w:rsidRPr="005444B8">
        <w:rPr>
          <w:rFonts w:ascii="Times New Roman" w:hAnsi="Times New Roman"/>
          <w:sz w:val="24"/>
          <w:szCs w:val="24"/>
          <w:lang w:val="en-GB"/>
        </w:rPr>
        <w:t xml:space="preserve">reveal </w:t>
      </w:r>
      <w:r w:rsidRPr="005444B8">
        <w:rPr>
          <w:rFonts w:ascii="Times New Roman" w:hAnsi="Times New Roman"/>
          <w:sz w:val="24"/>
          <w:szCs w:val="24"/>
          <w:lang w:val="en-GB"/>
        </w:rPr>
        <w:t>only pores opened to flux</w:t>
      </w:r>
      <w:r w:rsidR="00933210" w:rsidRPr="005444B8">
        <w:rPr>
          <w:rFonts w:ascii="Times New Roman" w:hAnsi="Times New Roman"/>
          <w:sz w:val="24"/>
          <w:szCs w:val="24"/>
          <w:lang w:val="en-GB"/>
        </w:rPr>
        <w:t xml:space="preserve"> (which</w:t>
      </w:r>
      <w:r w:rsidRPr="005444B8">
        <w:rPr>
          <w:rFonts w:ascii="Times New Roman" w:hAnsi="Times New Roman"/>
          <w:sz w:val="24"/>
          <w:szCs w:val="24"/>
          <w:lang w:val="en-GB"/>
        </w:rPr>
        <w:t xml:space="preserve"> are the only </w:t>
      </w:r>
      <w:r w:rsidR="00933210" w:rsidRPr="005444B8">
        <w:rPr>
          <w:rFonts w:ascii="Times New Roman" w:hAnsi="Times New Roman"/>
          <w:sz w:val="24"/>
          <w:szCs w:val="24"/>
          <w:lang w:val="en-GB"/>
        </w:rPr>
        <w:t xml:space="preserve">ones </w:t>
      </w:r>
      <w:r w:rsidRPr="005444B8">
        <w:rPr>
          <w:rFonts w:ascii="Times New Roman" w:hAnsi="Times New Roman"/>
          <w:sz w:val="24"/>
          <w:szCs w:val="24"/>
          <w:lang w:val="en-GB"/>
        </w:rPr>
        <w:t>contribut</w:t>
      </w:r>
      <w:r w:rsidR="00933210" w:rsidRPr="005444B8">
        <w:rPr>
          <w:rFonts w:ascii="Times New Roman" w:hAnsi="Times New Roman"/>
          <w:sz w:val="24"/>
          <w:szCs w:val="24"/>
          <w:lang w:val="en-GB"/>
        </w:rPr>
        <w:t>ing</w:t>
      </w:r>
      <w:r w:rsidRPr="005444B8">
        <w:rPr>
          <w:rFonts w:ascii="Times New Roman" w:hAnsi="Times New Roman"/>
          <w:sz w:val="24"/>
          <w:szCs w:val="24"/>
          <w:lang w:val="en-GB"/>
        </w:rPr>
        <w:t xml:space="preserve"> to membrane permeation</w:t>
      </w:r>
      <w:r w:rsidR="00933210" w:rsidRPr="005444B8">
        <w:rPr>
          <w:rFonts w:ascii="Times New Roman" w:hAnsi="Times New Roman"/>
          <w:sz w:val="24"/>
          <w:szCs w:val="24"/>
          <w:lang w:val="en-GB"/>
        </w:rPr>
        <w:t>)</w:t>
      </w:r>
      <w:r w:rsidRPr="005444B8">
        <w:rPr>
          <w:rFonts w:ascii="Times New Roman" w:hAnsi="Times New Roman"/>
          <w:sz w:val="24"/>
          <w:szCs w:val="24"/>
          <w:lang w:val="en-GB"/>
        </w:rPr>
        <w:t xml:space="preserve">. </w:t>
      </w:r>
      <w:r w:rsidR="00A70B08" w:rsidRPr="005444B8">
        <w:rPr>
          <w:rFonts w:ascii="Times New Roman" w:hAnsi="Times New Roman"/>
          <w:sz w:val="24"/>
          <w:szCs w:val="24"/>
          <w:lang w:val="en-GB"/>
        </w:rPr>
        <w:t>I</w:t>
      </w:r>
      <w:r w:rsidRPr="005444B8">
        <w:rPr>
          <w:rFonts w:ascii="Times New Roman" w:hAnsi="Times New Roman"/>
          <w:sz w:val="24"/>
          <w:szCs w:val="24"/>
          <w:lang w:val="en-GB"/>
        </w:rPr>
        <w:t xml:space="preserve">t represented for many years the most reliable method to characterize PSD in the UF range. Nevertheless, </w:t>
      </w:r>
      <w:r w:rsidR="00F84EDE" w:rsidRPr="005444B8">
        <w:rPr>
          <w:rFonts w:ascii="Times New Roman" w:hAnsi="Times New Roman"/>
          <w:sz w:val="24"/>
          <w:szCs w:val="24"/>
          <w:lang w:val="en-GB"/>
        </w:rPr>
        <w:t>LLDP</w:t>
      </w:r>
      <w:r w:rsidRPr="005444B8">
        <w:rPr>
          <w:rFonts w:ascii="Times New Roman" w:hAnsi="Times New Roman"/>
          <w:sz w:val="24"/>
          <w:szCs w:val="24"/>
          <w:lang w:val="en-GB"/>
        </w:rPr>
        <w:t xml:space="preserve"> has not found </w:t>
      </w:r>
      <w:r w:rsidR="00234EB3" w:rsidRPr="005444B8">
        <w:rPr>
          <w:rFonts w:ascii="Times New Roman" w:hAnsi="Times New Roman"/>
          <w:sz w:val="24"/>
          <w:szCs w:val="24"/>
          <w:lang w:val="en-GB"/>
        </w:rPr>
        <w:t xml:space="preserve">a </w:t>
      </w:r>
      <w:r w:rsidRPr="005444B8">
        <w:rPr>
          <w:rFonts w:ascii="Times New Roman" w:hAnsi="Times New Roman"/>
          <w:sz w:val="24"/>
          <w:szCs w:val="24"/>
          <w:lang w:val="en-GB"/>
        </w:rPr>
        <w:t xml:space="preserve">wider </w:t>
      </w:r>
      <w:r w:rsidR="00F84EDE" w:rsidRPr="005444B8">
        <w:rPr>
          <w:rFonts w:ascii="Times New Roman" w:hAnsi="Times New Roman"/>
          <w:sz w:val="24"/>
          <w:szCs w:val="24"/>
          <w:lang w:val="en-GB"/>
        </w:rPr>
        <w:t xml:space="preserve">utility </w:t>
      </w:r>
      <w:r w:rsidRPr="005444B8">
        <w:rPr>
          <w:rFonts w:ascii="Times New Roman" w:hAnsi="Times New Roman"/>
          <w:sz w:val="24"/>
          <w:szCs w:val="24"/>
          <w:lang w:val="en-GB"/>
        </w:rPr>
        <w:t xml:space="preserve">due to </w:t>
      </w:r>
      <w:r w:rsidR="0007212E" w:rsidRPr="005444B8">
        <w:rPr>
          <w:rFonts w:ascii="Times New Roman" w:hAnsi="Times New Roman"/>
          <w:sz w:val="24"/>
          <w:szCs w:val="24"/>
          <w:lang w:val="en-GB"/>
        </w:rPr>
        <w:t>the</w:t>
      </w:r>
      <w:r w:rsidR="00F84EDE" w:rsidRPr="005444B8">
        <w:rPr>
          <w:rFonts w:ascii="Times New Roman" w:hAnsi="Times New Roman"/>
          <w:sz w:val="24"/>
          <w:szCs w:val="24"/>
          <w:lang w:val="en-GB"/>
        </w:rPr>
        <w:t xml:space="preserve"> </w:t>
      </w:r>
      <w:r w:rsidR="0007212E" w:rsidRPr="005444B8">
        <w:rPr>
          <w:rFonts w:ascii="Times New Roman" w:hAnsi="Times New Roman"/>
          <w:sz w:val="24"/>
          <w:szCs w:val="24"/>
          <w:lang w:val="en-GB"/>
        </w:rPr>
        <w:t xml:space="preserve">lack of effective </w:t>
      </w:r>
      <w:r w:rsidR="00BE5237" w:rsidRPr="005444B8">
        <w:rPr>
          <w:rFonts w:ascii="Times New Roman" w:hAnsi="Times New Roman"/>
          <w:sz w:val="24"/>
          <w:szCs w:val="24"/>
          <w:lang w:val="en-GB"/>
        </w:rPr>
        <w:t xml:space="preserve">commercial devices available </w:t>
      </w:r>
      <w:r w:rsidRPr="005444B8">
        <w:rPr>
          <w:rFonts w:ascii="Times New Roman" w:hAnsi="Times New Roman"/>
          <w:sz w:val="24"/>
          <w:szCs w:val="24"/>
          <w:lang w:val="en-GB"/>
        </w:rPr>
        <w:t>in the market</w:t>
      </w:r>
      <w:r w:rsidR="0007212E" w:rsidRPr="005444B8">
        <w:rPr>
          <w:rFonts w:ascii="Times New Roman" w:hAnsi="Times New Roman"/>
          <w:sz w:val="24"/>
          <w:szCs w:val="24"/>
          <w:lang w:val="en-GB"/>
        </w:rPr>
        <w:t xml:space="preserve">. </w:t>
      </w:r>
      <w:r w:rsidR="00F84EDE" w:rsidRPr="005444B8">
        <w:rPr>
          <w:rFonts w:ascii="Times New Roman" w:hAnsi="Times New Roman"/>
          <w:sz w:val="24"/>
          <w:szCs w:val="24"/>
          <w:lang w:val="en-GB"/>
        </w:rPr>
        <w:t>The available ones include the</w:t>
      </w:r>
      <w:r w:rsidR="00C57C69" w:rsidRPr="005444B8">
        <w:rPr>
          <w:rFonts w:ascii="Times New Roman" w:hAnsi="Times New Roman"/>
          <w:sz w:val="24"/>
          <w:szCs w:val="24"/>
          <w:lang w:val="en-GB"/>
        </w:rPr>
        <w:t xml:space="preserve"> LLP</w:t>
      </w:r>
      <w:r w:rsidRPr="005444B8">
        <w:rPr>
          <w:rFonts w:ascii="Times New Roman" w:hAnsi="Times New Roman"/>
          <w:sz w:val="24"/>
          <w:szCs w:val="24"/>
          <w:lang w:val="en-GB"/>
        </w:rPr>
        <w:t xml:space="preserve"> 1100A (PMI)</w:t>
      </w:r>
      <w:r w:rsidR="00BE5237" w:rsidRPr="005444B8">
        <w:rPr>
          <w:rFonts w:ascii="Times New Roman" w:hAnsi="Times New Roman"/>
          <w:sz w:val="24"/>
          <w:szCs w:val="24"/>
          <w:lang w:val="en-GB"/>
        </w:rPr>
        <w:t xml:space="preserve">, </w:t>
      </w:r>
      <w:proofErr w:type="spellStart"/>
      <w:r w:rsidRPr="005444B8">
        <w:rPr>
          <w:rFonts w:ascii="Times New Roman" w:hAnsi="Times New Roman"/>
          <w:sz w:val="24"/>
          <w:szCs w:val="24"/>
          <w:lang w:val="en-GB"/>
        </w:rPr>
        <w:t>Poroliq</w:t>
      </w:r>
      <w:proofErr w:type="spellEnd"/>
      <w:r w:rsidRPr="005444B8">
        <w:rPr>
          <w:rFonts w:ascii="Times New Roman" w:hAnsi="Times New Roman"/>
          <w:sz w:val="24"/>
          <w:szCs w:val="24"/>
          <w:lang w:val="en-GB"/>
        </w:rPr>
        <w:t xml:space="preserve"> 1000 series (Porometer)</w:t>
      </w:r>
      <w:r w:rsidR="00BE5237" w:rsidRPr="005444B8">
        <w:rPr>
          <w:rFonts w:ascii="Times New Roman" w:hAnsi="Times New Roman"/>
          <w:sz w:val="24"/>
          <w:szCs w:val="24"/>
          <w:lang w:val="en-GB"/>
        </w:rPr>
        <w:t xml:space="preserve"> </w:t>
      </w:r>
      <w:r w:rsidR="00F84EDE" w:rsidRPr="005444B8">
        <w:rPr>
          <w:rFonts w:ascii="Times New Roman" w:hAnsi="Times New Roman"/>
          <w:sz w:val="24"/>
          <w:szCs w:val="24"/>
          <w:lang w:val="en-GB"/>
        </w:rPr>
        <w:t>and</w:t>
      </w:r>
      <w:r w:rsidR="00BE5237" w:rsidRPr="005444B8">
        <w:rPr>
          <w:rFonts w:ascii="Times New Roman" w:hAnsi="Times New Roman"/>
          <w:sz w:val="24"/>
          <w:szCs w:val="24"/>
          <w:lang w:val="en-GB"/>
        </w:rPr>
        <w:t xml:space="preserve"> </w:t>
      </w:r>
      <w:r w:rsidR="00847CC6" w:rsidRPr="005444B8">
        <w:rPr>
          <w:rFonts w:ascii="Times New Roman" w:hAnsi="Times New Roman"/>
          <w:sz w:val="24"/>
          <w:szCs w:val="24"/>
          <w:lang w:val="en-GB"/>
        </w:rPr>
        <w:t xml:space="preserve">FFP </w:t>
      </w:r>
      <w:r w:rsidR="00BE5237" w:rsidRPr="005444B8">
        <w:rPr>
          <w:rFonts w:ascii="Times New Roman" w:hAnsi="Times New Roman"/>
          <w:sz w:val="24"/>
          <w:szCs w:val="24"/>
          <w:lang w:val="en-GB"/>
        </w:rPr>
        <w:t>PRM-8410</w:t>
      </w:r>
      <w:r w:rsidRPr="005444B8">
        <w:rPr>
          <w:rFonts w:ascii="Times New Roman" w:hAnsi="Times New Roman"/>
          <w:sz w:val="24"/>
          <w:szCs w:val="24"/>
          <w:lang w:val="en-GB"/>
        </w:rPr>
        <w:t xml:space="preserve"> </w:t>
      </w:r>
      <w:r w:rsidR="00847CC6" w:rsidRPr="005444B8">
        <w:rPr>
          <w:rFonts w:ascii="Times New Roman" w:hAnsi="Times New Roman"/>
          <w:sz w:val="24"/>
          <w:szCs w:val="24"/>
          <w:lang w:val="en-GB"/>
        </w:rPr>
        <w:t>(IFTS).</w:t>
      </w:r>
      <w:r w:rsidR="00D431D9">
        <w:rPr>
          <w:rFonts w:ascii="Times New Roman" w:hAnsi="Times New Roman"/>
          <w:sz w:val="24"/>
          <w:szCs w:val="24"/>
          <w:lang w:val="en-GB"/>
        </w:rPr>
        <w:t xml:space="preserve"> </w:t>
      </w:r>
      <w:r w:rsidRPr="005444B8">
        <w:rPr>
          <w:rFonts w:ascii="Times New Roman" w:hAnsi="Times New Roman"/>
          <w:sz w:val="24"/>
          <w:szCs w:val="24"/>
          <w:lang w:val="en-GB"/>
        </w:rPr>
        <w:t xml:space="preserve">Due to </w:t>
      </w:r>
      <w:r w:rsidR="00F84EDE" w:rsidRPr="005444B8">
        <w:rPr>
          <w:rFonts w:ascii="Times New Roman" w:hAnsi="Times New Roman"/>
          <w:sz w:val="24"/>
          <w:szCs w:val="24"/>
          <w:lang w:val="en-GB"/>
        </w:rPr>
        <w:t>limited availability</w:t>
      </w:r>
      <w:r w:rsidR="005A3054" w:rsidRPr="005444B8">
        <w:rPr>
          <w:rFonts w:ascii="Times New Roman" w:hAnsi="Times New Roman"/>
          <w:sz w:val="24"/>
          <w:szCs w:val="24"/>
          <w:lang w:val="en-GB"/>
        </w:rPr>
        <w:t>,</w:t>
      </w:r>
      <w:r w:rsidRPr="005444B8">
        <w:rPr>
          <w:rFonts w:ascii="Times New Roman" w:hAnsi="Times New Roman"/>
          <w:sz w:val="24"/>
          <w:szCs w:val="24"/>
          <w:lang w:val="en-GB"/>
        </w:rPr>
        <w:t xml:space="preserve"> most researchers interested </w:t>
      </w:r>
      <w:r w:rsidR="005A3054" w:rsidRPr="005444B8">
        <w:rPr>
          <w:rFonts w:ascii="Times New Roman" w:hAnsi="Times New Roman"/>
          <w:sz w:val="24"/>
          <w:szCs w:val="24"/>
          <w:lang w:val="en-GB"/>
        </w:rPr>
        <w:t>i</w:t>
      </w:r>
      <w:r w:rsidRPr="005444B8">
        <w:rPr>
          <w:rFonts w:ascii="Times New Roman" w:hAnsi="Times New Roman"/>
          <w:sz w:val="24"/>
          <w:szCs w:val="24"/>
          <w:lang w:val="en-GB"/>
        </w:rPr>
        <w:t xml:space="preserve">n using LLDP </w:t>
      </w:r>
      <w:proofErr w:type="gramStart"/>
      <w:r w:rsidRPr="005444B8">
        <w:rPr>
          <w:rFonts w:ascii="Times New Roman" w:hAnsi="Times New Roman"/>
          <w:sz w:val="24"/>
          <w:szCs w:val="24"/>
          <w:lang w:val="en-GB"/>
        </w:rPr>
        <w:t>ha</w:t>
      </w:r>
      <w:r w:rsidR="005A3054" w:rsidRPr="005444B8">
        <w:rPr>
          <w:rFonts w:ascii="Times New Roman" w:hAnsi="Times New Roman"/>
          <w:sz w:val="24"/>
          <w:szCs w:val="24"/>
          <w:lang w:val="en-GB"/>
        </w:rPr>
        <w:t>ve</w:t>
      </w:r>
      <w:r w:rsidRPr="005444B8">
        <w:rPr>
          <w:rFonts w:ascii="Times New Roman" w:hAnsi="Times New Roman"/>
          <w:sz w:val="24"/>
          <w:szCs w:val="24"/>
          <w:lang w:val="en-GB"/>
        </w:rPr>
        <w:t xml:space="preserve"> to</w:t>
      </w:r>
      <w:proofErr w:type="gramEnd"/>
      <w:r w:rsidRPr="005444B8">
        <w:rPr>
          <w:rFonts w:ascii="Times New Roman" w:hAnsi="Times New Roman"/>
          <w:sz w:val="24"/>
          <w:szCs w:val="24"/>
          <w:lang w:val="en-GB"/>
        </w:rPr>
        <w:t xml:space="preserve"> develop their own laboratory</w:t>
      </w:r>
      <w:r w:rsidR="005A3054" w:rsidRPr="005444B8">
        <w:rPr>
          <w:rFonts w:ascii="Times New Roman" w:hAnsi="Times New Roman"/>
          <w:sz w:val="24"/>
          <w:szCs w:val="24"/>
          <w:lang w:val="en-GB"/>
        </w:rPr>
        <w:t>-</w:t>
      </w:r>
      <w:r w:rsidRPr="005444B8">
        <w:rPr>
          <w:rFonts w:ascii="Times New Roman" w:hAnsi="Times New Roman"/>
          <w:sz w:val="24"/>
          <w:szCs w:val="24"/>
          <w:lang w:val="en-GB"/>
        </w:rPr>
        <w:t>based equipment</w:t>
      </w:r>
      <w:r w:rsidR="00F84EDE" w:rsidRPr="005444B8">
        <w:rPr>
          <w:rFonts w:ascii="Times New Roman" w:hAnsi="Times New Roman"/>
          <w:sz w:val="24"/>
          <w:szCs w:val="24"/>
          <w:lang w:val="en-GB"/>
        </w:rPr>
        <w:t xml:space="preserve"> designed and fabricated in-house</w:t>
      </w:r>
      <w:r w:rsidRPr="005444B8">
        <w:rPr>
          <w:rFonts w:ascii="Times New Roman" w:hAnsi="Times New Roman"/>
          <w:sz w:val="24"/>
          <w:szCs w:val="24"/>
          <w:lang w:val="en-GB"/>
        </w:rPr>
        <w:t xml:space="preserve">. Among the </w:t>
      </w:r>
      <w:r w:rsidR="00F84EDE" w:rsidRPr="005444B8">
        <w:rPr>
          <w:rFonts w:ascii="Times New Roman" w:hAnsi="Times New Roman"/>
          <w:sz w:val="24"/>
          <w:szCs w:val="24"/>
          <w:lang w:val="en-GB"/>
        </w:rPr>
        <w:t xml:space="preserve">dominant </w:t>
      </w:r>
      <w:r w:rsidRPr="005444B8">
        <w:rPr>
          <w:rFonts w:ascii="Times New Roman" w:hAnsi="Times New Roman"/>
          <w:sz w:val="24"/>
          <w:szCs w:val="24"/>
          <w:lang w:val="en-GB"/>
        </w:rPr>
        <w:t xml:space="preserve">researchers </w:t>
      </w:r>
      <w:r w:rsidR="00F84EDE" w:rsidRPr="005444B8">
        <w:rPr>
          <w:rFonts w:ascii="Times New Roman" w:hAnsi="Times New Roman"/>
          <w:sz w:val="24"/>
          <w:szCs w:val="24"/>
          <w:lang w:val="en-GB"/>
        </w:rPr>
        <w:t>focussed</w:t>
      </w:r>
      <w:r w:rsidRPr="005444B8">
        <w:rPr>
          <w:rFonts w:ascii="Times New Roman" w:hAnsi="Times New Roman"/>
          <w:sz w:val="24"/>
          <w:szCs w:val="24"/>
          <w:lang w:val="en-GB"/>
        </w:rPr>
        <w:t xml:space="preserve"> on LLDP, some </w:t>
      </w:r>
      <w:r w:rsidR="00F84EDE" w:rsidRPr="005444B8">
        <w:rPr>
          <w:rFonts w:ascii="Times New Roman" w:hAnsi="Times New Roman"/>
          <w:sz w:val="24"/>
          <w:szCs w:val="24"/>
          <w:lang w:val="en-GB"/>
        </w:rPr>
        <w:t>are co-authors on the present review</w:t>
      </w:r>
      <w:r w:rsidR="00CC7C3C">
        <w:rPr>
          <w:rFonts w:ascii="Times New Roman" w:hAnsi="Times New Roman"/>
          <w:sz w:val="24"/>
          <w:szCs w:val="24"/>
          <w:lang w:val="en-GB"/>
        </w:rPr>
        <w:t xml:space="preserve"> </w:t>
      </w:r>
      <w:r w:rsidR="00AA4D25" w:rsidRPr="00D475D8">
        <w:rPr>
          <w:rFonts w:ascii="Times New Roman" w:hAnsi="Times New Roman"/>
          <w:sz w:val="24"/>
          <w:szCs w:val="24"/>
          <w:lang w:val="en-GB"/>
        </w:rPr>
        <w:fldChar w:fldCharType="begin">
          <w:fldData xml:space="preserve">PEVuZE5vdGU+PENpdGU+PEF1dGhvcj5BbG3DqWNpamE8L0F1dGhvcj48WWVhcj4yMDA5PC9ZZWFy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==
</w:fldData>
        </w:fldChar>
      </w:r>
      <w:r w:rsidR="008B6E86">
        <w:rPr>
          <w:rFonts w:ascii="Times New Roman" w:hAnsi="Times New Roman"/>
          <w:sz w:val="24"/>
          <w:szCs w:val="24"/>
          <w:lang w:val="en-GB"/>
        </w:rPr>
        <w:instrText xml:space="preserve"> ADDIN EN.CITE </w:instrText>
      </w:r>
      <w:r w:rsidR="008B6E86">
        <w:rPr>
          <w:rFonts w:ascii="Times New Roman" w:hAnsi="Times New Roman"/>
          <w:sz w:val="24"/>
          <w:szCs w:val="24"/>
          <w:lang w:val="en-GB"/>
        </w:rPr>
        <w:fldChar w:fldCharType="begin">
          <w:fldData xml:space="preserve">PEVuZE5vdGU+PENpdGU+PEF1dGhvcj5BbG3DqWNpamE8L0F1dGhvcj48WWVhcj4yMDA5PC9ZZWFy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==
</w:fldData>
        </w:fldChar>
      </w:r>
      <w:r w:rsidR="008B6E86">
        <w:rPr>
          <w:rFonts w:ascii="Times New Roman" w:hAnsi="Times New Roman"/>
          <w:sz w:val="24"/>
          <w:szCs w:val="24"/>
          <w:lang w:val="en-GB"/>
        </w:rPr>
        <w:instrText xml:space="preserve"> ADDIN EN.CITE.DATA </w:instrText>
      </w:r>
      <w:r w:rsidR="008B6E86">
        <w:rPr>
          <w:rFonts w:ascii="Times New Roman" w:hAnsi="Times New Roman"/>
          <w:sz w:val="24"/>
          <w:szCs w:val="24"/>
          <w:lang w:val="en-GB"/>
        </w:rPr>
      </w:r>
      <w:r w:rsidR="008B6E86">
        <w:rPr>
          <w:rFonts w:ascii="Times New Roman" w:hAnsi="Times New Roman"/>
          <w:sz w:val="24"/>
          <w:szCs w:val="24"/>
          <w:lang w:val="en-GB"/>
        </w:rPr>
        <w:fldChar w:fldCharType="end"/>
      </w:r>
      <w:r w:rsidR="00AA4D25" w:rsidRPr="00D475D8">
        <w:rPr>
          <w:rFonts w:ascii="Times New Roman" w:hAnsi="Times New Roman"/>
          <w:sz w:val="24"/>
          <w:szCs w:val="24"/>
          <w:lang w:val="en-GB"/>
        </w:rPr>
      </w:r>
      <w:r w:rsidR="00AA4D2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[6, 101-107]</w:t>
      </w:r>
      <w:r w:rsidR="00AA4D25" w:rsidRPr="00D475D8">
        <w:rPr>
          <w:rFonts w:ascii="Times New Roman" w:hAnsi="Times New Roman"/>
          <w:sz w:val="24"/>
          <w:szCs w:val="24"/>
          <w:lang w:val="en-GB"/>
        </w:rPr>
        <w:fldChar w:fldCharType="end"/>
      </w:r>
      <w:r w:rsidRPr="005444B8">
        <w:rPr>
          <w:rFonts w:ascii="Times New Roman" w:hAnsi="Times New Roman"/>
          <w:sz w:val="24"/>
          <w:szCs w:val="24"/>
          <w:lang w:val="en-GB"/>
        </w:rPr>
        <w:t>. Also</w:t>
      </w:r>
      <w:r w:rsidR="005A3054" w:rsidRPr="005444B8">
        <w:rPr>
          <w:rFonts w:ascii="Times New Roman" w:hAnsi="Times New Roman"/>
          <w:sz w:val="24"/>
          <w:szCs w:val="24"/>
          <w:lang w:val="en-GB"/>
        </w:rPr>
        <w:t>,</w:t>
      </w:r>
      <w:r w:rsidRPr="005444B8">
        <w:rPr>
          <w:rFonts w:ascii="Times New Roman" w:hAnsi="Times New Roman"/>
          <w:sz w:val="24"/>
          <w:szCs w:val="24"/>
          <w:lang w:val="en-GB"/>
        </w:rPr>
        <w:t xml:space="preserve"> the group </w:t>
      </w:r>
      <w:r w:rsidR="00F84EDE" w:rsidRPr="005444B8">
        <w:rPr>
          <w:rFonts w:ascii="Times New Roman" w:hAnsi="Times New Roman"/>
          <w:sz w:val="24"/>
          <w:szCs w:val="24"/>
          <w:lang w:val="en-GB"/>
        </w:rPr>
        <w:t xml:space="preserve">in </w:t>
      </w:r>
      <w:r w:rsidRPr="005444B8">
        <w:rPr>
          <w:rFonts w:ascii="Times New Roman" w:hAnsi="Times New Roman"/>
          <w:sz w:val="24"/>
          <w:szCs w:val="24"/>
          <w:lang w:val="en-GB"/>
        </w:rPr>
        <w:t xml:space="preserve">Genoa, with which </w:t>
      </w:r>
      <w:r w:rsidR="0007212E" w:rsidRPr="005444B8">
        <w:rPr>
          <w:rFonts w:ascii="Times New Roman" w:hAnsi="Times New Roman"/>
          <w:sz w:val="24"/>
          <w:szCs w:val="24"/>
          <w:lang w:val="en-GB"/>
        </w:rPr>
        <w:t>some of the authors</w:t>
      </w:r>
      <w:r w:rsidRPr="005444B8">
        <w:rPr>
          <w:rFonts w:ascii="Times New Roman" w:hAnsi="Times New Roman"/>
          <w:sz w:val="24"/>
          <w:szCs w:val="24"/>
          <w:lang w:val="en-GB"/>
        </w:rPr>
        <w:t xml:space="preserve"> developed a long</w:t>
      </w:r>
      <w:r w:rsidR="00F84EDE" w:rsidRPr="005444B8">
        <w:rPr>
          <w:rFonts w:ascii="Times New Roman" w:hAnsi="Times New Roman"/>
          <w:sz w:val="24"/>
          <w:szCs w:val="24"/>
          <w:lang w:val="en-GB"/>
        </w:rPr>
        <w:t>-</w:t>
      </w:r>
      <w:r w:rsidRPr="005444B8">
        <w:rPr>
          <w:rFonts w:ascii="Times New Roman" w:hAnsi="Times New Roman"/>
          <w:sz w:val="24"/>
          <w:szCs w:val="24"/>
          <w:lang w:val="en-GB"/>
        </w:rPr>
        <w:t>term collaboration, were very active on LLDP for many years</w:t>
      </w:r>
      <w:r w:rsidR="00AA4D25" w:rsidRPr="005444B8">
        <w:rPr>
          <w:rFonts w:ascii="Times New Roman" w:hAnsi="Times New Roman"/>
          <w:sz w:val="24"/>
          <w:szCs w:val="24"/>
          <w:lang w:val="en-GB"/>
        </w:rPr>
        <w:t xml:space="preserve"> </w:t>
      </w:r>
      <w:r w:rsidR="00AA4D25" w:rsidRPr="00D475D8">
        <w:rPr>
          <w:rFonts w:ascii="Times New Roman" w:hAnsi="Times New Roman"/>
          <w:sz w:val="24"/>
          <w:szCs w:val="24"/>
          <w:lang w:val="en-GB"/>
        </w:rPr>
        <w:fldChar w:fldCharType="begin">
          <w:fldData xml:space="preserve">PEVuZE5vdGU+PENpdGU+PEF1dGhvcj5Cb3R0aW5vPC9BdXRob3I+PFllYXI+MTk5NDwvWWVhcj48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</w:fldData>
        </w:fldChar>
      </w:r>
      <w:r w:rsidR="008B6E86">
        <w:rPr>
          <w:rFonts w:ascii="Times New Roman" w:hAnsi="Times New Roman"/>
          <w:sz w:val="24"/>
          <w:szCs w:val="24"/>
          <w:lang w:val="en-GB"/>
        </w:rPr>
        <w:instrText xml:space="preserve"> ADDIN EN.CITE </w:instrText>
      </w:r>
      <w:r w:rsidR="008B6E86">
        <w:rPr>
          <w:rFonts w:ascii="Times New Roman" w:hAnsi="Times New Roman"/>
          <w:sz w:val="24"/>
          <w:szCs w:val="24"/>
          <w:lang w:val="en-GB"/>
        </w:rPr>
        <w:fldChar w:fldCharType="begin">
          <w:fldData xml:space="preserve">PEVuZE5vdGU+PENpdGU+PEF1dGhvcj5Cb3R0aW5vPC9BdXRob3I+PFllYXI+MTk5NDwvWWVhcj48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</w:fldData>
        </w:fldChar>
      </w:r>
      <w:r w:rsidR="008B6E86">
        <w:rPr>
          <w:rFonts w:ascii="Times New Roman" w:hAnsi="Times New Roman"/>
          <w:sz w:val="24"/>
          <w:szCs w:val="24"/>
          <w:lang w:val="en-GB"/>
        </w:rPr>
        <w:instrText xml:space="preserve"> ADDIN EN.CITE.DATA </w:instrText>
      </w:r>
      <w:r w:rsidR="008B6E86">
        <w:rPr>
          <w:rFonts w:ascii="Times New Roman" w:hAnsi="Times New Roman"/>
          <w:sz w:val="24"/>
          <w:szCs w:val="24"/>
          <w:lang w:val="en-GB"/>
        </w:rPr>
      </w:r>
      <w:r w:rsidR="008B6E86">
        <w:rPr>
          <w:rFonts w:ascii="Times New Roman" w:hAnsi="Times New Roman"/>
          <w:sz w:val="24"/>
          <w:szCs w:val="24"/>
          <w:lang w:val="en-GB"/>
        </w:rPr>
        <w:fldChar w:fldCharType="end"/>
      </w:r>
      <w:r w:rsidR="00AA4D25" w:rsidRPr="00D475D8">
        <w:rPr>
          <w:rFonts w:ascii="Times New Roman" w:hAnsi="Times New Roman"/>
          <w:sz w:val="24"/>
          <w:szCs w:val="24"/>
          <w:lang w:val="en-GB"/>
        </w:rPr>
      </w:r>
      <w:r w:rsidR="00AA4D2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[108-112]</w:t>
      </w:r>
      <w:r w:rsidR="00AA4D25" w:rsidRPr="00D475D8">
        <w:rPr>
          <w:rFonts w:ascii="Times New Roman" w:hAnsi="Times New Roman"/>
          <w:sz w:val="24"/>
          <w:szCs w:val="24"/>
          <w:lang w:val="en-GB"/>
        </w:rPr>
        <w:fldChar w:fldCharType="end"/>
      </w:r>
      <w:r w:rsidRPr="005444B8">
        <w:rPr>
          <w:rFonts w:ascii="Times New Roman" w:hAnsi="Times New Roman"/>
          <w:sz w:val="24"/>
          <w:szCs w:val="24"/>
          <w:lang w:val="en-GB"/>
        </w:rPr>
        <w:t xml:space="preserve">. These porosimeters used in LLDP analysis consist </w:t>
      </w:r>
      <w:r w:rsidR="00F84EDE" w:rsidRPr="005444B8">
        <w:rPr>
          <w:rFonts w:ascii="Times New Roman" w:hAnsi="Times New Roman"/>
          <w:sz w:val="24"/>
          <w:szCs w:val="24"/>
          <w:lang w:val="en-GB"/>
        </w:rPr>
        <w:t xml:space="preserve">of </w:t>
      </w:r>
      <w:r w:rsidRPr="005444B8">
        <w:rPr>
          <w:rFonts w:ascii="Times New Roman" w:hAnsi="Times New Roman"/>
          <w:sz w:val="24"/>
          <w:szCs w:val="24"/>
          <w:lang w:val="en-GB"/>
        </w:rPr>
        <w:t xml:space="preserve">an automated device developed in the </w:t>
      </w:r>
      <w:r w:rsidR="00561775" w:rsidRPr="005444B8">
        <w:rPr>
          <w:rFonts w:ascii="Times New Roman" w:hAnsi="Times New Roman"/>
          <w:sz w:val="24"/>
          <w:szCs w:val="24"/>
          <w:lang w:val="en-GB"/>
        </w:rPr>
        <w:t xml:space="preserve">laboratories of the Group of Surfaces and Porous Materials, </w:t>
      </w:r>
      <w:r w:rsidRPr="005444B8">
        <w:rPr>
          <w:rFonts w:ascii="Times New Roman" w:hAnsi="Times New Roman"/>
          <w:sz w:val="24"/>
          <w:szCs w:val="24"/>
          <w:lang w:val="en-GB"/>
        </w:rPr>
        <w:t>SMAP</w:t>
      </w:r>
      <w:r w:rsidR="00561775" w:rsidRPr="005444B8">
        <w:rPr>
          <w:rFonts w:ascii="Times New Roman" w:hAnsi="Times New Roman"/>
          <w:sz w:val="24"/>
          <w:szCs w:val="24"/>
          <w:lang w:val="en-GB"/>
        </w:rPr>
        <w:t>, of</w:t>
      </w:r>
      <w:r w:rsidRPr="005444B8">
        <w:rPr>
          <w:rFonts w:ascii="Times New Roman" w:hAnsi="Times New Roman"/>
          <w:sz w:val="24"/>
          <w:szCs w:val="24"/>
          <w:lang w:val="en-GB"/>
        </w:rPr>
        <w:t xml:space="preserve"> the University of Valladolid and </w:t>
      </w:r>
      <w:r w:rsidR="00561775" w:rsidRPr="005444B8">
        <w:rPr>
          <w:rFonts w:ascii="Times New Roman" w:hAnsi="Times New Roman"/>
          <w:sz w:val="24"/>
          <w:szCs w:val="24"/>
          <w:lang w:val="en-GB"/>
        </w:rPr>
        <w:t xml:space="preserve">the group of Membrane Processes and Membrane Technology, MP&amp;TM, of the department </w:t>
      </w:r>
      <w:r w:rsidRPr="005444B8">
        <w:rPr>
          <w:rFonts w:ascii="Times New Roman" w:hAnsi="Times New Roman"/>
          <w:sz w:val="24"/>
          <w:szCs w:val="24"/>
          <w:lang w:val="en-GB"/>
        </w:rPr>
        <w:t>Chemi</w:t>
      </w:r>
      <w:r w:rsidR="00561775" w:rsidRPr="005444B8">
        <w:rPr>
          <w:rFonts w:ascii="Times New Roman" w:hAnsi="Times New Roman"/>
          <w:sz w:val="24"/>
          <w:szCs w:val="24"/>
          <w:lang w:val="en-GB"/>
        </w:rPr>
        <w:t>stry and Industrial Chemistry</w:t>
      </w:r>
      <w:r w:rsidRPr="005444B8">
        <w:rPr>
          <w:rFonts w:ascii="Times New Roman" w:hAnsi="Times New Roman"/>
          <w:sz w:val="24"/>
          <w:szCs w:val="24"/>
          <w:lang w:val="en-GB"/>
        </w:rPr>
        <w:t xml:space="preserve"> of the University of Genoa. A detailed description of the equipment and experimental procedure can be </w:t>
      </w:r>
      <w:r w:rsidR="00F84EDE" w:rsidRPr="005444B8">
        <w:rPr>
          <w:rFonts w:ascii="Times New Roman" w:hAnsi="Times New Roman"/>
          <w:sz w:val="24"/>
          <w:szCs w:val="24"/>
          <w:lang w:val="en-GB"/>
        </w:rPr>
        <w:t xml:space="preserve">found </w:t>
      </w:r>
      <w:r w:rsidRPr="005444B8">
        <w:rPr>
          <w:rFonts w:ascii="Times New Roman" w:hAnsi="Times New Roman"/>
          <w:sz w:val="24"/>
          <w:szCs w:val="24"/>
          <w:lang w:val="en-GB"/>
        </w:rPr>
        <w:t>elsewhere</w:t>
      </w:r>
      <w:r w:rsidR="00F84EDE" w:rsidRPr="005444B8">
        <w:rPr>
          <w:rFonts w:ascii="Times New Roman" w:hAnsi="Times New Roman"/>
          <w:sz w:val="24"/>
          <w:szCs w:val="24"/>
          <w:lang w:val="en-GB"/>
        </w:rPr>
        <w:t xml:space="preserve"> (</w:t>
      </w:r>
      <w:r w:rsidR="00A94987" w:rsidRPr="005444B8">
        <w:rPr>
          <w:rFonts w:ascii="Times New Roman" w:hAnsi="Times New Roman"/>
          <w:sz w:val="24"/>
          <w:szCs w:val="24"/>
          <w:lang w:val="en-GB"/>
        </w:rPr>
        <w:t xml:space="preserve">Fig. </w:t>
      </w:r>
      <w:r w:rsidR="00AB2225">
        <w:rPr>
          <w:rFonts w:ascii="Times New Roman" w:hAnsi="Times New Roman"/>
          <w:sz w:val="24"/>
          <w:szCs w:val="24"/>
          <w:lang w:val="en-GB"/>
        </w:rPr>
        <w:t>7</w:t>
      </w:r>
      <w:r w:rsidR="00F84EDE" w:rsidRPr="005444B8">
        <w:rPr>
          <w:rFonts w:ascii="Times New Roman" w:hAnsi="Times New Roman"/>
          <w:sz w:val="24"/>
          <w:szCs w:val="24"/>
          <w:lang w:val="en-GB"/>
        </w:rPr>
        <w:t>)</w:t>
      </w:r>
      <w:r w:rsidR="00AA4D25" w:rsidRPr="005444B8">
        <w:rPr>
          <w:rFonts w:ascii="Times New Roman" w:hAnsi="Times New Roman"/>
          <w:sz w:val="24"/>
          <w:szCs w:val="24"/>
          <w:lang w:val="en-GB"/>
        </w:rPr>
        <w:t xml:space="preserve"> </w:t>
      </w:r>
      <w:r w:rsidR="008B46AB"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&lt;EndNote&gt;&lt;Cite&gt;&lt;Author&gt;Peinador&lt;/Author&gt;&lt;Year&gt;2010&lt;/Year&gt;&lt;RecNum&gt;564&lt;/RecNum&gt;&lt;DisplayText&gt;[97]&lt;/DisplayText&gt;&lt;record&gt;&lt;rec-number&gt;564&lt;/rec-number&gt;&lt;foreign-keys&gt;&lt;key app="EN" db-id="dpf09dwxptw9d7e9tt2pe2pg0vr0v0r2xp5t" timestamp="1546927579"&gt;564&lt;/key&gt;&lt;/foreign-keys&gt;&lt;ref-type name="Journal Article"&gt;17&lt;/ref-type&gt;&lt;contributors&gt;&lt;authors&gt;&lt;author&gt;Peinador, René Israel&lt;/author&gt;&lt;author&gt;Calvo, José Ignacio&lt;/author&gt;&lt;author&gt;Prádanos, Pedro&lt;/author&gt;&lt;author&gt;Palacio, Laura&lt;/author&gt;&lt;author&gt;Hernández, Antonio&lt;/author&gt;&lt;/authors&gt;&lt;/contributors&gt;&lt;titles&gt;&lt;title&gt;Characterisation of polymeric UF membranes by liquid–liquid displacement porosimetry&lt;/title&gt;&lt;secondary-title&gt;Journal of Membrane Science&lt;/secondary-title&gt;&lt;/titles&gt;&lt;periodical&gt;&lt;full-title&gt;Journal of Membrane Science&lt;/full-title&gt;&lt;/periodical&gt;&lt;pages&gt;238-244&lt;/pages&gt;&lt;volume&gt;348&lt;/volume&gt;&lt;number&gt;1&lt;/number&gt;&lt;keywords&gt;&lt;keyword&gt;Membrane&lt;/keyword&gt;&lt;keyword&gt;Ultrafiltration&lt;/keyword&gt;&lt;keyword&gt;Pore size distribution&lt;/keyword&gt;&lt;keyword&gt;Porosity&lt;/keyword&gt;&lt;keyword&gt;Liquid–liquid porosimetry&lt;/keyword&gt;&lt;/keywords&gt;&lt;dates&gt;&lt;year&gt;2010&lt;/year&gt;&lt;pub-dates&gt;&lt;date&gt;2010/02/15/&lt;/date&gt;&lt;/pub-dates&gt;&lt;/dates&gt;&lt;isbn&gt;0376-7388&lt;/isbn&gt;&lt;urls&gt;&lt;related-urls&gt;&lt;url&gt;http://www.sciencedirect.com/science/article/pii/S0376738809008072&lt;/url&gt;&lt;/related-urls&gt;&lt;/urls&gt;&lt;electronic-resource-num&gt;https://doi.org/10.1016/j.memsci.2009.11.008&lt;/electronic-resource-num&gt;&lt;/record&gt;&lt;/Cite&gt;&lt;/EndNote&gt;</w:instrText>
      </w:r>
      <w:r w:rsidR="008B46AB"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[97]</w:t>
      </w:r>
      <w:r w:rsidR="008B46AB" w:rsidRPr="00D475D8">
        <w:rPr>
          <w:rFonts w:ascii="Times New Roman" w:hAnsi="Times New Roman"/>
          <w:sz w:val="24"/>
          <w:szCs w:val="24"/>
          <w:lang w:val="en-GB"/>
        </w:rPr>
        <w:fldChar w:fldCharType="end"/>
      </w:r>
      <w:r w:rsidRPr="005444B8">
        <w:rPr>
          <w:rFonts w:ascii="Times New Roman" w:hAnsi="Times New Roman"/>
          <w:sz w:val="24"/>
          <w:szCs w:val="24"/>
          <w:lang w:val="en-GB"/>
        </w:rPr>
        <w:t xml:space="preserve">. The main feature of the equipment is the use of a precise syringe pump </w:t>
      </w:r>
      <w:r w:rsidR="00F84EDE" w:rsidRPr="005444B8">
        <w:rPr>
          <w:rFonts w:ascii="Times New Roman" w:hAnsi="Times New Roman"/>
          <w:sz w:val="24"/>
          <w:szCs w:val="24"/>
          <w:lang w:val="en-GB"/>
        </w:rPr>
        <w:t>(</w:t>
      </w:r>
      <w:r w:rsidRPr="005444B8">
        <w:rPr>
          <w:rFonts w:ascii="Times New Roman" w:hAnsi="Times New Roman"/>
          <w:sz w:val="24"/>
          <w:szCs w:val="24"/>
          <w:lang w:val="en-GB"/>
        </w:rPr>
        <w:t>ISCO-500D</w:t>
      </w:r>
      <w:r w:rsidR="00F84EDE" w:rsidRPr="005444B8">
        <w:rPr>
          <w:rFonts w:ascii="Times New Roman" w:hAnsi="Times New Roman"/>
          <w:sz w:val="24"/>
          <w:szCs w:val="24"/>
          <w:lang w:val="en-GB"/>
        </w:rPr>
        <w:t>)</w:t>
      </w:r>
      <w:r w:rsidRPr="005444B8">
        <w:rPr>
          <w:rFonts w:ascii="Times New Roman" w:hAnsi="Times New Roman"/>
          <w:sz w:val="24"/>
          <w:szCs w:val="24"/>
          <w:lang w:val="en-GB"/>
        </w:rPr>
        <w:t xml:space="preserve">, allowing accurate and very stable fluxes through a </w:t>
      </w:r>
      <w:r w:rsidR="00903F32" w:rsidRPr="005444B8">
        <w:rPr>
          <w:rFonts w:ascii="Times New Roman" w:hAnsi="Times New Roman"/>
          <w:sz w:val="24"/>
          <w:szCs w:val="24"/>
          <w:lang w:val="en-GB"/>
        </w:rPr>
        <w:t>dead-end</w:t>
      </w:r>
      <w:r w:rsidRPr="005444B8">
        <w:rPr>
          <w:rFonts w:ascii="Times New Roman" w:hAnsi="Times New Roman"/>
          <w:sz w:val="24"/>
          <w:szCs w:val="24"/>
          <w:lang w:val="en-GB"/>
        </w:rPr>
        <w:t xml:space="preserve"> membrane cell, </w:t>
      </w:r>
      <w:r w:rsidR="00903F32" w:rsidRPr="005444B8">
        <w:rPr>
          <w:rFonts w:ascii="Times New Roman" w:hAnsi="Times New Roman"/>
          <w:sz w:val="24"/>
          <w:szCs w:val="24"/>
          <w:lang w:val="en-GB"/>
        </w:rPr>
        <w:t>without</w:t>
      </w:r>
      <w:r w:rsidRPr="005444B8">
        <w:rPr>
          <w:rFonts w:ascii="Times New Roman" w:hAnsi="Times New Roman"/>
          <w:sz w:val="24"/>
          <w:szCs w:val="24"/>
          <w:lang w:val="en-GB"/>
        </w:rPr>
        <w:t xml:space="preserve"> fluctuations </w:t>
      </w:r>
      <w:r w:rsidR="00F84EDE" w:rsidRPr="005444B8">
        <w:rPr>
          <w:rFonts w:ascii="Times New Roman" w:hAnsi="Times New Roman"/>
          <w:sz w:val="24"/>
          <w:szCs w:val="24"/>
          <w:lang w:val="en-GB"/>
        </w:rPr>
        <w:t>and thus negating the need for</w:t>
      </w:r>
      <w:r w:rsidRPr="005444B8">
        <w:rPr>
          <w:rFonts w:ascii="Times New Roman" w:hAnsi="Times New Roman"/>
          <w:sz w:val="24"/>
          <w:szCs w:val="24"/>
          <w:lang w:val="en-GB"/>
        </w:rPr>
        <w:t xml:space="preserve"> any sort of dampening.</w:t>
      </w:r>
    </w:p>
    <w:p w14:paraId="2EED3BB4" w14:textId="77777777" w:rsidR="00B26FC6" w:rsidRPr="005444B8" w:rsidRDefault="00B26FC6" w:rsidP="00777238">
      <w:pPr>
        <w:spacing w:line="480" w:lineRule="auto"/>
        <w:jc w:val="center"/>
        <w:rPr>
          <w:rFonts w:ascii="Times New Roman" w:hAnsi="Times New Roman"/>
          <w:sz w:val="24"/>
          <w:szCs w:val="24"/>
          <w:lang w:val="en-GB"/>
        </w:rPr>
      </w:pPr>
      <w:r w:rsidRPr="00F850BA">
        <w:rPr>
          <w:rFonts w:ascii="Times New Roman" w:hAnsi="Times New Roman"/>
          <w:noProof/>
          <w:sz w:val="24"/>
          <w:szCs w:val="24"/>
          <w:lang w:val="fr-FR" w:eastAsia="fr-FR"/>
        </w:rPr>
        <w:lastRenderedPageBreak/>
        <w:drawing>
          <wp:inline distT="0" distB="0" distL="0" distR="0" wp14:anchorId="056192C9" wp14:editId="7F34AE4C">
            <wp:extent cx="4026821" cy="3024554"/>
            <wp:effectExtent l="0" t="0" r="0" b="4445"/>
            <wp:docPr id="13383" name="Picture 71" descr="Esquema Laboratorio_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 name="Picture 71" descr="Esquema Laboratorio_b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47660" cy="3040207"/>
                    </a:xfrm>
                    <a:prstGeom prst="rect">
                      <a:avLst/>
                    </a:prstGeom>
                    <a:noFill/>
                  </pic:spPr>
                </pic:pic>
              </a:graphicData>
            </a:graphic>
          </wp:inline>
        </w:drawing>
      </w:r>
    </w:p>
    <w:p w14:paraId="5E18308C" w14:textId="67C9E946" w:rsidR="00B26FC6" w:rsidRPr="00DE2265" w:rsidRDefault="002A710D" w:rsidP="00777238">
      <w:pPr>
        <w:spacing w:line="480" w:lineRule="auto"/>
        <w:jc w:val="center"/>
        <w:rPr>
          <w:rFonts w:ascii="Times New Roman" w:hAnsi="Times New Roman"/>
          <w:i/>
          <w:color w:val="0070C0"/>
          <w:lang w:val="en-GB"/>
        </w:rPr>
      </w:pPr>
      <w:r w:rsidRPr="00DE2265">
        <w:rPr>
          <w:rFonts w:ascii="Times New Roman" w:hAnsi="Times New Roman"/>
          <w:i/>
          <w:color w:val="0070C0"/>
          <w:lang w:val="en-GB"/>
        </w:rPr>
        <w:t xml:space="preserve">Fig. </w:t>
      </w:r>
      <w:r w:rsidR="00AB2225">
        <w:rPr>
          <w:rFonts w:ascii="Times New Roman" w:hAnsi="Times New Roman"/>
          <w:i/>
          <w:color w:val="0070C0"/>
          <w:lang w:val="en-GB"/>
        </w:rPr>
        <w:t>7</w:t>
      </w:r>
      <w:r w:rsidRPr="00DE2265">
        <w:rPr>
          <w:rFonts w:ascii="Times New Roman" w:hAnsi="Times New Roman"/>
          <w:i/>
          <w:color w:val="0070C0"/>
          <w:lang w:val="en-GB"/>
        </w:rPr>
        <w:t xml:space="preserve">: </w:t>
      </w:r>
      <w:r w:rsidR="00B26FC6" w:rsidRPr="00DE2265">
        <w:rPr>
          <w:rFonts w:ascii="Times New Roman" w:hAnsi="Times New Roman"/>
          <w:i/>
          <w:color w:val="0070C0"/>
          <w:lang w:val="en-GB"/>
        </w:rPr>
        <w:t xml:space="preserve">Scheme of the LLDP dispositive from SMAP and </w:t>
      </w:r>
      <w:r w:rsidR="00561775" w:rsidRPr="00DE2265">
        <w:rPr>
          <w:rFonts w:ascii="Times New Roman" w:hAnsi="Times New Roman"/>
          <w:i/>
          <w:color w:val="0070C0"/>
          <w:lang w:val="en-GB"/>
        </w:rPr>
        <w:t>MP&amp;TM</w:t>
      </w:r>
      <w:r w:rsidR="00B26FC6" w:rsidRPr="00DE2265">
        <w:rPr>
          <w:rFonts w:ascii="Times New Roman" w:hAnsi="Times New Roman"/>
          <w:i/>
          <w:color w:val="0070C0"/>
          <w:lang w:val="en-GB"/>
        </w:rPr>
        <w:t xml:space="preserve"> groups</w:t>
      </w:r>
      <w:r w:rsidR="004C08BD" w:rsidRPr="00DE2265">
        <w:rPr>
          <w:rFonts w:ascii="Times New Roman" w:hAnsi="Times New Roman"/>
          <w:i/>
          <w:color w:val="0070C0"/>
          <w:lang w:val="en-GB"/>
        </w:rPr>
        <w:t xml:space="preserve"> </w:t>
      </w:r>
      <w:r w:rsidR="004C08BD" w:rsidRPr="00DE2265">
        <w:rPr>
          <w:rFonts w:ascii="Times New Roman" w:hAnsi="Times New Roman"/>
          <w:i/>
          <w:color w:val="0070C0"/>
          <w:lang w:val="en-GB"/>
        </w:rPr>
        <w:fldChar w:fldCharType="begin"/>
      </w:r>
      <w:r w:rsidR="008B6E86">
        <w:rPr>
          <w:rFonts w:ascii="Times New Roman" w:hAnsi="Times New Roman"/>
          <w:i/>
          <w:color w:val="0070C0"/>
          <w:lang w:val="en-GB"/>
        </w:rPr>
        <w:instrText xml:space="preserve"> ADDIN EN.CITE &lt;EndNote&gt;&lt;Cite&gt;&lt;Author&gt;Peinador&lt;/Author&gt;&lt;Year&gt;2010&lt;/Year&gt;&lt;RecNum&gt;564&lt;/RecNum&gt;&lt;DisplayText&gt;[97]&lt;/DisplayText&gt;&lt;record&gt;&lt;rec-number&gt;564&lt;/rec-number&gt;&lt;foreign-keys&gt;&lt;key app="EN" db-id="dpf09dwxptw9d7e9tt2pe2pg0vr0v0r2xp5t" timestamp="1546927579"&gt;564&lt;/key&gt;&lt;/foreign-keys&gt;&lt;ref-type name="Journal Article"&gt;17&lt;/ref-type&gt;&lt;contributors&gt;&lt;authors&gt;&lt;author&gt;Peinador, René Israel&lt;/author&gt;&lt;author&gt;Calvo, José Ignacio&lt;/author&gt;&lt;author&gt;Prádanos, Pedro&lt;/author&gt;&lt;author&gt;Palacio, Laura&lt;/author&gt;&lt;author&gt;Hernández, Antonio&lt;/author&gt;&lt;/authors&gt;&lt;/contributors&gt;&lt;titles&gt;&lt;title&gt;Characterisation of polymeric UF membranes by liquid–liquid displacement porosimetry&lt;/title&gt;&lt;secondary-title&gt;Journal of Membrane Science&lt;/secondary-title&gt;&lt;/titles&gt;&lt;periodical&gt;&lt;full-title&gt;Journal of Membrane Science&lt;/full-title&gt;&lt;/periodical&gt;&lt;pages&gt;238-244&lt;/pages&gt;&lt;volume&gt;348&lt;/volume&gt;&lt;number&gt;1&lt;/number&gt;&lt;keywords&gt;&lt;keyword&gt;Membrane&lt;/keyword&gt;&lt;keyword&gt;Ultrafiltration&lt;/keyword&gt;&lt;keyword&gt;Pore size distribution&lt;/keyword&gt;&lt;keyword&gt;Porosity&lt;/keyword&gt;&lt;keyword&gt;Liquid–liquid porosimetry&lt;/keyword&gt;&lt;/keywords&gt;&lt;dates&gt;&lt;year&gt;2010&lt;/year&gt;&lt;pub-dates&gt;&lt;date&gt;2010/02/15/&lt;/date&gt;&lt;/pub-dates&gt;&lt;/dates&gt;&lt;isbn&gt;0376-7388&lt;/isbn&gt;&lt;urls&gt;&lt;related-urls&gt;&lt;url&gt;http://www.sciencedirect.com/science/article/pii/S0376738809008072&lt;/url&gt;&lt;/related-urls&gt;&lt;/urls&gt;&lt;electronic-resource-num&gt;https://doi.org/10.1016/j.memsci.2009.11.008&lt;/electronic-resource-num&gt;&lt;/record&gt;&lt;/Cite&gt;&lt;/EndNote&gt;</w:instrText>
      </w:r>
      <w:r w:rsidR="004C08BD" w:rsidRPr="00DE2265">
        <w:rPr>
          <w:rFonts w:ascii="Times New Roman" w:hAnsi="Times New Roman"/>
          <w:i/>
          <w:color w:val="0070C0"/>
          <w:lang w:val="en-GB"/>
        </w:rPr>
        <w:fldChar w:fldCharType="separate"/>
      </w:r>
      <w:r w:rsidR="008B6E86">
        <w:rPr>
          <w:rFonts w:ascii="Times New Roman" w:hAnsi="Times New Roman"/>
          <w:i/>
          <w:noProof/>
          <w:color w:val="0070C0"/>
          <w:lang w:val="en-GB"/>
        </w:rPr>
        <w:t>[97]</w:t>
      </w:r>
      <w:r w:rsidR="004C08BD" w:rsidRPr="00DE2265">
        <w:rPr>
          <w:rFonts w:ascii="Times New Roman" w:hAnsi="Times New Roman"/>
          <w:i/>
          <w:color w:val="0070C0"/>
          <w:lang w:val="en-GB"/>
        </w:rPr>
        <w:fldChar w:fldCharType="end"/>
      </w:r>
      <w:r w:rsidR="001A026C" w:rsidRPr="00DE2265">
        <w:rPr>
          <w:rFonts w:ascii="Times New Roman" w:hAnsi="Times New Roman"/>
          <w:i/>
          <w:color w:val="0070C0"/>
          <w:lang w:val="en-GB"/>
        </w:rPr>
        <w:t>.</w:t>
      </w:r>
      <w:r w:rsidR="00265B20" w:rsidRPr="00DE2265">
        <w:rPr>
          <w:rFonts w:ascii="Times New Roman" w:hAnsi="Times New Roman"/>
          <w:i/>
          <w:color w:val="0070C0"/>
          <w:lang w:val="en-GB"/>
        </w:rPr>
        <w:t xml:space="preserve"> </w:t>
      </w:r>
    </w:p>
    <w:p w14:paraId="07E17E01" w14:textId="34037BA7" w:rsidR="00B26FC6" w:rsidRPr="008A72DE" w:rsidRDefault="00B26FC6" w:rsidP="00777238">
      <w:pPr>
        <w:spacing w:line="480" w:lineRule="auto"/>
        <w:jc w:val="both"/>
        <w:rPr>
          <w:rFonts w:ascii="Times New Roman" w:hAnsi="Times New Roman"/>
          <w:color w:val="000000" w:themeColor="text1"/>
          <w:sz w:val="24"/>
          <w:szCs w:val="24"/>
          <w:lang w:val="en-GB"/>
        </w:rPr>
      </w:pPr>
      <w:r w:rsidRPr="008A72DE">
        <w:rPr>
          <w:rFonts w:ascii="Times New Roman" w:hAnsi="Times New Roman"/>
          <w:color w:val="000000" w:themeColor="text1"/>
          <w:sz w:val="24"/>
          <w:szCs w:val="24"/>
          <w:lang w:val="en-GB"/>
        </w:rPr>
        <w:t xml:space="preserve">Both porometers are completely automatized based on laboratory </w:t>
      </w:r>
      <w:r w:rsidR="00FE059D" w:rsidRPr="008A72DE">
        <w:rPr>
          <w:rFonts w:ascii="Times New Roman" w:hAnsi="Times New Roman"/>
          <w:color w:val="000000" w:themeColor="text1"/>
          <w:sz w:val="24"/>
          <w:szCs w:val="24"/>
          <w:lang w:val="en-GB"/>
        </w:rPr>
        <w:t xml:space="preserve">developed </w:t>
      </w:r>
      <w:r w:rsidRPr="008A72DE">
        <w:rPr>
          <w:rFonts w:ascii="Times New Roman" w:hAnsi="Times New Roman"/>
          <w:color w:val="000000" w:themeColor="text1"/>
          <w:sz w:val="24"/>
          <w:szCs w:val="24"/>
          <w:lang w:val="en-GB"/>
        </w:rPr>
        <w:t>software</w:t>
      </w:r>
      <w:r w:rsidR="00BD04C6" w:rsidRPr="008A72DE">
        <w:rPr>
          <w:rFonts w:ascii="Times New Roman" w:hAnsi="Times New Roman"/>
          <w:color w:val="000000" w:themeColor="text1"/>
          <w:sz w:val="24"/>
          <w:szCs w:val="24"/>
          <w:lang w:val="en-GB"/>
        </w:rPr>
        <w:t xml:space="preserve"> </w:t>
      </w:r>
      <w:r w:rsidR="00BD04C6" w:rsidRPr="008A72DE">
        <w:rPr>
          <w:rFonts w:ascii="Times New Roman" w:hAnsi="Times New Roman"/>
          <w:color w:val="000000" w:themeColor="text1"/>
          <w:sz w:val="24"/>
          <w:szCs w:val="24"/>
          <w:lang w:val="en-GB"/>
        </w:rPr>
        <w:fldChar w:fldCharType="begin"/>
      </w:r>
      <w:r w:rsidR="008B6E86" w:rsidRPr="008A72DE">
        <w:rPr>
          <w:rFonts w:ascii="Times New Roman" w:hAnsi="Times New Roman"/>
          <w:color w:val="000000" w:themeColor="text1"/>
          <w:sz w:val="24"/>
          <w:szCs w:val="24"/>
          <w:lang w:val="en-GB"/>
        </w:rPr>
        <w:instrText xml:space="preserve"> ADDIN EN.CITE &lt;EndNote&gt;&lt;Cite&gt;&lt;Author&gt;Peinador&lt;/Author&gt;&lt;Year&gt;2011&lt;/Year&gt;&lt;RecNum&gt;561&lt;/RecNum&gt;&lt;DisplayText&gt;[107]&lt;/DisplayText&gt;&lt;record&gt;&lt;rec-number&gt;561&lt;/rec-number&gt;&lt;foreign-keys&gt;&lt;key app="EN" db-id="dpf09dwxptw9d7e9tt2pe2pg0vr0v0r2xp5t" timestamp="1546927283"&gt;561&lt;/key&gt;&lt;/foreign-keys&gt;&lt;ref-type name="Journal Article"&gt;17&lt;/ref-type&gt;&lt;contributors&gt;&lt;authors&gt;&lt;author&gt;Peinador, René Israel&lt;/author&gt;&lt;author&gt;Calvo, José Ignacio&lt;/author&gt;&lt;author&gt;ToVinh, Khuong&lt;/author&gt;&lt;author&gt;Thom, Volkmar&lt;/author&gt;&lt;author&gt;Prádanos, Pedro&lt;/author&gt;&lt;author&gt;Hernández, Antonio&lt;/author&gt;&lt;/authors&gt;&lt;/contributors&gt;&lt;titles&gt;&lt;title&gt;Liquid–liquid displacement porosimetry for the characterization of virus retentive membranes&lt;/title&gt;&lt;secondary-title&gt;Journal of Membrane Science&lt;/secondary-title&gt;&lt;/titles&gt;&lt;periodical&gt;&lt;full-title&gt;Journal of Membrane Science&lt;/full-title&gt;&lt;/periodical&gt;&lt;pages&gt;366-372&lt;/pages&gt;&lt;volume&gt;372&lt;/volume&gt;&lt;number&gt;1&lt;/number&gt;&lt;keywords&gt;&lt;keyword&gt;Virus retentive membrane&lt;/keyword&gt;&lt;keyword&gt;Dextran retention&lt;/keyword&gt;&lt;keyword&gt;Phage retention&lt;/keyword&gt;&lt;keyword&gt;Pore size distribution&lt;/keyword&gt;&lt;keyword&gt;Liquid–Liquid porosimetry&lt;/keyword&gt;&lt;/keywords&gt;&lt;dates&gt;&lt;year&gt;2011&lt;/year&gt;&lt;pub-dates&gt;&lt;date&gt;2011/04/15/&lt;/date&gt;&lt;/pub-dates&gt;&lt;/dates&gt;&lt;isbn&gt;0376-7388&lt;/isbn&gt;&lt;urls&gt;&lt;related-urls&gt;&lt;url&gt;http://www.sciencedirect.com/science/article/pii/S037673881100130X&lt;/url&gt;&lt;/related-urls&gt;&lt;/urls&gt;&lt;electronic-resource-num&gt;https://doi.org/10.1016/j.memsci.2011.02.022&lt;/electronic-resource-num&gt;&lt;/record&gt;&lt;/Cite&gt;&lt;/EndNote&gt;</w:instrText>
      </w:r>
      <w:r w:rsidR="00BD04C6" w:rsidRPr="008A72DE">
        <w:rPr>
          <w:rFonts w:ascii="Times New Roman" w:hAnsi="Times New Roman"/>
          <w:color w:val="000000" w:themeColor="text1"/>
          <w:sz w:val="24"/>
          <w:szCs w:val="24"/>
          <w:lang w:val="en-GB"/>
        </w:rPr>
        <w:fldChar w:fldCharType="separate"/>
      </w:r>
      <w:r w:rsidR="008B6E86" w:rsidRPr="008A72DE">
        <w:rPr>
          <w:rFonts w:ascii="Times New Roman" w:hAnsi="Times New Roman"/>
          <w:noProof/>
          <w:color w:val="000000" w:themeColor="text1"/>
          <w:sz w:val="24"/>
          <w:szCs w:val="24"/>
          <w:lang w:val="en-GB"/>
        </w:rPr>
        <w:t>[107]</w:t>
      </w:r>
      <w:r w:rsidR="00BD04C6" w:rsidRPr="008A72DE">
        <w:rPr>
          <w:rFonts w:ascii="Times New Roman" w:hAnsi="Times New Roman"/>
          <w:color w:val="000000" w:themeColor="text1"/>
          <w:sz w:val="24"/>
          <w:szCs w:val="24"/>
          <w:lang w:val="en-GB"/>
        </w:rPr>
        <w:fldChar w:fldCharType="end"/>
      </w:r>
      <w:r w:rsidR="00F84EDE" w:rsidRPr="008A72DE">
        <w:rPr>
          <w:rFonts w:ascii="Times New Roman" w:hAnsi="Times New Roman"/>
          <w:color w:val="000000" w:themeColor="text1"/>
          <w:sz w:val="24"/>
          <w:szCs w:val="24"/>
          <w:lang w:val="en-GB"/>
        </w:rPr>
        <w:t>,</w:t>
      </w:r>
      <w:r w:rsidRPr="008A72DE">
        <w:rPr>
          <w:rFonts w:ascii="Times New Roman" w:hAnsi="Times New Roman"/>
          <w:color w:val="000000" w:themeColor="text1"/>
          <w:sz w:val="24"/>
          <w:szCs w:val="24"/>
          <w:lang w:val="en-GB"/>
        </w:rPr>
        <w:t xml:space="preserve"> </w:t>
      </w:r>
      <w:r w:rsidR="00F84EDE" w:rsidRPr="008A72DE">
        <w:rPr>
          <w:rFonts w:ascii="Times New Roman" w:hAnsi="Times New Roman"/>
          <w:color w:val="000000" w:themeColor="text1"/>
          <w:sz w:val="24"/>
          <w:szCs w:val="24"/>
          <w:lang w:val="en-GB"/>
        </w:rPr>
        <w:t>w</w:t>
      </w:r>
      <w:r w:rsidRPr="008A72DE">
        <w:rPr>
          <w:rFonts w:ascii="Times New Roman" w:hAnsi="Times New Roman"/>
          <w:color w:val="000000" w:themeColor="text1"/>
          <w:sz w:val="24"/>
          <w:szCs w:val="24"/>
          <w:lang w:val="en-GB"/>
        </w:rPr>
        <w:t xml:space="preserve">hich includes </w:t>
      </w:r>
      <w:r w:rsidR="00020524" w:rsidRPr="008A72DE">
        <w:rPr>
          <w:rFonts w:ascii="Times New Roman" w:hAnsi="Times New Roman"/>
          <w:color w:val="000000" w:themeColor="text1"/>
          <w:sz w:val="24"/>
          <w:szCs w:val="24"/>
          <w:lang w:val="en-GB"/>
        </w:rPr>
        <w:t>software-controlled</w:t>
      </w:r>
      <w:r w:rsidRPr="008A72DE">
        <w:rPr>
          <w:rFonts w:ascii="Times New Roman" w:hAnsi="Times New Roman"/>
          <w:color w:val="000000" w:themeColor="text1"/>
          <w:sz w:val="24"/>
          <w:szCs w:val="24"/>
          <w:lang w:val="en-GB"/>
        </w:rPr>
        <w:t xml:space="preserve"> operation, data acquisition</w:t>
      </w:r>
      <w:r w:rsidR="000F3DFD" w:rsidRPr="008A72DE">
        <w:rPr>
          <w:rFonts w:ascii="Times New Roman" w:hAnsi="Times New Roman"/>
          <w:color w:val="000000" w:themeColor="text1"/>
          <w:sz w:val="24"/>
          <w:szCs w:val="24"/>
          <w:lang w:val="en-GB"/>
        </w:rPr>
        <w:t>,</w:t>
      </w:r>
      <w:r w:rsidRPr="008A72DE">
        <w:rPr>
          <w:rFonts w:ascii="Times New Roman" w:hAnsi="Times New Roman"/>
          <w:color w:val="000000" w:themeColor="text1"/>
          <w:sz w:val="24"/>
          <w:szCs w:val="24"/>
          <w:lang w:val="en-GB"/>
        </w:rPr>
        <w:t xml:space="preserve"> and data treatment running </w:t>
      </w:r>
      <w:r w:rsidR="00F84EDE" w:rsidRPr="008A72DE">
        <w:rPr>
          <w:rFonts w:ascii="Times New Roman" w:hAnsi="Times New Roman"/>
          <w:color w:val="000000" w:themeColor="text1"/>
          <w:sz w:val="24"/>
          <w:szCs w:val="24"/>
          <w:lang w:val="en-GB"/>
        </w:rPr>
        <w:t xml:space="preserve">on the </w:t>
      </w:r>
      <w:r w:rsidRPr="008A72DE">
        <w:rPr>
          <w:rFonts w:ascii="Times New Roman" w:hAnsi="Times New Roman"/>
          <w:color w:val="000000" w:themeColor="text1"/>
          <w:sz w:val="24"/>
          <w:szCs w:val="24"/>
          <w:lang w:val="en-GB"/>
        </w:rPr>
        <w:t>LabVIEW®</w:t>
      </w:r>
      <w:r w:rsidR="00F84EDE" w:rsidRPr="008A72DE">
        <w:rPr>
          <w:rFonts w:ascii="Times New Roman" w:hAnsi="Times New Roman"/>
          <w:color w:val="000000" w:themeColor="text1"/>
          <w:sz w:val="24"/>
          <w:szCs w:val="24"/>
          <w:lang w:val="en-GB"/>
        </w:rPr>
        <w:t xml:space="preserve"> platform</w:t>
      </w:r>
      <w:r w:rsidRPr="008A72DE">
        <w:rPr>
          <w:rFonts w:ascii="Times New Roman" w:hAnsi="Times New Roman"/>
          <w:color w:val="000000" w:themeColor="text1"/>
          <w:sz w:val="24"/>
          <w:szCs w:val="24"/>
          <w:lang w:val="en-GB"/>
        </w:rPr>
        <w:t xml:space="preserve">. </w:t>
      </w:r>
    </w:p>
    <w:p w14:paraId="694AECE8" w14:textId="68D5C799" w:rsidR="00126469" w:rsidRDefault="00126469" w:rsidP="00777238">
      <w:pPr>
        <w:spacing w:line="480" w:lineRule="auto"/>
        <w:jc w:val="both"/>
        <w:rPr>
          <w:rFonts w:ascii="Times New Roman" w:hAnsi="Times New Roman"/>
          <w:sz w:val="24"/>
          <w:szCs w:val="24"/>
          <w:lang w:val="en-GB"/>
        </w:rPr>
      </w:pPr>
      <w:r>
        <w:rPr>
          <w:rFonts w:ascii="Times New Roman" w:hAnsi="Times New Roman"/>
          <w:noProof/>
          <w:sz w:val="24"/>
          <w:szCs w:val="24"/>
          <w:lang w:val="fr-FR" w:eastAsia="fr-FR"/>
        </w:rPr>
        <mc:AlternateContent>
          <mc:Choice Requires="wpg">
            <w:drawing>
              <wp:anchor distT="0" distB="0" distL="114300" distR="114300" simplePos="0" relativeHeight="251666432" behindDoc="0" locked="0" layoutInCell="1" allowOverlap="1" wp14:anchorId="6C5714E4" wp14:editId="66695CB2">
                <wp:simplePos x="0" y="0"/>
                <wp:positionH relativeFrom="column">
                  <wp:posOffset>357505</wp:posOffset>
                </wp:positionH>
                <wp:positionV relativeFrom="paragraph">
                  <wp:posOffset>1905</wp:posOffset>
                </wp:positionV>
                <wp:extent cx="4991100" cy="2466975"/>
                <wp:effectExtent l="0" t="0" r="0" b="9525"/>
                <wp:wrapNone/>
                <wp:docPr id="16" name="Groupe 16"/>
                <wp:cNvGraphicFramePr/>
                <a:graphic xmlns:a="http://schemas.openxmlformats.org/drawingml/2006/main">
                  <a:graphicData uri="http://schemas.microsoft.com/office/word/2010/wordprocessingGroup">
                    <wpg:wgp>
                      <wpg:cNvGrpSpPr/>
                      <wpg:grpSpPr>
                        <a:xfrm>
                          <a:off x="0" y="0"/>
                          <a:ext cx="4991100" cy="2466975"/>
                          <a:chOff x="0" y="0"/>
                          <a:chExt cx="4991100" cy="2466975"/>
                        </a:xfrm>
                      </wpg:grpSpPr>
                      <pic:pic xmlns:pic="http://schemas.openxmlformats.org/drawingml/2006/picture">
                        <pic:nvPicPr>
                          <pic:cNvPr id="6" name="Image 5"/>
                          <pic:cNvPicPr>
                            <a:picLocks noChangeAspect="1"/>
                          </pic:cNvPicPr>
                        </pic:nvPicPr>
                        <pic:blipFill>
                          <a:blip r:embed="rId18"/>
                          <a:stretch>
                            <a:fillRect/>
                          </a:stretch>
                        </pic:blipFill>
                        <pic:spPr>
                          <a:xfrm>
                            <a:off x="0" y="0"/>
                            <a:ext cx="4991100" cy="2466975"/>
                          </a:xfrm>
                          <a:prstGeom prst="rect">
                            <a:avLst/>
                          </a:prstGeom>
                        </pic:spPr>
                      </pic:pic>
                      <pic:pic xmlns:pic="http://schemas.openxmlformats.org/drawingml/2006/picture">
                        <pic:nvPicPr>
                          <pic:cNvPr id="15" name="Image 6"/>
                          <pic:cNvPicPr>
                            <a:picLocks noChangeAspect="1"/>
                          </pic:cNvPicPr>
                        </pic:nvPicPr>
                        <pic:blipFill>
                          <a:blip r:embed="rId19"/>
                          <a:stretch>
                            <a:fillRect/>
                          </a:stretch>
                        </pic:blipFill>
                        <pic:spPr>
                          <a:xfrm>
                            <a:off x="1082040" y="1569720"/>
                            <a:ext cx="417195" cy="247650"/>
                          </a:xfrm>
                          <a:prstGeom prst="rect">
                            <a:avLst/>
                          </a:prstGeom>
                        </pic:spPr>
                      </pic:pic>
                    </wpg:wgp>
                  </a:graphicData>
                </a:graphic>
              </wp:anchor>
            </w:drawing>
          </mc:Choice>
          <mc:Fallback>
            <w:pict>
              <v:group w14:anchorId="6FF2F3EC" id="Groupe 16" o:spid="_x0000_s1026" style="position:absolute;margin-left:28.15pt;margin-top:.15pt;width:393pt;height:194.25pt;z-index:251666432" coordsize="49911,24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">
                <v:shape id="Image 5" o:spid="_x0000_s1027" type="#_x0000_t75" style="position:absolute;width:49911;height:24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Pk/DCAAAA2gAAAA8AAABkcnMvZG93bnJldi54bWxEj19rwjAUxd8H+w7hDvYyNNWHblSjuIEg&#10;Q5DpfL8216bY3JQkavvtjSD4eDh/fpzpvLONuJAPtWMFo2EGgrh0uuZKwf9uOfgCESKyxsYxKegp&#10;wHz2+jLFQrsr/9FlGyuRRjgUqMDE2BZShtKQxTB0LXHyjs5bjEn6SmqP1zRuGznOslxarDkRDLb0&#10;Y6g8bc82cRff+9/WrDb5Yf3RjPv+87yLXqn3t24xARGpi8/wo73SCnK4X0k3QM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T5PwwgAAANoAAAAPAAAAAAAAAAAAAAAAAJ8C&#10;AABkcnMvZG93bnJldi54bWxQSwUGAAAAAAQABAD3AAAAjgMAAAAA&#10;">
                  <v:imagedata r:id="rId20" o:title=""/>
                  <v:path arrowok="t"/>
                </v:shape>
                <v:shape id="Image 6" o:spid="_x0000_s1028" type="#_x0000_t75" style="position:absolute;left:10820;top:15697;width:4172;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LNFbDAAAA2wAAAA8AAABkcnMvZG93bnJldi54bWxET01Lw0AQvQv+h2UEL8VuKipt2m2RiuBB&#10;D63mPs1Ok9DsbNhZ07S/visUvM3jfc5iNbhW9RSk8WxgMs5AEZfeNlwZ+Pl+f5iCkohssfVMBk4k&#10;sFre3iwwt/7IG+q3sVIphCVHA3WMXa61lDU5lLHviBO398FhTDBU2gY8pnDX6scse9EOG04NNXa0&#10;rqk8bH+dgf5ttz99FcVZRpNiKk8zCev4acz93fA6BxVpiP/iq/vDpvnP8PdLOkA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s0VsMAAADbAAAADwAAAAAAAAAAAAAAAACf&#10;AgAAZHJzL2Rvd25yZXYueG1sUEsFBgAAAAAEAAQA9wAAAI8DAAAAAA==&#10;">
                  <v:imagedata r:id="rId21" o:title=""/>
                  <v:path arrowok="t"/>
                </v:shape>
              </v:group>
            </w:pict>
          </mc:Fallback>
        </mc:AlternateContent>
      </w:r>
    </w:p>
    <w:p w14:paraId="7A6F82A7" w14:textId="46585F11" w:rsidR="00126469" w:rsidRDefault="00126469" w:rsidP="00777238">
      <w:pPr>
        <w:spacing w:line="480" w:lineRule="auto"/>
        <w:jc w:val="both"/>
        <w:rPr>
          <w:rFonts w:ascii="Times New Roman" w:hAnsi="Times New Roman"/>
          <w:sz w:val="24"/>
          <w:szCs w:val="24"/>
          <w:lang w:val="en-GB"/>
        </w:rPr>
      </w:pPr>
    </w:p>
    <w:p w14:paraId="29629800" w14:textId="745B24C8" w:rsidR="00126469" w:rsidRDefault="00126469" w:rsidP="00777238">
      <w:pPr>
        <w:spacing w:line="480" w:lineRule="auto"/>
        <w:jc w:val="both"/>
        <w:rPr>
          <w:rFonts w:ascii="Times New Roman" w:hAnsi="Times New Roman"/>
          <w:sz w:val="24"/>
          <w:szCs w:val="24"/>
          <w:lang w:val="en-GB"/>
        </w:rPr>
      </w:pPr>
    </w:p>
    <w:p w14:paraId="4005B1FF" w14:textId="36B02900" w:rsidR="00126469" w:rsidRDefault="00126469" w:rsidP="00777238">
      <w:pPr>
        <w:spacing w:line="480" w:lineRule="auto"/>
        <w:jc w:val="both"/>
        <w:rPr>
          <w:rFonts w:ascii="Times New Roman" w:hAnsi="Times New Roman"/>
          <w:sz w:val="24"/>
          <w:szCs w:val="24"/>
          <w:lang w:val="en-GB"/>
        </w:rPr>
      </w:pPr>
    </w:p>
    <w:p w14:paraId="358A675E" w14:textId="0100B4AE" w:rsidR="00126469" w:rsidRDefault="00126469" w:rsidP="00777238">
      <w:pPr>
        <w:spacing w:line="480" w:lineRule="auto"/>
        <w:jc w:val="both"/>
        <w:rPr>
          <w:rFonts w:ascii="Times New Roman" w:hAnsi="Times New Roman"/>
          <w:sz w:val="24"/>
          <w:szCs w:val="24"/>
          <w:lang w:val="en-GB"/>
        </w:rPr>
      </w:pPr>
    </w:p>
    <w:p w14:paraId="42805DC9" w14:textId="28BF878E" w:rsidR="00B26FC6" w:rsidRPr="005444B8" w:rsidRDefault="00B26FC6" w:rsidP="00777238">
      <w:pPr>
        <w:spacing w:line="480" w:lineRule="auto"/>
        <w:jc w:val="center"/>
        <w:rPr>
          <w:rFonts w:ascii="Times New Roman" w:hAnsi="Times New Roman"/>
          <w:sz w:val="24"/>
          <w:szCs w:val="24"/>
          <w:lang w:val="en-GB"/>
        </w:rPr>
      </w:pPr>
    </w:p>
    <w:p w14:paraId="7F3B422A" w14:textId="2BBE24FD" w:rsidR="00B26FC6" w:rsidRPr="00DE2265" w:rsidRDefault="001A026C" w:rsidP="00777238">
      <w:pPr>
        <w:spacing w:line="480" w:lineRule="auto"/>
        <w:jc w:val="both"/>
        <w:rPr>
          <w:rFonts w:ascii="Times New Roman" w:hAnsi="Times New Roman"/>
          <w:i/>
          <w:color w:val="0070C0"/>
          <w:lang w:val="en-GB"/>
        </w:rPr>
      </w:pPr>
      <w:r w:rsidRPr="00DE2265">
        <w:rPr>
          <w:rFonts w:ascii="Times New Roman" w:hAnsi="Times New Roman"/>
          <w:i/>
          <w:color w:val="0070C0"/>
          <w:lang w:val="en-GB"/>
        </w:rPr>
        <w:t xml:space="preserve">Fig. </w:t>
      </w:r>
      <w:r w:rsidR="00AB2225">
        <w:rPr>
          <w:rFonts w:ascii="Times New Roman" w:hAnsi="Times New Roman"/>
          <w:i/>
          <w:color w:val="0070C0"/>
          <w:lang w:val="en-GB"/>
        </w:rPr>
        <w:t>8</w:t>
      </w:r>
      <w:r w:rsidRPr="00DE2265">
        <w:rPr>
          <w:rFonts w:ascii="Times New Roman" w:hAnsi="Times New Roman"/>
          <w:i/>
          <w:color w:val="0070C0"/>
          <w:lang w:val="en-GB"/>
        </w:rPr>
        <w:t xml:space="preserve">: </w:t>
      </w:r>
      <w:r w:rsidR="00B26FC6" w:rsidRPr="00DE2265">
        <w:rPr>
          <w:rFonts w:ascii="Times New Roman" w:hAnsi="Times New Roman"/>
          <w:i/>
          <w:color w:val="0070C0"/>
          <w:lang w:val="en-GB"/>
        </w:rPr>
        <w:t>Schem</w:t>
      </w:r>
      <w:r w:rsidR="00F84EDE" w:rsidRPr="00DE2265">
        <w:rPr>
          <w:rFonts w:ascii="Times New Roman" w:hAnsi="Times New Roman"/>
          <w:i/>
          <w:color w:val="0070C0"/>
          <w:lang w:val="en-GB"/>
        </w:rPr>
        <w:t>atic diagram</w:t>
      </w:r>
      <w:r w:rsidR="00B26FC6" w:rsidRPr="00DE2265">
        <w:rPr>
          <w:rFonts w:ascii="Times New Roman" w:hAnsi="Times New Roman"/>
          <w:i/>
          <w:color w:val="0070C0"/>
          <w:lang w:val="en-GB"/>
        </w:rPr>
        <w:t xml:space="preserve"> of the IFTS porometer : (1) Air supply; (2) Air pressure tank;  (3) Feed line; (4) Membrane housing cell; (5) Disposal; (6) Analytical balance; (7) Retention line (pressure sensor); (8) IFTS LLDP software</w:t>
      </w:r>
      <w:r w:rsidR="004C08BD" w:rsidRPr="00DE2265">
        <w:rPr>
          <w:rFonts w:ascii="Times New Roman" w:hAnsi="Times New Roman"/>
          <w:i/>
          <w:color w:val="0070C0"/>
          <w:lang w:val="en-GB"/>
        </w:rPr>
        <w:t xml:space="preserve"> </w:t>
      </w:r>
      <w:r w:rsidR="004C08BD" w:rsidRPr="00DE2265">
        <w:rPr>
          <w:rFonts w:ascii="Times New Roman" w:hAnsi="Times New Roman"/>
          <w:i/>
          <w:color w:val="0070C0"/>
          <w:lang w:val="en-GB"/>
        </w:rPr>
        <w:fldChar w:fldCharType="begin"/>
      </w:r>
      <w:r w:rsidR="004C08BD" w:rsidRPr="00DE2265">
        <w:rPr>
          <w:rFonts w:ascii="Times New Roman" w:hAnsi="Times New Roman"/>
          <w:i/>
          <w:color w:val="0070C0"/>
          <w:lang w:val="en-GB"/>
        </w:rPr>
        <w:instrText xml:space="preserve"> ADDIN EN.CITE &lt;EndNote&gt;&lt;Cite&gt;&lt;Author&gt;Tanis-Kanbur&lt;/Author&gt;&lt;Year&gt;2019&lt;/Year&gt;&lt;RecNum&gt;631&lt;/RecNum&gt;&lt;DisplayText&gt;[9]&lt;/DisplayText&gt;&lt;record&gt;&lt;rec-number&gt;631&lt;/rec-number&gt;&lt;foreign-keys&gt;&lt;key app="EN" db-id="dpf09dwxptw9d7e9tt2pe2pg0vr0v0r2xp5t" timestamp="1573276019"&gt;631&lt;/key&gt;&lt;/foreign-keys&gt;&lt;ref-type name="Journal Article"&gt;17&lt;/ref-type&gt;&lt;contributors&gt;&lt;authors&gt;&lt;author&gt;Tanis-Kanbur, Melike Begum&lt;/author&gt;&lt;author&gt;Peinador, René I.&lt;/author&gt;&lt;author&gt;Hu, Xiao&lt;/author&gt;&lt;author&gt;Calvo, José I.&lt;/author&gt;&lt;author&gt;Chew, Jia Wei&lt;/author&gt;&lt;/authors&gt;&lt;/contributors&gt;&lt;titles&gt;&lt;title&gt;Membrane characterization via evapoporometry (EP) and liquid-liquid displacement porosimetry (LLDP) techniques&lt;/title&gt;&lt;secondary-title&gt;Journal of Membrane Science&lt;/secondary-title&gt;&lt;/titles&gt;&lt;periodical&gt;&lt;full-title&gt;Journal of Membrane Science&lt;/full-title&gt;&lt;/periodical&gt;&lt;pages&gt;248-258&lt;/pages&gt;&lt;volume&gt;586&lt;/volume&gt;&lt;keywords&gt;&lt;keyword&gt;Pore size distribution (PSD)&lt;/keyword&gt;&lt;keyword&gt;Wettability&lt;/keyword&gt;&lt;keyword&gt;Surface tension&lt;/keyword&gt;&lt;keyword&gt;Membrane characterization&lt;/keyword&gt;&lt;keyword&gt;Porosity&lt;/keyword&gt;&lt;/keywords&gt;&lt;dates&gt;&lt;year&gt;2019&lt;/year&gt;&lt;pub-dates&gt;&lt;date&gt;2019/09/15/&lt;/date&gt;&lt;/pub-dates&gt;&lt;/dates&gt;&lt;isbn&gt;0376-7388&lt;/isbn&gt;&lt;urls&gt;&lt;related-urls&gt;&lt;url&gt;http://www.sciencedirect.com/science/article/pii/S0376738819311743&lt;/url&gt;&lt;/related-urls&gt;&lt;/urls&gt;&lt;electronic-resource-num&gt;https://doi.org/10.1016/j.memsci.2019.05.077&lt;/electronic-resource-num&gt;&lt;/record&gt;&lt;/Cite&gt;&lt;/EndNote&gt;</w:instrText>
      </w:r>
      <w:r w:rsidR="004C08BD" w:rsidRPr="00DE2265">
        <w:rPr>
          <w:rFonts w:ascii="Times New Roman" w:hAnsi="Times New Roman"/>
          <w:i/>
          <w:color w:val="0070C0"/>
          <w:lang w:val="en-GB"/>
        </w:rPr>
        <w:fldChar w:fldCharType="separate"/>
      </w:r>
      <w:r w:rsidR="004C08BD" w:rsidRPr="00DE2265">
        <w:rPr>
          <w:rFonts w:ascii="Times New Roman" w:hAnsi="Times New Roman"/>
          <w:i/>
          <w:noProof/>
          <w:color w:val="0070C0"/>
          <w:lang w:val="en-GB"/>
        </w:rPr>
        <w:t>[9]</w:t>
      </w:r>
      <w:r w:rsidR="004C08BD" w:rsidRPr="00DE2265">
        <w:rPr>
          <w:rFonts w:ascii="Times New Roman" w:hAnsi="Times New Roman"/>
          <w:i/>
          <w:color w:val="0070C0"/>
          <w:lang w:val="en-GB"/>
        </w:rPr>
        <w:fldChar w:fldCharType="end"/>
      </w:r>
      <w:r w:rsidRPr="00DE2265">
        <w:rPr>
          <w:rFonts w:ascii="Times New Roman" w:hAnsi="Times New Roman"/>
          <w:i/>
          <w:color w:val="0070C0"/>
          <w:lang w:val="en-GB"/>
        </w:rPr>
        <w:t>.</w:t>
      </w:r>
    </w:p>
    <w:p w14:paraId="2E72607D" w14:textId="6E8BFE4F" w:rsidR="00957D1C" w:rsidRPr="008A72DE" w:rsidRDefault="00B26FC6" w:rsidP="00777238">
      <w:pPr>
        <w:spacing w:line="480" w:lineRule="auto"/>
        <w:jc w:val="both"/>
        <w:rPr>
          <w:rFonts w:ascii="Times New Roman" w:hAnsi="Times New Roman"/>
          <w:color w:val="000000" w:themeColor="text1"/>
          <w:sz w:val="24"/>
          <w:szCs w:val="24"/>
          <w:lang w:val="en-GB"/>
        </w:rPr>
      </w:pPr>
      <w:r w:rsidRPr="008A72DE">
        <w:rPr>
          <w:rFonts w:ascii="Times New Roman" w:hAnsi="Times New Roman"/>
          <w:color w:val="000000" w:themeColor="text1"/>
          <w:sz w:val="24"/>
          <w:szCs w:val="24"/>
          <w:lang w:val="en-GB"/>
        </w:rPr>
        <w:lastRenderedPageBreak/>
        <w:t>Another setup</w:t>
      </w:r>
      <w:r w:rsidR="00570802" w:rsidRPr="008A72DE">
        <w:rPr>
          <w:rFonts w:ascii="Times New Roman" w:hAnsi="Times New Roman"/>
          <w:color w:val="000000" w:themeColor="text1"/>
          <w:sz w:val="24"/>
          <w:szCs w:val="24"/>
          <w:lang w:val="en-GB"/>
        </w:rPr>
        <w:t>,</w:t>
      </w:r>
      <w:r w:rsidRPr="008A72DE">
        <w:rPr>
          <w:rFonts w:ascii="Times New Roman" w:hAnsi="Times New Roman"/>
          <w:color w:val="000000" w:themeColor="text1"/>
          <w:sz w:val="24"/>
          <w:szCs w:val="24"/>
          <w:lang w:val="en-GB"/>
        </w:rPr>
        <w:t xml:space="preserve"> </w:t>
      </w:r>
      <w:r w:rsidR="00FE059D" w:rsidRPr="008A72DE">
        <w:rPr>
          <w:rFonts w:ascii="Times New Roman" w:hAnsi="Times New Roman"/>
          <w:color w:val="000000" w:themeColor="text1"/>
          <w:sz w:val="24"/>
          <w:szCs w:val="24"/>
          <w:lang w:val="en-GB"/>
        </w:rPr>
        <w:t xml:space="preserve">originally intended for research but </w:t>
      </w:r>
      <w:r w:rsidRPr="008A72DE">
        <w:rPr>
          <w:rFonts w:ascii="Times New Roman" w:hAnsi="Times New Roman"/>
          <w:color w:val="000000" w:themeColor="text1"/>
          <w:sz w:val="24"/>
          <w:szCs w:val="24"/>
          <w:lang w:val="en-GB"/>
        </w:rPr>
        <w:t>nowadays</w:t>
      </w:r>
      <w:r w:rsidR="00F84EDE" w:rsidRPr="008A72DE">
        <w:rPr>
          <w:rFonts w:ascii="Times New Roman" w:hAnsi="Times New Roman"/>
          <w:color w:val="000000" w:themeColor="text1"/>
          <w:sz w:val="24"/>
          <w:szCs w:val="24"/>
          <w:lang w:val="en-GB"/>
        </w:rPr>
        <w:t xml:space="preserve"> </w:t>
      </w:r>
      <w:r w:rsidR="00FE059D" w:rsidRPr="008A72DE">
        <w:rPr>
          <w:rFonts w:ascii="Times New Roman" w:hAnsi="Times New Roman"/>
          <w:color w:val="000000" w:themeColor="text1"/>
          <w:sz w:val="24"/>
          <w:szCs w:val="24"/>
          <w:lang w:val="en-GB"/>
        </w:rPr>
        <w:t xml:space="preserve">being </w:t>
      </w:r>
      <w:r w:rsidRPr="008A72DE">
        <w:rPr>
          <w:rFonts w:ascii="Times New Roman" w:hAnsi="Times New Roman"/>
          <w:color w:val="000000" w:themeColor="text1"/>
          <w:sz w:val="24"/>
          <w:szCs w:val="24"/>
          <w:lang w:val="en-GB"/>
        </w:rPr>
        <w:t>marketed</w:t>
      </w:r>
      <w:r w:rsidR="00570802" w:rsidRPr="008A72DE">
        <w:rPr>
          <w:rFonts w:ascii="Times New Roman" w:hAnsi="Times New Roman"/>
          <w:color w:val="000000" w:themeColor="text1"/>
          <w:sz w:val="24"/>
          <w:szCs w:val="24"/>
          <w:lang w:val="en-GB"/>
        </w:rPr>
        <w:t>,</w:t>
      </w:r>
      <w:r w:rsidRPr="008A72DE">
        <w:rPr>
          <w:rFonts w:ascii="Times New Roman" w:hAnsi="Times New Roman"/>
          <w:color w:val="000000" w:themeColor="text1"/>
          <w:sz w:val="24"/>
          <w:szCs w:val="24"/>
          <w:lang w:val="en-GB"/>
        </w:rPr>
        <w:t xml:space="preserve"> is that of IFTS</w:t>
      </w:r>
      <w:r w:rsidR="00570802" w:rsidRPr="008A72DE">
        <w:rPr>
          <w:rFonts w:ascii="Times New Roman" w:hAnsi="Times New Roman"/>
          <w:color w:val="000000" w:themeColor="text1"/>
          <w:sz w:val="24"/>
          <w:szCs w:val="24"/>
          <w:lang w:val="en-GB"/>
        </w:rPr>
        <w:t xml:space="preserve"> which is</w:t>
      </w:r>
      <w:r w:rsidRPr="008A72DE">
        <w:rPr>
          <w:rFonts w:ascii="Times New Roman" w:hAnsi="Times New Roman"/>
          <w:color w:val="000000" w:themeColor="text1"/>
          <w:sz w:val="24"/>
          <w:szCs w:val="24"/>
          <w:lang w:val="en-GB"/>
        </w:rPr>
        <w:t xml:space="preserve"> based on an early patent by Thierry Courtois</w:t>
      </w:r>
      <w:r w:rsidR="00B358A1" w:rsidRPr="008A72DE">
        <w:rPr>
          <w:rFonts w:ascii="Times New Roman" w:hAnsi="Times New Roman"/>
          <w:color w:val="000000" w:themeColor="text1"/>
          <w:sz w:val="24"/>
          <w:szCs w:val="24"/>
          <w:lang w:val="en-GB"/>
        </w:rPr>
        <w:t xml:space="preserve"> </w:t>
      </w:r>
      <w:r w:rsidR="00B358A1" w:rsidRPr="008A72DE">
        <w:rPr>
          <w:rFonts w:ascii="Times New Roman" w:hAnsi="Times New Roman"/>
          <w:color w:val="000000" w:themeColor="text1"/>
          <w:sz w:val="24"/>
          <w:szCs w:val="24"/>
          <w:lang w:val="en-GB"/>
        </w:rPr>
        <w:fldChar w:fldCharType="begin"/>
      </w:r>
      <w:r w:rsidR="008B6E86" w:rsidRPr="008A72DE">
        <w:rPr>
          <w:rFonts w:ascii="Times New Roman" w:hAnsi="Times New Roman"/>
          <w:color w:val="000000" w:themeColor="text1"/>
          <w:sz w:val="24"/>
          <w:szCs w:val="24"/>
          <w:lang w:val="en-GB"/>
        </w:rPr>
        <w:instrText xml:space="preserve"> ADDIN EN.CITE &lt;EndNote&gt;&lt;Cite&gt;&lt;Author&gt;Courtois&lt;/Author&gt;&lt;Year&gt;2003&lt;/Year&gt;&lt;RecNum&gt;625&lt;/RecNum&gt;&lt;DisplayText&gt;[111]&lt;/DisplayText&gt;&lt;record&gt;&lt;rec-number&gt;625&lt;/rec-number&gt;&lt;foreign-keys&gt;&lt;key app="EN" db-id="dpf09dwxptw9d7e9tt2pe2pg0vr0v0r2xp5t" timestamp="1555840992"&gt;625&lt;/key&gt;&lt;/foreign-keys&gt;&lt;ref-type name="Patent"&gt;25&lt;/ref-type&gt;&lt;contributors&gt;&lt;authors&gt;&lt;author&gt;T. Courtois&lt;/author&gt;&lt;/authors&gt;&lt;secondary-authors&gt;&lt;author&gt;FR Patent&lt;/author&gt;&lt;/secondary-authors&gt;&lt;/contributors&gt;&lt;titles&gt;&lt;title&gt;Dispositif de mesure de caractéristiques liées a la porosité des media poreux&lt;/title&gt;&lt;/titles&gt;&lt;volume&gt;2860297&lt;/volume&gt;&lt;dates&gt;&lt;year&gt;2003&lt;/year&gt;&lt;pub-dates&gt;&lt;date&gt;September 26&lt;/date&gt;&lt;/pub-dates&gt;&lt;/dates&gt;&lt;pub-location&gt;France&lt;/pub-location&gt;&lt;urls&gt;&lt;/urls&gt;&lt;/record&gt;&lt;/Cite&gt;&lt;/EndNote&gt;</w:instrText>
      </w:r>
      <w:r w:rsidR="00B358A1" w:rsidRPr="008A72DE">
        <w:rPr>
          <w:rFonts w:ascii="Times New Roman" w:hAnsi="Times New Roman"/>
          <w:color w:val="000000" w:themeColor="text1"/>
          <w:sz w:val="24"/>
          <w:szCs w:val="24"/>
          <w:lang w:val="en-GB"/>
        </w:rPr>
        <w:fldChar w:fldCharType="separate"/>
      </w:r>
      <w:r w:rsidR="008B6E86" w:rsidRPr="008A72DE">
        <w:rPr>
          <w:rFonts w:ascii="Times New Roman" w:hAnsi="Times New Roman"/>
          <w:noProof/>
          <w:color w:val="000000" w:themeColor="text1"/>
          <w:sz w:val="24"/>
          <w:szCs w:val="24"/>
          <w:lang w:val="en-GB"/>
        </w:rPr>
        <w:t>[111]</w:t>
      </w:r>
      <w:r w:rsidR="00B358A1" w:rsidRPr="008A72DE">
        <w:rPr>
          <w:rFonts w:ascii="Times New Roman" w:hAnsi="Times New Roman"/>
          <w:color w:val="000000" w:themeColor="text1"/>
          <w:sz w:val="24"/>
          <w:szCs w:val="24"/>
          <w:lang w:val="en-GB"/>
        </w:rPr>
        <w:fldChar w:fldCharType="end"/>
      </w:r>
      <w:r w:rsidR="00F84EDE" w:rsidRPr="008A72DE">
        <w:rPr>
          <w:rFonts w:ascii="Times New Roman" w:hAnsi="Times New Roman"/>
          <w:color w:val="000000" w:themeColor="text1"/>
          <w:sz w:val="24"/>
          <w:szCs w:val="24"/>
          <w:lang w:val="en-GB"/>
        </w:rPr>
        <w:t>.</w:t>
      </w:r>
      <w:r w:rsidRPr="008A72DE">
        <w:rPr>
          <w:rFonts w:ascii="Times New Roman" w:hAnsi="Times New Roman"/>
          <w:color w:val="000000" w:themeColor="text1"/>
          <w:sz w:val="24"/>
          <w:szCs w:val="24"/>
          <w:lang w:val="en-GB"/>
        </w:rPr>
        <w:t xml:space="preserve"> </w:t>
      </w:r>
      <w:r w:rsidR="00F84EDE" w:rsidRPr="008A72DE">
        <w:rPr>
          <w:rFonts w:ascii="Times New Roman" w:hAnsi="Times New Roman"/>
          <w:color w:val="000000" w:themeColor="text1"/>
          <w:sz w:val="24"/>
          <w:szCs w:val="24"/>
          <w:lang w:val="en-GB"/>
        </w:rPr>
        <w:t>T</w:t>
      </w:r>
      <w:r w:rsidRPr="008A72DE">
        <w:rPr>
          <w:rFonts w:ascii="Times New Roman" w:hAnsi="Times New Roman"/>
          <w:color w:val="000000" w:themeColor="text1"/>
          <w:sz w:val="24"/>
          <w:szCs w:val="24"/>
          <w:lang w:val="en-GB"/>
        </w:rPr>
        <w:t xml:space="preserve">his porometer consists </w:t>
      </w:r>
      <w:r w:rsidR="00F84EDE" w:rsidRPr="008A72DE">
        <w:rPr>
          <w:rFonts w:ascii="Times New Roman" w:hAnsi="Times New Roman"/>
          <w:color w:val="000000" w:themeColor="text1"/>
          <w:sz w:val="24"/>
          <w:szCs w:val="24"/>
          <w:lang w:val="en-GB"/>
        </w:rPr>
        <w:t xml:space="preserve">of </w:t>
      </w:r>
      <w:r w:rsidRPr="008A72DE">
        <w:rPr>
          <w:rFonts w:ascii="Times New Roman" w:hAnsi="Times New Roman"/>
          <w:color w:val="000000" w:themeColor="text1"/>
          <w:sz w:val="24"/>
          <w:szCs w:val="24"/>
          <w:lang w:val="en-GB"/>
        </w:rPr>
        <w:t>an automated and commercialized pressure</w:t>
      </w:r>
      <w:r w:rsidR="00F84EDE" w:rsidRPr="008A72DE">
        <w:rPr>
          <w:rFonts w:ascii="Times New Roman" w:hAnsi="Times New Roman"/>
          <w:color w:val="000000" w:themeColor="text1"/>
          <w:sz w:val="24"/>
          <w:szCs w:val="24"/>
          <w:lang w:val="en-GB"/>
        </w:rPr>
        <w:t>-</w:t>
      </w:r>
      <w:r w:rsidRPr="008A72DE">
        <w:rPr>
          <w:rFonts w:ascii="Times New Roman" w:hAnsi="Times New Roman"/>
          <w:color w:val="000000" w:themeColor="text1"/>
          <w:sz w:val="24"/>
          <w:szCs w:val="24"/>
          <w:lang w:val="en-GB"/>
        </w:rPr>
        <w:t>constant device developed by IFTS</w:t>
      </w:r>
      <w:r w:rsidR="00F84EDE" w:rsidRPr="008A72DE">
        <w:rPr>
          <w:rFonts w:ascii="Times New Roman" w:hAnsi="Times New Roman"/>
          <w:color w:val="000000" w:themeColor="text1"/>
          <w:sz w:val="24"/>
          <w:szCs w:val="24"/>
          <w:lang w:val="en-GB"/>
        </w:rPr>
        <w:t xml:space="preserve"> (</w:t>
      </w:r>
      <w:r w:rsidRPr="008A72DE">
        <w:rPr>
          <w:rFonts w:ascii="Times New Roman" w:hAnsi="Times New Roman"/>
          <w:color w:val="000000" w:themeColor="text1"/>
          <w:sz w:val="24"/>
          <w:szCs w:val="24"/>
          <w:lang w:val="en-GB"/>
        </w:rPr>
        <w:t>Fig</w:t>
      </w:r>
      <w:r w:rsidR="00A94987" w:rsidRPr="008A72DE">
        <w:rPr>
          <w:rFonts w:ascii="Times New Roman" w:hAnsi="Times New Roman"/>
          <w:color w:val="000000" w:themeColor="text1"/>
          <w:sz w:val="24"/>
          <w:szCs w:val="24"/>
          <w:lang w:val="en-GB"/>
        </w:rPr>
        <w:t>.</w:t>
      </w:r>
      <w:r w:rsidRPr="008A72DE">
        <w:rPr>
          <w:rFonts w:ascii="Times New Roman" w:hAnsi="Times New Roman"/>
          <w:color w:val="000000" w:themeColor="text1"/>
          <w:sz w:val="24"/>
          <w:szCs w:val="24"/>
          <w:lang w:val="en-GB"/>
        </w:rPr>
        <w:t xml:space="preserve"> </w:t>
      </w:r>
      <w:r w:rsidR="00AB2225" w:rsidRPr="008A72DE">
        <w:rPr>
          <w:rFonts w:ascii="Times New Roman" w:hAnsi="Times New Roman"/>
          <w:color w:val="000000" w:themeColor="text1"/>
          <w:sz w:val="24"/>
          <w:szCs w:val="24"/>
          <w:lang w:val="en-GB"/>
        </w:rPr>
        <w:t>8</w:t>
      </w:r>
      <w:r w:rsidR="00F84EDE" w:rsidRPr="008A72DE">
        <w:rPr>
          <w:rFonts w:ascii="Times New Roman" w:hAnsi="Times New Roman"/>
          <w:color w:val="000000" w:themeColor="text1"/>
          <w:sz w:val="24"/>
          <w:szCs w:val="24"/>
          <w:lang w:val="en-GB"/>
        </w:rPr>
        <w:t>)</w:t>
      </w:r>
      <w:r w:rsidRPr="008A72DE">
        <w:rPr>
          <w:rFonts w:ascii="Times New Roman" w:hAnsi="Times New Roman"/>
          <w:i/>
          <w:color w:val="000000" w:themeColor="text1"/>
          <w:sz w:val="24"/>
          <w:szCs w:val="24"/>
          <w:lang w:val="en-GB"/>
        </w:rPr>
        <w:t xml:space="preserve"> </w:t>
      </w:r>
      <w:r w:rsidRPr="008A72DE">
        <w:rPr>
          <w:rFonts w:ascii="Times New Roman" w:hAnsi="Times New Roman"/>
          <w:color w:val="000000" w:themeColor="text1"/>
          <w:sz w:val="24"/>
          <w:szCs w:val="24"/>
          <w:lang w:val="en-GB"/>
        </w:rPr>
        <w:t>for</w:t>
      </w:r>
      <w:r w:rsidR="00F84EDE" w:rsidRPr="008A72DE">
        <w:rPr>
          <w:rFonts w:ascii="Times New Roman" w:hAnsi="Times New Roman"/>
          <w:color w:val="000000" w:themeColor="text1"/>
          <w:sz w:val="24"/>
          <w:szCs w:val="24"/>
          <w:lang w:val="en-GB"/>
        </w:rPr>
        <w:t xml:space="preserve"> the</w:t>
      </w:r>
      <w:r w:rsidRPr="008A72DE">
        <w:rPr>
          <w:rFonts w:ascii="Times New Roman" w:hAnsi="Times New Roman"/>
          <w:color w:val="000000" w:themeColor="text1"/>
          <w:sz w:val="24"/>
          <w:szCs w:val="24"/>
          <w:lang w:val="en-GB"/>
        </w:rPr>
        <w:t xml:space="preserve"> testing of pore size </w:t>
      </w:r>
      <w:r w:rsidR="00F84EDE" w:rsidRPr="008A72DE">
        <w:rPr>
          <w:rFonts w:ascii="Times New Roman" w:hAnsi="Times New Roman"/>
          <w:color w:val="000000" w:themeColor="text1"/>
          <w:sz w:val="24"/>
          <w:szCs w:val="24"/>
          <w:lang w:val="en-GB"/>
        </w:rPr>
        <w:t>as small as</w:t>
      </w:r>
      <w:r w:rsidRPr="008A72DE">
        <w:rPr>
          <w:rFonts w:ascii="Times New Roman" w:hAnsi="Times New Roman"/>
          <w:color w:val="000000" w:themeColor="text1"/>
          <w:sz w:val="24"/>
          <w:szCs w:val="24"/>
          <w:lang w:val="en-GB"/>
        </w:rPr>
        <w:t xml:space="preserve"> 2 nm and uses lower pressures for characteri</w:t>
      </w:r>
      <w:r w:rsidR="005A3054" w:rsidRPr="008A72DE">
        <w:rPr>
          <w:rFonts w:ascii="Times New Roman" w:hAnsi="Times New Roman"/>
          <w:color w:val="000000" w:themeColor="text1"/>
          <w:sz w:val="24"/>
          <w:szCs w:val="24"/>
          <w:lang w:val="en-GB"/>
        </w:rPr>
        <w:t>z</w:t>
      </w:r>
      <w:r w:rsidRPr="008A72DE">
        <w:rPr>
          <w:rFonts w:ascii="Times New Roman" w:hAnsi="Times New Roman"/>
          <w:color w:val="000000" w:themeColor="text1"/>
          <w:sz w:val="24"/>
          <w:szCs w:val="24"/>
          <w:lang w:val="en-GB"/>
        </w:rPr>
        <w:t>ation of porous membranes</w:t>
      </w:r>
      <w:r w:rsidR="00F84EDE" w:rsidRPr="008A72DE">
        <w:rPr>
          <w:rFonts w:ascii="Times New Roman" w:hAnsi="Times New Roman"/>
          <w:color w:val="000000" w:themeColor="text1"/>
          <w:sz w:val="24"/>
          <w:szCs w:val="24"/>
          <w:lang w:val="en-GB"/>
        </w:rPr>
        <w:t>,</w:t>
      </w:r>
      <w:r w:rsidRPr="008A72DE">
        <w:rPr>
          <w:rFonts w:ascii="Times New Roman" w:hAnsi="Times New Roman"/>
          <w:color w:val="000000" w:themeColor="text1"/>
          <w:sz w:val="24"/>
          <w:szCs w:val="24"/>
          <w:lang w:val="en-GB"/>
        </w:rPr>
        <w:t xml:space="preserve"> allowing liquid permeation through polymeric membranes across very accurate</w:t>
      </w:r>
      <w:r w:rsidR="00F84EDE" w:rsidRPr="008A72DE">
        <w:rPr>
          <w:rFonts w:ascii="Times New Roman" w:hAnsi="Times New Roman"/>
          <w:color w:val="000000" w:themeColor="text1"/>
          <w:sz w:val="24"/>
          <w:szCs w:val="24"/>
          <w:lang w:val="en-GB"/>
        </w:rPr>
        <w:t xml:space="preserve"> and</w:t>
      </w:r>
      <w:r w:rsidRPr="008A72DE">
        <w:rPr>
          <w:rFonts w:ascii="Times New Roman" w:hAnsi="Times New Roman"/>
          <w:color w:val="000000" w:themeColor="text1"/>
          <w:sz w:val="24"/>
          <w:szCs w:val="24"/>
          <w:lang w:val="en-GB"/>
        </w:rPr>
        <w:t xml:space="preserve"> stable pressure</w:t>
      </w:r>
      <w:r w:rsidR="00F84EDE" w:rsidRPr="008A72DE">
        <w:rPr>
          <w:rFonts w:ascii="Times New Roman" w:hAnsi="Times New Roman"/>
          <w:color w:val="000000" w:themeColor="text1"/>
          <w:sz w:val="24"/>
          <w:szCs w:val="24"/>
          <w:lang w:val="en-GB"/>
        </w:rPr>
        <w:t>. The</w:t>
      </w:r>
      <w:r w:rsidRPr="008A72DE">
        <w:rPr>
          <w:rFonts w:ascii="Times New Roman" w:hAnsi="Times New Roman"/>
          <w:color w:val="000000" w:themeColor="text1"/>
          <w:sz w:val="24"/>
          <w:szCs w:val="24"/>
          <w:lang w:val="en-GB"/>
        </w:rPr>
        <w:t xml:space="preserve"> fluxes </w:t>
      </w:r>
      <w:r w:rsidR="00F84EDE" w:rsidRPr="008A72DE">
        <w:rPr>
          <w:rFonts w:ascii="Times New Roman" w:hAnsi="Times New Roman"/>
          <w:color w:val="000000" w:themeColor="text1"/>
          <w:sz w:val="24"/>
          <w:szCs w:val="24"/>
          <w:lang w:val="en-GB"/>
        </w:rPr>
        <w:t xml:space="preserve">are measured </w:t>
      </w:r>
      <w:r w:rsidRPr="008A72DE">
        <w:rPr>
          <w:rFonts w:ascii="Times New Roman" w:hAnsi="Times New Roman"/>
          <w:color w:val="000000" w:themeColor="text1"/>
          <w:sz w:val="24"/>
          <w:szCs w:val="24"/>
          <w:lang w:val="en-GB"/>
        </w:rPr>
        <w:t>using an analytical balance (Sartorius</w:t>
      </w:r>
      <w:r w:rsidR="00847CC6" w:rsidRPr="008A72DE">
        <w:rPr>
          <w:rFonts w:ascii="Times New Roman" w:hAnsi="Times New Roman"/>
          <w:color w:val="000000" w:themeColor="text1"/>
          <w:sz w:val="24"/>
          <w:szCs w:val="24"/>
          <w:lang w:val="en-GB"/>
        </w:rPr>
        <w:t>,</w:t>
      </w:r>
      <w:r w:rsidRPr="008A72DE">
        <w:rPr>
          <w:rFonts w:ascii="Times New Roman" w:hAnsi="Times New Roman"/>
          <w:color w:val="000000" w:themeColor="text1"/>
          <w:sz w:val="24"/>
          <w:szCs w:val="24"/>
          <w:vertAlign w:val="superscript"/>
          <w:lang w:val="en-GB"/>
        </w:rPr>
        <w:t xml:space="preserve"> </w:t>
      </w:r>
      <w:proofErr w:type="spellStart"/>
      <w:r w:rsidRPr="008A72DE">
        <w:rPr>
          <w:rFonts w:ascii="Times New Roman" w:hAnsi="Times New Roman"/>
          <w:color w:val="000000" w:themeColor="text1"/>
          <w:sz w:val="24"/>
          <w:szCs w:val="24"/>
          <w:lang w:val="en-GB"/>
        </w:rPr>
        <w:t>Practum</w:t>
      </w:r>
      <w:proofErr w:type="spellEnd"/>
      <w:r w:rsidRPr="008A72DE">
        <w:rPr>
          <w:rFonts w:ascii="Times New Roman" w:hAnsi="Times New Roman"/>
          <w:color w:val="000000" w:themeColor="text1"/>
          <w:sz w:val="24"/>
          <w:szCs w:val="24"/>
          <w:lang w:val="en-GB"/>
        </w:rPr>
        <w:t xml:space="preserve">, </w:t>
      </w:r>
      <w:r w:rsidR="00234EB3" w:rsidRPr="008A72DE">
        <w:rPr>
          <w:rFonts w:ascii="Times New Roman" w:hAnsi="Times New Roman"/>
          <w:strike/>
          <w:color w:val="000000" w:themeColor="text1"/>
          <w:sz w:val="24"/>
          <w:szCs w:val="24"/>
          <w:lang w:val="en-GB"/>
        </w:rPr>
        <w:t>the</w:t>
      </w:r>
      <w:r w:rsidR="00234EB3" w:rsidRPr="008A72DE">
        <w:rPr>
          <w:rFonts w:ascii="Times New Roman" w:hAnsi="Times New Roman"/>
          <w:color w:val="000000" w:themeColor="text1"/>
          <w:sz w:val="24"/>
          <w:szCs w:val="24"/>
          <w:lang w:val="en-GB"/>
        </w:rPr>
        <w:t xml:space="preserve"> </w:t>
      </w:r>
      <w:r w:rsidRPr="008A72DE">
        <w:rPr>
          <w:rFonts w:ascii="Times New Roman" w:hAnsi="Times New Roman"/>
          <w:color w:val="000000" w:themeColor="text1"/>
          <w:sz w:val="24"/>
          <w:szCs w:val="24"/>
          <w:lang w:val="en-GB"/>
        </w:rPr>
        <w:t xml:space="preserve">accuracy </w:t>
      </w:r>
      <w:r w:rsidR="00473F7E" w:rsidRPr="008A72DE">
        <w:rPr>
          <w:rFonts w:ascii="Times New Roman" w:hAnsi="Times New Roman"/>
          <w:color w:val="000000" w:themeColor="text1"/>
          <w:sz w:val="24"/>
          <w:szCs w:val="24"/>
          <w:lang w:val="en-GB"/>
        </w:rPr>
        <w:sym w:font="Symbol" w:char="F0B1"/>
      </w:r>
      <w:r w:rsidR="00473F7E" w:rsidRPr="008A72DE">
        <w:rPr>
          <w:rFonts w:ascii="Times New Roman" w:hAnsi="Times New Roman"/>
          <w:color w:val="000000" w:themeColor="text1"/>
          <w:sz w:val="24"/>
          <w:szCs w:val="24"/>
          <w:lang w:val="en-GB"/>
        </w:rPr>
        <w:t xml:space="preserve"> </w:t>
      </w:r>
      <w:r w:rsidRPr="008A72DE">
        <w:rPr>
          <w:rFonts w:ascii="Times New Roman" w:hAnsi="Times New Roman"/>
          <w:color w:val="000000" w:themeColor="text1"/>
          <w:sz w:val="24"/>
          <w:szCs w:val="24"/>
          <w:lang w:val="en-GB"/>
        </w:rPr>
        <w:t>1</w:t>
      </w:r>
      <w:r w:rsidR="00F84EDE" w:rsidRPr="008A72DE">
        <w:rPr>
          <w:rFonts w:ascii="Times New Roman" w:hAnsi="Times New Roman"/>
          <w:color w:val="000000" w:themeColor="text1"/>
          <w:sz w:val="24"/>
          <w:szCs w:val="24"/>
          <w:lang w:val="en-GB"/>
        </w:rPr>
        <w:t xml:space="preserve"> </w:t>
      </w:r>
      <w:r w:rsidRPr="008A72DE">
        <w:rPr>
          <w:rFonts w:ascii="Times New Roman" w:hAnsi="Times New Roman"/>
          <w:color w:val="000000" w:themeColor="text1"/>
          <w:sz w:val="24"/>
          <w:szCs w:val="24"/>
          <w:lang w:val="en-GB"/>
        </w:rPr>
        <w:t>mg)</w:t>
      </w:r>
      <w:r w:rsidR="00F84EDE" w:rsidRPr="008A72DE">
        <w:rPr>
          <w:rFonts w:ascii="Times New Roman" w:hAnsi="Times New Roman"/>
          <w:color w:val="000000" w:themeColor="text1"/>
          <w:sz w:val="24"/>
          <w:szCs w:val="24"/>
          <w:lang w:val="en-GB"/>
        </w:rPr>
        <w:t xml:space="preserve">. This LLDP-based </w:t>
      </w:r>
      <w:r w:rsidR="00F84EDE" w:rsidRPr="00250158">
        <w:rPr>
          <w:rFonts w:ascii="Times New Roman" w:hAnsi="Times New Roman"/>
          <w:sz w:val="24"/>
          <w:szCs w:val="24"/>
          <w:lang w:val="en-GB"/>
        </w:rPr>
        <w:t>porometer</w:t>
      </w:r>
      <w:r w:rsidRPr="00247A62">
        <w:rPr>
          <w:rFonts w:ascii="Times New Roman" w:hAnsi="Times New Roman"/>
          <w:sz w:val="24"/>
          <w:szCs w:val="24"/>
          <w:lang w:val="en-GB"/>
        </w:rPr>
        <w:t xml:space="preserve"> </w:t>
      </w:r>
      <w:proofErr w:type="gramStart"/>
      <w:r w:rsidR="00F84EDE" w:rsidRPr="00247A62">
        <w:rPr>
          <w:rFonts w:ascii="Times New Roman" w:hAnsi="Times New Roman"/>
          <w:sz w:val="24"/>
          <w:szCs w:val="24"/>
          <w:lang w:val="en-GB"/>
        </w:rPr>
        <w:t xml:space="preserve">is </w:t>
      </w:r>
      <w:r w:rsidRPr="00247A62">
        <w:rPr>
          <w:rFonts w:ascii="Times New Roman" w:hAnsi="Times New Roman"/>
          <w:sz w:val="24"/>
          <w:szCs w:val="24"/>
          <w:lang w:val="en-GB"/>
        </w:rPr>
        <w:t>able to</w:t>
      </w:r>
      <w:proofErr w:type="gramEnd"/>
      <w:r w:rsidRPr="00247A62">
        <w:rPr>
          <w:rFonts w:ascii="Times New Roman" w:hAnsi="Times New Roman"/>
          <w:sz w:val="24"/>
          <w:szCs w:val="24"/>
          <w:lang w:val="en-GB"/>
        </w:rPr>
        <w:t xml:space="preserve"> measure several structural and functional parameter</w:t>
      </w:r>
      <w:r w:rsidR="000F3DFD">
        <w:rPr>
          <w:rFonts w:ascii="Times New Roman" w:hAnsi="Times New Roman"/>
          <w:sz w:val="24"/>
          <w:szCs w:val="24"/>
          <w:lang w:val="en-GB"/>
        </w:rPr>
        <w:t>s</w:t>
      </w:r>
      <w:r w:rsidRPr="00247A62">
        <w:rPr>
          <w:rFonts w:ascii="Times New Roman" w:hAnsi="Times New Roman"/>
          <w:sz w:val="24"/>
          <w:szCs w:val="24"/>
          <w:lang w:val="en-GB"/>
        </w:rPr>
        <w:t xml:space="preserve"> of a porous material (</w:t>
      </w:r>
      <w:r w:rsidR="00F84EDE" w:rsidRPr="00247A62">
        <w:rPr>
          <w:rFonts w:ascii="Times New Roman" w:hAnsi="Times New Roman"/>
          <w:sz w:val="24"/>
          <w:szCs w:val="24"/>
          <w:lang w:val="en-GB"/>
        </w:rPr>
        <w:t xml:space="preserve">including </w:t>
      </w:r>
      <w:r w:rsidRPr="00247A62">
        <w:rPr>
          <w:rFonts w:ascii="Times New Roman" w:hAnsi="Times New Roman"/>
          <w:sz w:val="24"/>
          <w:szCs w:val="24"/>
          <w:lang w:val="en-GB"/>
        </w:rPr>
        <w:t xml:space="preserve">hollow </w:t>
      </w:r>
      <w:proofErr w:type="spellStart"/>
      <w:r w:rsidRPr="00247A62">
        <w:rPr>
          <w:rFonts w:ascii="Times New Roman" w:hAnsi="Times New Roman"/>
          <w:sz w:val="24"/>
          <w:szCs w:val="24"/>
          <w:lang w:val="en-GB"/>
        </w:rPr>
        <w:t>fibers</w:t>
      </w:r>
      <w:proofErr w:type="spellEnd"/>
      <w:r w:rsidRPr="00247A62">
        <w:rPr>
          <w:rFonts w:ascii="Times New Roman" w:hAnsi="Times New Roman"/>
          <w:sz w:val="24"/>
          <w:szCs w:val="24"/>
          <w:lang w:val="en-GB"/>
        </w:rPr>
        <w:t>, tubular and flat sheet membranes)</w:t>
      </w:r>
      <w:r w:rsidR="00F84EDE" w:rsidRPr="00247A62">
        <w:rPr>
          <w:rFonts w:ascii="Times New Roman" w:hAnsi="Times New Roman"/>
          <w:sz w:val="24"/>
          <w:szCs w:val="24"/>
          <w:lang w:val="en-GB"/>
        </w:rPr>
        <w:t>, namely,</w:t>
      </w:r>
      <w:r w:rsidRPr="007828B8">
        <w:rPr>
          <w:rFonts w:ascii="Times New Roman" w:hAnsi="Times New Roman"/>
          <w:sz w:val="24"/>
          <w:szCs w:val="24"/>
          <w:lang w:val="en-GB"/>
        </w:rPr>
        <w:t xml:space="preserve"> mean pore diameter, p</w:t>
      </w:r>
      <w:r w:rsidRPr="003A471A">
        <w:rPr>
          <w:rFonts w:ascii="Times New Roman" w:hAnsi="Times New Roman"/>
          <w:sz w:val="24"/>
          <w:szCs w:val="24"/>
          <w:lang w:val="en-GB"/>
        </w:rPr>
        <w:t>ore size distribution</w:t>
      </w:r>
      <w:r w:rsidR="00847CC6" w:rsidRPr="00CC7C3C">
        <w:rPr>
          <w:rFonts w:ascii="Times New Roman" w:hAnsi="Times New Roman"/>
          <w:sz w:val="24"/>
          <w:szCs w:val="24"/>
          <w:lang w:val="en-GB"/>
        </w:rPr>
        <w:t>,</w:t>
      </w:r>
      <w:r w:rsidRPr="00CC7C3C">
        <w:rPr>
          <w:rFonts w:ascii="Times New Roman" w:hAnsi="Times New Roman"/>
          <w:sz w:val="24"/>
          <w:szCs w:val="24"/>
          <w:lang w:val="en-GB"/>
        </w:rPr>
        <w:t xml:space="preserve"> </w:t>
      </w:r>
      <w:r w:rsidR="00847CC6" w:rsidRPr="00CC7C3C">
        <w:rPr>
          <w:rFonts w:ascii="Times New Roman" w:hAnsi="Times New Roman"/>
          <w:sz w:val="24"/>
          <w:szCs w:val="24"/>
          <w:lang w:val="en-GB"/>
        </w:rPr>
        <w:t>solvent permeability</w:t>
      </w:r>
      <w:r w:rsidRPr="00CC7C3C">
        <w:rPr>
          <w:rFonts w:ascii="Times New Roman" w:hAnsi="Times New Roman"/>
          <w:sz w:val="24"/>
          <w:szCs w:val="24"/>
          <w:lang w:val="en-GB"/>
        </w:rPr>
        <w:t xml:space="preserve"> and droplet point</w:t>
      </w:r>
      <w:r w:rsidR="00847CC6" w:rsidRPr="00CC7C3C">
        <w:rPr>
          <w:rFonts w:ascii="Times New Roman" w:hAnsi="Times New Roman"/>
          <w:sz w:val="24"/>
          <w:szCs w:val="24"/>
          <w:lang w:val="en-GB"/>
        </w:rPr>
        <w:t>.</w:t>
      </w:r>
      <w:r w:rsidR="00430582">
        <w:rPr>
          <w:rFonts w:ascii="Times New Roman" w:hAnsi="Times New Roman"/>
          <w:sz w:val="24"/>
          <w:szCs w:val="24"/>
          <w:lang w:val="en-GB"/>
        </w:rPr>
        <w:t xml:space="preserve"> </w:t>
      </w:r>
      <w:r w:rsidR="00957D1C" w:rsidRPr="00AD1AFE">
        <w:rPr>
          <w:rFonts w:ascii="Times New Roman" w:hAnsi="Times New Roman"/>
          <w:sz w:val="24"/>
          <w:szCs w:val="24"/>
          <w:lang w:val="en-GB"/>
        </w:rPr>
        <w:t xml:space="preserve">Liquid pairs with very low mutual interfacial tension and fully (or at least almost fully) immiscible are very suitable for testing membranes having pore sizes in the </w:t>
      </w:r>
      <w:proofErr w:type="spellStart"/>
      <w:r w:rsidR="00957D1C" w:rsidRPr="00AD1AFE">
        <w:rPr>
          <w:rFonts w:ascii="Times New Roman" w:hAnsi="Times New Roman"/>
          <w:sz w:val="24"/>
          <w:szCs w:val="24"/>
          <w:lang w:val="en-GB"/>
        </w:rPr>
        <w:t>nanometer</w:t>
      </w:r>
      <w:proofErr w:type="spellEnd"/>
      <w:r w:rsidR="00957D1C" w:rsidRPr="00AD1AFE">
        <w:rPr>
          <w:rFonts w:ascii="Times New Roman" w:hAnsi="Times New Roman"/>
          <w:sz w:val="24"/>
          <w:szCs w:val="24"/>
          <w:lang w:val="en-GB"/>
        </w:rPr>
        <w:t xml:space="preserve"> range since these pores can be invaded by the displacing liquid at very low</w:t>
      </w:r>
      <w:r w:rsidR="00957D1C" w:rsidRPr="005444B8">
        <w:rPr>
          <w:rFonts w:ascii="Times New Roman" w:hAnsi="Times New Roman"/>
          <w:sz w:val="24"/>
          <w:szCs w:val="24"/>
          <w:lang w:val="en-GB"/>
        </w:rPr>
        <w:t xml:space="preserve"> pressures that do not alter the membrane structure. For example, according </w:t>
      </w:r>
      <w:r w:rsidR="00957D1C" w:rsidRPr="005D6722">
        <w:rPr>
          <w:rFonts w:ascii="Times New Roman" w:hAnsi="Times New Roman"/>
          <w:sz w:val="24"/>
          <w:szCs w:val="24"/>
          <w:lang w:val="en-GB"/>
        </w:rPr>
        <w:t>to Cantor equation</w:t>
      </w:r>
      <w:r w:rsidR="00957D1C" w:rsidRPr="005444B8">
        <w:rPr>
          <w:rFonts w:ascii="Times New Roman" w:hAnsi="Times New Roman"/>
          <w:sz w:val="24"/>
          <w:szCs w:val="24"/>
          <w:lang w:val="en-GB"/>
        </w:rPr>
        <w:t xml:space="preserve"> (Eq. (3) with </w:t>
      </w:r>
      <w:r w:rsidR="00957D1C" w:rsidRPr="0070167F">
        <w:rPr>
          <w:rFonts w:ascii="Times New Roman" w:hAnsi="Times New Roman"/>
          <w:position w:val="-6"/>
          <w:sz w:val="24"/>
          <w:szCs w:val="24"/>
          <w:lang w:val="en-GB"/>
        </w:rPr>
        <w:object w:dxaOrig="880" w:dyaOrig="279" w14:anchorId="35173915">
          <v:shape id="_x0000_i1026" type="#_x0000_t75" style="width:42pt;height:12pt" o:ole="">
            <v:imagedata r:id="rId22" o:title=""/>
          </v:shape>
          <o:OLEObject Type="Embed" ProgID="Equation.DSMT4" ShapeID="_x0000_i1026" DrawAspect="Content" ObjectID="_1797351870" r:id="rId23"/>
        </w:object>
      </w:r>
      <w:r w:rsidR="00957D1C" w:rsidRPr="005444B8">
        <w:rPr>
          <w:rFonts w:ascii="Times New Roman" w:hAnsi="Times New Roman"/>
          <w:sz w:val="24"/>
          <w:szCs w:val="24"/>
          <w:lang w:val="en-GB"/>
        </w:rPr>
        <w:t>; i.e. for perfect wetting (</w:t>
      </w:r>
      <w:r w:rsidR="00957D1C" w:rsidRPr="005444B8">
        <w:rPr>
          <w:rFonts w:ascii="Times New Roman" w:hAnsi="Times New Roman"/>
          <w:i/>
          <w:iCs/>
          <w:sz w:val="24"/>
          <w:szCs w:val="24"/>
          <w:lang w:val="en-GB"/>
        </w:rPr>
        <w:t>θ=0°</w:t>
      </w:r>
      <w:r w:rsidR="00957D1C" w:rsidRPr="005444B8">
        <w:rPr>
          <w:rFonts w:ascii="Times New Roman" w:hAnsi="Times New Roman"/>
          <w:sz w:val="24"/>
          <w:szCs w:val="24"/>
          <w:lang w:val="en-GB"/>
        </w:rPr>
        <w:t>)), for Water/Isobutanol system (</w:t>
      </w:r>
      <w:r w:rsidR="00957D1C" w:rsidRPr="005444B8">
        <w:rPr>
          <w:rFonts w:ascii="Times New Roman" w:hAnsi="Times New Roman"/>
          <w:i/>
          <w:iCs/>
          <w:sz w:val="24"/>
          <w:szCs w:val="24"/>
          <w:lang w:val="en-GB"/>
        </w:rPr>
        <w:t xml:space="preserve">γ=1.7 </w:t>
      </w:r>
      <w:proofErr w:type="spellStart"/>
      <w:r w:rsidR="00957D1C" w:rsidRPr="005444B8">
        <w:rPr>
          <w:rFonts w:ascii="Times New Roman" w:hAnsi="Times New Roman"/>
          <w:sz w:val="24"/>
          <w:szCs w:val="24"/>
          <w:lang w:val="en-GB"/>
        </w:rPr>
        <w:t>mN</w:t>
      </w:r>
      <w:proofErr w:type="spellEnd"/>
      <w:r w:rsidR="00957D1C" w:rsidRPr="005444B8">
        <w:rPr>
          <w:rFonts w:ascii="Times New Roman" w:hAnsi="Times New Roman"/>
          <w:sz w:val="24"/>
          <w:szCs w:val="24"/>
          <w:lang w:val="en-GB"/>
        </w:rPr>
        <w:t xml:space="preserve">/m), the wetting liquid which fills a pore with </w:t>
      </w:r>
      <w:r w:rsidR="000F3DFD">
        <w:rPr>
          <w:rFonts w:ascii="Times New Roman" w:hAnsi="Times New Roman"/>
          <w:sz w:val="24"/>
          <w:szCs w:val="24"/>
          <w:lang w:val="en-GB"/>
        </w:rPr>
        <w:t xml:space="preserve">a </w:t>
      </w:r>
      <w:r w:rsidR="00957D1C" w:rsidRPr="005444B8">
        <w:rPr>
          <w:rFonts w:ascii="Times New Roman" w:hAnsi="Times New Roman"/>
          <w:sz w:val="24"/>
          <w:szCs w:val="24"/>
          <w:lang w:val="en-GB"/>
        </w:rPr>
        <w:t xml:space="preserve">radius of 0.034 µm will be expelled out by applying to the displacing liquid pressure of 1 bar, i.e. a value very reasonable and for which membrane compaction (a factor representing an important source of error in LLDP measurements) </w:t>
      </w:r>
      <w:r w:rsidR="00957D1C"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&lt;EndNote&gt;&lt;Cite&gt;&lt;Author&gt;Piątkiewicz&lt;/Author&gt;&lt;Year&gt;1999&lt;/Year&gt;&lt;RecNum&gt;677&lt;/RecNum&gt;&lt;DisplayText&gt;[73]&lt;/DisplayText&gt;&lt;record&gt;&lt;rec-number&gt;677&lt;/rec-number&gt;&lt;foreign-keys&gt;&lt;key app="EN" db-id="dpf09dwxptw9d7e9tt2pe2pg0vr0v0r2xp5t" timestamp="1573361898"&gt;677&lt;/key&gt;&lt;/foreign-keys&gt;&lt;ref-type name="Journal Article"&gt;17&lt;/ref-type&gt;&lt;contributors&gt;&lt;authors&gt;&lt;author&gt;Piątkiewicz, W.&lt;/author&gt;&lt;author&gt;Rosiński, S.&lt;/author&gt;&lt;author&gt;Lewińska, D.&lt;/author&gt;&lt;author&gt;Bukowski, J.&lt;/author&gt;&lt;author&gt;Judycki, W.&lt;/author&gt;&lt;/authors&gt;&lt;/contributors&gt;&lt;titles&gt;&lt;title&gt;Determination of pore size distribution in hollow fibre membranes&lt;/title&gt;&lt;secondary-title&gt;Journal of Membrane Science&lt;/secondary-title&gt;&lt;/titles&gt;&lt;periodical&gt;&lt;full-title&gt;Journal of Membrane Science&lt;/full-title&gt;&lt;/periodical&gt;&lt;pages&gt;91-102&lt;/pages&gt;&lt;volume&gt;153&lt;/volume&gt;&lt;number&gt;1&lt;/number&gt;&lt;keywords&gt;&lt;keyword&gt;Pore size distribution&lt;/keyword&gt;&lt;keyword&gt;Polypropylene microfiltration hollow fibres&lt;/keyword&gt;&lt;keyword&gt;Liquid displacement technique&lt;/keyword&gt;&lt;keyword&gt;Bubble pressure&lt;/keyword&gt;&lt;keyword&gt;Contact angle&lt;/keyword&gt;&lt;/keywords&gt;&lt;dates&gt;&lt;year&gt;1999&lt;/year&gt;&lt;pub-dates&gt;&lt;date&gt;1999/02/03/&lt;/date&gt;&lt;/pub-dates&gt;&lt;/dates&gt;&lt;isbn&gt;0376-7388&lt;/isbn&gt;&lt;urls&gt;&lt;related-urls&gt;&lt;url&gt;http://www.sciencedirect.com/science/article/pii/S0376738898002439&lt;/url&gt;&lt;/related-urls&gt;&lt;/urls&gt;&lt;electronic-resource-num&gt;https://doi.org/10.1016/S0376-7388(98)00243-9&lt;/electronic-resource-num&gt;&lt;/record&gt;&lt;/Cite&gt;&lt;/EndNote&gt;</w:instrText>
      </w:r>
      <w:r w:rsidR="00957D1C"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[73]</w:t>
      </w:r>
      <w:r w:rsidR="00957D1C" w:rsidRPr="00D475D8">
        <w:rPr>
          <w:rFonts w:ascii="Times New Roman" w:hAnsi="Times New Roman"/>
          <w:sz w:val="24"/>
          <w:szCs w:val="24"/>
          <w:lang w:val="en-GB"/>
        </w:rPr>
        <w:fldChar w:fldCharType="end"/>
      </w:r>
      <w:r w:rsidR="00957D1C" w:rsidRPr="005444B8">
        <w:rPr>
          <w:rFonts w:ascii="Times New Roman" w:hAnsi="Times New Roman"/>
          <w:sz w:val="24"/>
          <w:szCs w:val="24"/>
          <w:lang w:val="en-GB"/>
        </w:rPr>
        <w:t xml:space="preserve"> is negligible. A great advantage of this method (common to GLDP as stated before) lies in the fact that the membrane is tested under wet state, i.e. in a condition very close to that occurring in largely important membrane separation processes, such as dialysis, MF, UF, or NF. The method is clearly sensitive to interactions between the membrane and the liquid pairs. Swelling phenomena and membrane compaction (affecting especially skin layer) during testing may deeply alter the permeation through the pore thus leading to unreliable results.</w:t>
      </w:r>
      <w:r w:rsidR="00957D1C">
        <w:rPr>
          <w:rFonts w:ascii="Times New Roman" w:hAnsi="Times New Roman"/>
          <w:sz w:val="24"/>
          <w:szCs w:val="24"/>
          <w:lang w:val="en-GB"/>
        </w:rPr>
        <w:t xml:space="preserve"> </w:t>
      </w:r>
      <w:r w:rsidR="00957D1C" w:rsidRPr="005444B8">
        <w:rPr>
          <w:rFonts w:ascii="Times New Roman" w:hAnsi="Times New Roman"/>
          <w:sz w:val="24"/>
          <w:szCs w:val="24"/>
          <w:lang w:val="en-GB"/>
        </w:rPr>
        <w:t xml:space="preserve">Membranes are prone to swell when the porous material (very often polymeric) is in contact with organic solvents due to the interaction between materials, comprising the membrane and molecules of </w:t>
      </w:r>
      <w:r w:rsidR="00957D1C" w:rsidRPr="005444B8">
        <w:rPr>
          <w:rFonts w:ascii="Times New Roman" w:hAnsi="Times New Roman"/>
          <w:sz w:val="24"/>
          <w:szCs w:val="24"/>
          <w:lang w:val="en-GB"/>
        </w:rPr>
        <w:lastRenderedPageBreak/>
        <w:t xml:space="preserve">the organic solvents, and then they will result compacted after finishing the analysis of the whole PSD </w:t>
      </w:r>
      <w:r w:rsidR="00957D1C"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&lt;EndNote&gt;&lt;Cite&gt;&lt;Author&gt;Tarleton&lt;/Author&gt;&lt;Year&gt;2006&lt;/Year&gt;&lt;RecNum&gt;704&lt;/RecNum&gt;&lt;DisplayText&gt;[113]&lt;/DisplayText&gt;&lt;record&gt;&lt;rec-number&gt;704&lt;/rec-number&gt;&lt;foreign-keys&gt;&lt;key app="EN" db-id="dpf09dwxptw9d7e9tt2pe2pg0vr0v0r2xp5t" timestamp="1573374580"&gt;704&lt;/key&gt;&lt;/foreign-keys&gt;&lt;ref-type name="Journal Article"&gt;17&lt;/ref-type&gt;&lt;contributors&gt;&lt;authors&gt;&lt;author&gt;Tarleton, E. S.&lt;/author&gt;&lt;author&gt;Robinson, J. P.&lt;/author&gt;&lt;author&gt;Salman, M.&lt;/author&gt;&lt;/authors&gt;&lt;/contributors&gt;&lt;titles&gt;&lt;title&gt;Solvent-induced swelling of membranes — Measurements and influence in nanofiltration&lt;/title&gt;&lt;secondary-title&gt;Journal of Membrane Science&lt;/secondary-title&gt;&lt;/titles&gt;&lt;periodical&gt;&lt;full-title&gt;Journal of Membrane Science&lt;/full-title&gt;&lt;/periodical&gt;&lt;pages&gt;442-451&lt;/pages&gt;&lt;volume&gt;280&lt;/volume&gt;&lt;number&gt;1&lt;/number&gt;&lt;keywords&gt;&lt;keyword&gt;Membrane swelling&lt;/keyword&gt;&lt;keyword&gt;Nanofiltration&lt;/keyword&gt;&lt;keyword&gt;PDMS&lt;/keyword&gt;&lt;keyword&gt;Organic solvents&lt;/keyword&gt;&lt;keyword&gt;Flux&lt;/keyword&gt;&lt;keyword&gt;Rejection&lt;/keyword&gt;&lt;/keywords&gt;&lt;dates&gt;&lt;year&gt;2006&lt;/year&gt;&lt;pub-dates&gt;&lt;date&gt;2006/09/01/&lt;/date&gt;&lt;/pub-dates&gt;&lt;/dates&gt;&lt;isbn&gt;0376-7388&lt;/isbn&gt;&lt;urls&gt;&lt;related-urls&gt;&lt;url&gt;http://www.sciencedirect.com/science/article/pii/S0376738806001141&lt;/url&gt;&lt;/related-urls&gt;&lt;/urls&gt;&lt;electronic-resource-num&gt;https://doi.org/10.1016/j.memsci.2006.01.050&lt;/electronic-resource-num&gt;&lt;/record&gt;&lt;/Cite&gt;&lt;/EndNote&gt;</w:instrText>
      </w:r>
      <w:r w:rsidR="00957D1C"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[113]</w:t>
      </w:r>
      <w:r w:rsidR="00957D1C" w:rsidRPr="00D475D8">
        <w:rPr>
          <w:rFonts w:ascii="Times New Roman" w:hAnsi="Times New Roman"/>
          <w:sz w:val="24"/>
          <w:szCs w:val="24"/>
          <w:lang w:val="en-GB"/>
        </w:rPr>
        <w:fldChar w:fldCharType="end"/>
      </w:r>
      <w:r w:rsidR="00957D1C" w:rsidRPr="005444B8">
        <w:rPr>
          <w:rFonts w:ascii="Times New Roman" w:hAnsi="Times New Roman"/>
          <w:sz w:val="24"/>
          <w:szCs w:val="24"/>
          <w:lang w:val="en-GB"/>
        </w:rPr>
        <w:t>. This effect could be important on a proper determination of the actual pore size distribution of the membrane, which later should be useful in the selection of appropriate membranes for the effective separation process.</w:t>
      </w:r>
      <w:r w:rsidR="00957D1C">
        <w:rPr>
          <w:rFonts w:ascii="Times New Roman" w:hAnsi="Times New Roman"/>
          <w:sz w:val="24"/>
          <w:szCs w:val="24"/>
          <w:lang w:val="en-GB"/>
        </w:rPr>
        <w:t xml:space="preserve"> </w:t>
      </w:r>
      <w:r w:rsidR="00957D1C" w:rsidRPr="005444B8">
        <w:rPr>
          <w:rFonts w:ascii="Times New Roman" w:hAnsi="Times New Roman"/>
          <w:sz w:val="24"/>
          <w:szCs w:val="24"/>
          <w:lang w:val="en-GB"/>
        </w:rPr>
        <w:t xml:space="preserve">Several liquid pairs (wetting-displacing fluids) can be selected to perform LLDP analysis. Those liquid pairs should be selected according to expected values of membrane porosity and pore size range </w:t>
      </w:r>
      <w:r w:rsidR="00957D1C" w:rsidRPr="00D475D8">
        <w:rPr>
          <w:rFonts w:ascii="Times New Roman" w:hAnsi="Times New Roman"/>
          <w:sz w:val="24"/>
          <w:szCs w:val="24"/>
          <w:lang w:val="en-GB"/>
        </w:rPr>
        <w:fldChar w:fldCharType="begin"/>
      </w:r>
      <w:r w:rsidR="00957D1C" w:rsidRPr="005444B8">
        <w:rPr>
          <w:rFonts w:ascii="Times New Roman" w:hAnsi="Times New Roman"/>
          <w:sz w:val="24"/>
          <w:szCs w:val="24"/>
          <w:lang w:val="en-GB"/>
        </w:rPr>
        <w:instrText xml:space="preserve"> ADDIN EN.CITE &lt;EndNote&gt;&lt;Cite&gt;&lt;Author&gt;Tanis-Kanbur&lt;/Author&gt;&lt;Year&gt;2019&lt;/Year&gt;&lt;RecNum&gt;631&lt;/RecNum&gt;&lt;DisplayText&gt;[9]&lt;/DisplayText&gt;&lt;record&gt;&lt;rec-number&gt;631&lt;/rec-number&gt;&lt;foreign-keys&gt;&lt;key app="EN" db-id="dpf09dwxptw9d7e9tt2pe2pg0vr0v0r2xp5t" timestamp="1573276019"&gt;631&lt;/key&gt;&lt;/foreign-keys&gt;&lt;ref-type name="Journal Article"&gt;17&lt;/ref-type&gt;&lt;contributors&gt;&lt;authors&gt;&lt;author&gt;Tanis-Kanbur, Melike Begum&lt;/author&gt;&lt;author&gt;Peinador, René I.&lt;/author&gt;&lt;author&gt;Hu, Xiao&lt;/author&gt;&lt;author&gt;Calvo, José I.&lt;/author&gt;&lt;author&gt;Chew, Jia Wei&lt;/author&gt;&lt;/authors&gt;&lt;/contributors&gt;&lt;titles&gt;&lt;title&gt;Membrane characterization via evapoporometry (EP) and liquid-liquid displacement porosimetry (LLDP) techniques&lt;/title&gt;&lt;secondary-title&gt;Journal of Membrane Science&lt;/secondary-title&gt;&lt;/titles&gt;&lt;periodical&gt;&lt;full-title&gt;Journal of Membrane Science&lt;/full-title&gt;&lt;/periodical&gt;&lt;pages&gt;248-258&lt;/pages&gt;&lt;volume&gt;586&lt;/volume&gt;&lt;keywords&gt;&lt;keyword&gt;Pore size distribution (PSD)&lt;/keyword&gt;&lt;keyword&gt;Wettability&lt;/keyword&gt;&lt;keyword&gt;Surface tension&lt;/keyword&gt;&lt;keyword&gt;Membrane characterization&lt;/keyword&gt;&lt;keyword&gt;Porosity&lt;/keyword&gt;&lt;/keywords&gt;&lt;dates&gt;&lt;year&gt;2019&lt;/year&gt;&lt;pub-dates&gt;&lt;date&gt;2019/09/15/&lt;/date&gt;&lt;/pub-dates&gt;&lt;/dates&gt;&lt;isbn&gt;0376-7388&lt;/isbn&gt;&lt;urls&gt;&lt;related-urls&gt;&lt;url&gt;http://www.sciencedirect.com/science/article/pii/S0376738819311743&lt;/url&gt;&lt;/related-urls&gt;&lt;/urls&gt;&lt;electronic-resource-num&gt;https://doi.org/10.1016/j.memsci.2019.05.077&lt;/electronic-resource-num&gt;&lt;/record&gt;&lt;/Cite&gt;&lt;/EndNote&gt;</w:instrText>
      </w:r>
      <w:r w:rsidR="00957D1C" w:rsidRPr="00D475D8">
        <w:rPr>
          <w:rFonts w:ascii="Times New Roman" w:hAnsi="Times New Roman"/>
          <w:sz w:val="24"/>
          <w:szCs w:val="24"/>
          <w:lang w:val="en-GB"/>
        </w:rPr>
        <w:fldChar w:fldCharType="separate"/>
      </w:r>
      <w:r w:rsidR="00957D1C" w:rsidRPr="005444B8">
        <w:rPr>
          <w:rFonts w:ascii="Times New Roman" w:hAnsi="Times New Roman"/>
          <w:noProof/>
          <w:sz w:val="24"/>
          <w:szCs w:val="24"/>
          <w:lang w:val="en-GB"/>
        </w:rPr>
        <w:t>[9]</w:t>
      </w:r>
      <w:r w:rsidR="00957D1C" w:rsidRPr="00D475D8">
        <w:rPr>
          <w:rFonts w:ascii="Times New Roman" w:hAnsi="Times New Roman"/>
          <w:sz w:val="24"/>
          <w:szCs w:val="24"/>
          <w:lang w:val="en-GB"/>
        </w:rPr>
        <w:fldChar w:fldCharType="end"/>
      </w:r>
      <w:r w:rsidR="00957D1C" w:rsidRPr="005444B8">
        <w:rPr>
          <w:rFonts w:ascii="Times New Roman" w:hAnsi="Times New Roman"/>
          <w:sz w:val="24"/>
          <w:szCs w:val="24"/>
          <w:lang w:val="en-GB"/>
        </w:rPr>
        <w:t xml:space="preserve">. For example, when </w:t>
      </w:r>
      <w:proofErr w:type="spellStart"/>
      <w:r w:rsidR="00957D1C" w:rsidRPr="005444B8">
        <w:rPr>
          <w:rFonts w:ascii="Times New Roman" w:hAnsi="Times New Roman"/>
          <w:sz w:val="24"/>
          <w:szCs w:val="24"/>
          <w:lang w:val="en-GB"/>
        </w:rPr>
        <w:t>analyzing</w:t>
      </w:r>
      <w:proofErr w:type="spellEnd"/>
      <w:r w:rsidR="00957D1C" w:rsidRPr="005444B8">
        <w:rPr>
          <w:rFonts w:ascii="Times New Roman" w:hAnsi="Times New Roman"/>
          <w:sz w:val="24"/>
          <w:szCs w:val="24"/>
          <w:lang w:val="en-GB"/>
        </w:rPr>
        <w:t xml:space="preserve"> a UF membrane, having most of the pores in the range from some to 50 </w:t>
      </w:r>
      <w:proofErr w:type="spellStart"/>
      <w:r w:rsidR="00957D1C" w:rsidRPr="005444B8">
        <w:rPr>
          <w:rFonts w:ascii="Times New Roman" w:hAnsi="Times New Roman"/>
          <w:sz w:val="24"/>
          <w:szCs w:val="24"/>
          <w:lang w:val="en-GB"/>
        </w:rPr>
        <w:t>nanometers</w:t>
      </w:r>
      <w:proofErr w:type="spellEnd"/>
      <w:r w:rsidR="00957D1C" w:rsidRPr="005444B8">
        <w:rPr>
          <w:rFonts w:ascii="Times New Roman" w:hAnsi="Times New Roman"/>
          <w:sz w:val="24"/>
          <w:szCs w:val="24"/>
          <w:lang w:val="en-GB"/>
        </w:rPr>
        <w:t xml:space="preserve">, the isobutanol/water mixture (presenting a surface tension value of around 1.7 </w:t>
      </w:r>
      <w:proofErr w:type="spellStart"/>
      <w:r w:rsidR="00957D1C" w:rsidRPr="005444B8">
        <w:rPr>
          <w:rFonts w:ascii="Times New Roman" w:hAnsi="Times New Roman"/>
          <w:sz w:val="24"/>
          <w:szCs w:val="24"/>
          <w:lang w:val="en-GB"/>
        </w:rPr>
        <w:t>mN</w:t>
      </w:r>
      <w:proofErr w:type="spellEnd"/>
      <w:r w:rsidR="00957D1C" w:rsidRPr="005444B8">
        <w:rPr>
          <w:rFonts w:ascii="Times New Roman" w:hAnsi="Times New Roman"/>
          <w:sz w:val="24"/>
          <w:szCs w:val="24"/>
          <w:lang w:val="en-GB"/>
        </w:rPr>
        <w:t xml:space="preserve">/m) is a </w:t>
      </w:r>
      <w:r w:rsidR="00957D1C" w:rsidRPr="00AD1AFE">
        <w:rPr>
          <w:rFonts w:ascii="Times New Roman" w:hAnsi="Times New Roman"/>
          <w:sz w:val="24"/>
          <w:szCs w:val="24"/>
          <w:lang w:val="en-GB"/>
        </w:rPr>
        <w:t xml:space="preserve">reasonable and quite common selection. In any case, most of the main liquid pairs available are </w:t>
      </w:r>
      <w:r w:rsidR="00957D1C" w:rsidRPr="008A72DE">
        <w:rPr>
          <w:rFonts w:ascii="Times New Roman" w:hAnsi="Times New Roman"/>
          <w:color w:val="000000" w:themeColor="text1"/>
          <w:sz w:val="24"/>
          <w:szCs w:val="24"/>
          <w:lang w:val="en-GB"/>
        </w:rPr>
        <w:t xml:space="preserve">shown in Table 1, along with their main characteristics. </w:t>
      </w:r>
    </w:p>
    <w:p w14:paraId="24424AFB" w14:textId="1E8B6B16" w:rsidR="00B21085" w:rsidRPr="008A72DE" w:rsidRDefault="00473F7E" w:rsidP="00777238">
      <w:pPr>
        <w:spacing w:line="480" w:lineRule="auto"/>
        <w:jc w:val="both"/>
        <w:rPr>
          <w:rFonts w:ascii="Times New Roman" w:hAnsi="Times New Roman"/>
          <w:color w:val="000000" w:themeColor="text1"/>
          <w:sz w:val="24"/>
          <w:szCs w:val="24"/>
          <w:lang w:val="en-GB"/>
        </w:rPr>
      </w:pPr>
      <w:r w:rsidRPr="008A72DE">
        <w:rPr>
          <w:rFonts w:ascii="Times New Roman" w:hAnsi="Times New Roman"/>
          <w:color w:val="000000" w:themeColor="text1"/>
          <w:sz w:val="24"/>
          <w:szCs w:val="24"/>
          <w:lang w:val="en-GB"/>
        </w:rPr>
        <w:t>Surely</w:t>
      </w:r>
      <w:r w:rsidR="00957D1C" w:rsidRPr="008A72DE">
        <w:rPr>
          <w:rFonts w:ascii="Times New Roman" w:hAnsi="Times New Roman"/>
          <w:color w:val="000000" w:themeColor="text1"/>
          <w:sz w:val="24"/>
          <w:szCs w:val="24"/>
          <w:lang w:val="en-GB"/>
        </w:rPr>
        <w:t xml:space="preserve"> the earliest LLDP stud</w:t>
      </w:r>
      <w:r w:rsidRPr="008A72DE">
        <w:rPr>
          <w:rFonts w:ascii="Times New Roman" w:hAnsi="Times New Roman"/>
          <w:color w:val="000000" w:themeColor="text1"/>
          <w:sz w:val="24"/>
          <w:szCs w:val="24"/>
          <w:lang w:val="en-GB"/>
        </w:rPr>
        <w:t>y</w:t>
      </w:r>
      <w:r w:rsidR="00957D1C" w:rsidRPr="008A72DE">
        <w:rPr>
          <w:rFonts w:ascii="Times New Roman" w:hAnsi="Times New Roman"/>
          <w:color w:val="000000" w:themeColor="text1"/>
          <w:sz w:val="24"/>
          <w:szCs w:val="24"/>
          <w:lang w:val="en-GB"/>
        </w:rPr>
        <w:t xml:space="preserve"> was performed by</w:t>
      </w:r>
      <w:r w:rsidR="00B21085" w:rsidRPr="008A72DE">
        <w:rPr>
          <w:rFonts w:ascii="Times New Roman" w:hAnsi="Times New Roman"/>
          <w:color w:val="000000" w:themeColor="text1"/>
          <w:sz w:val="24"/>
          <w:szCs w:val="24"/>
          <w:lang w:val="en-GB"/>
        </w:rPr>
        <w:t xml:space="preserve"> Erbe </w:t>
      </w:r>
      <w:r w:rsidR="00B21085" w:rsidRPr="008A72DE">
        <w:rPr>
          <w:rFonts w:ascii="Times New Roman" w:hAnsi="Times New Roman"/>
          <w:color w:val="000000" w:themeColor="text1"/>
          <w:sz w:val="24"/>
          <w:szCs w:val="24"/>
          <w:lang w:val="en-GB"/>
        </w:rPr>
        <w:fldChar w:fldCharType="begin"/>
      </w:r>
      <w:r w:rsidR="008B6E86" w:rsidRPr="008A72DE">
        <w:rPr>
          <w:rFonts w:ascii="Times New Roman" w:hAnsi="Times New Roman"/>
          <w:color w:val="000000" w:themeColor="text1"/>
          <w:sz w:val="24"/>
          <w:szCs w:val="24"/>
          <w:lang w:val="en-GB"/>
        </w:rPr>
        <w:instrText xml:space="preserve"> ADDIN EN.CITE &lt;EndNote&gt;&lt;Cite&gt;&lt;Author&gt;Erbe&lt;/Author&gt;&lt;Year&gt;1933&lt;/Year&gt;&lt;RecNum&gt;656&lt;/RecNum&gt;&lt;DisplayText&gt;[61]&lt;/DisplayText&gt;&lt;record&gt;&lt;rec-number&gt;656&lt;/rec-number&gt;&lt;foreign-keys&gt;&lt;key app="EN" db-id="dpf09dwxptw9d7e9tt2pe2pg0vr0v0r2xp5t" timestamp="1573281173"&gt;656&lt;/key&gt;&lt;/foreign-keys&gt;&lt;ref-type name="Journal Article"&gt;17&lt;/ref-type&gt;&lt;contributors&gt;&lt;authors&gt;&lt;author&gt;Erbe, F.&lt;/author&gt;&lt;/authors&gt;&lt;/contributors&gt;&lt;titles&gt;&lt;title&gt;Die Bestimmung der Porenverteilung nach ihrer Größe in Filtern und Ultrafiltern&lt;/title&gt;&lt;secondary-title&gt;Kolloid-Zeitschrift&lt;/secondary-title&gt;&lt;/titles&gt;&lt;periodical&gt;&lt;full-title&gt;Kolloid-Zeitschrift&lt;/full-title&gt;&lt;/periodical&gt;&lt;pages&gt;277-285&lt;/pages&gt;&lt;volume&gt;63&lt;/volume&gt;&lt;number&gt;3&lt;/number&gt;&lt;dates&gt;&lt;year&gt;1933&lt;/year&gt;&lt;/dates&gt;&lt;work-type&gt;Article&lt;/work-type&gt;&lt;urls&gt;&lt;related-urls&gt;&lt;url&gt;https://www.scopus.com/inward/record.uri?eid=2-s2.0-34347096061&amp;amp;doi=10.1007%2fBF01422935&amp;amp;partnerID=40&amp;amp;md5=73f939201e90d46ee58d5d3309c60e8f&lt;/url&gt;&lt;/related-urls&gt;&lt;/urls&gt;&lt;electronic-resource-num&gt;10.1007/BF01422935&lt;/electronic-resource-num&gt;&lt;remote-database-name&gt;Scopus&lt;/remote-database-name&gt;&lt;/record&gt;&lt;/Cite&gt;&lt;/EndNote&gt;</w:instrText>
      </w:r>
      <w:r w:rsidR="00B21085" w:rsidRPr="008A72DE">
        <w:rPr>
          <w:rFonts w:ascii="Times New Roman" w:hAnsi="Times New Roman"/>
          <w:color w:val="000000" w:themeColor="text1"/>
          <w:sz w:val="24"/>
          <w:szCs w:val="24"/>
          <w:lang w:val="en-GB"/>
        </w:rPr>
        <w:fldChar w:fldCharType="separate"/>
      </w:r>
      <w:r w:rsidR="008B6E86" w:rsidRPr="008A72DE">
        <w:rPr>
          <w:rFonts w:ascii="Times New Roman" w:hAnsi="Times New Roman"/>
          <w:noProof/>
          <w:color w:val="000000" w:themeColor="text1"/>
          <w:sz w:val="24"/>
          <w:szCs w:val="24"/>
          <w:lang w:val="en-GB"/>
        </w:rPr>
        <w:t>[61]</w:t>
      </w:r>
      <w:r w:rsidR="00B21085" w:rsidRPr="008A72DE">
        <w:rPr>
          <w:rFonts w:ascii="Times New Roman" w:hAnsi="Times New Roman"/>
          <w:color w:val="000000" w:themeColor="text1"/>
          <w:sz w:val="24"/>
          <w:szCs w:val="24"/>
          <w:lang w:val="en-GB"/>
        </w:rPr>
        <w:fldChar w:fldCharType="end"/>
      </w:r>
      <w:r w:rsidR="00957D1C" w:rsidRPr="008A72DE">
        <w:rPr>
          <w:rFonts w:ascii="Times New Roman" w:hAnsi="Times New Roman"/>
          <w:color w:val="000000" w:themeColor="text1"/>
          <w:sz w:val="24"/>
          <w:szCs w:val="24"/>
          <w:lang w:val="en-GB"/>
        </w:rPr>
        <w:t xml:space="preserve"> which</w:t>
      </w:r>
      <w:r w:rsidR="00B21085" w:rsidRPr="008A72DE">
        <w:rPr>
          <w:rFonts w:ascii="Times New Roman" w:hAnsi="Times New Roman"/>
          <w:color w:val="000000" w:themeColor="text1"/>
          <w:sz w:val="24"/>
          <w:szCs w:val="24"/>
          <w:lang w:val="en-GB"/>
        </w:rPr>
        <w:t xml:space="preserve"> explore</w:t>
      </w:r>
      <w:r w:rsidRPr="008A72DE">
        <w:rPr>
          <w:rFonts w:ascii="Times New Roman" w:hAnsi="Times New Roman"/>
          <w:color w:val="000000" w:themeColor="text1"/>
          <w:sz w:val="24"/>
          <w:szCs w:val="24"/>
          <w:lang w:val="en-GB"/>
        </w:rPr>
        <w:t>d</w:t>
      </w:r>
      <w:r w:rsidR="00B21085" w:rsidRPr="008A72DE">
        <w:rPr>
          <w:rFonts w:ascii="Times New Roman" w:hAnsi="Times New Roman"/>
          <w:color w:val="000000" w:themeColor="text1"/>
          <w:sz w:val="24"/>
          <w:szCs w:val="24"/>
          <w:lang w:val="en-GB"/>
        </w:rPr>
        <w:t xml:space="preserve"> two possibilities</w:t>
      </w:r>
      <w:r w:rsidRPr="008A72DE">
        <w:rPr>
          <w:rFonts w:ascii="Times New Roman" w:hAnsi="Times New Roman"/>
          <w:color w:val="000000" w:themeColor="text1"/>
          <w:sz w:val="24"/>
          <w:szCs w:val="24"/>
          <w:lang w:val="en-GB"/>
        </w:rPr>
        <w:t>:</w:t>
      </w:r>
      <w:r w:rsidR="00B21085" w:rsidRPr="008A72DE">
        <w:rPr>
          <w:rFonts w:ascii="Times New Roman" w:hAnsi="Times New Roman"/>
          <w:color w:val="000000" w:themeColor="text1"/>
          <w:sz w:val="24"/>
          <w:szCs w:val="24"/>
          <w:lang w:val="en-GB"/>
        </w:rPr>
        <w:t xml:space="preserve"> </w:t>
      </w:r>
      <w:r w:rsidRPr="008A72DE">
        <w:rPr>
          <w:rFonts w:ascii="Times New Roman" w:hAnsi="Times New Roman"/>
          <w:color w:val="000000" w:themeColor="text1"/>
          <w:sz w:val="24"/>
          <w:szCs w:val="24"/>
          <w:lang w:val="en-GB"/>
        </w:rPr>
        <w:t xml:space="preserve">first </w:t>
      </w:r>
      <w:r w:rsidR="00B21085" w:rsidRPr="008A72DE">
        <w:rPr>
          <w:rFonts w:ascii="Times New Roman" w:hAnsi="Times New Roman"/>
          <w:color w:val="000000" w:themeColor="text1"/>
          <w:sz w:val="24"/>
          <w:szCs w:val="24"/>
          <w:lang w:val="en-GB"/>
        </w:rPr>
        <w:t xml:space="preserve">using the initial air-water interface proposed by Bechhold, or also a mixture of two immiscible liquids (water and isobutyl alcohol, also proposed by Bechhold </w:t>
      </w:r>
      <w:r w:rsidR="00B21085" w:rsidRPr="008A72DE">
        <w:rPr>
          <w:rFonts w:ascii="Times New Roman" w:hAnsi="Times New Roman"/>
          <w:color w:val="000000" w:themeColor="text1"/>
          <w:sz w:val="24"/>
          <w:szCs w:val="24"/>
          <w:lang w:val="en-GB"/>
        </w:rPr>
        <w:fldChar w:fldCharType="begin"/>
      </w:r>
      <w:r w:rsidR="008B6E86" w:rsidRPr="008A72DE">
        <w:rPr>
          <w:rFonts w:ascii="Times New Roman" w:hAnsi="Times New Roman"/>
          <w:color w:val="000000" w:themeColor="text1"/>
          <w:sz w:val="24"/>
          <w:szCs w:val="24"/>
          <w:lang w:val="en-GB"/>
        </w:rPr>
        <w:instrText xml:space="preserve"> ADDIN EN.CITE &lt;EndNote&gt;&lt;Cite&gt;&lt;Author&gt;Bechhold&lt;/Author&gt;&lt;Year&gt;1908&lt;/Year&gt;&lt;RecNum&gt;652&lt;/RecNum&gt;&lt;DisplayText&gt;[49]&lt;/DisplayText&gt;&lt;record&gt;&lt;rec-number&gt;652&lt;/rec-number&gt;&lt;foreign-keys&gt;&lt;key app="EN" db-id="dpf09dwxptw9d7e9tt2pe2pg0vr0v0r2xp5t" timestamp="1573280262"&gt;652&lt;/key&gt;&lt;/foreign-keys&gt;&lt;ref-type name="Journal Article"&gt;17&lt;/ref-type&gt;&lt;contributors&gt;&lt;authors&gt;&lt;author&gt;Bechhold, H.&lt;/author&gt;&lt;/authors&gt;&lt;/contributors&gt;&lt;titles&gt;&lt;title&gt;The permeability of ultrafilters&lt;/title&gt;&lt;secondary-title&gt;Z. Phys. Chem.&lt;/secondary-title&gt;&lt;/titles&gt;&lt;periodical&gt;&lt;full-title&gt;Z. Phys. Chem.&lt;/full-title&gt;&lt;/periodical&gt;&lt;pages&gt;328-342&lt;/pages&gt;&lt;volume&gt;64&lt;/volume&gt;&lt;dates&gt;&lt;year&gt;1908&lt;/year&gt;&lt;/dates&gt;&lt;urls&gt;&lt;/urls&gt;&lt;remote-database-name&gt;Scopus&lt;/remote-database-name&gt;&lt;/record&gt;&lt;/Cite&gt;&lt;/EndNote&gt;</w:instrText>
      </w:r>
      <w:r w:rsidR="00B21085" w:rsidRPr="008A72DE">
        <w:rPr>
          <w:rFonts w:ascii="Times New Roman" w:hAnsi="Times New Roman"/>
          <w:color w:val="000000" w:themeColor="text1"/>
          <w:sz w:val="24"/>
          <w:szCs w:val="24"/>
          <w:lang w:val="en-GB"/>
        </w:rPr>
        <w:fldChar w:fldCharType="separate"/>
      </w:r>
      <w:r w:rsidR="008B6E86" w:rsidRPr="008A72DE">
        <w:rPr>
          <w:rFonts w:ascii="Times New Roman" w:hAnsi="Times New Roman"/>
          <w:noProof/>
          <w:color w:val="000000" w:themeColor="text1"/>
          <w:sz w:val="24"/>
          <w:szCs w:val="24"/>
          <w:lang w:val="en-GB"/>
        </w:rPr>
        <w:t>[49]</w:t>
      </w:r>
      <w:r w:rsidR="00B21085" w:rsidRPr="008A72DE">
        <w:rPr>
          <w:rFonts w:ascii="Times New Roman" w:hAnsi="Times New Roman"/>
          <w:color w:val="000000" w:themeColor="text1"/>
          <w:sz w:val="24"/>
          <w:szCs w:val="24"/>
          <w:lang w:val="en-GB"/>
        </w:rPr>
        <w:fldChar w:fldCharType="end"/>
      </w:r>
      <w:r w:rsidR="00B21085" w:rsidRPr="008A72DE">
        <w:rPr>
          <w:rFonts w:ascii="Times New Roman" w:hAnsi="Times New Roman"/>
          <w:color w:val="000000" w:themeColor="text1"/>
          <w:sz w:val="24"/>
          <w:szCs w:val="24"/>
          <w:lang w:val="en-GB"/>
        </w:rPr>
        <w:t>, for which he quoted value of 1,73 dyne/cm for its surface tension)</w:t>
      </w:r>
      <w:r w:rsidRPr="008A72DE">
        <w:rPr>
          <w:rFonts w:ascii="Times New Roman" w:hAnsi="Times New Roman"/>
          <w:color w:val="000000" w:themeColor="text1"/>
          <w:sz w:val="24"/>
          <w:szCs w:val="24"/>
          <w:lang w:val="en-GB"/>
        </w:rPr>
        <w:t>,</w:t>
      </w:r>
      <w:r w:rsidR="00B21085" w:rsidRPr="008A72DE">
        <w:rPr>
          <w:rFonts w:ascii="Times New Roman" w:hAnsi="Times New Roman"/>
          <w:color w:val="000000" w:themeColor="text1"/>
          <w:sz w:val="24"/>
          <w:szCs w:val="24"/>
          <w:lang w:val="en-GB"/>
        </w:rPr>
        <w:t xml:space="preserve"> then reducing the pressure needed to </w:t>
      </w:r>
      <w:proofErr w:type="spellStart"/>
      <w:r w:rsidR="00B21085" w:rsidRPr="008A72DE">
        <w:rPr>
          <w:rFonts w:ascii="Times New Roman" w:hAnsi="Times New Roman"/>
          <w:color w:val="000000" w:themeColor="text1"/>
          <w:sz w:val="24"/>
          <w:szCs w:val="24"/>
          <w:lang w:val="en-GB"/>
        </w:rPr>
        <w:t>analyze</w:t>
      </w:r>
      <w:proofErr w:type="spellEnd"/>
      <w:r w:rsidR="00B21085" w:rsidRPr="008A72DE">
        <w:rPr>
          <w:rFonts w:ascii="Times New Roman" w:hAnsi="Times New Roman"/>
          <w:color w:val="000000" w:themeColor="text1"/>
          <w:sz w:val="24"/>
          <w:szCs w:val="24"/>
          <w:lang w:val="en-GB"/>
        </w:rPr>
        <w:t xml:space="preserve"> ultrafilters and allowing to extend the original Bechhold bubble point method to the whole membrane PSD.</w:t>
      </w:r>
      <w:r w:rsidR="00957D1C" w:rsidRPr="008A72DE">
        <w:rPr>
          <w:rFonts w:ascii="Times New Roman" w:hAnsi="Times New Roman"/>
          <w:color w:val="000000" w:themeColor="text1"/>
          <w:sz w:val="24"/>
          <w:szCs w:val="24"/>
          <w:lang w:val="en-GB"/>
        </w:rPr>
        <w:t xml:space="preserve"> </w:t>
      </w:r>
      <w:r w:rsidR="00B21085" w:rsidRPr="008A72DE">
        <w:rPr>
          <w:rFonts w:ascii="Times New Roman" w:eastAsia="Times New Roman" w:hAnsi="Times New Roman"/>
          <w:color w:val="000000" w:themeColor="text1"/>
          <w:sz w:val="24"/>
          <w:szCs w:val="24"/>
          <w:lang w:val="en-GB"/>
        </w:rPr>
        <w:t xml:space="preserve">Concerning the use of alcoholic mixtures in water (as most possibilities </w:t>
      </w:r>
      <w:r w:rsidR="00B21085" w:rsidRPr="008A72DE">
        <w:rPr>
          <w:rFonts w:ascii="Times New Roman" w:eastAsia="Times New Roman" w:hAnsi="Times New Roman"/>
          <w:strike/>
          <w:color w:val="000000" w:themeColor="text1"/>
          <w:sz w:val="24"/>
          <w:szCs w:val="24"/>
          <w:lang w:val="en-GB"/>
        </w:rPr>
        <w:t>are</w:t>
      </w:r>
      <w:r w:rsidR="00B21085" w:rsidRPr="008A72DE">
        <w:rPr>
          <w:rFonts w:ascii="Times New Roman" w:eastAsia="Times New Roman" w:hAnsi="Times New Roman"/>
          <w:color w:val="000000" w:themeColor="text1"/>
          <w:sz w:val="24"/>
          <w:szCs w:val="24"/>
          <w:lang w:val="en-GB"/>
        </w:rPr>
        <w:t xml:space="preserve"> shown in Table 1), Germic et al. </w:t>
      </w:r>
      <w:r w:rsidR="00B21085" w:rsidRPr="008A72DE">
        <w:rPr>
          <w:rFonts w:ascii="Times New Roman" w:eastAsia="Times New Roman" w:hAnsi="Times New Roman"/>
          <w:color w:val="000000" w:themeColor="text1"/>
          <w:sz w:val="24"/>
          <w:szCs w:val="24"/>
          <w:lang w:val="en-GB"/>
        </w:rPr>
        <w:fldChar w:fldCharType="begin"/>
      </w:r>
      <w:r w:rsidR="008B6E86" w:rsidRPr="008A72DE">
        <w:rPr>
          <w:rFonts w:ascii="Times New Roman" w:eastAsia="Times New Roman" w:hAnsi="Times New Roman"/>
          <w:color w:val="000000" w:themeColor="text1"/>
          <w:sz w:val="24"/>
          <w:szCs w:val="24"/>
          <w:lang w:val="en-GB"/>
        </w:rPr>
        <w:instrText xml:space="preserve"> ADDIN EN.CITE &lt;EndNote&gt;&lt;Cite&gt;&lt;Author&gt;Germic&lt;/Author&gt;&lt;Year&gt;1997&lt;/Year&gt;&lt;RecNum&gt;705&lt;/RecNum&gt;&lt;DisplayText&gt;[114]&lt;/DisplayText&gt;&lt;record&gt;&lt;rec-number&gt;705&lt;/rec-number&gt;&lt;foreign-keys&gt;&lt;key app="EN" db-id="dpf09dwxptw9d7e9tt2pe2pg0vr0v0r2xp5t" timestamp="1573374790"&gt;705&lt;/key&gt;&lt;/foreign-keys&gt;&lt;ref-type name="Journal Article"&gt;17&lt;/ref-type&gt;&lt;contributors&gt;&lt;authors&gt;&lt;author&gt;Germic, L.&lt;/author&gt;&lt;author&gt;Ebert, K.&lt;/author&gt;&lt;author&gt;Bouma, R. H. B.&lt;/author&gt;&lt;author&gt;Borneman, Z.&lt;/author&gt;&lt;author&gt;Mulder, M. H. V.&lt;/author&gt;&lt;author&gt;Strathmann, H.&lt;/author&gt;&lt;/authors&gt;&lt;/contributors&gt;&lt;titles&gt;&lt;title&gt;Characterization of polyacrylonitrile ultrafiltration membranes&lt;/title&gt;&lt;secondary-title&gt;Journal of Membrane Science&lt;/secondary-title&gt;&lt;/titles&gt;&lt;periodical&gt;&lt;full-title&gt;Journal of Membrane Science&lt;/full-title&gt;&lt;/periodical&gt;&lt;pages&gt;131-145&lt;/pages&gt;&lt;volume&gt;132&lt;/volume&gt;&lt;number&gt;1&lt;/number&gt;&lt;keywords&gt;&lt;keyword&gt;Ultrafiltration membranes&lt;/keyword&gt;&lt;keyword&gt;Characterization&lt;/keyword&gt;&lt;keyword&gt;Polyacrylonitrile&lt;/keyword&gt;&lt;keyword&gt;Permporometry&lt;/keyword&gt;&lt;keyword&gt;Liquid-liquid displacement&lt;/keyword&gt;&lt;/keywords&gt;&lt;dates&gt;&lt;year&gt;1997&lt;/year&gt;&lt;pub-dates&gt;&lt;date&gt;1997/08/20/&lt;/date&gt;&lt;/pub-dates&gt;&lt;/dates&gt;&lt;isbn&gt;0376-7388&lt;/isbn&gt;&lt;urls&gt;&lt;related-urls&gt;&lt;url&gt;http://www.sciencedirect.com/science/article/pii/S0376738897000586&lt;/url&gt;&lt;/related-urls&gt;&lt;/urls&gt;&lt;electronic-resource-num&gt;https://doi.org/10.1016/S0376-7388(97)00058-6&lt;/electronic-resource-num&gt;&lt;/record&gt;&lt;/Cite&gt;&lt;/EndNote&gt;</w:instrText>
      </w:r>
      <w:r w:rsidR="00B21085" w:rsidRPr="008A72DE">
        <w:rPr>
          <w:rFonts w:ascii="Times New Roman" w:eastAsia="Times New Roman" w:hAnsi="Times New Roman"/>
          <w:color w:val="000000" w:themeColor="text1"/>
          <w:sz w:val="24"/>
          <w:szCs w:val="24"/>
          <w:lang w:val="en-GB"/>
        </w:rPr>
        <w:fldChar w:fldCharType="separate"/>
      </w:r>
      <w:r w:rsidR="008B6E86" w:rsidRPr="008A72DE">
        <w:rPr>
          <w:rFonts w:ascii="Times New Roman" w:eastAsia="Times New Roman" w:hAnsi="Times New Roman"/>
          <w:noProof/>
          <w:color w:val="000000" w:themeColor="text1"/>
          <w:sz w:val="24"/>
          <w:szCs w:val="24"/>
          <w:lang w:val="en-GB"/>
        </w:rPr>
        <w:t>[114]</w:t>
      </w:r>
      <w:r w:rsidR="00B21085" w:rsidRPr="008A72DE">
        <w:rPr>
          <w:rFonts w:ascii="Times New Roman" w:eastAsia="Times New Roman" w:hAnsi="Times New Roman"/>
          <w:color w:val="000000" w:themeColor="text1"/>
          <w:sz w:val="24"/>
          <w:szCs w:val="24"/>
          <w:lang w:val="en-GB"/>
        </w:rPr>
        <w:fldChar w:fldCharType="end"/>
      </w:r>
      <w:r w:rsidR="00B21085" w:rsidRPr="008A72DE">
        <w:rPr>
          <w:rFonts w:ascii="Times New Roman" w:eastAsia="Times New Roman" w:hAnsi="Times New Roman"/>
          <w:color w:val="000000" w:themeColor="text1"/>
          <w:sz w:val="24"/>
          <w:szCs w:val="24"/>
          <w:lang w:val="en-GB"/>
        </w:rPr>
        <w:t xml:space="preserve"> pointed out the possible problems of swelling effect due to the adsorption of alcohol inside the membrane material matrix. To minimize such problem Phillips and </w:t>
      </w:r>
      <w:proofErr w:type="spellStart"/>
      <w:r w:rsidR="00B21085" w:rsidRPr="008A72DE">
        <w:rPr>
          <w:rFonts w:ascii="Times New Roman" w:eastAsia="Times New Roman" w:hAnsi="Times New Roman"/>
          <w:color w:val="000000" w:themeColor="text1"/>
          <w:sz w:val="24"/>
          <w:szCs w:val="24"/>
          <w:lang w:val="en-GB"/>
        </w:rPr>
        <w:t>DiLeo</w:t>
      </w:r>
      <w:proofErr w:type="spellEnd"/>
      <w:r w:rsidR="00B21085" w:rsidRPr="008A72DE">
        <w:rPr>
          <w:rFonts w:ascii="Times New Roman" w:eastAsia="Times New Roman" w:hAnsi="Times New Roman"/>
          <w:color w:val="000000" w:themeColor="text1"/>
          <w:sz w:val="24"/>
          <w:szCs w:val="24"/>
          <w:lang w:val="en-GB"/>
        </w:rPr>
        <w:t xml:space="preserve"> </w:t>
      </w:r>
      <w:r w:rsidR="00B21085" w:rsidRPr="008A72DE">
        <w:rPr>
          <w:rFonts w:ascii="Times New Roman" w:eastAsia="Times New Roman" w:hAnsi="Times New Roman"/>
          <w:color w:val="000000" w:themeColor="text1"/>
          <w:sz w:val="24"/>
          <w:szCs w:val="24"/>
          <w:lang w:val="en-GB"/>
        </w:rPr>
        <w:fldChar w:fldCharType="begin"/>
      </w:r>
      <w:r w:rsidR="008B6E86" w:rsidRPr="008A72DE">
        <w:rPr>
          <w:rFonts w:ascii="Times New Roman" w:eastAsia="Times New Roman" w:hAnsi="Times New Roman"/>
          <w:color w:val="000000" w:themeColor="text1"/>
          <w:sz w:val="24"/>
          <w:szCs w:val="24"/>
          <w:lang w:val="en-GB"/>
        </w:rPr>
        <w:instrText xml:space="preserve"> ADDIN EN.CITE &lt;EndNote&gt;&lt;Cite&gt;&lt;Author&gt;Phillips&lt;/Author&gt;&lt;Year&gt;1996&lt;/Year&gt;&lt;RecNum&gt;706&lt;/RecNum&gt;&lt;DisplayText&gt;[115]&lt;/DisplayText&gt;&lt;record&gt;&lt;rec-number&gt;706&lt;/rec-number&gt;&lt;foreign-keys&gt;&lt;key app="EN" db-id="dpf09dwxptw9d7e9tt2pe2pg0vr0v0r2xp5t" timestamp="1573374923"&gt;706&lt;/key&gt;&lt;/foreign-keys&gt;&lt;ref-type name="Journal Article"&gt;17&lt;/ref-type&gt;&lt;contributors&gt;&lt;authors&gt;&lt;author&gt;Phillips, Michael W.&lt;/author&gt;&lt;author&gt;DiLeo, Anthony J.&lt;/author&gt;&lt;/authors&gt;&lt;/contributors&gt;&lt;titles&gt;&lt;title&gt;A Validatible Porosimetric Technique for Verifying the Integrity of Virus-Retentive Membranes&lt;/title&gt;&lt;secondary-title&gt;Biologicals&lt;/secondary-title&gt;&lt;/titles&gt;&lt;periodical&gt;&lt;full-title&gt;Biologicals&lt;/full-title&gt;&lt;/periodical&gt;&lt;pages&gt;243-253&lt;/pages&gt;&lt;volume&gt;24&lt;/volume&gt;&lt;number&gt;3&lt;/number&gt;&lt;dates&gt;&lt;year&gt;1996&lt;/year&gt;&lt;pub-dates&gt;&lt;date&gt;1996/09/01/&lt;/date&gt;&lt;/pub-dates&gt;&lt;/dates&gt;&lt;isbn&gt;1045-1056&lt;/isbn&gt;&lt;urls&gt;&lt;related-urls&gt;&lt;url&gt;https://www.sciencedirect.com/science/article/pii/S1045105696900330&lt;/url&gt;&lt;/related-urls&gt;&lt;/urls&gt;&lt;electronic-resource-num&gt;https://doi.org/10.1006/biol.1996.0033&lt;/electronic-resource-num&gt;&lt;/record&gt;&lt;/Cite&gt;&lt;/EndNote&gt;</w:instrText>
      </w:r>
      <w:r w:rsidR="00B21085" w:rsidRPr="008A72DE">
        <w:rPr>
          <w:rFonts w:ascii="Times New Roman" w:eastAsia="Times New Roman" w:hAnsi="Times New Roman"/>
          <w:color w:val="000000" w:themeColor="text1"/>
          <w:sz w:val="24"/>
          <w:szCs w:val="24"/>
          <w:lang w:val="en-GB"/>
        </w:rPr>
        <w:fldChar w:fldCharType="separate"/>
      </w:r>
      <w:r w:rsidR="008B6E86" w:rsidRPr="008A72DE">
        <w:rPr>
          <w:rFonts w:ascii="Times New Roman" w:eastAsia="Times New Roman" w:hAnsi="Times New Roman"/>
          <w:noProof/>
          <w:color w:val="000000" w:themeColor="text1"/>
          <w:sz w:val="24"/>
          <w:szCs w:val="24"/>
          <w:lang w:val="en-GB"/>
        </w:rPr>
        <w:t>[115]</w:t>
      </w:r>
      <w:r w:rsidR="00B21085" w:rsidRPr="008A72DE">
        <w:rPr>
          <w:rFonts w:ascii="Times New Roman" w:eastAsia="Times New Roman" w:hAnsi="Times New Roman"/>
          <w:color w:val="000000" w:themeColor="text1"/>
          <w:sz w:val="24"/>
          <w:szCs w:val="24"/>
          <w:lang w:val="en-GB"/>
        </w:rPr>
        <w:fldChar w:fldCharType="end"/>
      </w:r>
      <w:r w:rsidR="00B21085" w:rsidRPr="008A72DE">
        <w:rPr>
          <w:rFonts w:ascii="Times New Roman" w:eastAsia="Times New Roman" w:hAnsi="Times New Roman"/>
          <w:color w:val="000000" w:themeColor="text1"/>
          <w:sz w:val="24"/>
          <w:szCs w:val="24"/>
          <w:lang w:val="en-GB"/>
        </w:rPr>
        <w:t xml:space="preserve"> have proposed a liquid porosimetric </w:t>
      </w:r>
      <w:proofErr w:type="spellStart"/>
      <w:r w:rsidR="00B21085" w:rsidRPr="008A72DE">
        <w:rPr>
          <w:rFonts w:ascii="Times New Roman" w:eastAsia="Times New Roman" w:hAnsi="Times New Roman"/>
          <w:color w:val="000000" w:themeColor="text1"/>
          <w:sz w:val="24"/>
          <w:szCs w:val="24"/>
          <w:lang w:val="en-GB"/>
        </w:rPr>
        <w:t>CorrTest</w:t>
      </w:r>
      <w:proofErr w:type="spellEnd"/>
      <w:r w:rsidR="00B21085" w:rsidRPr="008A72DE">
        <w:rPr>
          <w:rFonts w:ascii="Times New Roman" w:eastAsia="Times New Roman" w:hAnsi="Times New Roman"/>
          <w:color w:val="000000" w:themeColor="text1"/>
          <w:sz w:val="24"/>
          <w:szCs w:val="24"/>
          <w:lang w:val="en-GB"/>
        </w:rPr>
        <w:t xml:space="preserve">™ based in </w:t>
      </w:r>
      <w:r w:rsidR="00F01755" w:rsidRPr="008A72DE">
        <w:rPr>
          <w:rFonts w:ascii="Times New Roman" w:eastAsia="Times New Roman" w:hAnsi="Times New Roman"/>
          <w:color w:val="000000" w:themeColor="text1"/>
          <w:sz w:val="24"/>
          <w:szCs w:val="24"/>
          <w:lang w:val="en-GB"/>
        </w:rPr>
        <w:t>the use of a non-alcoholic containing mixture</w:t>
      </w:r>
      <w:r w:rsidR="00B21085" w:rsidRPr="008A72DE">
        <w:rPr>
          <w:rFonts w:ascii="Times New Roman" w:eastAsia="Times New Roman" w:hAnsi="Times New Roman"/>
          <w:color w:val="000000" w:themeColor="text1"/>
          <w:sz w:val="24"/>
          <w:szCs w:val="24"/>
          <w:lang w:val="en-GB"/>
        </w:rPr>
        <w:t xml:space="preserve"> </w:t>
      </w:r>
      <w:r w:rsidR="00F01755" w:rsidRPr="008A72DE">
        <w:rPr>
          <w:rFonts w:ascii="Times New Roman" w:eastAsia="Times New Roman" w:hAnsi="Times New Roman"/>
          <w:color w:val="000000" w:themeColor="text1"/>
          <w:sz w:val="24"/>
          <w:szCs w:val="24"/>
          <w:lang w:val="en-GB"/>
        </w:rPr>
        <w:t>to perform LLDP analysis,</w:t>
      </w:r>
      <w:r w:rsidR="00B21085" w:rsidRPr="008A72DE">
        <w:rPr>
          <w:rFonts w:ascii="Times New Roman" w:eastAsia="Times New Roman" w:hAnsi="Times New Roman"/>
          <w:color w:val="000000" w:themeColor="text1"/>
          <w:sz w:val="24"/>
          <w:szCs w:val="24"/>
          <w:lang w:val="en-GB"/>
        </w:rPr>
        <w:t xml:space="preserve"> </w:t>
      </w:r>
      <w:r w:rsidR="00F01755" w:rsidRPr="008A72DE">
        <w:rPr>
          <w:rFonts w:ascii="Times New Roman" w:eastAsia="Times New Roman" w:hAnsi="Times New Roman"/>
          <w:color w:val="000000" w:themeColor="text1"/>
          <w:sz w:val="24"/>
          <w:szCs w:val="24"/>
          <w:lang w:val="en-GB"/>
        </w:rPr>
        <w:t xml:space="preserve">method being </w:t>
      </w:r>
      <w:r w:rsidR="00B21085" w:rsidRPr="008A72DE">
        <w:rPr>
          <w:rFonts w:ascii="Times New Roman" w:eastAsia="Times New Roman" w:hAnsi="Times New Roman"/>
          <w:color w:val="000000" w:themeColor="text1"/>
          <w:sz w:val="24"/>
          <w:szCs w:val="24"/>
          <w:lang w:val="en-GB"/>
        </w:rPr>
        <w:t xml:space="preserve">developed by Millipore. They used two fluids formed upon mixing polyethylene glycol 8000 (PEG-8000), ammonium </w:t>
      </w:r>
      <w:proofErr w:type="spellStart"/>
      <w:r w:rsidR="00B21085" w:rsidRPr="008A72DE">
        <w:rPr>
          <w:rFonts w:ascii="Times New Roman" w:eastAsia="Times New Roman" w:hAnsi="Times New Roman"/>
          <w:color w:val="000000" w:themeColor="text1"/>
          <w:sz w:val="24"/>
          <w:szCs w:val="24"/>
          <w:lang w:val="en-GB"/>
        </w:rPr>
        <w:t>sulfate</w:t>
      </w:r>
      <w:proofErr w:type="spellEnd"/>
      <w:r w:rsidR="000F3DFD" w:rsidRPr="008A72DE">
        <w:rPr>
          <w:rFonts w:ascii="Times New Roman" w:eastAsia="Times New Roman" w:hAnsi="Times New Roman"/>
          <w:color w:val="000000" w:themeColor="text1"/>
          <w:sz w:val="24"/>
          <w:szCs w:val="24"/>
          <w:lang w:val="en-GB"/>
        </w:rPr>
        <w:t>,</w:t>
      </w:r>
      <w:r w:rsidR="00B21085" w:rsidRPr="008A72DE">
        <w:rPr>
          <w:rFonts w:ascii="Times New Roman" w:eastAsia="Times New Roman" w:hAnsi="Times New Roman"/>
          <w:color w:val="000000" w:themeColor="text1"/>
          <w:sz w:val="24"/>
          <w:szCs w:val="24"/>
          <w:lang w:val="en-GB"/>
        </w:rPr>
        <w:t xml:space="preserve"> and water in specific mass proportions. The resulting PEG-rich phase and ammonium </w:t>
      </w:r>
      <w:proofErr w:type="spellStart"/>
      <w:r w:rsidR="00B21085" w:rsidRPr="008A72DE">
        <w:rPr>
          <w:rFonts w:ascii="Times New Roman" w:eastAsia="Times New Roman" w:hAnsi="Times New Roman"/>
          <w:color w:val="000000" w:themeColor="text1"/>
          <w:sz w:val="24"/>
          <w:szCs w:val="24"/>
          <w:lang w:val="en-GB"/>
        </w:rPr>
        <w:t>sulfate</w:t>
      </w:r>
      <w:proofErr w:type="spellEnd"/>
      <w:r w:rsidR="00B21085" w:rsidRPr="008A72DE">
        <w:rPr>
          <w:rFonts w:ascii="Times New Roman" w:eastAsia="Times New Roman" w:hAnsi="Times New Roman"/>
          <w:color w:val="000000" w:themeColor="text1"/>
          <w:sz w:val="24"/>
          <w:szCs w:val="24"/>
          <w:lang w:val="en-GB"/>
        </w:rPr>
        <w:t xml:space="preserve">-rich phase correspond to the wetting and intrusion fluids respectively. This biphasic system formed by mixing two polymers or a polymer and a salt in water is known as aqueous two-phase systems (ATPS) </w:t>
      </w:r>
      <w:r w:rsidR="00B21085" w:rsidRPr="008A72DE">
        <w:rPr>
          <w:rFonts w:ascii="Times New Roman" w:eastAsia="Times New Roman" w:hAnsi="Times New Roman"/>
          <w:color w:val="000000" w:themeColor="text1"/>
          <w:sz w:val="24"/>
          <w:szCs w:val="24"/>
          <w:lang w:val="en-GB"/>
        </w:rPr>
        <w:fldChar w:fldCharType="begin"/>
      </w:r>
      <w:r w:rsidR="008B6E86" w:rsidRPr="008A72DE">
        <w:rPr>
          <w:rFonts w:ascii="Times New Roman" w:eastAsia="Times New Roman" w:hAnsi="Times New Roman"/>
          <w:color w:val="000000" w:themeColor="text1"/>
          <w:sz w:val="24"/>
          <w:szCs w:val="24"/>
          <w:lang w:val="en-GB"/>
        </w:rPr>
        <w:instrText xml:space="preserve"> ADDIN EN.CITE &lt;EndNote&gt;&lt;Cite&gt;&lt;Author&gt;Snyder&lt;/Author&gt;&lt;Year&gt;1992&lt;/Year&gt;&lt;RecNum&gt;707&lt;/RecNum&gt;&lt;DisplayText&gt;[116]&lt;/DisplayText&gt;&lt;record&gt;&lt;rec-number&gt;707&lt;/rec-number&gt;&lt;foreign-keys&gt;&lt;key app="EN" db-id="dpf09dwxptw9d7e9tt2pe2pg0vr0v0r2xp5t" timestamp="1573375010"&gt;707&lt;/key&gt;&lt;/foreign-keys&gt;&lt;ref-type name="Journal Article"&gt;17&lt;/ref-type&gt;&lt;contributors&gt;&lt;authors&gt;&lt;author&gt;Snyder, Steven M.&lt;/author&gt;&lt;author&gt;Cole, Kenneth D.&lt;/author&gt;&lt;author&gt;Szlag, David C.&lt;/author&gt;&lt;/authors&gt;&lt;/contributors&gt;&lt;titles&gt;&lt;title&gt;Phase compositions, viscosities, and densities for aqueous two-phase systems composed of polyethylene glycol and various salts at 25 .degree.C&lt;/title&gt;&lt;secondary-title&gt;Journal of Chemical &amp;amp; Engineering Data&lt;/secondary-title&gt;&lt;/titles&gt;&lt;periodical&gt;&lt;full-title&gt;Journal of Chemical &amp;amp; Engineering Data&lt;/full-title&gt;&lt;/periodical&gt;&lt;pages&gt;268-274&lt;/pages&gt;&lt;volume&gt;37&lt;/volume&gt;&lt;number&gt;2&lt;/number&gt;&lt;dates&gt;&lt;year&gt;1992&lt;/year&gt;&lt;pub-dates&gt;&lt;date&gt;1992/04/01&lt;/date&gt;&lt;/pub-dates&gt;&lt;/dates&gt;&lt;publisher&gt;American Chemical Society&lt;/publisher&gt;&lt;isbn&gt;0021-9568&lt;/isbn&gt;&lt;urls&gt;&lt;related-urls&gt;&lt;url&gt;https://doi.org/10.1021/je00006a036&lt;/url&gt;&lt;/related-urls&gt;&lt;/urls&gt;&lt;electronic-resource-num&gt;10.1021/je00006a036&lt;/electronic-resource-num&gt;&lt;/record&gt;&lt;/Cite&gt;&lt;/EndNote&gt;</w:instrText>
      </w:r>
      <w:r w:rsidR="00B21085" w:rsidRPr="008A72DE">
        <w:rPr>
          <w:rFonts w:ascii="Times New Roman" w:eastAsia="Times New Roman" w:hAnsi="Times New Roman"/>
          <w:color w:val="000000" w:themeColor="text1"/>
          <w:sz w:val="24"/>
          <w:szCs w:val="24"/>
          <w:lang w:val="en-GB"/>
        </w:rPr>
        <w:fldChar w:fldCharType="separate"/>
      </w:r>
      <w:r w:rsidR="008B6E86" w:rsidRPr="008A72DE">
        <w:rPr>
          <w:rFonts w:ascii="Times New Roman" w:eastAsia="Times New Roman" w:hAnsi="Times New Roman"/>
          <w:noProof/>
          <w:color w:val="000000" w:themeColor="text1"/>
          <w:sz w:val="24"/>
          <w:szCs w:val="24"/>
          <w:lang w:val="en-GB"/>
        </w:rPr>
        <w:t>[116]</w:t>
      </w:r>
      <w:r w:rsidR="00B21085" w:rsidRPr="008A72DE">
        <w:rPr>
          <w:rFonts w:ascii="Times New Roman" w:eastAsia="Times New Roman" w:hAnsi="Times New Roman"/>
          <w:color w:val="000000" w:themeColor="text1"/>
          <w:sz w:val="24"/>
          <w:szCs w:val="24"/>
          <w:lang w:val="en-GB"/>
        </w:rPr>
        <w:fldChar w:fldCharType="end"/>
      </w:r>
      <w:r w:rsidR="00B21085" w:rsidRPr="008A72DE">
        <w:rPr>
          <w:rFonts w:ascii="Times New Roman" w:eastAsia="Times New Roman" w:hAnsi="Times New Roman"/>
          <w:color w:val="000000" w:themeColor="text1"/>
          <w:sz w:val="24"/>
          <w:szCs w:val="24"/>
          <w:lang w:val="en-GB"/>
        </w:rPr>
        <w:t xml:space="preserve"> </w:t>
      </w:r>
      <w:r w:rsidR="00B21085" w:rsidRPr="008A72DE">
        <w:rPr>
          <w:rFonts w:ascii="Times New Roman" w:hAnsi="Times New Roman"/>
          <w:color w:val="000000" w:themeColor="text1"/>
          <w:sz w:val="24"/>
          <w:szCs w:val="24"/>
          <w:lang w:val="en-GB"/>
        </w:rPr>
        <w:t xml:space="preserve">and </w:t>
      </w:r>
      <w:r w:rsidR="00B21085" w:rsidRPr="008A72DE">
        <w:rPr>
          <w:rFonts w:ascii="Times New Roman" w:eastAsia="Times New Roman" w:hAnsi="Times New Roman"/>
          <w:color w:val="000000" w:themeColor="text1"/>
          <w:sz w:val="24"/>
          <w:szCs w:val="24"/>
          <w:lang w:val="en-GB"/>
        </w:rPr>
        <w:t xml:space="preserve">can be used for separation of cells, membranes, </w:t>
      </w:r>
      <w:r w:rsidR="00B21085" w:rsidRPr="008A72DE">
        <w:rPr>
          <w:rFonts w:ascii="Times New Roman" w:eastAsia="Times New Roman" w:hAnsi="Times New Roman"/>
          <w:color w:val="000000" w:themeColor="text1"/>
          <w:sz w:val="24"/>
          <w:szCs w:val="24"/>
          <w:lang w:val="en-GB"/>
        </w:rPr>
        <w:lastRenderedPageBreak/>
        <w:t xml:space="preserve">viruses, proteins, nucleic acids, and other biomolecules. The interfacial tension between the two aqueous phases plays a major role in the interfacial tension which between the phases can be 3−4 orders of magnitude smaller than conventional fluid-liquid systems :&lt; 0.5−mN/m for ATPS compared to </w:t>
      </w:r>
      <w:r w:rsidR="00B21085" w:rsidRPr="008A72DE">
        <w:rPr>
          <w:rFonts w:ascii="Cambria Math" w:eastAsia="Times New Roman" w:hAnsi="Cambria Math" w:cs="Cambria Math"/>
          <w:color w:val="000000" w:themeColor="text1"/>
          <w:sz w:val="24"/>
          <w:szCs w:val="24"/>
          <w:lang w:val="en-GB"/>
        </w:rPr>
        <w:t>∼</w:t>
      </w:r>
      <w:r w:rsidR="00B21085" w:rsidRPr="008A72DE">
        <w:rPr>
          <w:rFonts w:ascii="Times New Roman" w:eastAsia="Times New Roman" w:hAnsi="Times New Roman"/>
          <w:color w:val="000000" w:themeColor="text1"/>
          <w:sz w:val="24"/>
          <w:szCs w:val="24"/>
          <w:lang w:val="en-GB"/>
        </w:rPr>
        <w:t xml:space="preserve">72 </w:t>
      </w:r>
      <w:proofErr w:type="spellStart"/>
      <w:r w:rsidR="00B21085" w:rsidRPr="008A72DE">
        <w:rPr>
          <w:rFonts w:ascii="Times New Roman" w:eastAsia="Times New Roman" w:hAnsi="Times New Roman"/>
          <w:color w:val="000000" w:themeColor="text1"/>
          <w:sz w:val="24"/>
          <w:szCs w:val="24"/>
          <w:lang w:val="en-GB"/>
        </w:rPr>
        <w:t>mN</w:t>
      </w:r>
      <w:proofErr w:type="spellEnd"/>
      <w:r w:rsidR="00B21085" w:rsidRPr="008A72DE">
        <w:rPr>
          <w:rFonts w:ascii="Times New Roman" w:eastAsia="Times New Roman" w:hAnsi="Times New Roman"/>
          <w:color w:val="000000" w:themeColor="text1"/>
          <w:sz w:val="24"/>
          <w:szCs w:val="24"/>
          <w:lang w:val="en-GB"/>
        </w:rPr>
        <w:t>/m for the water−vapo</w:t>
      </w:r>
      <w:r w:rsidR="007725A5" w:rsidRPr="008A72DE">
        <w:rPr>
          <w:rFonts w:ascii="Times New Roman" w:eastAsia="Times New Roman" w:hAnsi="Times New Roman"/>
          <w:color w:val="000000" w:themeColor="text1"/>
          <w:sz w:val="24"/>
          <w:szCs w:val="24"/>
          <w:lang w:val="en-GB"/>
        </w:rPr>
        <w:t>u</w:t>
      </w:r>
      <w:r w:rsidR="00B21085" w:rsidRPr="008A72DE">
        <w:rPr>
          <w:rFonts w:ascii="Times New Roman" w:eastAsia="Times New Roman" w:hAnsi="Times New Roman"/>
          <w:color w:val="000000" w:themeColor="text1"/>
          <w:sz w:val="24"/>
          <w:szCs w:val="24"/>
          <w:lang w:val="en-GB"/>
        </w:rPr>
        <w:t xml:space="preserve">r interface. Ultra-low surface tension through ATPS mixture strongly depends on the phase diagram of ATPS </w:t>
      </w:r>
      <w:r w:rsidR="00B21085" w:rsidRPr="008A72DE">
        <w:rPr>
          <w:rFonts w:ascii="Times New Roman" w:eastAsia="Times New Roman" w:hAnsi="Times New Roman"/>
          <w:color w:val="000000" w:themeColor="text1"/>
          <w:sz w:val="24"/>
          <w:szCs w:val="24"/>
          <w:lang w:val="en-GB"/>
        </w:rPr>
        <w:fldChar w:fldCharType="begin">
          <w:fldData xml:space="preserve">PEVuZE5vdGU+PENpdGU+PEF1dGhvcj5BbGJlcnRzc29uPC9BdXRob3I+PFllYXI+MTk4NjwvWWVh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</w:fldData>
        </w:fldChar>
      </w:r>
      <w:r w:rsidR="008B6E86" w:rsidRPr="008A72DE">
        <w:rPr>
          <w:rFonts w:ascii="Times New Roman" w:eastAsia="Times New Roman" w:hAnsi="Times New Roman"/>
          <w:color w:val="000000" w:themeColor="text1"/>
          <w:sz w:val="24"/>
          <w:szCs w:val="24"/>
          <w:lang w:val="en-GB"/>
        </w:rPr>
        <w:instrText xml:space="preserve"> ADDIN EN.CITE </w:instrText>
      </w:r>
      <w:r w:rsidR="008B6E86" w:rsidRPr="008A72DE">
        <w:rPr>
          <w:rFonts w:ascii="Times New Roman" w:eastAsia="Times New Roman" w:hAnsi="Times New Roman"/>
          <w:color w:val="000000" w:themeColor="text1"/>
          <w:sz w:val="24"/>
          <w:szCs w:val="24"/>
          <w:lang w:val="en-GB"/>
        </w:rPr>
        <w:fldChar w:fldCharType="begin">
          <w:fldData xml:space="preserve">PEVuZE5vdGU+PENpdGU+PEF1dGhvcj5BbGJlcnRzc29uPC9BdXRob3I+PFllYXI+MTk4NjwvWWVh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</w:fldData>
        </w:fldChar>
      </w:r>
      <w:r w:rsidR="008B6E86" w:rsidRPr="008A72DE">
        <w:rPr>
          <w:rFonts w:ascii="Times New Roman" w:eastAsia="Times New Roman" w:hAnsi="Times New Roman"/>
          <w:color w:val="000000" w:themeColor="text1"/>
          <w:sz w:val="24"/>
          <w:szCs w:val="24"/>
          <w:lang w:val="en-GB"/>
        </w:rPr>
        <w:instrText xml:space="preserve"> ADDIN EN.CITE.DATA </w:instrText>
      </w:r>
      <w:r w:rsidR="008B6E86" w:rsidRPr="008A72DE">
        <w:rPr>
          <w:rFonts w:ascii="Times New Roman" w:eastAsia="Times New Roman" w:hAnsi="Times New Roman"/>
          <w:color w:val="000000" w:themeColor="text1"/>
          <w:sz w:val="24"/>
          <w:szCs w:val="24"/>
          <w:lang w:val="en-GB"/>
        </w:rPr>
      </w:r>
      <w:r w:rsidR="008B6E86" w:rsidRPr="008A72DE">
        <w:rPr>
          <w:rFonts w:ascii="Times New Roman" w:eastAsia="Times New Roman" w:hAnsi="Times New Roman"/>
          <w:color w:val="000000" w:themeColor="text1"/>
          <w:sz w:val="24"/>
          <w:szCs w:val="24"/>
          <w:lang w:val="en-GB"/>
        </w:rPr>
        <w:fldChar w:fldCharType="end"/>
      </w:r>
      <w:r w:rsidR="00B21085" w:rsidRPr="008A72DE">
        <w:rPr>
          <w:rFonts w:ascii="Times New Roman" w:eastAsia="Times New Roman" w:hAnsi="Times New Roman"/>
          <w:color w:val="000000" w:themeColor="text1"/>
          <w:sz w:val="24"/>
          <w:szCs w:val="24"/>
          <w:lang w:val="en-GB"/>
        </w:rPr>
      </w:r>
      <w:r w:rsidR="00B21085" w:rsidRPr="008A72DE">
        <w:rPr>
          <w:rFonts w:ascii="Times New Roman" w:eastAsia="Times New Roman" w:hAnsi="Times New Roman"/>
          <w:color w:val="000000" w:themeColor="text1"/>
          <w:sz w:val="24"/>
          <w:szCs w:val="24"/>
          <w:lang w:val="en-GB"/>
        </w:rPr>
        <w:fldChar w:fldCharType="separate"/>
      </w:r>
      <w:r w:rsidR="008B6E86" w:rsidRPr="008A72DE">
        <w:rPr>
          <w:rFonts w:ascii="Times New Roman" w:eastAsia="Times New Roman" w:hAnsi="Times New Roman"/>
          <w:noProof/>
          <w:color w:val="000000" w:themeColor="text1"/>
          <w:sz w:val="24"/>
          <w:szCs w:val="24"/>
          <w:lang w:val="en-GB"/>
        </w:rPr>
        <w:t>[117-121]</w:t>
      </w:r>
      <w:r w:rsidR="00B21085" w:rsidRPr="008A72DE">
        <w:rPr>
          <w:rFonts w:ascii="Times New Roman" w:eastAsia="Times New Roman" w:hAnsi="Times New Roman"/>
          <w:color w:val="000000" w:themeColor="text1"/>
          <w:sz w:val="24"/>
          <w:szCs w:val="24"/>
          <w:lang w:val="en-GB"/>
        </w:rPr>
        <w:fldChar w:fldCharType="end"/>
      </w:r>
      <w:r w:rsidR="00B21085" w:rsidRPr="008A72DE">
        <w:rPr>
          <w:rFonts w:ascii="Times New Roman" w:eastAsia="Times New Roman" w:hAnsi="Times New Roman"/>
          <w:color w:val="000000" w:themeColor="text1"/>
          <w:sz w:val="24"/>
          <w:szCs w:val="24"/>
          <w:lang w:val="en-GB"/>
        </w:rPr>
        <w:t xml:space="preserve"> and strongly depends on the molecular weight of the polymer</w:t>
      </w:r>
      <w:r w:rsidR="00B21085" w:rsidRPr="008A72DE">
        <w:rPr>
          <w:rFonts w:ascii="Times New Roman" w:hAnsi="Times New Roman"/>
          <w:color w:val="000000" w:themeColor="text1"/>
          <w:sz w:val="24"/>
          <w:szCs w:val="24"/>
          <w:lang w:val="en-GB"/>
        </w:rPr>
        <w:t xml:space="preserve"> </w:t>
      </w:r>
      <w:r w:rsidR="00B21085" w:rsidRPr="008A72DE">
        <w:rPr>
          <w:rFonts w:ascii="Times New Roman" w:eastAsia="Times New Roman" w:hAnsi="Times New Roman"/>
          <w:color w:val="000000" w:themeColor="text1"/>
          <w:sz w:val="24"/>
          <w:szCs w:val="24"/>
          <w:lang w:val="en-GB"/>
        </w:rPr>
        <w:t xml:space="preserve">so the interest to reduce droplet point pressure and no swelling have a great interest for LLDP. Normally, it involves the preparation of the stock solutions of all the phase components, which are then mixed in appropriate amounts (by weight), and then the emulsion is allowed to separate into two phases under gravity or in a centrifuge after complete phase separation is achieved </w:t>
      </w:r>
      <w:r w:rsidR="00B21085" w:rsidRPr="008A72DE">
        <w:rPr>
          <w:rFonts w:ascii="Times New Roman" w:eastAsia="Times New Roman" w:hAnsi="Times New Roman"/>
          <w:color w:val="000000" w:themeColor="text1"/>
          <w:sz w:val="24"/>
          <w:szCs w:val="24"/>
          <w:lang w:val="en-GB"/>
        </w:rPr>
        <w:fldChar w:fldCharType="begin"/>
      </w:r>
      <w:r w:rsidR="008B6E86" w:rsidRPr="008A72DE">
        <w:rPr>
          <w:rFonts w:ascii="Times New Roman" w:eastAsia="Times New Roman" w:hAnsi="Times New Roman"/>
          <w:color w:val="000000" w:themeColor="text1"/>
          <w:sz w:val="24"/>
          <w:szCs w:val="24"/>
          <w:lang w:val="en-GB"/>
        </w:rPr>
        <w:instrText xml:space="preserve"> ADDIN EN.CITE &lt;EndNote&gt;&lt;Cite&gt;&lt;Author&gt;Cheng&lt;/Author&gt;&lt;Year&gt;1990&lt;/Year&gt;&lt;RecNum&gt;713&lt;/RecNum&gt;&lt;DisplayText&gt;[122]&lt;/DisplayText&gt;&lt;record&gt;&lt;rec-number&gt;713&lt;/rec-number&gt;&lt;foreign-keys&gt;&lt;key app="EN" db-id="dpf09dwxptw9d7e9tt2pe2pg0vr0v0r2xp5t" timestamp="1573376681"&gt;713&lt;/key&gt;&lt;/foreign-keys&gt;&lt;ref-type name="Journal Article"&gt;17&lt;/ref-type&gt;&lt;contributors&gt;&lt;authors&gt;&lt;author&gt;Cheng, P.&lt;/author&gt;&lt;author&gt;Li, D.&lt;/author&gt;&lt;author&gt;Boruvka, L.&lt;/author&gt;&lt;author&gt;Rotenberg, Y.&lt;/author&gt;&lt;author&gt;Neumann, A. W.&lt;/author&gt;&lt;/authors&gt;&lt;/contributors&gt;&lt;titles&gt;&lt;title&gt;Automation of axisymmetric drop shape analysis for measurements of interfacial tensions and contact angles&lt;/title&gt;&lt;secondary-title&gt;Colloids and Surfaces&lt;/secondary-title&gt;&lt;/titles&gt;&lt;periodical&gt;&lt;full-title&gt;Colloids and Surfaces&lt;/full-title&gt;&lt;/periodical&gt;&lt;pages&gt;151-167&lt;/pages&gt;&lt;volume&gt;43&lt;/volume&gt;&lt;number&gt;2&lt;/number&gt;&lt;dates&gt;&lt;year&gt;1990&lt;/year&gt;&lt;pub-dates&gt;&lt;date&gt;1990/01/01/&lt;/date&gt;&lt;/pub-dates&gt;&lt;/dates&gt;&lt;isbn&gt;0166-6622&lt;/isbn&gt;&lt;urls&gt;&lt;related-urls&gt;&lt;url&gt;http://www.sciencedirect.com/science/article/pii/016666229080286D&lt;/url&gt;&lt;/related-urls&gt;&lt;/urls&gt;&lt;electronic-resource-num&gt;https://doi.org/10.1016/0166-6622(90)80286-D&lt;/electronic-resource-num&gt;&lt;/record&gt;&lt;/Cite&gt;&lt;/EndNote&gt;</w:instrText>
      </w:r>
      <w:r w:rsidR="00B21085" w:rsidRPr="008A72DE">
        <w:rPr>
          <w:rFonts w:ascii="Times New Roman" w:eastAsia="Times New Roman" w:hAnsi="Times New Roman"/>
          <w:color w:val="000000" w:themeColor="text1"/>
          <w:sz w:val="24"/>
          <w:szCs w:val="24"/>
          <w:lang w:val="en-GB"/>
        </w:rPr>
        <w:fldChar w:fldCharType="separate"/>
      </w:r>
      <w:r w:rsidR="008B6E86" w:rsidRPr="008A72DE">
        <w:rPr>
          <w:rFonts w:ascii="Times New Roman" w:eastAsia="Times New Roman" w:hAnsi="Times New Roman"/>
          <w:noProof/>
          <w:color w:val="000000" w:themeColor="text1"/>
          <w:sz w:val="24"/>
          <w:szCs w:val="24"/>
          <w:lang w:val="en-GB"/>
        </w:rPr>
        <w:t>[122]</w:t>
      </w:r>
      <w:r w:rsidR="00B21085" w:rsidRPr="008A72DE">
        <w:rPr>
          <w:rFonts w:ascii="Times New Roman" w:eastAsia="Times New Roman" w:hAnsi="Times New Roman"/>
          <w:color w:val="000000" w:themeColor="text1"/>
          <w:sz w:val="24"/>
          <w:szCs w:val="24"/>
          <w:lang w:val="en-GB"/>
        </w:rPr>
        <w:fldChar w:fldCharType="end"/>
      </w:r>
      <w:r w:rsidR="00B21085" w:rsidRPr="008A72DE">
        <w:rPr>
          <w:rFonts w:ascii="Times New Roman" w:eastAsia="Times New Roman" w:hAnsi="Times New Roman"/>
          <w:color w:val="000000" w:themeColor="text1"/>
          <w:sz w:val="24"/>
          <w:szCs w:val="24"/>
          <w:lang w:val="en-GB"/>
        </w:rPr>
        <w:t xml:space="preserve">. </w:t>
      </w:r>
      <w:r w:rsidR="00B21085" w:rsidRPr="008A72DE">
        <w:rPr>
          <w:rFonts w:ascii="Times New Roman" w:hAnsi="Times New Roman"/>
          <w:color w:val="000000" w:themeColor="text1"/>
          <w:sz w:val="24"/>
          <w:szCs w:val="24"/>
          <w:lang w:val="en-GB"/>
        </w:rPr>
        <w:t xml:space="preserve">We have proposed a two immiscible fluids answering the next targets: the first one is to reduce polymer swelling with very low interfacial tension; the second one is to get, according to with Physical-Chemical criteria, good chemical compatibility with Liquid </w:t>
      </w:r>
      <w:proofErr w:type="spellStart"/>
      <w:r w:rsidR="00B21085" w:rsidRPr="008A72DE">
        <w:rPr>
          <w:rFonts w:ascii="Times New Roman" w:hAnsi="Times New Roman"/>
          <w:color w:val="000000" w:themeColor="text1"/>
          <w:sz w:val="24"/>
          <w:szCs w:val="24"/>
          <w:lang w:val="en-GB"/>
        </w:rPr>
        <w:t>Liquid</w:t>
      </w:r>
      <w:proofErr w:type="spellEnd"/>
      <w:r w:rsidR="00B21085" w:rsidRPr="008A72DE">
        <w:rPr>
          <w:rFonts w:ascii="Times New Roman" w:hAnsi="Times New Roman"/>
          <w:color w:val="000000" w:themeColor="text1"/>
          <w:sz w:val="24"/>
          <w:szCs w:val="24"/>
          <w:lang w:val="en-GB"/>
        </w:rPr>
        <w:t xml:space="preserve"> Porometer especially internal parts to avoid corrosion or degradation and chemical membrane inertia; finally to have the properties of a Newtonian liquid with low displacement viscosity and low vapo</w:t>
      </w:r>
      <w:r w:rsidR="007725A5" w:rsidRPr="008A72DE">
        <w:rPr>
          <w:rFonts w:ascii="Times New Roman" w:hAnsi="Times New Roman"/>
          <w:color w:val="000000" w:themeColor="text1"/>
          <w:sz w:val="24"/>
          <w:szCs w:val="24"/>
          <w:lang w:val="en-GB"/>
        </w:rPr>
        <w:t>u</w:t>
      </w:r>
      <w:r w:rsidR="00B21085" w:rsidRPr="008A72DE">
        <w:rPr>
          <w:rFonts w:ascii="Times New Roman" w:hAnsi="Times New Roman"/>
          <w:color w:val="000000" w:themeColor="text1"/>
          <w:sz w:val="24"/>
          <w:szCs w:val="24"/>
          <w:lang w:val="en-GB"/>
        </w:rPr>
        <w:t xml:space="preserve">r pressure. Mixtures of polyethylene glycol 1000 (PEG-1000), Magnesium </w:t>
      </w:r>
      <w:r w:rsidR="007725A5" w:rsidRPr="008A72DE">
        <w:rPr>
          <w:rFonts w:ascii="Times New Roman" w:hAnsi="Times New Roman"/>
          <w:color w:val="000000" w:themeColor="text1"/>
          <w:sz w:val="24"/>
          <w:szCs w:val="24"/>
          <w:lang w:val="en-GB"/>
        </w:rPr>
        <w:t>sulphate</w:t>
      </w:r>
      <w:r w:rsidR="00B21085" w:rsidRPr="008A72DE">
        <w:rPr>
          <w:rFonts w:ascii="Times New Roman" w:hAnsi="Times New Roman"/>
          <w:color w:val="000000" w:themeColor="text1"/>
          <w:sz w:val="24"/>
          <w:szCs w:val="24"/>
          <w:lang w:val="en-GB"/>
        </w:rPr>
        <w:t xml:space="preserve"> anhydrous and water in specific mass proportions have good perspectives in filling all these requisites. </w:t>
      </w:r>
    </w:p>
    <w:p w14:paraId="14851D5A" w14:textId="6597FC96" w:rsidR="00B21085" w:rsidRPr="008A72DE" w:rsidRDefault="00B21085" w:rsidP="00777238">
      <w:pPr>
        <w:spacing w:line="480" w:lineRule="auto"/>
        <w:jc w:val="both"/>
        <w:rPr>
          <w:rFonts w:ascii="Times New Roman" w:hAnsi="Times New Roman"/>
          <w:color w:val="000000" w:themeColor="text1"/>
          <w:sz w:val="24"/>
          <w:szCs w:val="24"/>
          <w:lang w:val="en-GB"/>
        </w:rPr>
      </w:pPr>
      <w:proofErr w:type="gramStart"/>
      <w:r w:rsidRPr="008A72DE">
        <w:rPr>
          <w:rFonts w:ascii="Times New Roman" w:hAnsi="Times New Roman"/>
          <w:color w:val="000000" w:themeColor="text1"/>
          <w:sz w:val="24"/>
          <w:szCs w:val="24"/>
          <w:lang w:val="en-GB"/>
        </w:rPr>
        <w:t>In order to</w:t>
      </w:r>
      <w:proofErr w:type="gramEnd"/>
      <w:r w:rsidRPr="008A72DE">
        <w:rPr>
          <w:rFonts w:ascii="Times New Roman" w:hAnsi="Times New Roman"/>
          <w:color w:val="000000" w:themeColor="text1"/>
          <w:sz w:val="24"/>
          <w:szCs w:val="24"/>
          <w:lang w:val="en-GB"/>
        </w:rPr>
        <w:t xml:space="preserve"> determine the interfacial tension, it was initially used the spinning drop technique</w:t>
      </w:r>
      <w:r w:rsidRPr="008A72DE">
        <w:rPr>
          <w:rFonts w:ascii="Times New Roman" w:eastAsia="Times New Roman" w:hAnsi="Times New Roman"/>
          <w:color w:val="000000" w:themeColor="text1"/>
          <w:sz w:val="24"/>
          <w:szCs w:val="24"/>
          <w:lang w:val="en-GB"/>
        </w:rPr>
        <w:t xml:space="preserve"> </w:t>
      </w:r>
      <w:r w:rsidRPr="008A72DE">
        <w:rPr>
          <w:rFonts w:ascii="Times New Roman" w:eastAsia="Times New Roman" w:hAnsi="Times New Roman"/>
          <w:color w:val="000000" w:themeColor="text1"/>
          <w:sz w:val="24"/>
          <w:szCs w:val="24"/>
          <w:lang w:val="en-GB"/>
        </w:rPr>
        <w:fldChar w:fldCharType="begin">
          <w:fldData xml:space="preserve">PEVuZE5vdGU+PENpdGU+PEF1dGhvcj5BdGVmaTwvQXV0aG9yPjxZZWFyPjIwMTQ8L1llYXI+PFJl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</w:fldData>
        </w:fldChar>
      </w:r>
      <w:r w:rsidR="008B6E86" w:rsidRPr="008A72DE">
        <w:rPr>
          <w:rFonts w:ascii="Times New Roman" w:eastAsia="Times New Roman" w:hAnsi="Times New Roman"/>
          <w:color w:val="000000" w:themeColor="text1"/>
          <w:sz w:val="24"/>
          <w:szCs w:val="24"/>
          <w:lang w:val="en-GB"/>
        </w:rPr>
        <w:instrText xml:space="preserve"> ADDIN EN.CITE </w:instrText>
      </w:r>
      <w:r w:rsidR="008B6E86" w:rsidRPr="008A72DE">
        <w:rPr>
          <w:rFonts w:ascii="Times New Roman" w:eastAsia="Times New Roman" w:hAnsi="Times New Roman"/>
          <w:color w:val="000000" w:themeColor="text1"/>
          <w:sz w:val="24"/>
          <w:szCs w:val="24"/>
          <w:lang w:val="en-GB"/>
        </w:rPr>
        <w:fldChar w:fldCharType="begin">
          <w:fldData xml:space="preserve">PEVuZE5vdGU+PENpdGU+PEF1dGhvcj5BdGVmaTwvQXV0aG9yPjxZZWFyPjIwMTQ8L1llYXI+PFJl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</w:fldData>
        </w:fldChar>
      </w:r>
      <w:r w:rsidR="008B6E86" w:rsidRPr="008A72DE">
        <w:rPr>
          <w:rFonts w:ascii="Times New Roman" w:eastAsia="Times New Roman" w:hAnsi="Times New Roman"/>
          <w:color w:val="000000" w:themeColor="text1"/>
          <w:sz w:val="24"/>
          <w:szCs w:val="24"/>
          <w:lang w:val="en-GB"/>
        </w:rPr>
        <w:instrText xml:space="preserve"> ADDIN EN.CITE.DATA </w:instrText>
      </w:r>
      <w:r w:rsidR="008B6E86" w:rsidRPr="008A72DE">
        <w:rPr>
          <w:rFonts w:ascii="Times New Roman" w:eastAsia="Times New Roman" w:hAnsi="Times New Roman"/>
          <w:color w:val="000000" w:themeColor="text1"/>
          <w:sz w:val="24"/>
          <w:szCs w:val="24"/>
          <w:lang w:val="en-GB"/>
        </w:rPr>
      </w:r>
      <w:r w:rsidR="008B6E86" w:rsidRPr="008A72DE">
        <w:rPr>
          <w:rFonts w:ascii="Times New Roman" w:eastAsia="Times New Roman" w:hAnsi="Times New Roman"/>
          <w:color w:val="000000" w:themeColor="text1"/>
          <w:sz w:val="24"/>
          <w:szCs w:val="24"/>
          <w:lang w:val="en-GB"/>
        </w:rPr>
        <w:fldChar w:fldCharType="end"/>
      </w:r>
      <w:r w:rsidRPr="008A72DE">
        <w:rPr>
          <w:rFonts w:ascii="Times New Roman" w:eastAsia="Times New Roman" w:hAnsi="Times New Roman"/>
          <w:color w:val="000000" w:themeColor="text1"/>
          <w:sz w:val="24"/>
          <w:szCs w:val="24"/>
          <w:lang w:val="en-GB"/>
        </w:rPr>
      </w:r>
      <w:r w:rsidRPr="008A72DE">
        <w:rPr>
          <w:rFonts w:ascii="Times New Roman" w:eastAsia="Times New Roman" w:hAnsi="Times New Roman"/>
          <w:color w:val="000000" w:themeColor="text1"/>
          <w:sz w:val="24"/>
          <w:szCs w:val="24"/>
          <w:lang w:val="en-GB"/>
        </w:rPr>
        <w:fldChar w:fldCharType="separate"/>
      </w:r>
      <w:r w:rsidR="008B6E86" w:rsidRPr="008A72DE">
        <w:rPr>
          <w:rFonts w:ascii="Times New Roman" w:eastAsia="Times New Roman" w:hAnsi="Times New Roman"/>
          <w:noProof/>
          <w:color w:val="000000" w:themeColor="text1"/>
          <w:sz w:val="24"/>
          <w:szCs w:val="24"/>
          <w:lang w:val="en-GB"/>
        </w:rPr>
        <w:t>[118, 122]</w:t>
      </w:r>
      <w:r w:rsidRPr="008A72DE">
        <w:rPr>
          <w:rFonts w:ascii="Times New Roman" w:eastAsia="Times New Roman" w:hAnsi="Times New Roman"/>
          <w:color w:val="000000" w:themeColor="text1"/>
          <w:sz w:val="24"/>
          <w:szCs w:val="24"/>
          <w:lang w:val="en-GB"/>
        </w:rPr>
        <w:fldChar w:fldCharType="end"/>
      </w:r>
      <w:r w:rsidRPr="008A72DE">
        <w:rPr>
          <w:rFonts w:ascii="Times New Roman" w:eastAsia="Times New Roman" w:hAnsi="Times New Roman"/>
          <w:color w:val="000000" w:themeColor="text1"/>
          <w:sz w:val="24"/>
          <w:szCs w:val="24"/>
          <w:lang w:val="en-GB"/>
        </w:rPr>
        <w:t xml:space="preserve"> </w:t>
      </w:r>
      <w:r w:rsidRPr="008A72DE">
        <w:rPr>
          <w:rFonts w:ascii="Times New Roman" w:hAnsi="Times New Roman"/>
          <w:color w:val="000000" w:themeColor="text1"/>
          <w:sz w:val="24"/>
          <w:szCs w:val="24"/>
          <w:lang w:val="en-GB"/>
        </w:rPr>
        <w:t xml:space="preserve">of different samples based on mixtures of polyethylene glycol (PEG) with magnesium </w:t>
      </w:r>
      <w:r w:rsidR="007725A5" w:rsidRPr="008A72DE">
        <w:rPr>
          <w:rFonts w:ascii="Times New Roman" w:hAnsi="Times New Roman"/>
          <w:color w:val="000000" w:themeColor="text1"/>
          <w:sz w:val="24"/>
          <w:szCs w:val="24"/>
          <w:lang w:val="en-GB"/>
        </w:rPr>
        <w:t>sulphate</w:t>
      </w:r>
      <w:r w:rsidRPr="008A72DE">
        <w:rPr>
          <w:rFonts w:ascii="Times New Roman" w:hAnsi="Times New Roman"/>
          <w:color w:val="000000" w:themeColor="text1"/>
          <w:sz w:val="24"/>
          <w:szCs w:val="24"/>
          <w:lang w:val="en-GB"/>
        </w:rPr>
        <w:t xml:space="preserve"> solutions. The spinning drop tensiometer technique allows measuring the interfacial tension between two liquids phases by analy</w:t>
      </w:r>
      <w:r w:rsidR="007725A5" w:rsidRPr="008A72DE">
        <w:rPr>
          <w:rFonts w:ascii="Times New Roman" w:hAnsi="Times New Roman"/>
          <w:color w:val="000000" w:themeColor="text1"/>
          <w:sz w:val="24"/>
          <w:szCs w:val="24"/>
          <w:lang w:val="en-GB"/>
        </w:rPr>
        <w:t>s</w:t>
      </w:r>
      <w:r w:rsidRPr="008A72DE">
        <w:rPr>
          <w:rFonts w:ascii="Times New Roman" w:hAnsi="Times New Roman"/>
          <w:color w:val="000000" w:themeColor="text1"/>
          <w:sz w:val="24"/>
          <w:szCs w:val="24"/>
          <w:lang w:val="en-GB"/>
        </w:rPr>
        <w:t>ing the dimensions of a drop in a rotating capillary by the Vonnegut method</w:t>
      </w:r>
      <w:r w:rsidRPr="008A72DE">
        <w:rPr>
          <w:rFonts w:ascii="Times New Roman" w:hAnsi="Times New Roman"/>
          <w:color w:val="000000" w:themeColor="text1"/>
          <w:sz w:val="24"/>
          <w:szCs w:val="24"/>
          <w:lang w:val="en-GB"/>
        </w:rPr>
        <w:fldChar w:fldCharType="begin">
          <w:fldData xml:space="preserve">PEVuZE5vdGU+PENpdGU+PEF1dGhvcj5Dw6FyZGVuYXM8L0F1dGhvcj48WWVhcj4yMDE1PC9ZZWFy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</w:fldData>
        </w:fldChar>
      </w:r>
      <w:r w:rsidR="008B6E86" w:rsidRPr="008A72DE">
        <w:rPr>
          <w:rFonts w:ascii="Times New Roman" w:hAnsi="Times New Roman"/>
          <w:color w:val="000000" w:themeColor="text1"/>
          <w:sz w:val="24"/>
          <w:szCs w:val="24"/>
          <w:lang w:val="en-GB"/>
        </w:rPr>
        <w:instrText xml:space="preserve"> ADDIN EN.CITE </w:instrText>
      </w:r>
      <w:r w:rsidR="008B6E86" w:rsidRPr="008A72DE">
        <w:rPr>
          <w:rFonts w:ascii="Times New Roman" w:hAnsi="Times New Roman"/>
          <w:color w:val="000000" w:themeColor="text1"/>
          <w:sz w:val="24"/>
          <w:szCs w:val="24"/>
          <w:lang w:val="en-GB"/>
        </w:rPr>
        <w:fldChar w:fldCharType="begin">
          <w:fldData xml:space="preserve">PEVuZE5vdGU+PENpdGU+PEF1dGhvcj5Dw6FyZGVuYXM8L0F1dGhvcj48WWVhcj4yMDE1PC9ZZWFy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</w:fldData>
        </w:fldChar>
      </w:r>
      <w:r w:rsidR="008B6E86" w:rsidRPr="008A72DE">
        <w:rPr>
          <w:rFonts w:ascii="Times New Roman" w:hAnsi="Times New Roman"/>
          <w:color w:val="000000" w:themeColor="text1"/>
          <w:sz w:val="24"/>
          <w:szCs w:val="24"/>
          <w:lang w:val="en-GB"/>
        </w:rPr>
        <w:instrText xml:space="preserve"> ADDIN EN.CITE.DATA </w:instrText>
      </w:r>
      <w:r w:rsidR="008B6E86" w:rsidRPr="008A72DE">
        <w:rPr>
          <w:rFonts w:ascii="Times New Roman" w:hAnsi="Times New Roman"/>
          <w:color w:val="000000" w:themeColor="text1"/>
          <w:sz w:val="24"/>
          <w:szCs w:val="24"/>
          <w:lang w:val="en-GB"/>
        </w:rPr>
      </w:r>
      <w:r w:rsidR="008B6E86" w:rsidRPr="008A72DE">
        <w:rPr>
          <w:rFonts w:ascii="Times New Roman" w:hAnsi="Times New Roman"/>
          <w:color w:val="000000" w:themeColor="text1"/>
          <w:sz w:val="24"/>
          <w:szCs w:val="24"/>
          <w:lang w:val="en-GB"/>
        </w:rPr>
        <w:fldChar w:fldCharType="end"/>
      </w:r>
      <w:r w:rsidRPr="008A72DE">
        <w:rPr>
          <w:rFonts w:ascii="Times New Roman" w:hAnsi="Times New Roman"/>
          <w:color w:val="000000" w:themeColor="text1"/>
          <w:sz w:val="24"/>
          <w:szCs w:val="24"/>
          <w:lang w:val="en-GB"/>
        </w:rPr>
      </w:r>
      <w:r w:rsidRPr="008A72DE">
        <w:rPr>
          <w:rFonts w:ascii="Times New Roman" w:hAnsi="Times New Roman"/>
          <w:color w:val="000000" w:themeColor="text1"/>
          <w:sz w:val="24"/>
          <w:szCs w:val="24"/>
          <w:lang w:val="en-GB"/>
        </w:rPr>
        <w:fldChar w:fldCharType="separate"/>
      </w:r>
      <w:r w:rsidR="008B6E86" w:rsidRPr="008A72DE">
        <w:rPr>
          <w:rFonts w:ascii="Times New Roman" w:hAnsi="Times New Roman"/>
          <w:noProof/>
          <w:color w:val="000000" w:themeColor="text1"/>
          <w:sz w:val="24"/>
          <w:szCs w:val="24"/>
          <w:lang w:val="en-GB"/>
        </w:rPr>
        <w:t>[123, 124]</w:t>
      </w:r>
      <w:r w:rsidRPr="008A72DE">
        <w:rPr>
          <w:rFonts w:ascii="Times New Roman" w:hAnsi="Times New Roman"/>
          <w:color w:val="000000" w:themeColor="text1"/>
          <w:sz w:val="24"/>
          <w:szCs w:val="24"/>
          <w:lang w:val="en-GB"/>
        </w:rPr>
        <w:fldChar w:fldCharType="end"/>
      </w:r>
      <w:r w:rsidRPr="008A72DE">
        <w:rPr>
          <w:rFonts w:ascii="Times New Roman" w:eastAsia="Times New Roman" w:hAnsi="Times New Roman"/>
          <w:color w:val="000000" w:themeColor="text1"/>
          <w:sz w:val="24"/>
          <w:szCs w:val="24"/>
          <w:lang w:val="en-GB"/>
        </w:rPr>
        <w:t xml:space="preserve">. </w:t>
      </w:r>
      <w:r w:rsidRPr="008A72DE">
        <w:rPr>
          <w:rFonts w:ascii="Times New Roman" w:hAnsi="Times New Roman"/>
          <w:color w:val="000000" w:themeColor="text1"/>
          <w:sz w:val="24"/>
          <w:szCs w:val="24"/>
          <w:lang w:val="en-GB"/>
        </w:rPr>
        <w:t>It is a precise and simple measurement to determine extremely low interfacial tensions</w:t>
      </w:r>
      <w:r w:rsidRPr="008A72DE">
        <w:rPr>
          <w:rFonts w:ascii="Times New Roman" w:eastAsia="Times New Roman" w:hAnsi="Times New Roman"/>
          <w:color w:val="000000" w:themeColor="text1"/>
          <w:sz w:val="24"/>
          <w:szCs w:val="24"/>
          <w:lang w:val="en-GB"/>
        </w:rPr>
        <w:t xml:space="preserve">. </w:t>
      </w:r>
      <w:r w:rsidRPr="008A72DE">
        <w:rPr>
          <w:rFonts w:ascii="Times New Roman" w:hAnsi="Times New Roman"/>
          <w:color w:val="000000" w:themeColor="text1"/>
          <w:sz w:val="24"/>
          <w:szCs w:val="24"/>
          <w:lang w:val="en-GB"/>
        </w:rPr>
        <w:t xml:space="preserve">Measurements are based on a horizontally arranged capillary filled with the heavy phase in which it is placed a drop of the light phase setting the whole system in rotation. The diameter of the drop which is elongated by centrifugal </w:t>
      </w:r>
      <w:r w:rsidRPr="008A72DE">
        <w:rPr>
          <w:rFonts w:ascii="Times New Roman" w:hAnsi="Times New Roman"/>
          <w:color w:val="000000" w:themeColor="text1"/>
          <w:sz w:val="24"/>
          <w:szCs w:val="24"/>
          <w:lang w:val="en-GB"/>
        </w:rPr>
        <w:lastRenderedPageBreak/>
        <w:t>force correlates with the interfacial tension. Interfacial tension values for the ATPS sample (PEG1000 / MgSO</w:t>
      </w:r>
      <w:r w:rsidRPr="008A72DE">
        <w:rPr>
          <w:rFonts w:ascii="Times New Roman" w:hAnsi="Times New Roman"/>
          <w:color w:val="000000" w:themeColor="text1"/>
          <w:sz w:val="24"/>
          <w:szCs w:val="24"/>
          <w:vertAlign w:val="subscript"/>
          <w:lang w:val="en-GB"/>
        </w:rPr>
        <w:t>4</w:t>
      </w:r>
      <w:r w:rsidRPr="008A72DE">
        <w:rPr>
          <w:rFonts w:ascii="Times New Roman" w:hAnsi="Times New Roman"/>
          <w:color w:val="000000" w:themeColor="text1"/>
          <w:sz w:val="24"/>
          <w:szCs w:val="24"/>
          <w:lang w:val="en-GB"/>
        </w:rPr>
        <w:t xml:space="preserve"> / H</w:t>
      </w:r>
      <w:r w:rsidRPr="008A72DE">
        <w:rPr>
          <w:rFonts w:ascii="Times New Roman" w:hAnsi="Times New Roman"/>
          <w:color w:val="000000" w:themeColor="text1"/>
          <w:sz w:val="24"/>
          <w:szCs w:val="24"/>
          <w:vertAlign w:val="subscript"/>
          <w:lang w:val="en-GB"/>
        </w:rPr>
        <w:t>2</w:t>
      </w:r>
      <w:r w:rsidRPr="008A72DE">
        <w:rPr>
          <w:rFonts w:ascii="Times New Roman" w:hAnsi="Times New Roman"/>
          <w:color w:val="000000" w:themeColor="text1"/>
          <w:sz w:val="24"/>
          <w:szCs w:val="24"/>
          <w:lang w:val="en-GB"/>
        </w:rPr>
        <w:t xml:space="preserve">O) with several mass proportions are ranging from 0.1 to 1 </w:t>
      </w:r>
      <w:proofErr w:type="spellStart"/>
      <w:r w:rsidRPr="008A72DE">
        <w:rPr>
          <w:rFonts w:ascii="Times New Roman" w:hAnsi="Times New Roman"/>
          <w:color w:val="000000" w:themeColor="text1"/>
          <w:sz w:val="24"/>
          <w:szCs w:val="24"/>
          <w:lang w:val="en-GB"/>
        </w:rPr>
        <w:t>mN</w:t>
      </w:r>
      <w:proofErr w:type="spellEnd"/>
      <w:r w:rsidRPr="008A72DE">
        <w:rPr>
          <w:rFonts w:ascii="Times New Roman" w:hAnsi="Times New Roman"/>
          <w:color w:val="000000" w:themeColor="text1"/>
          <w:sz w:val="24"/>
          <w:szCs w:val="24"/>
          <w:lang w:val="en-GB"/>
        </w:rPr>
        <w:t>/m. The temperature is kept to 22°C and density (upper and bottom) difference phases are oscillating between 30 to 60 g/cm</w:t>
      </w:r>
      <w:r w:rsidRPr="008A72DE">
        <w:rPr>
          <w:rFonts w:ascii="Times New Roman" w:hAnsi="Times New Roman"/>
          <w:color w:val="000000" w:themeColor="text1"/>
          <w:sz w:val="24"/>
          <w:szCs w:val="24"/>
          <w:vertAlign w:val="superscript"/>
          <w:lang w:val="en-GB"/>
        </w:rPr>
        <w:t>3</w:t>
      </w:r>
      <w:r w:rsidRPr="008A72DE">
        <w:rPr>
          <w:rFonts w:ascii="Times New Roman" w:hAnsi="Times New Roman"/>
          <w:color w:val="000000" w:themeColor="text1"/>
          <w:sz w:val="24"/>
          <w:szCs w:val="24"/>
          <w:lang w:val="en-GB"/>
        </w:rPr>
        <w:t>.</w:t>
      </w:r>
      <w:r w:rsidR="00957D1C" w:rsidRPr="008A72DE">
        <w:rPr>
          <w:rFonts w:ascii="Times New Roman" w:hAnsi="Times New Roman"/>
          <w:color w:val="000000" w:themeColor="text1"/>
          <w:sz w:val="24"/>
          <w:szCs w:val="24"/>
          <w:lang w:val="en-GB"/>
        </w:rPr>
        <w:t xml:space="preserve"> </w:t>
      </w:r>
      <w:r w:rsidRPr="008A72DE">
        <w:rPr>
          <w:rFonts w:ascii="Times New Roman" w:hAnsi="Times New Roman"/>
          <w:color w:val="000000" w:themeColor="text1"/>
          <w:sz w:val="24"/>
          <w:szCs w:val="24"/>
          <w:lang w:val="en-GB"/>
        </w:rPr>
        <w:t xml:space="preserve">First essays via two couple of porosimetric liquids are based on the previous fundamentals, the two (flux-pressure) curves are obtained when consecutive pores of the membranes, between maximum value </w:t>
      </w:r>
      <w:proofErr w:type="spellStart"/>
      <w:r w:rsidRPr="008A72DE">
        <w:rPr>
          <w:rFonts w:ascii="Times New Roman" w:hAnsi="Times New Roman"/>
          <w:color w:val="000000" w:themeColor="text1"/>
          <w:sz w:val="24"/>
          <w:szCs w:val="24"/>
          <w:lang w:val="en-GB"/>
        </w:rPr>
        <w:t>d</w:t>
      </w:r>
      <w:r w:rsidRPr="008A72DE">
        <w:rPr>
          <w:rFonts w:ascii="Times New Roman" w:hAnsi="Times New Roman"/>
          <w:color w:val="000000" w:themeColor="text1"/>
          <w:sz w:val="24"/>
          <w:szCs w:val="24"/>
          <w:vertAlign w:val="subscript"/>
          <w:lang w:val="en-GB"/>
        </w:rPr>
        <w:t>max</w:t>
      </w:r>
      <w:proofErr w:type="spellEnd"/>
      <w:r w:rsidRPr="008A72DE">
        <w:rPr>
          <w:rFonts w:ascii="Times New Roman" w:hAnsi="Times New Roman"/>
          <w:color w:val="000000" w:themeColor="text1"/>
          <w:sz w:val="24"/>
          <w:szCs w:val="24"/>
          <w:lang w:val="en-GB"/>
        </w:rPr>
        <w:t xml:space="preserve"> (“droplet” point) and minimum value </w:t>
      </w:r>
      <w:proofErr w:type="spellStart"/>
      <w:r w:rsidRPr="008A72DE">
        <w:rPr>
          <w:rFonts w:ascii="Times New Roman" w:hAnsi="Times New Roman"/>
          <w:color w:val="000000" w:themeColor="text1"/>
          <w:sz w:val="24"/>
          <w:szCs w:val="24"/>
          <w:lang w:val="en-GB"/>
        </w:rPr>
        <w:t>d</w:t>
      </w:r>
      <w:r w:rsidRPr="008A72DE">
        <w:rPr>
          <w:rFonts w:ascii="Times New Roman" w:hAnsi="Times New Roman"/>
          <w:color w:val="000000" w:themeColor="text1"/>
          <w:sz w:val="24"/>
          <w:szCs w:val="24"/>
          <w:vertAlign w:val="subscript"/>
          <w:lang w:val="en-GB"/>
        </w:rPr>
        <w:t>min</w:t>
      </w:r>
      <w:proofErr w:type="spellEnd"/>
      <w:r w:rsidRPr="008A72DE">
        <w:rPr>
          <w:rFonts w:ascii="Times New Roman" w:hAnsi="Times New Roman"/>
          <w:color w:val="000000" w:themeColor="text1"/>
          <w:sz w:val="24"/>
          <w:szCs w:val="24"/>
          <w:lang w:val="en-GB"/>
        </w:rPr>
        <w:t>, are opened to flow of the displacing liquid. In this case for the couple isobutanol–water and ATPS (PEG 1000/MgSO</w:t>
      </w:r>
      <w:r w:rsidRPr="008A72DE">
        <w:rPr>
          <w:rFonts w:ascii="Times New Roman" w:hAnsi="Times New Roman"/>
          <w:color w:val="000000" w:themeColor="text1"/>
          <w:sz w:val="24"/>
          <w:szCs w:val="24"/>
          <w:vertAlign w:val="subscript"/>
          <w:lang w:val="en-GB"/>
        </w:rPr>
        <w:t>4</w:t>
      </w:r>
      <w:r w:rsidRPr="008A72DE">
        <w:rPr>
          <w:rFonts w:ascii="Times New Roman" w:hAnsi="Times New Roman"/>
          <w:color w:val="000000" w:themeColor="text1"/>
          <w:sz w:val="24"/>
          <w:szCs w:val="24"/>
          <w:lang w:val="en-GB"/>
        </w:rPr>
        <w:t>/water) in a specific weight proportion for Whatman-</w:t>
      </w:r>
      <w:proofErr w:type="spellStart"/>
      <w:r w:rsidRPr="008A72DE">
        <w:rPr>
          <w:rFonts w:ascii="Times New Roman" w:hAnsi="Times New Roman"/>
          <w:color w:val="000000" w:themeColor="text1"/>
          <w:sz w:val="24"/>
          <w:szCs w:val="24"/>
          <w:lang w:val="en-GB"/>
        </w:rPr>
        <w:t>Anopore</w:t>
      </w:r>
      <w:proofErr w:type="spellEnd"/>
      <w:r w:rsidRPr="008A72DE">
        <w:rPr>
          <w:rFonts w:ascii="Times New Roman" w:hAnsi="Times New Roman"/>
          <w:color w:val="000000" w:themeColor="text1"/>
          <w:sz w:val="24"/>
          <w:szCs w:val="24"/>
          <w:lang w:val="en-GB"/>
        </w:rPr>
        <w:t xml:space="preserve"> 0.02 µm inorganic</w:t>
      </w:r>
      <w:r w:rsidRPr="008A72DE">
        <w:rPr>
          <w:rFonts w:ascii="Times New Roman" w:hAnsi="Times New Roman"/>
          <w:color w:val="000000" w:themeColor="text1"/>
          <w:sz w:val="24"/>
          <w:szCs w:val="24"/>
          <w:vertAlign w:val="subscript"/>
          <w:lang w:val="en-GB"/>
        </w:rPr>
        <w:t xml:space="preserve"> </w:t>
      </w:r>
      <w:r w:rsidRPr="008A72DE">
        <w:rPr>
          <w:rFonts w:ascii="Times New Roman" w:hAnsi="Times New Roman"/>
          <w:color w:val="000000" w:themeColor="text1"/>
          <w:sz w:val="24"/>
          <w:szCs w:val="24"/>
          <w:lang w:val="en-GB"/>
        </w:rPr>
        <w:t xml:space="preserve">membrane. The resulting porometry presents an S-shaped Fig. </w:t>
      </w:r>
      <w:r w:rsidR="00AB2225" w:rsidRPr="008A72DE">
        <w:rPr>
          <w:rFonts w:ascii="Times New Roman" w:hAnsi="Times New Roman"/>
          <w:color w:val="000000" w:themeColor="text1"/>
          <w:sz w:val="24"/>
          <w:szCs w:val="24"/>
          <w:lang w:val="en-GB"/>
        </w:rPr>
        <w:t>9</w:t>
      </w:r>
      <w:r w:rsidRPr="008A72DE">
        <w:rPr>
          <w:rFonts w:ascii="Times New Roman" w:hAnsi="Times New Roman"/>
          <w:color w:val="000000" w:themeColor="text1"/>
          <w:sz w:val="24"/>
          <w:szCs w:val="24"/>
          <w:lang w:val="en-GB"/>
        </w:rPr>
        <w:t xml:space="preserve"> aspects ending in a maximum slope (asymptotic permeability), which corresponds clearly shifted to lower pressures for the whole ATPS mixture </w:t>
      </w:r>
      <w:proofErr w:type="spellStart"/>
      <w:r w:rsidRPr="008A72DE">
        <w:rPr>
          <w:rFonts w:ascii="Times New Roman" w:hAnsi="Times New Roman"/>
          <w:color w:val="000000" w:themeColor="text1"/>
          <w:sz w:val="24"/>
          <w:szCs w:val="24"/>
          <w:lang w:val="en-GB"/>
        </w:rPr>
        <w:t>i.e</w:t>
      </w:r>
      <w:proofErr w:type="spellEnd"/>
      <w:r w:rsidRPr="008A72DE">
        <w:rPr>
          <w:rFonts w:ascii="Times New Roman" w:hAnsi="Times New Roman"/>
          <w:color w:val="000000" w:themeColor="text1"/>
          <w:sz w:val="24"/>
          <w:szCs w:val="24"/>
          <w:lang w:val="en-GB"/>
        </w:rPr>
        <w:t xml:space="preserve"> that the surface tension becomes lower than the typical alcoholic ones. </w:t>
      </w:r>
      <w:r w:rsidRPr="008A72DE">
        <w:rPr>
          <w:rFonts w:ascii="Times New Roman" w:eastAsia="Times New Roman" w:hAnsi="Times New Roman"/>
          <w:color w:val="000000" w:themeColor="text1"/>
          <w:sz w:val="24"/>
          <w:szCs w:val="24"/>
          <w:lang w:val="en-GB"/>
        </w:rPr>
        <w:t xml:space="preserve">The last recent results concerning to use ATPS into LLDP are being successfully presented for polymeric and inorganic membranes held by IFTS. Especially interesting should be to dedicate more effort to the properties of interesting ternary mixtures, that allowing to </w:t>
      </w:r>
      <w:proofErr w:type="spellStart"/>
      <w:r w:rsidRPr="008A72DE">
        <w:rPr>
          <w:rFonts w:ascii="Times New Roman" w:eastAsia="Times New Roman" w:hAnsi="Times New Roman"/>
          <w:color w:val="000000" w:themeColor="text1"/>
          <w:sz w:val="24"/>
          <w:szCs w:val="24"/>
          <w:lang w:val="en-GB"/>
        </w:rPr>
        <w:t>analyze</w:t>
      </w:r>
      <w:proofErr w:type="spellEnd"/>
      <w:r w:rsidRPr="008A72DE">
        <w:rPr>
          <w:rFonts w:ascii="Times New Roman" w:eastAsia="Times New Roman" w:hAnsi="Times New Roman"/>
          <w:color w:val="000000" w:themeColor="text1"/>
          <w:sz w:val="24"/>
          <w:szCs w:val="24"/>
          <w:lang w:val="en-GB"/>
        </w:rPr>
        <w:t xml:space="preserve"> smaller pores are also less volatile and not so prone to have important changes in composition along with the experience duration. </w:t>
      </w:r>
    </w:p>
    <w:p w14:paraId="51C3C396" w14:textId="77777777" w:rsidR="00B21085" w:rsidRPr="005444B8" w:rsidRDefault="00B21085" w:rsidP="00777238">
      <w:pPr>
        <w:spacing w:line="480" w:lineRule="auto"/>
        <w:jc w:val="center"/>
        <w:rPr>
          <w:rFonts w:ascii="Times New Roman" w:hAnsi="Times New Roman"/>
          <w:sz w:val="24"/>
          <w:szCs w:val="24"/>
          <w:lang w:val="en-GB"/>
        </w:rPr>
      </w:pPr>
      <w:r w:rsidRPr="00F850BA">
        <w:rPr>
          <w:rFonts w:ascii="Times New Roman" w:eastAsia="Times New Roman" w:hAnsi="Times New Roman"/>
          <w:noProof/>
          <w:sz w:val="24"/>
          <w:szCs w:val="24"/>
          <w:lang w:val="fr-FR" w:eastAsia="fr-FR"/>
        </w:rPr>
        <w:lastRenderedPageBreak/>
        <w:drawing>
          <wp:inline distT="0" distB="0" distL="0" distR="0" wp14:anchorId="47FD719F" wp14:editId="60FCBC53">
            <wp:extent cx="5103810" cy="3970727"/>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4" cstate="print">
                      <a:extLst>
                        <a:ext uri="{28A0092B-C50C-407E-A947-70E740481C1C}">
                          <a14:useLocalDpi xmlns:a14="http://schemas.microsoft.com/office/drawing/2010/main" val="0"/>
                        </a:ext>
                      </a:extLst>
                    </a:blip>
                    <a:srcRect l="10001" t="14784" r="16154" b="13989"/>
                    <a:stretch>
                      <a:fillRect/>
                    </a:stretch>
                  </pic:blipFill>
                  <pic:spPr bwMode="auto">
                    <a:xfrm>
                      <a:off x="0" y="0"/>
                      <a:ext cx="5181797" cy="4031400"/>
                    </a:xfrm>
                    <a:prstGeom prst="rect">
                      <a:avLst/>
                    </a:prstGeom>
                    <a:noFill/>
                    <a:ln>
                      <a:noFill/>
                    </a:ln>
                  </pic:spPr>
                </pic:pic>
              </a:graphicData>
            </a:graphic>
          </wp:inline>
        </w:drawing>
      </w:r>
    </w:p>
    <w:p w14:paraId="5E332CAE" w14:textId="12C1FF48" w:rsidR="00B21085" w:rsidRPr="005444B8" w:rsidRDefault="00B21085" w:rsidP="00777238">
      <w:pPr>
        <w:pStyle w:val="Textoindependiente"/>
        <w:spacing w:after="200" w:line="480" w:lineRule="auto"/>
        <w:jc w:val="left"/>
        <w:rPr>
          <w:i/>
          <w:color w:val="0070C0"/>
        </w:rPr>
      </w:pPr>
      <w:r w:rsidRPr="005444B8">
        <w:rPr>
          <w:i/>
          <w:color w:val="0070C0"/>
        </w:rPr>
        <w:t xml:space="preserve">Fig. </w:t>
      </w:r>
      <w:r w:rsidR="00AB2225">
        <w:rPr>
          <w:i/>
          <w:color w:val="0070C0"/>
        </w:rPr>
        <w:t>9</w:t>
      </w:r>
      <w:r w:rsidRPr="005444B8">
        <w:rPr>
          <w:i/>
          <w:color w:val="0070C0"/>
        </w:rPr>
        <w:t xml:space="preserve">: Pressure vs flow curves for ATPS (PEG 1000/MgSO4/water) and isobutanol–water liquid couples </w:t>
      </w:r>
      <w:r w:rsidRPr="00D475D8">
        <w:rPr>
          <w:i/>
          <w:color w:val="0070C0"/>
        </w:rPr>
        <w:fldChar w:fldCharType="begin"/>
      </w:r>
      <w:r w:rsidR="008B6E86">
        <w:rPr>
          <w:i/>
          <w:color w:val="0070C0"/>
        </w:rPr>
        <w:instrText xml:space="preserve"> ADDIN EN.CITE &lt;EndNote&gt;&lt;Cite&gt;&lt;Author&gt;R. Peinador&lt;/Author&gt;&lt;Year&gt;2019&lt;/Year&gt;&lt;RecNum&gt;844&lt;/RecNum&gt;&lt;DisplayText&gt;[125]&lt;/DisplayText&gt;&lt;record&gt;&lt;rec-number&gt;844&lt;/rec-number&gt;&lt;foreign-keys&gt;&lt;key app="EN" db-id="dpf09dwxptw9d7e9tt2pe2pg0vr0v0r2xp5t" timestamp="1577697952"&gt;844&lt;/key&gt;&lt;/foreign-keys&gt;&lt;ref-type name="Report"&gt;27&lt;/ref-type&gt;&lt;contributors&gt;&lt;authors&gt;&lt;author&gt;R. Peinador, S. Bouchiha&lt;/author&gt;&lt;/authors&gt;&lt;/contributors&gt;&lt;titles&gt;&lt;title&gt;La caractérisation des membranes d&amp;apos;Ultrafiltration et Microfiltration par les techniques de pénétration FluideFluide (Gaz-Liquide et Liquide-Liquide)&lt;/title&gt;&lt;secondary-title&gt;Rapport de stage de fin d’études&lt;/secondary-title&gt;&lt;/titles&gt;&lt;dates&gt;&lt;year&gt;2019&lt;/year&gt;&lt;/dates&gt;&lt;publisher&gt;Université toulouse III – Paul Sabatier&lt;/publisher&gt;&lt;urls&gt;&lt;/urls&gt;&lt;/record&gt;&lt;/Cite&gt;&lt;/EndNote&gt;</w:instrText>
      </w:r>
      <w:r w:rsidRPr="00D475D8">
        <w:rPr>
          <w:i/>
          <w:color w:val="0070C0"/>
        </w:rPr>
        <w:fldChar w:fldCharType="separate"/>
      </w:r>
      <w:r w:rsidR="008B6E86">
        <w:rPr>
          <w:i/>
          <w:noProof/>
          <w:color w:val="0070C0"/>
        </w:rPr>
        <w:t>[125]</w:t>
      </w:r>
      <w:r w:rsidRPr="00D475D8">
        <w:rPr>
          <w:i/>
          <w:color w:val="0070C0"/>
        </w:rPr>
        <w:fldChar w:fldCharType="end"/>
      </w:r>
      <w:r w:rsidRPr="005444B8">
        <w:rPr>
          <w:i/>
          <w:color w:val="0070C0"/>
        </w:rPr>
        <w:t>.</w:t>
      </w:r>
    </w:p>
    <w:p w14:paraId="6C45EB38" w14:textId="77777777" w:rsidR="00B21085" w:rsidRPr="005444B8" w:rsidRDefault="00B21085" w:rsidP="00777238">
      <w:pPr>
        <w:spacing w:line="480" w:lineRule="auto"/>
        <w:jc w:val="center"/>
        <w:rPr>
          <w:rFonts w:ascii="Times New Roman" w:hAnsi="Times New Roman"/>
          <w:sz w:val="24"/>
          <w:szCs w:val="24"/>
          <w:lang w:val="en-GB"/>
        </w:rPr>
      </w:pPr>
      <w:r w:rsidRPr="005444B8">
        <w:rPr>
          <w:rFonts w:ascii="Times New Roman" w:hAnsi="Times New Roman"/>
          <w:sz w:val="24"/>
          <w:szCs w:val="24"/>
          <w:lang w:val="en-GB"/>
        </w:rPr>
        <w:t>Table 1: Main characteristics and composition of liquid pairs used for LLDP measurements.</w:t>
      </w:r>
    </w:p>
    <w:tbl>
      <w:tblPr>
        <w:tblStyle w:val="Tablaconcuadrcula"/>
        <w:tblW w:w="10481" w:type="dxa"/>
        <w:jc w:val="center"/>
        <w:tblLook w:val="04A0" w:firstRow="1" w:lastRow="0" w:firstColumn="1" w:lastColumn="0" w:noHBand="0" w:noVBand="1"/>
      </w:tblPr>
      <w:tblGrid>
        <w:gridCol w:w="2783"/>
        <w:gridCol w:w="2783"/>
        <w:gridCol w:w="1791"/>
        <w:gridCol w:w="1553"/>
        <w:gridCol w:w="1571"/>
      </w:tblGrid>
      <w:tr w:rsidR="00B21085" w:rsidRPr="005444B8" w14:paraId="73BCF65C" w14:textId="77777777" w:rsidTr="001A1D16">
        <w:trPr>
          <w:jc w:val="center"/>
        </w:trPr>
        <w:tc>
          <w:tcPr>
            <w:tcW w:w="2783" w:type="dxa"/>
          </w:tcPr>
          <w:p w14:paraId="515DC5A5" w14:textId="77777777" w:rsidR="00B21085" w:rsidRPr="005444B8" w:rsidRDefault="00B21085" w:rsidP="00777238">
            <w:pPr>
              <w:spacing w:line="480" w:lineRule="auto"/>
              <w:jc w:val="center"/>
              <w:rPr>
                <w:rFonts w:ascii="Times New Roman" w:hAnsi="Times New Roman"/>
                <w:b/>
                <w:bCs/>
                <w:sz w:val="20"/>
                <w:szCs w:val="20"/>
                <w:lang w:val="en-GB"/>
              </w:rPr>
            </w:pPr>
            <w:r w:rsidRPr="005444B8">
              <w:rPr>
                <w:rFonts w:ascii="Times New Roman" w:hAnsi="Times New Roman"/>
                <w:b/>
                <w:bCs/>
                <w:sz w:val="20"/>
                <w:szCs w:val="20"/>
                <w:lang w:val="en-GB"/>
              </w:rPr>
              <w:t>Study</w:t>
            </w:r>
          </w:p>
        </w:tc>
        <w:tc>
          <w:tcPr>
            <w:tcW w:w="2783" w:type="dxa"/>
            <w:hideMark/>
          </w:tcPr>
          <w:p w14:paraId="15741FFD" w14:textId="77777777" w:rsidR="00B21085" w:rsidRPr="005444B8" w:rsidRDefault="00B21085" w:rsidP="00777238">
            <w:pPr>
              <w:spacing w:line="480" w:lineRule="auto"/>
              <w:jc w:val="center"/>
              <w:rPr>
                <w:rFonts w:ascii="Times New Roman" w:hAnsi="Times New Roman"/>
                <w:b/>
                <w:bCs/>
                <w:sz w:val="20"/>
                <w:szCs w:val="20"/>
                <w:highlight w:val="yellow"/>
                <w:lang w:val="en-GB"/>
              </w:rPr>
            </w:pPr>
            <w:r w:rsidRPr="005444B8">
              <w:rPr>
                <w:rFonts w:ascii="Times New Roman" w:hAnsi="Times New Roman"/>
                <w:b/>
                <w:bCs/>
                <w:sz w:val="20"/>
                <w:szCs w:val="20"/>
                <w:lang w:val="en-GB"/>
              </w:rPr>
              <w:t>Liquid pair</w:t>
            </w:r>
          </w:p>
        </w:tc>
        <w:tc>
          <w:tcPr>
            <w:tcW w:w="1791" w:type="dxa"/>
            <w:hideMark/>
          </w:tcPr>
          <w:p w14:paraId="22FBE69B" w14:textId="77777777" w:rsidR="00B21085" w:rsidRPr="005444B8" w:rsidRDefault="00B21085" w:rsidP="00777238">
            <w:pPr>
              <w:spacing w:line="480" w:lineRule="auto"/>
              <w:jc w:val="center"/>
              <w:rPr>
                <w:rFonts w:ascii="Times New Roman" w:hAnsi="Times New Roman"/>
                <w:b/>
                <w:bCs/>
                <w:sz w:val="20"/>
                <w:szCs w:val="20"/>
                <w:lang w:val="en-GB"/>
              </w:rPr>
            </w:pPr>
            <w:r w:rsidRPr="005444B8">
              <w:rPr>
                <w:rFonts w:ascii="Times New Roman" w:hAnsi="Times New Roman"/>
                <w:b/>
                <w:bCs/>
                <w:sz w:val="20"/>
                <w:szCs w:val="20"/>
                <w:lang w:val="en-GB"/>
              </w:rPr>
              <w:t>Composition (v/v)</w:t>
            </w:r>
          </w:p>
        </w:tc>
        <w:tc>
          <w:tcPr>
            <w:tcW w:w="1553" w:type="dxa"/>
            <w:hideMark/>
          </w:tcPr>
          <w:p w14:paraId="34CA9CE7" w14:textId="77777777" w:rsidR="00B21085" w:rsidRPr="005444B8" w:rsidRDefault="00B21085" w:rsidP="00777238">
            <w:pPr>
              <w:spacing w:line="480" w:lineRule="auto"/>
              <w:jc w:val="center"/>
              <w:rPr>
                <w:rFonts w:ascii="Times New Roman" w:hAnsi="Times New Roman"/>
                <w:b/>
                <w:bCs/>
                <w:sz w:val="20"/>
                <w:szCs w:val="20"/>
                <w:lang w:val="en-GB"/>
              </w:rPr>
            </w:pPr>
            <w:r w:rsidRPr="005444B8">
              <w:rPr>
                <w:rFonts w:ascii="Times New Roman" w:hAnsi="Times New Roman"/>
                <w:b/>
                <w:bCs/>
                <w:sz w:val="20"/>
                <w:szCs w:val="20"/>
                <w:lang w:val="en-GB"/>
              </w:rPr>
              <w:t>Interfacial tension (</w:t>
            </w:r>
            <w:proofErr w:type="spellStart"/>
            <w:r w:rsidRPr="005444B8">
              <w:rPr>
                <w:rFonts w:ascii="Times New Roman" w:hAnsi="Times New Roman"/>
                <w:b/>
                <w:bCs/>
                <w:sz w:val="20"/>
                <w:szCs w:val="20"/>
                <w:lang w:val="en-GB"/>
              </w:rPr>
              <w:t>mN</w:t>
            </w:r>
            <w:proofErr w:type="spellEnd"/>
            <w:r w:rsidRPr="005444B8">
              <w:rPr>
                <w:rFonts w:ascii="Times New Roman" w:hAnsi="Times New Roman"/>
                <w:b/>
                <w:bCs/>
                <w:sz w:val="20"/>
                <w:szCs w:val="20"/>
                <w:lang w:val="en-GB"/>
              </w:rPr>
              <w:t>/m)</w:t>
            </w:r>
          </w:p>
        </w:tc>
        <w:tc>
          <w:tcPr>
            <w:tcW w:w="1571" w:type="dxa"/>
            <w:hideMark/>
          </w:tcPr>
          <w:p w14:paraId="5BF22687" w14:textId="77777777" w:rsidR="00B21085" w:rsidRPr="005444B8" w:rsidRDefault="00B21085" w:rsidP="00777238">
            <w:pPr>
              <w:spacing w:line="480" w:lineRule="auto"/>
              <w:jc w:val="center"/>
              <w:rPr>
                <w:rFonts w:ascii="Times New Roman" w:hAnsi="Times New Roman"/>
                <w:b/>
                <w:bCs/>
                <w:sz w:val="20"/>
                <w:szCs w:val="20"/>
                <w:lang w:val="en-GB"/>
              </w:rPr>
            </w:pPr>
            <w:r w:rsidRPr="005444B8">
              <w:rPr>
                <w:rFonts w:ascii="Times New Roman" w:hAnsi="Times New Roman"/>
                <w:b/>
                <w:bCs/>
                <w:sz w:val="20"/>
                <w:szCs w:val="20"/>
                <w:lang w:val="en-GB"/>
              </w:rPr>
              <w:t>Temperature (°C)</w:t>
            </w:r>
          </w:p>
        </w:tc>
      </w:tr>
      <w:tr w:rsidR="00B21085" w:rsidRPr="005444B8" w14:paraId="775BA736" w14:textId="77777777" w:rsidTr="001A1D16">
        <w:trPr>
          <w:jc w:val="center"/>
        </w:trPr>
        <w:tc>
          <w:tcPr>
            <w:tcW w:w="2783" w:type="dxa"/>
          </w:tcPr>
          <w:p w14:paraId="33442826" w14:textId="32E123E9" w:rsidR="00B21085" w:rsidRPr="005444B8" w:rsidRDefault="00B21085" w:rsidP="00777238">
            <w:pPr>
              <w:spacing w:line="480" w:lineRule="auto"/>
              <w:rPr>
                <w:rFonts w:ascii="Times New Roman" w:hAnsi="Times New Roman"/>
                <w:sz w:val="20"/>
                <w:szCs w:val="20"/>
                <w:lang w:val="en-GB"/>
              </w:rPr>
            </w:pPr>
            <w:r w:rsidRPr="005444B8">
              <w:rPr>
                <w:rFonts w:ascii="Times New Roman" w:hAnsi="Times New Roman"/>
                <w:sz w:val="20"/>
                <w:szCs w:val="20"/>
                <w:lang w:val="en-GB"/>
              </w:rPr>
              <w:t xml:space="preserve">Grabar and </w:t>
            </w:r>
            <w:proofErr w:type="spellStart"/>
            <w:r w:rsidRPr="005444B8">
              <w:rPr>
                <w:rFonts w:ascii="Times New Roman" w:hAnsi="Times New Roman"/>
                <w:sz w:val="20"/>
                <w:szCs w:val="20"/>
                <w:lang w:val="en-GB"/>
              </w:rPr>
              <w:t>Nikitine</w:t>
            </w:r>
            <w:proofErr w:type="spellEnd"/>
            <w:r w:rsidRPr="005444B8">
              <w:rPr>
                <w:rFonts w:ascii="Times New Roman" w:hAnsi="Times New Roman"/>
                <w:sz w:val="20"/>
                <w:szCs w:val="20"/>
                <w:lang w:val="en-GB"/>
              </w:rPr>
              <w:t xml:space="preserve"> </w:t>
            </w:r>
            <w:r w:rsidRPr="00D475D8">
              <w:rPr>
                <w:rFonts w:ascii="Times New Roman" w:hAnsi="Times New Roman"/>
                <w:sz w:val="20"/>
                <w:szCs w:val="20"/>
                <w:lang w:val="en-GB"/>
              </w:rPr>
              <w:fldChar w:fldCharType="begin"/>
            </w:r>
            <w:r w:rsidR="008B6E86">
              <w:rPr>
                <w:rFonts w:ascii="Times New Roman" w:hAnsi="Times New Roman"/>
                <w:sz w:val="20"/>
                <w:szCs w:val="20"/>
                <w:lang w:val="en-GB"/>
              </w:rPr>
              <w:instrText xml:space="preserve"> ADDIN EN.CITE &lt;EndNote&gt;&lt;Cite&gt;&lt;Author&gt;P. Grabar&lt;/Author&gt;&lt;RecNum&gt;626&lt;/RecNum&gt;&lt;DisplayText&gt;[96]&lt;/DisplayText&gt;&lt;record&gt;&lt;rec-number&gt;626&lt;/rec-number&gt;&lt;foreign-keys&gt;&lt;key app="EN" db-id="dpf09dwxptw9d7e9tt2pe2pg0vr0v0r2xp5t" timestamp="1555841258"&gt;626&lt;/key&gt;&lt;/foreign-keys&gt;&lt;ref-type name="Journal Article"&gt;17&lt;/ref-type&gt;&lt;contributors&gt;&lt;authors&gt;&lt;author&gt;P. Grabar, S. Nikitine&lt;/author&gt;&lt;/authors&gt;&lt;/contributors&gt;&lt;titles&gt;&lt;title&gt;Sur le diamètre des pores des membranes en collodion utilisées en ultrafiltration&lt;/title&gt;&lt;secondary-title&gt;J. Chim. Phys&lt;/secondary-title&gt;&lt;/titles&gt;&lt;periodical&gt;&lt;full-title&gt;J. Chim. Phys&lt;/full-title&gt;&lt;/periodical&gt;&lt;pages&gt;721–741&lt;/pages&gt;&lt;volume&gt;33 &lt;/volume&gt;&lt;number&gt;(1936) &lt;/number&gt;&lt;dates&gt;&lt;/dates&gt;&lt;urls&gt;&lt;/urls&gt;&lt;/record&gt;&lt;/Cite&gt;&lt;/EndNote&gt;</w:instrText>
            </w:r>
            <w:r w:rsidRPr="00D475D8">
              <w:rPr>
                <w:rFonts w:ascii="Times New Roman" w:hAnsi="Times New Roman"/>
                <w:sz w:val="20"/>
                <w:szCs w:val="20"/>
                <w:lang w:val="en-GB"/>
              </w:rPr>
              <w:fldChar w:fldCharType="separate"/>
            </w:r>
            <w:r w:rsidR="008B6E86">
              <w:rPr>
                <w:rFonts w:ascii="Times New Roman" w:hAnsi="Times New Roman"/>
                <w:noProof/>
                <w:sz w:val="20"/>
                <w:szCs w:val="20"/>
                <w:lang w:val="en-GB"/>
              </w:rPr>
              <w:t>[96]</w:t>
            </w:r>
            <w:r w:rsidRPr="00D475D8">
              <w:rPr>
                <w:rFonts w:ascii="Times New Roman" w:hAnsi="Times New Roman"/>
                <w:sz w:val="20"/>
                <w:szCs w:val="20"/>
                <w:lang w:val="en-GB"/>
              </w:rPr>
              <w:fldChar w:fldCharType="end"/>
            </w:r>
          </w:p>
        </w:tc>
        <w:tc>
          <w:tcPr>
            <w:tcW w:w="2783" w:type="dxa"/>
            <w:hideMark/>
          </w:tcPr>
          <w:p w14:paraId="58C5160A" w14:textId="77777777" w:rsidR="00B21085" w:rsidRPr="005444B8" w:rsidRDefault="00B21085" w:rsidP="00777238">
            <w:pPr>
              <w:spacing w:line="480" w:lineRule="auto"/>
              <w:rPr>
                <w:rFonts w:ascii="Times New Roman" w:hAnsi="Times New Roman"/>
                <w:sz w:val="20"/>
                <w:szCs w:val="20"/>
                <w:highlight w:val="yellow"/>
                <w:lang w:val="en-GB"/>
              </w:rPr>
            </w:pPr>
            <w:r w:rsidRPr="005444B8">
              <w:rPr>
                <w:rFonts w:ascii="Times New Roman" w:hAnsi="Times New Roman"/>
                <w:sz w:val="20"/>
                <w:szCs w:val="20"/>
                <w:lang w:val="en-GB"/>
              </w:rPr>
              <w:t>water/isobutanol/methanol</w:t>
            </w:r>
          </w:p>
        </w:tc>
        <w:tc>
          <w:tcPr>
            <w:tcW w:w="1791" w:type="dxa"/>
            <w:hideMark/>
          </w:tcPr>
          <w:p w14:paraId="1BEB6E7A" w14:textId="77777777" w:rsidR="00B21085" w:rsidRPr="005444B8" w:rsidRDefault="00B21085" w:rsidP="00777238">
            <w:pPr>
              <w:spacing w:line="480" w:lineRule="auto"/>
              <w:jc w:val="center"/>
              <w:rPr>
                <w:rFonts w:ascii="Times New Roman" w:hAnsi="Times New Roman"/>
                <w:sz w:val="20"/>
                <w:szCs w:val="20"/>
                <w:highlight w:val="yellow"/>
                <w:lang w:val="en-GB"/>
              </w:rPr>
            </w:pPr>
            <w:r w:rsidRPr="005444B8">
              <w:rPr>
                <w:rFonts w:ascii="Times New Roman" w:hAnsi="Times New Roman"/>
                <w:sz w:val="20"/>
                <w:szCs w:val="20"/>
                <w:lang w:val="en-GB"/>
              </w:rPr>
              <w:t>25/15/7</w:t>
            </w:r>
          </w:p>
        </w:tc>
        <w:tc>
          <w:tcPr>
            <w:tcW w:w="1553" w:type="dxa"/>
            <w:hideMark/>
          </w:tcPr>
          <w:p w14:paraId="31FA06ED" w14:textId="77777777" w:rsidR="00B21085" w:rsidRPr="005444B8" w:rsidRDefault="00B21085" w:rsidP="00777238">
            <w:pPr>
              <w:spacing w:line="480" w:lineRule="auto"/>
              <w:jc w:val="center"/>
              <w:rPr>
                <w:rFonts w:ascii="Times New Roman" w:hAnsi="Times New Roman"/>
                <w:sz w:val="20"/>
                <w:szCs w:val="20"/>
                <w:highlight w:val="yellow"/>
                <w:lang w:val="en-GB"/>
              </w:rPr>
            </w:pPr>
            <w:r w:rsidRPr="005444B8">
              <w:rPr>
                <w:rFonts w:ascii="Times New Roman" w:hAnsi="Times New Roman"/>
                <w:sz w:val="20"/>
                <w:szCs w:val="20"/>
                <w:lang w:val="en-GB"/>
              </w:rPr>
              <w:t>0,35</w:t>
            </w:r>
          </w:p>
        </w:tc>
        <w:tc>
          <w:tcPr>
            <w:tcW w:w="1571" w:type="dxa"/>
            <w:hideMark/>
          </w:tcPr>
          <w:p w14:paraId="5FE88C4F" w14:textId="77777777" w:rsidR="00B21085" w:rsidRPr="005444B8" w:rsidRDefault="00B21085" w:rsidP="00777238">
            <w:pPr>
              <w:spacing w:line="480" w:lineRule="auto"/>
              <w:jc w:val="center"/>
              <w:rPr>
                <w:rFonts w:ascii="Times New Roman" w:hAnsi="Times New Roman"/>
                <w:sz w:val="20"/>
                <w:szCs w:val="20"/>
                <w:highlight w:val="yellow"/>
                <w:lang w:val="en-GB"/>
              </w:rPr>
            </w:pPr>
            <w:r w:rsidRPr="005444B8">
              <w:rPr>
                <w:rFonts w:ascii="Times New Roman" w:hAnsi="Times New Roman"/>
                <w:sz w:val="20"/>
                <w:szCs w:val="20"/>
                <w:lang w:val="en-GB"/>
              </w:rPr>
              <w:t>18,7 ÷ 24</w:t>
            </w:r>
          </w:p>
        </w:tc>
      </w:tr>
      <w:tr w:rsidR="00B21085" w:rsidRPr="005444B8" w14:paraId="67C2C772" w14:textId="77777777" w:rsidTr="001A1D16">
        <w:trPr>
          <w:jc w:val="center"/>
        </w:trPr>
        <w:tc>
          <w:tcPr>
            <w:tcW w:w="2783" w:type="dxa"/>
          </w:tcPr>
          <w:p w14:paraId="122AADC5" w14:textId="4F7C395E" w:rsidR="00B21085" w:rsidRPr="005444B8" w:rsidRDefault="00B21085" w:rsidP="00777238">
            <w:pPr>
              <w:spacing w:line="480" w:lineRule="auto"/>
              <w:rPr>
                <w:rFonts w:ascii="Times New Roman" w:hAnsi="Times New Roman"/>
                <w:sz w:val="20"/>
                <w:szCs w:val="20"/>
                <w:lang w:val="en-GB"/>
              </w:rPr>
            </w:pPr>
            <w:r w:rsidRPr="005444B8">
              <w:rPr>
                <w:rFonts w:ascii="Times New Roman" w:hAnsi="Times New Roman"/>
                <w:sz w:val="20"/>
                <w:szCs w:val="20"/>
                <w:lang w:val="en-GB"/>
              </w:rPr>
              <w:t xml:space="preserve">Grabar and </w:t>
            </w:r>
            <w:proofErr w:type="spellStart"/>
            <w:r w:rsidRPr="005444B8">
              <w:rPr>
                <w:rFonts w:ascii="Times New Roman" w:hAnsi="Times New Roman"/>
                <w:sz w:val="20"/>
                <w:szCs w:val="20"/>
                <w:lang w:val="en-GB"/>
              </w:rPr>
              <w:t>Nikitine</w:t>
            </w:r>
            <w:proofErr w:type="spellEnd"/>
            <w:r w:rsidRPr="005444B8">
              <w:rPr>
                <w:rFonts w:ascii="Times New Roman" w:hAnsi="Times New Roman"/>
                <w:sz w:val="20"/>
                <w:szCs w:val="20"/>
                <w:lang w:val="en-GB"/>
              </w:rPr>
              <w:t xml:space="preserve"> </w:t>
            </w:r>
            <w:r w:rsidRPr="00D475D8">
              <w:rPr>
                <w:rFonts w:ascii="Times New Roman" w:hAnsi="Times New Roman"/>
                <w:sz w:val="20"/>
                <w:szCs w:val="20"/>
                <w:lang w:val="en-GB"/>
              </w:rPr>
              <w:fldChar w:fldCharType="begin"/>
            </w:r>
            <w:r w:rsidR="008B6E86">
              <w:rPr>
                <w:rFonts w:ascii="Times New Roman" w:hAnsi="Times New Roman"/>
                <w:sz w:val="20"/>
                <w:szCs w:val="20"/>
                <w:lang w:val="en-GB"/>
              </w:rPr>
              <w:instrText xml:space="preserve"> ADDIN EN.CITE &lt;EndNote&gt;&lt;Cite&gt;&lt;Author&gt;P. Grabar&lt;/Author&gt;&lt;RecNum&gt;626&lt;/RecNum&gt;&lt;DisplayText&gt;[96]&lt;/DisplayText&gt;&lt;record&gt;&lt;rec-number&gt;626&lt;/rec-number&gt;&lt;foreign-keys&gt;&lt;key app="EN" db-id="dpf09dwxptw9d7e9tt2pe2pg0vr0v0r2xp5t" timestamp="1555841258"&gt;626&lt;/key&gt;&lt;/foreign-keys&gt;&lt;ref-type name="Journal Article"&gt;17&lt;/ref-type&gt;&lt;contributors&gt;&lt;authors&gt;&lt;author&gt;P. Grabar, S. Nikitine&lt;/author&gt;&lt;/authors&gt;&lt;/contributors&gt;&lt;titles&gt;&lt;title&gt;Sur le diamètre des pores des membranes en collodion utilisées en ultrafiltration&lt;/title&gt;&lt;secondary-title&gt;J. Chim. Phys&lt;/secondary-title&gt;&lt;/titles&gt;&lt;periodical&gt;&lt;full-title&gt;J. Chim. Phys&lt;/full-title&gt;&lt;/periodical&gt;&lt;pages&gt;721–741&lt;/pages&gt;&lt;volume&gt;33 &lt;/volume&gt;&lt;number&gt;(1936) &lt;/number&gt;&lt;dates&gt;&lt;/dates&gt;&lt;urls&gt;&lt;/urls&gt;&lt;/record&gt;&lt;/Cite&gt;&lt;/EndNote&gt;</w:instrText>
            </w:r>
            <w:r w:rsidRPr="00D475D8">
              <w:rPr>
                <w:rFonts w:ascii="Times New Roman" w:hAnsi="Times New Roman"/>
                <w:sz w:val="20"/>
                <w:szCs w:val="20"/>
                <w:lang w:val="en-GB"/>
              </w:rPr>
              <w:fldChar w:fldCharType="separate"/>
            </w:r>
            <w:r w:rsidR="008B6E86">
              <w:rPr>
                <w:rFonts w:ascii="Times New Roman" w:hAnsi="Times New Roman"/>
                <w:noProof/>
                <w:sz w:val="20"/>
                <w:szCs w:val="20"/>
                <w:lang w:val="en-GB"/>
              </w:rPr>
              <w:t>[96]</w:t>
            </w:r>
            <w:r w:rsidRPr="00D475D8">
              <w:rPr>
                <w:rFonts w:ascii="Times New Roman" w:hAnsi="Times New Roman"/>
                <w:sz w:val="20"/>
                <w:szCs w:val="20"/>
                <w:lang w:val="en-GB"/>
              </w:rPr>
              <w:fldChar w:fldCharType="end"/>
            </w:r>
          </w:p>
        </w:tc>
        <w:tc>
          <w:tcPr>
            <w:tcW w:w="2783" w:type="dxa"/>
            <w:hideMark/>
          </w:tcPr>
          <w:p w14:paraId="0A590874" w14:textId="77777777" w:rsidR="00B21085" w:rsidRPr="005444B8" w:rsidRDefault="00B21085" w:rsidP="00777238">
            <w:pPr>
              <w:spacing w:line="480" w:lineRule="auto"/>
              <w:rPr>
                <w:rFonts w:ascii="Times New Roman" w:hAnsi="Times New Roman"/>
                <w:sz w:val="20"/>
                <w:szCs w:val="20"/>
                <w:highlight w:val="yellow"/>
                <w:lang w:val="en-GB"/>
              </w:rPr>
            </w:pPr>
            <w:r w:rsidRPr="005444B8">
              <w:rPr>
                <w:rFonts w:ascii="Times New Roman" w:hAnsi="Times New Roman"/>
                <w:sz w:val="20"/>
                <w:szCs w:val="20"/>
                <w:lang w:val="en-GB"/>
              </w:rPr>
              <w:t>water/isobutanol/methanol</w:t>
            </w:r>
          </w:p>
        </w:tc>
        <w:tc>
          <w:tcPr>
            <w:tcW w:w="1791" w:type="dxa"/>
            <w:hideMark/>
          </w:tcPr>
          <w:p w14:paraId="14A6123A" w14:textId="77777777" w:rsidR="00B21085" w:rsidRPr="005444B8" w:rsidRDefault="00B21085" w:rsidP="00777238">
            <w:pPr>
              <w:spacing w:line="480" w:lineRule="auto"/>
              <w:jc w:val="center"/>
              <w:rPr>
                <w:rFonts w:ascii="Times New Roman" w:hAnsi="Times New Roman"/>
                <w:sz w:val="20"/>
                <w:szCs w:val="20"/>
                <w:highlight w:val="yellow"/>
                <w:lang w:val="en-GB"/>
              </w:rPr>
            </w:pPr>
            <w:r w:rsidRPr="005444B8">
              <w:rPr>
                <w:rFonts w:ascii="Times New Roman" w:hAnsi="Times New Roman"/>
                <w:sz w:val="20"/>
                <w:szCs w:val="20"/>
                <w:lang w:val="en-GB"/>
              </w:rPr>
              <w:t>5/4/1</w:t>
            </w:r>
          </w:p>
        </w:tc>
        <w:tc>
          <w:tcPr>
            <w:tcW w:w="1553" w:type="dxa"/>
            <w:hideMark/>
          </w:tcPr>
          <w:p w14:paraId="4215E482" w14:textId="77777777" w:rsidR="00B21085" w:rsidRPr="005444B8" w:rsidRDefault="00B21085" w:rsidP="00777238">
            <w:pPr>
              <w:spacing w:line="480" w:lineRule="auto"/>
              <w:jc w:val="center"/>
              <w:rPr>
                <w:rFonts w:ascii="Times New Roman" w:hAnsi="Times New Roman"/>
                <w:sz w:val="20"/>
                <w:szCs w:val="20"/>
                <w:highlight w:val="yellow"/>
                <w:lang w:val="en-GB"/>
              </w:rPr>
            </w:pPr>
            <w:r w:rsidRPr="005444B8">
              <w:rPr>
                <w:rFonts w:ascii="Times New Roman" w:hAnsi="Times New Roman"/>
                <w:sz w:val="20"/>
                <w:szCs w:val="20"/>
                <w:lang w:val="en-GB"/>
              </w:rPr>
              <w:t>0,80</w:t>
            </w:r>
          </w:p>
        </w:tc>
        <w:tc>
          <w:tcPr>
            <w:tcW w:w="1571" w:type="dxa"/>
            <w:hideMark/>
          </w:tcPr>
          <w:p w14:paraId="5CEC13DC" w14:textId="77777777" w:rsidR="00B21085" w:rsidRPr="005444B8" w:rsidRDefault="00B21085" w:rsidP="00777238">
            <w:pPr>
              <w:spacing w:line="480" w:lineRule="auto"/>
              <w:jc w:val="center"/>
              <w:rPr>
                <w:rFonts w:ascii="Times New Roman" w:hAnsi="Times New Roman"/>
                <w:sz w:val="20"/>
                <w:szCs w:val="20"/>
                <w:lang w:val="en-GB"/>
              </w:rPr>
            </w:pPr>
            <w:proofErr w:type="gramStart"/>
            <w:r w:rsidRPr="005444B8">
              <w:rPr>
                <w:rFonts w:ascii="Times New Roman" w:hAnsi="Times New Roman"/>
                <w:sz w:val="20"/>
                <w:szCs w:val="20"/>
                <w:lang w:val="en-GB"/>
              </w:rPr>
              <w:t>20  ÷</w:t>
            </w:r>
            <w:proofErr w:type="gramEnd"/>
            <w:r w:rsidRPr="005444B8">
              <w:rPr>
                <w:rFonts w:ascii="Times New Roman" w:hAnsi="Times New Roman"/>
                <w:sz w:val="20"/>
                <w:szCs w:val="20"/>
                <w:lang w:val="en-GB"/>
              </w:rPr>
              <w:t xml:space="preserve"> 23</w:t>
            </w:r>
          </w:p>
        </w:tc>
      </w:tr>
      <w:tr w:rsidR="00B21085" w:rsidRPr="005444B8" w14:paraId="212A816F" w14:textId="77777777" w:rsidTr="001A1D16">
        <w:trPr>
          <w:trHeight w:val="442"/>
          <w:jc w:val="center"/>
        </w:trPr>
        <w:tc>
          <w:tcPr>
            <w:tcW w:w="2783" w:type="dxa"/>
          </w:tcPr>
          <w:p w14:paraId="366A492A" w14:textId="0F9E2616" w:rsidR="00B21085" w:rsidRPr="005444B8" w:rsidRDefault="00B21085" w:rsidP="00777238">
            <w:pPr>
              <w:spacing w:line="480" w:lineRule="auto"/>
              <w:rPr>
                <w:rFonts w:ascii="Times New Roman" w:hAnsi="Times New Roman"/>
                <w:sz w:val="20"/>
                <w:szCs w:val="20"/>
                <w:lang w:val="en-GB"/>
              </w:rPr>
            </w:pPr>
            <w:proofErr w:type="spellStart"/>
            <w:r w:rsidRPr="005444B8">
              <w:rPr>
                <w:rFonts w:ascii="Times New Roman" w:hAnsi="Times New Roman"/>
                <w:sz w:val="20"/>
                <w:szCs w:val="20"/>
                <w:lang w:val="en-GB"/>
              </w:rPr>
              <w:t>Peinador</w:t>
            </w:r>
            <w:proofErr w:type="spellEnd"/>
            <w:r w:rsidRPr="005444B8">
              <w:rPr>
                <w:rFonts w:ascii="Times New Roman" w:hAnsi="Times New Roman"/>
                <w:sz w:val="20"/>
                <w:szCs w:val="20"/>
                <w:lang w:val="en-GB"/>
              </w:rPr>
              <w:t xml:space="preserve"> et al. </w:t>
            </w:r>
            <w:r w:rsidRPr="00D475D8">
              <w:rPr>
                <w:rFonts w:ascii="Times New Roman" w:hAnsi="Times New Roman"/>
                <w:sz w:val="20"/>
                <w:szCs w:val="20"/>
                <w:lang w:val="en-GB"/>
              </w:rPr>
              <w:fldChar w:fldCharType="begin"/>
            </w:r>
            <w:r w:rsidR="008B6E86">
              <w:rPr>
                <w:rFonts w:ascii="Times New Roman" w:hAnsi="Times New Roman"/>
                <w:sz w:val="20"/>
                <w:szCs w:val="20"/>
                <w:lang w:val="en-GB"/>
              </w:rPr>
              <w:instrText xml:space="preserve"> ADDIN EN.CITE &lt;EndNote&gt;&lt;Cite&gt;&lt;Author&gt;R. Peinador&lt;/Author&gt;&lt;Year&gt;2019&lt;/Year&gt;&lt;RecNum&gt;844&lt;/RecNum&gt;&lt;DisplayText&gt;[125]&lt;/DisplayText&gt;&lt;record&gt;&lt;rec-number&gt;844&lt;/rec-number&gt;&lt;foreign-keys&gt;&lt;key app="EN" db-id="dpf09dwxptw9d7e9tt2pe2pg0vr0v0r2xp5t" timestamp="1577697952"&gt;844&lt;/key&gt;&lt;/foreign-keys&gt;&lt;ref-type name="Report"&gt;27&lt;/ref-type&gt;&lt;contributors&gt;&lt;authors&gt;&lt;author&gt;R. Peinador, S. Bouchiha&lt;/author&gt;&lt;/authors&gt;&lt;/contributors&gt;&lt;titles&gt;&lt;title&gt;La caractérisation des membranes d&amp;apos;Ultrafiltration et Microfiltration par les techniques de pénétration FluideFluide (Gaz-Liquide et Liquide-Liquide)&lt;/title&gt;&lt;secondary-title&gt;Rapport de stage de fin d’études&lt;/secondary-title&gt;&lt;/titles&gt;&lt;dates&gt;&lt;year&gt;2019&lt;/year&gt;&lt;/dates&gt;&lt;publisher&gt;Université toulouse III – Paul Sabatier&lt;/publisher&gt;&lt;urls&gt;&lt;/urls&gt;&lt;/record&gt;&lt;/Cite&gt;&lt;/EndNote&gt;</w:instrText>
            </w:r>
            <w:r w:rsidRPr="00D475D8">
              <w:rPr>
                <w:rFonts w:ascii="Times New Roman" w:hAnsi="Times New Roman"/>
                <w:sz w:val="20"/>
                <w:szCs w:val="20"/>
                <w:lang w:val="en-GB"/>
              </w:rPr>
              <w:fldChar w:fldCharType="separate"/>
            </w:r>
            <w:r w:rsidR="008B6E86">
              <w:rPr>
                <w:rFonts w:ascii="Times New Roman" w:hAnsi="Times New Roman"/>
                <w:noProof/>
                <w:sz w:val="20"/>
                <w:szCs w:val="20"/>
                <w:lang w:val="en-GB"/>
              </w:rPr>
              <w:t>[125]</w:t>
            </w:r>
            <w:r w:rsidRPr="00D475D8">
              <w:rPr>
                <w:rFonts w:ascii="Times New Roman" w:hAnsi="Times New Roman"/>
                <w:sz w:val="20"/>
                <w:szCs w:val="20"/>
                <w:lang w:val="en-GB"/>
              </w:rPr>
              <w:fldChar w:fldCharType="end"/>
            </w:r>
          </w:p>
        </w:tc>
        <w:tc>
          <w:tcPr>
            <w:tcW w:w="2783" w:type="dxa"/>
            <w:hideMark/>
          </w:tcPr>
          <w:p w14:paraId="2685A78D" w14:textId="77777777" w:rsidR="00B21085" w:rsidRPr="005444B8" w:rsidRDefault="00B21085" w:rsidP="00777238">
            <w:pPr>
              <w:spacing w:line="480" w:lineRule="auto"/>
              <w:ind w:left="29" w:hanging="29"/>
              <w:rPr>
                <w:rFonts w:ascii="Times New Roman" w:hAnsi="Times New Roman"/>
                <w:sz w:val="20"/>
                <w:szCs w:val="20"/>
                <w:lang w:val="en-GB"/>
              </w:rPr>
            </w:pPr>
            <w:r w:rsidRPr="005444B8">
              <w:rPr>
                <w:rFonts w:ascii="Times New Roman" w:hAnsi="Times New Roman"/>
                <w:sz w:val="20"/>
                <w:szCs w:val="20"/>
                <w:lang w:val="en-GB"/>
              </w:rPr>
              <w:t>water/isobutanol/isopropanol</w:t>
            </w:r>
          </w:p>
        </w:tc>
        <w:tc>
          <w:tcPr>
            <w:tcW w:w="1791" w:type="dxa"/>
            <w:hideMark/>
          </w:tcPr>
          <w:p w14:paraId="70799726" w14:textId="77777777" w:rsidR="00B21085" w:rsidRPr="005444B8" w:rsidRDefault="00B21085" w:rsidP="00777238">
            <w:pPr>
              <w:spacing w:line="480" w:lineRule="auto"/>
              <w:jc w:val="center"/>
              <w:rPr>
                <w:rFonts w:ascii="Times New Roman" w:hAnsi="Times New Roman"/>
                <w:sz w:val="20"/>
                <w:szCs w:val="20"/>
                <w:lang w:val="en-GB"/>
              </w:rPr>
            </w:pPr>
            <w:r w:rsidRPr="005444B8">
              <w:rPr>
                <w:rFonts w:ascii="Times New Roman" w:hAnsi="Times New Roman"/>
                <w:sz w:val="20"/>
                <w:szCs w:val="20"/>
                <w:lang w:val="en-GB"/>
              </w:rPr>
              <w:t>50/35/15</w:t>
            </w:r>
          </w:p>
        </w:tc>
        <w:tc>
          <w:tcPr>
            <w:tcW w:w="1553" w:type="dxa"/>
            <w:vAlign w:val="center"/>
            <w:hideMark/>
          </w:tcPr>
          <w:p w14:paraId="03A87F39" w14:textId="77777777" w:rsidR="00B21085" w:rsidRPr="005444B8" w:rsidRDefault="00B21085" w:rsidP="00777238">
            <w:pPr>
              <w:spacing w:line="480" w:lineRule="auto"/>
              <w:jc w:val="center"/>
              <w:rPr>
                <w:rFonts w:ascii="Times New Roman" w:hAnsi="Times New Roman"/>
                <w:sz w:val="20"/>
                <w:szCs w:val="20"/>
                <w:lang w:val="en-GB"/>
              </w:rPr>
            </w:pPr>
            <w:r w:rsidRPr="005444B8">
              <w:rPr>
                <w:rFonts w:ascii="Times New Roman" w:hAnsi="Times New Roman"/>
                <w:sz w:val="20"/>
                <w:szCs w:val="20"/>
                <w:lang w:val="en-GB"/>
              </w:rPr>
              <w:t>0,45</w:t>
            </w:r>
          </w:p>
        </w:tc>
        <w:tc>
          <w:tcPr>
            <w:tcW w:w="1571" w:type="dxa"/>
            <w:hideMark/>
          </w:tcPr>
          <w:p w14:paraId="72256F44" w14:textId="77777777" w:rsidR="00B21085" w:rsidRPr="005444B8" w:rsidRDefault="00B21085" w:rsidP="00777238">
            <w:pPr>
              <w:spacing w:line="480" w:lineRule="auto"/>
              <w:jc w:val="center"/>
              <w:rPr>
                <w:rFonts w:ascii="Times New Roman" w:hAnsi="Times New Roman"/>
                <w:sz w:val="20"/>
                <w:szCs w:val="20"/>
                <w:lang w:val="en-GB"/>
              </w:rPr>
            </w:pPr>
            <w:proofErr w:type="gramStart"/>
            <w:r w:rsidRPr="005444B8">
              <w:rPr>
                <w:rFonts w:ascii="Times New Roman" w:hAnsi="Times New Roman"/>
                <w:sz w:val="20"/>
                <w:szCs w:val="20"/>
                <w:lang w:val="en-GB"/>
              </w:rPr>
              <w:t>20  ÷</w:t>
            </w:r>
            <w:proofErr w:type="gramEnd"/>
            <w:r w:rsidRPr="005444B8">
              <w:rPr>
                <w:rFonts w:ascii="Times New Roman" w:hAnsi="Times New Roman"/>
                <w:sz w:val="20"/>
                <w:szCs w:val="20"/>
                <w:lang w:val="en-GB"/>
              </w:rPr>
              <w:t xml:space="preserve"> 25</w:t>
            </w:r>
          </w:p>
        </w:tc>
      </w:tr>
      <w:tr w:rsidR="00B21085" w:rsidRPr="005444B8" w14:paraId="03AD34EB" w14:textId="77777777" w:rsidTr="001A1D16">
        <w:trPr>
          <w:jc w:val="center"/>
        </w:trPr>
        <w:tc>
          <w:tcPr>
            <w:tcW w:w="2783" w:type="dxa"/>
          </w:tcPr>
          <w:p w14:paraId="76B4515E" w14:textId="74763F2B" w:rsidR="00B21085" w:rsidRPr="005444B8" w:rsidRDefault="00B21085" w:rsidP="00777238">
            <w:pPr>
              <w:spacing w:line="480" w:lineRule="auto"/>
              <w:rPr>
                <w:rFonts w:ascii="Times New Roman" w:hAnsi="Times New Roman"/>
                <w:sz w:val="20"/>
                <w:szCs w:val="20"/>
                <w:lang w:val="en-GB"/>
              </w:rPr>
            </w:pPr>
            <w:proofErr w:type="spellStart"/>
            <w:r w:rsidRPr="005444B8">
              <w:rPr>
                <w:rFonts w:ascii="Times New Roman" w:hAnsi="Times New Roman"/>
                <w:sz w:val="20"/>
                <w:szCs w:val="20"/>
                <w:lang w:val="en-GB"/>
              </w:rPr>
              <w:t>Peinador</w:t>
            </w:r>
            <w:proofErr w:type="spellEnd"/>
            <w:r w:rsidRPr="005444B8">
              <w:rPr>
                <w:rFonts w:ascii="Times New Roman" w:hAnsi="Times New Roman"/>
                <w:sz w:val="20"/>
                <w:szCs w:val="20"/>
                <w:lang w:val="en-GB"/>
              </w:rPr>
              <w:t xml:space="preserve"> et al. </w:t>
            </w:r>
            <w:r w:rsidRPr="00D475D8">
              <w:rPr>
                <w:rFonts w:ascii="Times New Roman" w:hAnsi="Times New Roman"/>
                <w:sz w:val="20"/>
                <w:szCs w:val="20"/>
                <w:lang w:val="en-GB"/>
              </w:rPr>
              <w:fldChar w:fldCharType="begin"/>
            </w:r>
            <w:r w:rsidR="008B6E86">
              <w:rPr>
                <w:rFonts w:ascii="Times New Roman" w:hAnsi="Times New Roman"/>
                <w:sz w:val="20"/>
                <w:szCs w:val="20"/>
                <w:lang w:val="en-GB"/>
              </w:rPr>
              <w:instrText xml:space="preserve"> ADDIN EN.CITE &lt;EndNote&gt;&lt;Cite&gt;&lt;Author&gt;R. Peinador&lt;/Author&gt;&lt;Year&gt;2019&lt;/Year&gt;&lt;RecNum&gt;844&lt;/RecNum&gt;&lt;DisplayText&gt;[125]&lt;/DisplayText&gt;&lt;record&gt;&lt;rec-number&gt;844&lt;/rec-number&gt;&lt;foreign-keys&gt;&lt;key app="EN" db-id="dpf09dwxptw9d7e9tt2pe2pg0vr0v0r2xp5t" timestamp="1577697952"&gt;844&lt;/key&gt;&lt;/foreign-keys&gt;&lt;ref-type name="Report"&gt;27&lt;/ref-type&gt;&lt;contributors&gt;&lt;authors&gt;&lt;author&gt;R. Peinador, S. Bouchiha&lt;/author&gt;&lt;/authors&gt;&lt;/contributors&gt;&lt;titles&gt;&lt;title&gt;La caractérisation des membranes d&amp;apos;Ultrafiltration et Microfiltration par les techniques de pénétration FluideFluide (Gaz-Liquide et Liquide-Liquide)&lt;/title&gt;&lt;secondary-title&gt;Rapport de stage de fin d’études&lt;/secondary-title&gt;&lt;/titles&gt;&lt;dates&gt;&lt;year&gt;2019&lt;/year&gt;&lt;/dates&gt;&lt;publisher&gt;Université toulouse III – Paul Sabatier&lt;/publisher&gt;&lt;urls&gt;&lt;/urls&gt;&lt;/record&gt;&lt;/Cite&gt;&lt;/EndNote&gt;</w:instrText>
            </w:r>
            <w:r w:rsidRPr="00D475D8">
              <w:rPr>
                <w:rFonts w:ascii="Times New Roman" w:hAnsi="Times New Roman"/>
                <w:sz w:val="20"/>
                <w:szCs w:val="20"/>
                <w:lang w:val="en-GB"/>
              </w:rPr>
              <w:fldChar w:fldCharType="separate"/>
            </w:r>
            <w:r w:rsidR="008B6E86">
              <w:rPr>
                <w:rFonts w:ascii="Times New Roman" w:hAnsi="Times New Roman"/>
                <w:noProof/>
                <w:sz w:val="20"/>
                <w:szCs w:val="20"/>
                <w:lang w:val="en-GB"/>
              </w:rPr>
              <w:t>[125]</w:t>
            </w:r>
            <w:r w:rsidRPr="00D475D8">
              <w:rPr>
                <w:rFonts w:ascii="Times New Roman" w:hAnsi="Times New Roman"/>
                <w:sz w:val="20"/>
                <w:szCs w:val="20"/>
                <w:lang w:val="en-GB"/>
              </w:rPr>
              <w:fldChar w:fldCharType="end"/>
            </w:r>
          </w:p>
        </w:tc>
        <w:tc>
          <w:tcPr>
            <w:tcW w:w="2783" w:type="dxa"/>
            <w:hideMark/>
          </w:tcPr>
          <w:p w14:paraId="7EA27F60" w14:textId="77777777" w:rsidR="00B21085" w:rsidRPr="005444B8" w:rsidRDefault="00B21085" w:rsidP="00777238">
            <w:pPr>
              <w:spacing w:line="480" w:lineRule="auto"/>
              <w:ind w:left="-113" w:firstLine="113"/>
              <w:rPr>
                <w:rFonts w:ascii="Times New Roman" w:hAnsi="Times New Roman"/>
                <w:sz w:val="20"/>
                <w:szCs w:val="20"/>
                <w:lang w:val="en-GB"/>
              </w:rPr>
            </w:pPr>
            <w:r w:rsidRPr="005444B8">
              <w:rPr>
                <w:rFonts w:ascii="Times New Roman" w:hAnsi="Times New Roman"/>
                <w:sz w:val="20"/>
                <w:szCs w:val="20"/>
                <w:lang w:val="en-GB"/>
              </w:rPr>
              <w:t>water/isobutanol/isopropanol</w:t>
            </w:r>
          </w:p>
        </w:tc>
        <w:tc>
          <w:tcPr>
            <w:tcW w:w="1791" w:type="dxa"/>
            <w:hideMark/>
          </w:tcPr>
          <w:p w14:paraId="3AFD8C5F" w14:textId="77777777" w:rsidR="00B21085" w:rsidRPr="005444B8" w:rsidRDefault="00B21085" w:rsidP="00777238">
            <w:pPr>
              <w:spacing w:line="480" w:lineRule="auto"/>
              <w:jc w:val="center"/>
              <w:rPr>
                <w:rFonts w:ascii="Times New Roman" w:hAnsi="Times New Roman"/>
                <w:sz w:val="20"/>
                <w:szCs w:val="20"/>
                <w:lang w:val="en-GB"/>
              </w:rPr>
            </w:pPr>
            <w:r w:rsidRPr="005444B8">
              <w:rPr>
                <w:rFonts w:ascii="Times New Roman" w:hAnsi="Times New Roman"/>
                <w:sz w:val="20"/>
                <w:szCs w:val="20"/>
                <w:lang w:val="en-GB"/>
              </w:rPr>
              <w:t>5/4/1</w:t>
            </w:r>
          </w:p>
        </w:tc>
        <w:tc>
          <w:tcPr>
            <w:tcW w:w="1553" w:type="dxa"/>
            <w:vAlign w:val="center"/>
            <w:hideMark/>
          </w:tcPr>
          <w:p w14:paraId="2BFEF427" w14:textId="77777777" w:rsidR="00B21085" w:rsidRPr="005444B8" w:rsidRDefault="00B21085" w:rsidP="00777238">
            <w:pPr>
              <w:spacing w:line="480" w:lineRule="auto"/>
              <w:jc w:val="center"/>
              <w:rPr>
                <w:rFonts w:ascii="Times New Roman" w:hAnsi="Times New Roman"/>
                <w:sz w:val="20"/>
                <w:szCs w:val="20"/>
                <w:lang w:val="en-GB"/>
              </w:rPr>
            </w:pPr>
            <w:r w:rsidRPr="005444B8">
              <w:rPr>
                <w:rFonts w:ascii="Times New Roman" w:hAnsi="Times New Roman"/>
                <w:sz w:val="20"/>
                <w:szCs w:val="20"/>
                <w:lang w:val="en-GB"/>
              </w:rPr>
              <w:t>0,9</w:t>
            </w:r>
          </w:p>
        </w:tc>
        <w:tc>
          <w:tcPr>
            <w:tcW w:w="1571" w:type="dxa"/>
            <w:hideMark/>
          </w:tcPr>
          <w:p w14:paraId="6EE93543" w14:textId="77777777" w:rsidR="00B21085" w:rsidRPr="005444B8" w:rsidRDefault="00B21085" w:rsidP="00777238">
            <w:pPr>
              <w:spacing w:line="480" w:lineRule="auto"/>
              <w:jc w:val="center"/>
              <w:rPr>
                <w:rFonts w:ascii="Times New Roman" w:hAnsi="Times New Roman"/>
                <w:sz w:val="20"/>
                <w:szCs w:val="20"/>
                <w:lang w:val="en-GB"/>
              </w:rPr>
            </w:pPr>
            <w:proofErr w:type="gramStart"/>
            <w:r w:rsidRPr="005444B8">
              <w:rPr>
                <w:rFonts w:ascii="Times New Roman" w:hAnsi="Times New Roman"/>
                <w:sz w:val="20"/>
                <w:szCs w:val="20"/>
                <w:lang w:val="en-GB"/>
              </w:rPr>
              <w:t>20  ÷</w:t>
            </w:r>
            <w:proofErr w:type="gramEnd"/>
            <w:r w:rsidRPr="005444B8">
              <w:rPr>
                <w:rFonts w:ascii="Times New Roman" w:hAnsi="Times New Roman"/>
                <w:sz w:val="20"/>
                <w:szCs w:val="20"/>
                <w:lang w:val="en-GB"/>
              </w:rPr>
              <w:t xml:space="preserve"> 25</w:t>
            </w:r>
          </w:p>
        </w:tc>
      </w:tr>
      <w:tr w:rsidR="00B21085" w:rsidRPr="005444B8" w14:paraId="6E42ED14" w14:textId="77777777" w:rsidTr="001A1D16">
        <w:trPr>
          <w:jc w:val="center"/>
        </w:trPr>
        <w:tc>
          <w:tcPr>
            <w:tcW w:w="2783" w:type="dxa"/>
          </w:tcPr>
          <w:p w14:paraId="26D3CC4D" w14:textId="2A29414F" w:rsidR="00B21085" w:rsidRPr="005444B8" w:rsidRDefault="00B21085" w:rsidP="00777238">
            <w:pPr>
              <w:spacing w:line="480" w:lineRule="auto"/>
              <w:rPr>
                <w:rFonts w:ascii="Times New Roman" w:hAnsi="Times New Roman"/>
                <w:sz w:val="20"/>
                <w:szCs w:val="20"/>
                <w:lang w:val="en-GB"/>
              </w:rPr>
            </w:pPr>
            <w:r w:rsidRPr="005444B8">
              <w:rPr>
                <w:rFonts w:ascii="Times New Roman" w:hAnsi="Times New Roman"/>
                <w:sz w:val="20"/>
                <w:szCs w:val="20"/>
                <w:lang w:val="en-GB"/>
              </w:rPr>
              <w:t xml:space="preserve">Grabar and </w:t>
            </w:r>
            <w:proofErr w:type="spellStart"/>
            <w:r w:rsidRPr="005444B8">
              <w:rPr>
                <w:rFonts w:ascii="Times New Roman" w:hAnsi="Times New Roman"/>
                <w:sz w:val="20"/>
                <w:szCs w:val="20"/>
                <w:lang w:val="en-GB"/>
              </w:rPr>
              <w:t>Nikitine</w:t>
            </w:r>
            <w:proofErr w:type="spellEnd"/>
            <w:r w:rsidRPr="005444B8">
              <w:rPr>
                <w:rFonts w:ascii="Times New Roman" w:hAnsi="Times New Roman"/>
                <w:sz w:val="20"/>
                <w:szCs w:val="20"/>
                <w:lang w:val="en-GB"/>
              </w:rPr>
              <w:t xml:space="preserve"> </w:t>
            </w:r>
            <w:r w:rsidRPr="00D475D8">
              <w:rPr>
                <w:rFonts w:ascii="Times New Roman" w:hAnsi="Times New Roman"/>
                <w:sz w:val="20"/>
                <w:szCs w:val="20"/>
                <w:lang w:val="en-GB"/>
              </w:rPr>
              <w:fldChar w:fldCharType="begin"/>
            </w:r>
            <w:r w:rsidR="008B6E86">
              <w:rPr>
                <w:rFonts w:ascii="Times New Roman" w:hAnsi="Times New Roman"/>
                <w:sz w:val="20"/>
                <w:szCs w:val="20"/>
                <w:lang w:val="en-GB"/>
              </w:rPr>
              <w:instrText xml:space="preserve"> ADDIN EN.CITE &lt;EndNote&gt;&lt;Cite&gt;&lt;Author&gt;P. Grabar&lt;/Author&gt;&lt;RecNum&gt;626&lt;/RecNum&gt;&lt;DisplayText&gt;[96]&lt;/DisplayText&gt;&lt;record&gt;&lt;rec-number&gt;626&lt;/rec-number&gt;&lt;foreign-keys&gt;&lt;key app="EN" db-id="dpf09dwxptw9d7e9tt2pe2pg0vr0v0r2xp5t" timestamp="1555841258"&gt;626&lt;/key&gt;&lt;/foreign-keys&gt;&lt;ref-type name="Journal Article"&gt;17&lt;/ref-type&gt;&lt;contributors&gt;&lt;authors&gt;&lt;author&gt;P. Grabar, S. Nikitine&lt;/author&gt;&lt;/authors&gt;&lt;/contributors&gt;&lt;titles&gt;&lt;title&gt;Sur le diamètre des pores des membranes en collodion utilisées en ultrafiltration&lt;/title&gt;&lt;secondary-title&gt;J. Chim. Phys&lt;/secondary-title&gt;&lt;/titles&gt;&lt;periodical&gt;&lt;full-title&gt;J. Chim. Phys&lt;/full-title&gt;&lt;/periodical&gt;&lt;pages&gt;721–741&lt;/pages&gt;&lt;volume&gt;33 &lt;/volume&gt;&lt;number&gt;(1936) &lt;/number&gt;&lt;dates&gt;&lt;/dates&gt;&lt;urls&gt;&lt;/urls&gt;&lt;/record&gt;&lt;/Cite&gt;&lt;/EndNote&gt;</w:instrText>
            </w:r>
            <w:r w:rsidRPr="00D475D8">
              <w:rPr>
                <w:rFonts w:ascii="Times New Roman" w:hAnsi="Times New Roman"/>
                <w:sz w:val="20"/>
                <w:szCs w:val="20"/>
                <w:lang w:val="en-GB"/>
              </w:rPr>
              <w:fldChar w:fldCharType="separate"/>
            </w:r>
            <w:r w:rsidR="008B6E86">
              <w:rPr>
                <w:rFonts w:ascii="Times New Roman" w:hAnsi="Times New Roman"/>
                <w:noProof/>
                <w:sz w:val="20"/>
                <w:szCs w:val="20"/>
                <w:lang w:val="en-GB"/>
              </w:rPr>
              <w:t>[96]</w:t>
            </w:r>
            <w:r w:rsidRPr="00D475D8">
              <w:rPr>
                <w:rFonts w:ascii="Times New Roman" w:hAnsi="Times New Roman"/>
                <w:sz w:val="20"/>
                <w:szCs w:val="20"/>
                <w:lang w:val="en-GB"/>
              </w:rPr>
              <w:fldChar w:fldCharType="end"/>
            </w:r>
          </w:p>
        </w:tc>
        <w:tc>
          <w:tcPr>
            <w:tcW w:w="2783" w:type="dxa"/>
            <w:hideMark/>
          </w:tcPr>
          <w:p w14:paraId="265170E7" w14:textId="77777777" w:rsidR="00B21085" w:rsidRPr="005444B8" w:rsidRDefault="00B21085" w:rsidP="00777238">
            <w:pPr>
              <w:spacing w:line="480" w:lineRule="auto"/>
              <w:rPr>
                <w:rFonts w:ascii="Times New Roman" w:hAnsi="Times New Roman"/>
                <w:sz w:val="20"/>
                <w:szCs w:val="20"/>
                <w:highlight w:val="yellow"/>
                <w:lang w:val="en-GB"/>
              </w:rPr>
            </w:pPr>
            <w:r w:rsidRPr="005444B8">
              <w:rPr>
                <w:rFonts w:ascii="Times New Roman" w:hAnsi="Times New Roman"/>
                <w:sz w:val="20"/>
                <w:szCs w:val="20"/>
                <w:lang w:val="en-GB"/>
              </w:rPr>
              <w:t>water/isobutanol</w:t>
            </w:r>
          </w:p>
        </w:tc>
        <w:tc>
          <w:tcPr>
            <w:tcW w:w="1791" w:type="dxa"/>
            <w:hideMark/>
          </w:tcPr>
          <w:p w14:paraId="1D6519F9" w14:textId="77777777" w:rsidR="00B21085" w:rsidRPr="005444B8" w:rsidRDefault="00B21085" w:rsidP="00777238">
            <w:pPr>
              <w:spacing w:line="480" w:lineRule="auto"/>
              <w:jc w:val="center"/>
              <w:rPr>
                <w:rFonts w:ascii="Times New Roman" w:hAnsi="Times New Roman"/>
                <w:sz w:val="20"/>
                <w:szCs w:val="20"/>
                <w:highlight w:val="yellow"/>
                <w:lang w:val="en-GB"/>
              </w:rPr>
            </w:pPr>
            <w:r w:rsidRPr="005444B8">
              <w:rPr>
                <w:rFonts w:ascii="Times New Roman" w:hAnsi="Times New Roman"/>
                <w:sz w:val="20"/>
                <w:szCs w:val="20"/>
                <w:lang w:val="en-GB"/>
              </w:rPr>
              <w:t>1/1</w:t>
            </w:r>
          </w:p>
        </w:tc>
        <w:tc>
          <w:tcPr>
            <w:tcW w:w="1553" w:type="dxa"/>
            <w:hideMark/>
          </w:tcPr>
          <w:p w14:paraId="4AA226F2" w14:textId="77777777" w:rsidR="00B21085" w:rsidRPr="005444B8" w:rsidRDefault="00B21085" w:rsidP="00777238">
            <w:pPr>
              <w:spacing w:line="480" w:lineRule="auto"/>
              <w:jc w:val="center"/>
              <w:rPr>
                <w:rFonts w:ascii="Times New Roman" w:hAnsi="Times New Roman"/>
                <w:sz w:val="20"/>
                <w:szCs w:val="20"/>
                <w:highlight w:val="yellow"/>
                <w:lang w:val="en-GB"/>
              </w:rPr>
            </w:pPr>
            <w:r w:rsidRPr="005444B8">
              <w:rPr>
                <w:rFonts w:ascii="Times New Roman" w:hAnsi="Times New Roman"/>
                <w:sz w:val="20"/>
                <w:szCs w:val="20"/>
                <w:lang w:val="en-GB"/>
              </w:rPr>
              <w:t>2,2</w:t>
            </w:r>
          </w:p>
        </w:tc>
        <w:tc>
          <w:tcPr>
            <w:tcW w:w="1571" w:type="dxa"/>
            <w:hideMark/>
          </w:tcPr>
          <w:p w14:paraId="49BCE250" w14:textId="77777777" w:rsidR="00B21085" w:rsidRPr="005444B8" w:rsidRDefault="00B21085" w:rsidP="00777238">
            <w:pPr>
              <w:spacing w:line="480" w:lineRule="auto"/>
              <w:jc w:val="center"/>
              <w:rPr>
                <w:rFonts w:ascii="Times New Roman" w:hAnsi="Times New Roman"/>
                <w:sz w:val="20"/>
                <w:szCs w:val="20"/>
                <w:highlight w:val="yellow"/>
                <w:lang w:val="en-GB"/>
              </w:rPr>
            </w:pPr>
            <w:r w:rsidRPr="005444B8">
              <w:rPr>
                <w:rFonts w:ascii="Times New Roman" w:hAnsi="Times New Roman"/>
                <w:sz w:val="20"/>
                <w:szCs w:val="20"/>
                <w:lang w:val="en-GB"/>
              </w:rPr>
              <w:t>18,7 ÷ 21</w:t>
            </w:r>
          </w:p>
        </w:tc>
      </w:tr>
      <w:tr w:rsidR="00B21085" w:rsidRPr="005444B8" w14:paraId="1199CE4D" w14:textId="77777777" w:rsidTr="001A1D16">
        <w:trPr>
          <w:jc w:val="center"/>
        </w:trPr>
        <w:tc>
          <w:tcPr>
            <w:tcW w:w="2783" w:type="dxa"/>
          </w:tcPr>
          <w:p w14:paraId="188E0630" w14:textId="6537B4CE" w:rsidR="00B21085" w:rsidRPr="005444B8" w:rsidRDefault="00B21085" w:rsidP="00777238">
            <w:pPr>
              <w:spacing w:line="480" w:lineRule="auto"/>
              <w:rPr>
                <w:rFonts w:ascii="Times New Roman" w:hAnsi="Times New Roman"/>
                <w:sz w:val="20"/>
                <w:szCs w:val="20"/>
                <w:lang w:val="en-GB"/>
              </w:rPr>
            </w:pPr>
            <w:r w:rsidRPr="005444B8">
              <w:rPr>
                <w:rFonts w:ascii="Times New Roman" w:hAnsi="Times New Roman"/>
                <w:sz w:val="20"/>
                <w:szCs w:val="20"/>
                <w:lang w:val="en-GB"/>
              </w:rPr>
              <w:t xml:space="preserve">Calvo et al. </w:t>
            </w:r>
            <w:r w:rsidRPr="00D475D8">
              <w:rPr>
                <w:rFonts w:ascii="Times New Roman" w:hAnsi="Times New Roman"/>
                <w:sz w:val="20"/>
                <w:szCs w:val="20"/>
                <w:lang w:val="en-GB"/>
              </w:rPr>
              <w:fldChar w:fldCharType="begin"/>
            </w:r>
            <w:r w:rsidR="008B6E86">
              <w:rPr>
                <w:rFonts w:ascii="Times New Roman" w:hAnsi="Times New Roman"/>
                <w:sz w:val="20"/>
                <w:szCs w:val="20"/>
                <w:lang w:val="en-GB"/>
              </w:rPr>
              <w:instrText xml:space="preserve"> ADDIN EN.CITE &lt;EndNote&gt;&lt;Cite&gt;&lt;Author&gt;Calvo&lt;/Author&gt;&lt;Year&gt;2011&lt;/Year&gt;&lt;RecNum&gt;443&lt;/RecNum&gt;&lt;DisplayText&gt;[105]&lt;/DisplayText&gt;&lt;record&gt;&lt;rec-number&gt;443&lt;/rec-number&gt;&lt;foreign-keys&gt;&lt;key app="EN" db-id="dpf09dwxptw9d7e9tt2pe2pg0vr0v0r2xp5t" timestamp="1506860069"&gt;443&lt;/key&gt;&lt;/foreign-keys&gt;&lt;ref-type name="Journal Article"&gt;17&lt;/ref-type&gt;&lt;contributors&gt;&lt;authors&gt;&lt;author&gt;Calvo, José Ignacio&lt;/author&gt;&lt;author&gt;Peinador, René Israel&lt;/author&gt;&lt;author&gt;Prádanos, Pedro&lt;/author&gt;&lt;author&gt;Palacio, Laura&lt;/author&gt;&lt;author&gt;Bottino, Aldo&lt;/author&gt;&lt;author&gt;Capannelli, Gustavo&lt;/author&gt;&lt;author&gt;Hernández, Antonio&lt;/author&gt;&lt;/authors&gt;&lt;/contributors&gt;&lt;titles&gt;&lt;title&gt;Liquid–liquid displacement porometry to estimate the molecular weight cut-off of ultrafiltration membranes&lt;/title&gt;&lt;secondary-title&gt;Desalination&lt;/secondary-title&gt;&lt;/titles&gt;&lt;periodical&gt;&lt;full-title&gt;Desalination&lt;/full-title&gt;&lt;/periodical&gt;&lt;pages&gt;174-181&lt;/pages&gt;&lt;volume&gt;268&lt;/volume&gt;&lt;number&gt;1&lt;/number&gt;&lt;keywords&gt;&lt;keyword&gt;Molecular weight cut-off&lt;/keyword&gt;&lt;keyword&gt;Dextran retention&lt;/keyword&gt;&lt;keyword&gt;Pore size distribution&lt;/keyword&gt;&lt;keyword&gt;Liquid–liquid porometry&lt;/keyword&gt;&lt;/keywords&gt;&lt;dates&gt;&lt;year&gt;2011&lt;/year&gt;&lt;pub-dates&gt;&lt;date&gt;2011/03/01/&lt;/date&gt;&lt;/pub-dates&gt;&lt;/dates&gt;&lt;isbn&gt;0011-9164&lt;/isbn&gt;&lt;urls&gt;&lt;related-urls&gt;&lt;url&gt;http://www.sciencedirect.com/science/article/pii/S0011916410007319&lt;/url&gt;&lt;/related-urls&gt;&lt;/urls&gt;&lt;electronic-resource-num&gt;https://doi.org/10.1016/j.desal.2010.10.016&lt;/electronic-resource-num&gt;&lt;/record&gt;&lt;/Cite&gt;&lt;/EndNote&gt;</w:instrText>
            </w:r>
            <w:r w:rsidRPr="00D475D8">
              <w:rPr>
                <w:rFonts w:ascii="Times New Roman" w:hAnsi="Times New Roman"/>
                <w:sz w:val="20"/>
                <w:szCs w:val="20"/>
                <w:lang w:val="en-GB"/>
              </w:rPr>
              <w:fldChar w:fldCharType="separate"/>
            </w:r>
            <w:r w:rsidR="008B6E86">
              <w:rPr>
                <w:rFonts w:ascii="Times New Roman" w:hAnsi="Times New Roman"/>
                <w:noProof/>
                <w:sz w:val="20"/>
                <w:szCs w:val="20"/>
                <w:lang w:val="en-GB"/>
              </w:rPr>
              <w:t>[105]</w:t>
            </w:r>
            <w:r w:rsidRPr="00D475D8">
              <w:rPr>
                <w:rFonts w:ascii="Times New Roman" w:hAnsi="Times New Roman"/>
                <w:sz w:val="20"/>
                <w:szCs w:val="20"/>
                <w:lang w:val="en-GB"/>
              </w:rPr>
              <w:fldChar w:fldCharType="end"/>
            </w:r>
          </w:p>
        </w:tc>
        <w:tc>
          <w:tcPr>
            <w:tcW w:w="2783" w:type="dxa"/>
            <w:hideMark/>
          </w:tcPr>
          <w:p w14:paraId="1B9024E6" w14:textId="77777777" w:rsidR="00B21085" w:rsidRPr="005444B8" w:rsidRDefault="00B21085" w:rsidP="00777238">
            <w:pPr>
              <w:spacing w:line="480" w:lineRule="auto"/>
              <w:rPr>
                <w:rFonts w:ascii="Times New Roman" w:hAnsi="Times New Roman"/>
                <w:sz w:val="20"/>
                <w:szCs w:val="20"/>
                <w:highlight w:val="yellow"/>
                <w:lang w:val="en-GB"/>
              </w:rPr>
            </w:pPr>
            <w:r w:rsidRPr="005444B8">
              <w:rPr>
                <w:rFonts w:ascii="Times New Roman" w:hAnsi="Times New Roman"/>
                <w:sz w:val="20"/>
                <w:szCs w:val="20"/>
                <w:lang w:val="en-GB"/>
              </w:rPr>
              <w:t>water/isobutanol</w:t>
            </w:r>
          </w:p>
        </w:tc>
        <w:tc>
          <w:tcPr>
            <w:tcW w:w="1791" w:type="dxa"/>
            <w:hideMark/>
          </w:tcPr>
          <w:p w14:paraId="03E44DA5" w14:textId="77777777" w:rsidR="00B21085" w:rsidRPr="005444B8" w:rsidRDefault="00B21085" w:rsidP="00777238">
            <w:pPr>
              <w:spacing w:line="480" w:lineRule="auto"/>
              <w:jc w:val="center"/>
              <w:rPr>
                <w:rFonts w:ascii="Times New Roman" w:hAnsi="Times New Roman"/>
                <w:sz w:val="20"/>
                <w:szCs w:val="20"/>
                <w:highlight w:val="yellow"/>
                <w:lang w:val="en-GB"/>
              </w:rPr>
            </w:pPr>
            <w:r w:rsidRPr="005444B8">
              <w:rPr>
                <w:rFonts w:ascii="Times New Roman" w:hAnsi="Times New Roman"/>
                <w:sz w:val="20"/>
                <w:szCs w:val="20"/>
                <w:lang w:val="en-GB"/>
              </w:rPr>
              <w:t>1/1</w:t>
            </w:r>
          </w:p>
        </w:tc>
        <w:tc>
          <w:tcPr>
            <w:tcW w:w="1553" w:type="dxa"/>
            <w:hideMark/>
          </w:tcPr>
          <w:p w14:paraId="68836E5B" w14:textId="77777777" w:rsidR="00B21085" w:rsidRPr="005444B8" w:rsidRDefault="00B21085" w:rsidP="00777238">
            <w:pPr>
              <w:spacing w:line="480" w:lineRule="auto"/>
              <w:jc w:val="center"/>
              <w:rPr>
                <w:rFonts w:ascii="Times New Roman" w:hAnsi="Times New Roman"/>
                <w:sz w:val="20"/>
                <w:szCs w:val="20"/>
                <w:highlight w:val="yellow"/>
                <w:lang w:val="en-GB"/>
              </w:rPr>
            </w:pPr>
            <w:r w:rsidRPr="005444B8">
              <w:rPr>
                <w:rFonts w:ascii="Times New Roman" w:hAnsi="Times New Roman"/>
                <w:sz w:val="20"/>
                <w:szCs w:val="20"/>
                <w:lang w:val="en-GB"/>
              </w:rPr>
              <w:t>2,0</w:t>
            </w:r>
          </w:p>
        </w:tc>
        <w:tc>
          <w:tcPr>
            <w:tcW w:w="1571" w:type="dxa"/>
            <w:hideMark/>
          </w:tcPr>
          <w:p w14:paraId="152D9AD6" w14:textId="77777777" w:rsidR="00B21085" w:rsidRPr="005444B8" w:rsidRDefault="00B21085" w:rsidP="00777238">
            <w:pPr>
              <w:spacing w:line="480" w:lineRule="auto"/>
              <w:jc w:val="center"/>
              <w:rPr>
                <w:rFonts w:ascii="Times New Roman" w:hAnsi="Times New Roman"/>
                <w:sz w:val="20"/>
                <w:szCs w:val="20"/>
                <w:highlight w:val="yellow"/>
                <w:lang w:val="en-GB"/>
              </w:rPr>
            </w:pPr>
            <w:r w:rsidRPr="005444B8">
              <w:rPr>
                <w:rFonts w:ascii="Times New Roman" w:hAnsi="Times New Roman"/>
                <w:sz w:val="20"/>
                <w:szCs w:val="20"/>
                <w:lang w:val="en-GB"/>
              </w:rPr>
              <w:t>25</w:t>
            </w:r>
          </w:p>
        </w:tc>
      </w:tr>
      <w:tr w:rsidR="00B21085" w:rsidRPr="005444B8" w14:paraId="2DC29C4A" w14:textId="77777777" w:rsidTr="001A1D16">
        <w:trPr>
          <w:jc w:val="center"/>
        </w:trPr>
        <w:tc>
          <w:tcPr>
            <w:tcW w:w="2783" w:type="dxa"/>
          </w:tcPr>
          <w:p w14:paraId="548C092F" w14:textId="05DC2CD7" w:rsidR="00B21085" w:rsidRPr="005444B8" w:rsidRDefault="00B21085" w:rsidP="00777238">
            <w:pPr>
              <w:spacing w:line="480" w:lineRule="auto"/>
              <w:rPr>
                <w:rFonts w:ascii="Times New Roman" w:hAnsi="Times New Roman"/>
                <w:sz w:val="20"/>
                <w:szCs w:val="20"/>
                <w:lang w:val="en-GB"/>
              </w:rPr>
            </w:pPr>
            <w:r w:rsidRPr="005444B8">
              <w:rPr>
                <w:rFonts w:ascii="Times New Roman" w:hAnsi="Times New Roman"/>
                <w:sz w:val="20"/>
                <w:szCs w:val="20"/>
                <w:lang w:val="en-GB"/>
              </w:rPr>
              <w:t>Calvo et al.</w:t>
            </w:r>
            <w:r w:rsidRPr="005444B8" w:rsidDel="00812FA0">
              <w:rPr>
                <w:rFonts w:ascii="Times New Roman" w:hAnsi="Times New Roman"/>
                <w:sz w:val="20"/>
                <w:szCs w:val="20"/>
                <w:lang w:val="en-GB"/>
              </w:rPr>
              <w:t xml:space="preserve"> </w:t>
            </w:r>
            <w:r w:rsidRPr="00D475D8">
              <w:rPr>
                <w:rFonts w:ascii="Times New Roman" w:hAnsi="Times New Roman"/>
                <w:sz w:val="20"/>
                <w:szCs w:val="20"/>
                <w:lang w:val="en-GB"/>
              </w:rPr>
              <w:fldChar w:fldCharType="begin">
                <w:fldData xml:space="preserve">PEVuZE5vdGU+PENpdGU+PEF1dGhvcj5DYWx2bzwvQXV0aG9yPjxZZWFyPjIwMTE8L1llYXI+PFJl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</w:fldData>
              </w:fldChar>
            </w:r>
            <w:r w:rsidR="008B6E86">
              <w:rPr>
                <w:rFonts w:ascii="Times New Roman" w:hAnsi="Times New Roman"/>
                <w:sz w:val="20"/>
                <w:szCs w:val="20"/>
                <w:lang w:val="en-GB"/>
              </w:rPr>
              <w:instrText xml:space="preserve"> ADDIN EN.CITE </w:instrText>
            </w:r>
            <w:r w:rsidR="008B6E86">
              <w:rPr>
                <w:rFonts w:ascii="Times New Roman" w:hAnsi="Times New Roman"/>
                <w:sz w:val="20"/>
                <w:szCs w:val="20"/>
                <w:lang w:val="en-GB"/>
              </w:rPr>
              <w:fldChar w:fldCharType="begin">
                <w:fldData xml:space="preserve">PEVuZE5vdGU+PENpdGU+PEF1dGhvcj5DYWx2bzwvQXV0aG9yPjxZZWFyPjIwMTE8L1llYXI+PFJl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</w:fldData>
              </w:fldChar>
            </w:r>
            <w:r w:rsidR="008B6E86">
              <w:rPr>
                <w:rFonts w:ascii="Times New Roman" w:hAnsi="Times New Roman"/>
                <w:sz w:val="20"/>
                <w:szCs w:val="20"/>
                <w:lang w:val="en-GB"/>
              </w:rPr>
              <w:instrText xml:space="preserve"> ADDIN EN.CITE.DATA </w:instrText>
            </w:r>
            <w:r w:rsidR="008B6E86">
              <w:rPr>
                <w:rFonts w:ascii="Times New Roman" w:hAnsi="Times New Roman"/>
                <w:sz w:val="20"/>
                <w:szCs w:val="20"/>
                <w:lang w:val="en-GB"/>
              </w:rPr>
            </w:r>
            <w:r w:rsidR="008B6E86">
              <w:rPr>
                <w:rFonts w:ascii="Times New Roman" w:hAnsi="Times New Roman"/>
                <w:sz w:val="20"/>
                <w:szCs w:val="20"/>
                <w:lang w:val="en-GB"/>
              </w:rPr>
              <w:fldChar w:fldCharType="end"/>
            </w:r>
            <w:r w:rsidRPr="00D475D8">
              <w:rPr>
                <w:rFonts w:ascii="Times New Roman" w:hAnsi="Times New Roman"/>
                <w:sz w:val="20"/>
                <w:szCs w:val="20"/>
                <w:lang w:val="en-GB"/>
              </w:rPr>
            </w:r>
            <w:r w:rsidRPr="00D475D8">
              <w:rPr>
                <w:rFonts w:ascii="Times New Roman" w:hAnsi="Times New Roman"/>
                <w:sz w:val="20"/>
                <w:szCs w:val="20"/>
                <w:lang w:val="en-GB"/>
              </w:rPr>
              <w:fldChar w:fldCharType="separate"/>
            </w:r>
            <w:r w:rsidR="008B6E86">
              <w:rPr>
                <w:rFonts w:ascii="Times New Roman" w:hAnsi="Times New Roman"/>
                <w:noProof/>
                <w:sz w:val="20"/>
                <w:szCs w:val="20"/>
                <w:lang w:val="en-GB"/>
              </w:rPr>
              <w:t>[105]</w:t>
            </w:r>
            <w:r w:rsidRPr="00D475D8">
              <w:rPr>
                <w:rFonts w:ascii="Times New Roman" w:hAnsi="Times New Roman"/>
                <w:sz w:val="20"/>
                <w:szCs w:val="20"/>
                <w:lang w:val="en-GB"/>
              </w:rPr>
              <w:fldChar w:fldCharType="end"/>
            </w:r>
          </w:p>
        </w:tc>
        <w:tc>
          <w:tcPr>
            <w:tcW w:w="2783" w:type="dxa"/>
            <w:hideMark/>
          </w:tcPr>
          <w:p w14:paraId="1B49262B" w14:textId="77777777" w:rsidR="00B21085" w:rsidRPr="005444B8" w:rsidRDefault="00B21085" w:rsidP="00777238">
            <w:pPr>
              <w:spacing w:line="480" w:lineRule="auto"/>
              <w:rPr>
                <w:rFonts w:ascii="Times New Roman" w:hAnsi="Times New Roman"/>
                <w:sz w:val="20"/>
                <w:szCs w:val="20"/>
                <w:highlight w:val="yellow"/>
                <w:lang w:val="en-GB"/>
              </w:rPr>
            </w:pPr>
            <w:r w:rsidRPr="005444B8">
              <w:rPr>
                <w:rFonts w:ascii="Times New Roman" w:hAnsi="Times New Roman"/>
                <w:sz w:val="20"/>
                <w:szCs w:val="20"/>
                <w:lang w:val="en-GB"/>
              </w:rPr>
              <w:t>water/pentanol</w:t>
            </w:r>
          </w:p>
        </w:tc>
        <w:tc>
          <w:tcPr>
            <w:tcW w:w="1791" w:type="dxa"/>
            <w:hideMark/>
          </w:tcPr>
          <w:p w14:paraId="604A0E25" w14:textId="77777777" w:rsidR="00B21085" w:rsidRPr="005444B8" w:rsidRDefault="00B21085" w:rsidP="00777238">
            <w:pPr>
              <w:spacing w:line="480" w:lineRule="auto"/>
              <w:jc w:val="center"/>
              <w:rPr>
                <w:rFonts w:ascii="Times New Roman" w:hAnsi="Times New Roman"/>
                <w:sz w:val="20"/>
                <w:szCs w:val="20"/>
                <w:highlight w:val="yellow"/>
                <w:lang w:val="en-GB"/>
              </w:rPr>
            </w:pPr>
            <w:r w:rsidRPr="005444B8">
              <w:rPr>
                <w:rFonts w:ascii="Times New Roman" w:hAnsi="Times New Roman"/>
                <w:sz w:val="20"/>
                <w:szCs w:val="20"/>
                <w:lang w:val="en-GB"/>
              </w:rPr>
              <w:t>1/1</w:t>
            </w:r>
          </w:p>
        </w:tc>
        <w:tc>
          <w:tcPr>
            <w:tcW w:w="1553" w:type="dxa"/>
            <w:hideMark/>
          </w:tcPr>
          <w:p w14:paraId="140D8912" w14:textId="77777777" w:rsidR="00B21085" w:rsidRPr="005444B8" w:rsidRDefault="00B21085" w:rsidP="00777238">
            <w:pPr>
              <w:spacing w:line="480" w:lineRule="auto"/>
              <w:jc w:val="center"/>
              <w:rPr>
                <w:rFonts w:ascii="Times New Roman" w:hAnsi="Times New Roman"/>
                <w:sz w:val="20"/>
                <w:szCs w:val="20"/>
                <w:highlight w:val="yellow"/>
                <w:lang w:val="en-GB"/>
              </w:rPr>
            </w:pPr>
            <w:r w:rsidRPr="005444B8">
              <w:rPr>
                <w:rFonts w:ascii="Times New Roman" w:hAnsi="Times New Roman"/>
                <w:sz w:val="20"/>
                <w:szCs w:val="20"/>
                <w:lang w:val="en-GB"/>
              </w:rPr>
              <w:t>4,80</w:t>
            </w:r>
          </w:p>
        </w:tc>
        <w:tc>
          <w:tcPr>
            <w:tcW w:w="1571" w:type="dxa"/>
            <w:hideMark/>
          </w:tcPr>
          <w:p w14:paraId="66503308" w14:textId="77777777" w:rsidR="00B21085" w:rsidRPr="005444B8" w:rsidRDefault="00B21085" w:rsidP="00777238">
            <w:pPr>
              <w:spacing w:line="480" w:lineRule="auto"/>
              <w:jc w:val="center"/>
              <w:rPr>
                <w:rFonts w:ascii="Times New Roman" w:hAnsi="Times New Roman"/>
                <w:sz w:val="20"/>
                <w:szCs w:val="20"/>
                <w:highlight w:val="yellow"/>
                <w:lang w:val="en-GB"/>
              </w:rPr>
            </w:pPr>
            <w:r w:rsidRPr="005444B8">
              <w:rPr>
                <w:rFonts w:ascii="Times New Roman" w:hAnsi="Times New Roman"/>
                <w:sz w:val="20"/>
                <w:szCs w:val="20"/>
                <w:lang w:val="en-GB"/>
              </w:rPr>
              <w:t>25</w:t>
            </w:r>
          </w:p>
        </w:tc>
      </w:tr>
      <w:tr w:rsidR="00B21085" w:rsidRPr="005444B8" w14:paraId="5DE6EB3B" w14:textId="77777777" w:rsidTr="001A1D16">
        <w:trPr>
          <w:trHeight w:val="489"/>
          <w:jc w:val="center"/>
        </w:trPr>
        <w:tc>
          <w:tcPr>
            <w:tcW w:w="2783" w:type="dxa"/>
          </w:tcPr>
          <w:p w14:paraId="1DF28951" w14:textId="60505C34" w:rsidR="00B21085" w:rsidRPr="005444B8" w:rsidRDefault="00B21085" w:rsidP="00777238">
            <w:pPr>
              <w:spacing w:line="480" w:lineRule="auto"/>
              <w:rPr>
                <w:rFonts w:ascii="Times New Roman" w:hAnsi="Times New Roman"/>
                <w:sz w:val="20"/>
                <w:szCs w:val="20"/>
                <w:lang w:val="en-GB"/>
              </w:rPr>
            </w:pPr>
            <w:r w:rsidRPr="005444B8">
              <w:rPr>
                <w:rFonts w:ascii="Times New Roman" w:hAnsi="Times New Roman"/>
                <w:sz w:val="20"/>
                <w:szCs w:val="20"/>
                <w:lang w:val="en-GB"/>
              </w:rPr>
              <w:lastRenderedPageBreak/>
              <w:t xml:space="preserve">Calvo et al. </w:t>
            </w:r>
            <w:r w:rsidRPr="00D475D8">
              <w:rPr>
                <w:rFonts w:ascii="Times New Roman" w:hAnsi="Times New Roman"/>
                <w:sz w:val="20"/>
                <w:szCs w:val="20"/>
                <w:lang w:val="en-GB"/>
              </w:rPr>
              <w:fldChar w:fldCharType="begin"/>
            </w:r>
            <w:r w:rsidR="008B6E86">
              <w:rPr>
                <w:rFonts w:ascii="Times New Roman" w:hAnsi="Times New Roman"/>
                <w:sz w:val="20"/>
                <w:szCs w:val="20"/>
                <w:lang w:val="en-GB"/>
              </w:rPr>
              <w:instrText xml:space="preserve"> ADDIN EN.CITE &lt;EndNote&gt;&lt;Cite&gt;&lt;Author&gt;Calvo&lt;/Author&gt;&lt;Year&gt;2011&lt;/Year&gt;&lt;RecNum&gt;443&lt;/RecNum&gt;&lt;DisplayText&gt;[105]&lt;/DisplayText&gt;&lt;record&gt;&lt;rec-number&gt;443&lt;/rec-number&gt;&lt;foreign-keys&gt;&lt;key app="EN" db-id="dpf09dwxptw9d7e9tt2pe2pg0vr0v0r2xp5t" timestamp="1506860069"&gt;443&lt;/key&gt;&lt;/foreign-keys&gt;&lt;ref-type name="Journal Article"&gt;17&lt;/ref-type&gt;&lt;contributors&gt;&lt;authors&gt;&lt;author&gt;Calvo, José Ignacio&lt;/author&gt;&lt;author&gt;Peinador, René Israel&lt;/author&gt;&lt;author&gt;Prádanos, Pedro&lt;/author&gt;&lt;author&gt;Palacio, Laura&lt;/author&gt;&lt;author&gt;Bottino, Aldo&lt;/author&gt;&lt;author&gt;Capannelli, Gustavo&lt;/author&gt;&lt;author&gt;Hernández, Antonio&lt;/author&gt;&lt;/authors&gt;&lt;/contributors&gt;&lt;titles&gt;&lt;title&gt;Liquid–liquid displacement porometry to estimate the molecular weight cut-off of ultrafiltration membranes&lt;/title&gt;&lt;secondary-title&gt;Desalination&lt;/secondary-title&gt;&lt;/titles&gt;&lt;periodical&gt;&lt;full-title&gt;Desalination&lt;/full-title&gt;&lt;/periodical&gt;&lt;pages&gt;174-181&lt;/pages&gt;&lt;volume&gt;268&lt;/volume&gt;&lt;number&gt;1&lt;/number&gt;&lt;keywords&gt;&lt;keyword&gt;Molecular weight cut-off&lt;/keyword&gt;&lt;keyword&gt;Dextran retention&lt;/keyword&gt;&lt;keyword&gt;Pore size distribution&lt;/keyword&gt;&lt;keyword&gt;Liquid–liquid porometry&lt;/keyword&gt;&lt;/keywords&gt;&lt;dates&gt;&lt;year&gt;2011&lt;/year&gt;&lt;pub-dates&gt;&lt;date&gt;2011/03/01/&lt;/date&gt;&lt;/pub-dates&gt;&lt;/dates&gt;&lt;isbn&gt;0011-9164&lt;/isbn&gt;&lt;urls&gt;&lt;related-urls&gt;&lt;url&gt;http://www.sciencedirect.com/science/article/pii/S0011916410007319&lt;/url&gt;&lt;/related-urls&gt;&lt;/urls&gt;&lt;electronic-resource-num&gt;https://doi.org/10.1016/j.desal.2010.10.016&lt;/electronic-resource-num&gt;&lt;/record&gt;&lt;/Cite&gt;&lt;/EndNote&gt;</w:instrText>
            </w:r>
            <w:r w:rsidRPr="00D475D8">
              <w:rPr>
                <w:rFonts w:ascii="Times New Roman" w:hAnsi="Times New Roman"/>
                <w:sz w:val="20"/>
                <w:szCs w:val="20"/>
                <w:lang w:val="en-GB"/>
              </w:rPr>
              <w:fldChar w:fldCharType="separate"/>
            </w:r>
            <w:r w:rsidR="008B6E86">
              <w:rPr>
                <w:rFonts w:ascii="Times New Roman" w:hAnsi="Times New Roman"/>
                <w:noProof/>
                <w:sz w:val="20"/>
                <w:szCs w:val="20"/>
                <w:lang w:val="en-GB"/>
              </w:rPr>
              <w:t>[105]</w:t>
            </w:r>
            <w:r w:rsidRPr="00D475D8">
              <w:rPr>
                <w:rFonts w:ascii="Times New Roman" w:hAnsi="Times New Roman"/>
                <w:sz w:val="20"/>
                <w:szCs w:val="20"/>
                <w:lang w:val="en-GB"/>
              </w:rPr>
              <w:fldChar w:fldCharType="end"/>
            </w:r>
          </w:p>
        </w:tc>
        <w:tc>
          <w:tcPr>
            <w:tcW w:w="2783" w:type="dxa"/>
            <w:hideMark/>
          </w:tcPr>
          <w:p w14:paraId="7C8AB85F" w14:textId="77777777" w:rsidR="00B21085" w:rsidRPr="005444B8" w:rsidRDefault="00B21085" w:rsidP="00777238">
            <w:pPr>
              <w:spacing w:line="480" w:lineRule="auto"/>
              <w:rPr>
                <w:rFonts w:ascii="Times New Roman" w:hAnsi="Times New Roman"/>
                <w:sz w:val="20"/>
                <w:szCs w:val="20"/>
                <w:highlight w:val="yellow"/>
                <w:lang w:val="en-GB"/>
              </w:rPr>
            </w:pPr>
            <w:r w:rsidRPr="005444B8">
              <w:rPr>
                <w:rFonts w:ascii="Times New Roman" w:hAnsi="Times New Roman"/>
                <w:sz w:val="20"/>
                <w:szCs w:val="20"/>
                <w:lang w:val="en-GB"/>
              </w:rPr>
              <w:t>water/octanol</w:t>
            </w:r>
          </w:p>
        </w:tc>
        <w:tc>
          <w:tcPr>
            <w:tcW w:w="1791" w:type="dxa"/>
            <w:hideMark/>
          </w:tcPr>
          <w:p w14:paraId="70D00D71" w14:textId="77777777" w:rsidR="00B21085" w:rsidRPr="005444B8" w:rsidRDefault="00B21085" w:rsidP="00777238">
            <w:pPr>
              <w:spacing w:line="480" w:lineRule="auto"/>
              <w:jc w:val="center"/>
              <w:rPr>
                <w:rFonts w:ascii="Times New Roman" w:hAnsi="Times New Roman"/>
                <w:sz w:val="20"/>
                <w:szCs w:val="20"/>
                <w:highlight w:val="yellow"/>
                <w:lang w:val="en-GB"/>
              </w:rPr>
            </w:pPr>
            <w:r w:rsidRPr="005444B8">
              <w:rPr>
                <w:rFonts w:ascii="Times New Roman" w:hAnsi="Times New Roman"/>
                <w:sz w:val="20"/>
                <w:szCs w:val="20"/>
                <w:lang w:val="en-GB"/>
              </w:rPr>
              <w:t>1/1</w:t>
            </w:r>
          </w:p>
        </w:tc>
        <w:tc>
          <w:tcPr>
            <w:tcW w:w="1553" w:type="dxa"/>
            <w:hideMark/>
          </w:tcPr>
          <w:p w14:paraId="78A0AED8" w14:textId="77777777" w:rsidR="00B21085" w:rsidRPr="005444B8" w:rsidRDefault="00B21085" w:rsidP="00777238">
            <w:pPr>
              <w:spacing w:line="480" w:lineRule="auto"/>
              <w:jc w:val="center"/>
              <w:rPr>
                <w:rFonts w:ascii="Times New Roman" w:hAnsi="Times New Roman"/>
                <w:sz w:val="20"/>
                <w:szCs w:val="20"/>
                <w:highlight w:val="yellow"/>
                <w:lang w:val="en-GB"/>
              </w:rPr>
            </w:pPr>
            <w:r w:rsidRPr="005444B8">
              <w:rPr>
                <w:rFonts w:ascii="Times New Roman" w:hAnsi="Times New Roman"/>
                <w:sz w:val="20"/>
                <w:szCs w:val="20"/>
                <w:lang w:val="en-GB"/>
              </w:rPr>
              <w:t>8,50</w:t>
            </w:r>
          </w:p>
        </w:tc>
        <w:tc>
          <w:tcPr>
            <w:tcW w:w="1571" w:type="dxa"/>
            <w:hideMark/>
          </w:tcPr>
          <w:p w14:paraId="47608BFB" w14:textId="77777777" w:rsidR="00B21085" w:rsidRPr="005444B8" w:rsidRDefault="00B21085" w:rsidP="00777238">
            <w:pPr>
              <w:spacing w:line="480" w:lineRule="auto"/>
              <w:jc w:val="center"/>
              <w:rPr>
                <w:rFonts w:ascii="Times New Roman" w:hAnsi="Times New Roman"/>
                <w:sz w:val="20"/>
                <w:szCs w:val="20"/>
                <w:lang w:val="en-GB"/>
              </w:rPr>
            </w:pPr>
            <w:r w:rsidRPr="005444B8">
              <w:rPr>
                <w:rFonts w:ascii="Times New Roman" w:hAnsi="Times New Roman"/>
                <w:sz w:val="20"/>
                <w:szCs w:val="20"/>
                <w:lang w:val="en-GB"/>
              </w:rPr>
              <w:t>25</w:t>
            </w:r>
          </w:p>
        </w:tc>
      </w:tr>
      <w:tr w:rsidR="00B21085" w:rsidRPr="005444B8" w14:paraId="600428CA" w14:textId="77777777" w:rsidTr="001A1D16">
        <w:trPr>
          <w:jc w:val="center"/>
        </w:trPr>
        <w:tc>
          <w:tcPr>
            <w:tcW w:w="2783" w:type="dxa"/>
          </w:tcPr>
          <w:p w14:paraId="7EDB2879" w14:textId="4B00473D" w:rsidR="00B21085" w:rsidRPr="005444B8" w:rsidRDefault="00B21085" w:rsidP="00777238">
            <w:pPr>
              <w:spacing w:line="480" w:lineRule="auto"/>
              <w:rPr>
                <w:rFonts w:ascii="Times New Roman" w:hAnsi="Times New Roman"/>
                <w:sz w:val="20"/>
                <w:szCs w:val="20"/>
                <w:lang w:val="en-GB"/>
              </w:rPr>
            </w:pPr>
            <w:r w:rsidRPr="005444B8">
              <w:rPr>
                <w:rFonts w:ascii="Times New Roman" w:hAnsi="Times New Roman"/>
                <w:sz w:val="20"/>
                <w:szCs w:val="20"/>
                <w:lang w:val="en-GB"/>
              </w:rPr>
              <w:t xml:space="preserve">Phillips and </w:t>
            </w:r>
            <w:proofErr w:type="spellStart"/>
            <w:r w:rsidRPr="005444B8">
              <w:rPr>
                <w:rFonts w:ascii="Times New Roman" w:hAnsi="Times New Roman"/>
                <w:sz w:val="20"/>
                <w:szCs w:val="20"/>
                <w:lang w:val="en-GB"/>
              </w:rPr>
              <w:t>DiLeo</w:t>
            </w:r>
            <w:proofErr w:type="spellEnd"/>
            <w:r w:rsidRPr="005444B8">
              <w:rPr>
                <w:rFonts w:ascii="Times New Roman" w:hAnsi="Times New Roman"/>
                <w:sz w:val="20"/>
                <w:szCs w:val="20"/>
                <w:lang w:val="en-GB"/>
              </w:rPr>
              <w:t xml:space="preserve"> </w:t>
            </w:r>
            <w:r w:rsidRPr="00D475D8">
              <w:rPr>
                <w:rFonts w:ascii="Times New Roman" w:hAnsi="Times New Roman"/>
                <w:sz w:val="20"/>
                <w:szCs w:val="20"/>
                <w:lang w:val="en-GB"/>
              </w:rPr>
              <w:fldChar w:fldCharType="begin"/>
            </w:r>
            <w:r w:rsidR="008B6E86">
              <w:rPr>
                <w:rFonts w:ascii="Times New Roman" w:hAnsi="Times New Roman"/>
                <w:sz w:val="20"/>
                <w:szCs w:val="20"/>
                <w:lang w:val="en-GB"/>
              </w:rPr>
              <w:instrText xml:space="preserve"> ADDIN EN.CITE &lt;EndNote&gt;&lt;Cite&gt;&lt;Author&gt;Phillips&lt;/Author&gt;&lt;Year&gt;1996&lt;/Year&gt;&lt;RecNum&gt;706&lt;/RecNum&gt;&lt;DisplayText&gt;[115]&lt;/DisplayText&gt;&lt;record&gt;&lt;rec-number&gt;706&lt;/rec-number&gt;&lt;foreign-keys&gt;&lt;key app="EN" db-id="dpf09dwxptw9d7e9tt2pe2pg0vr0v0r2xp5t" timestamp="1573374923"&gt;706&lt;/key&gt;&lt;/foreign-keys&gt;&lt;ref-type name="Journal Article"&gt;17&lt;/ref-type&gt;&lt;contributors&gt;&lt;authors&gt;&lt;author&gt;Phillips, Michael W.&lt;/author&gt;&lt;author&gt;DiLeo, Anthony J.&lt;/author&gt;&lt;/authors&gt;&lt;/contributors&gt;&lt;titles&gt;&lt;title&gt;A Validatible Porosimetric Technique for Verifying the Integrity of Virus-Retentive Membranes&lt;/title&gt;&lt;secondary-title&gt;Biologicals&lt;/secondary-title&gt;&lt;/titles&gt;&lt;periodical&gt;&lt;full-title&gt;Biologicals&lt;/full-title&gt;&lt;/periodical&gt;&lt;pages&gt;243-253&lt;/pages&gt;&lt;volume&gt;24&lt;/volume&gt;&lt;number&gt;3&lt;/number&gt;&lt;dates&gt;&lt;year&gt;1996&lt;/year&gt;&lt;pub-dates&gt;&lt;date&gt;1996/09/01/&lt;/date&gt;&lt;/pub-dates&gt;&lt;/dates&gt;&lt;isbn&gt;1045-1056&lt;/isbn&gt;&lt;urls&gt;&lt;related-urls&gt;&lt;url&gt;https://www.sciencedirect.com/science/article/pii/S1045105696900330&lt;/url&gt;&lt;/related-urls&gt;&lt;/urls&gt;&lt;electronic-resource-num&gt;https://doi.org/10.1006/biol.1996.0033&lt;/electronic-resource-num&gt;&lt;/record&gt;&lt;/Cite&gt;&lt;/EndNote&gt;</w:instrText>
            </w:r>
            <w:r w:rsidRPr="00D475D8">
              <w:rPr>
                <w:rFonts w:ascii="Times New Roman" w:hAnsi="Times New Roman"/>
                <w:sz w:val="20"/>
                <w:szCs w:val="20"/>
                <w:lang w:val="en-GB"/>
              </w:rPr>
              <w:fldChar w:fldCharType="separate"/>
            </w:r>
            <w:r w:rsidR="008B6E86">
              <w:rPr>
                <w:rFonts w:ascii="Times New Roman" w:hAnsi="Times New Roman"/>
                <w:noProof/>
                <w:sz w:val="20"/>
                <w:szCs w:val="20"/>
                <w:lang w:val="en-GB"/>
              </w:rPr>
              <w:t>[115]</w:t>
            </w:r>
            <w:r w:rsidRPr="00D475D8">
              <w:rPr>
                <w:rFonts w:ascii="Times New Roman" w:hAnsi="Times New Roman"/>
                <w:sz w:val="20"/>
                <w:szCs w:val="20"/>
                <w:lang w:val="en-GB"/>
              </w:rPr>
              <w:fldChar w:fldCharType="end"/>
            </w:r>
          </w:p>
        </w:tc>
        <w:tc>
          <w:tcPr>
            <w:tcW w:w="2783" w:type="dxa"/>
          </w:tcPr>
          <w:p w14:paraId="38AC9554" w14:textId="77777777" w:rsidR="00B21085" w:rsidRPr="005444B8" w:rsidRDefault="00B21085" w:rsidP="00777238">
            <w:pPr>
              <w:spacing w:line="480" w:lineRule="auto"/>
              <w:rPr>
                <w:rFonts w:ascii="Times New Roman" w:hAnsi="Times New Roman"/>
                <w:sz w:val="20"/>
                <w:szCs w:val="20"/>
                <w:lang w:val="en-GB"/>
              </w:rPr>
            </w:pPr>
            <w:proofErr w:type="spellStart"/>
            <w:r w:rsidRPr="005444B8">
              <w:rPr>
                <w:rFonts w:ascii="Times New Roman" w:hAnsi="Times New Roman"/>
                <w:sz w:val="20"/>
                <w:szCs w:val="20"/>
                <w:lang w:val="en-GB"/>
              </w:rPr>
              <w:t>CorrTest</w:t>
            </w:r>
            <w:proofErr w:type="spellEnd"/>
            <w:r w:rsidRPr="005444B8">
              <w:rPr>
                <w:rFonts w:ascii="Times New Roman" w:hAnsi="Times New Roman"/>
                <w:sz w:val="20"/>
                <w:szCs w:val="20"/>
                <w:lang w:val="en-GB"/>
              </w:rPr>
              <w:t>© water/PEG 8000/ (NH</w:t>
            </w:r>
            <w:r w:rsidRPr="005444B8">
              <w:rPr>
                <w:rFonts w:ascii="Times New Roman" w:hAnsi="Times New Roman"/>
                <w:sz w:val="20"/>
                <w:szCs w:val="20"/>
                <w:vertAlign w:val="subscript"/>
                <w:lang w:val="en-GB"/>
              </w:rPr>
              <w:t>4</w:t>
            </w:r>
            <w:r w:rsidRPr="005444B8">
              <w:rPr>
                <w:rFonts w:ascii="Times New Roman" w:hAnsi="Times New Roman"/>
                <w:sz w:val="20"/>
                <w:szCs w:val="20"/>
                <w:lang w:val="en-GB"/>
              </w:rPr>
              <w:t>)</w:t>
            </w:r>
            <w:r w:rsidRPr="005444B8">
              <w:rPr>
                <w:rFonts w:ascii="Times New Roman" w:hAnsi="Times New Roman"/>
                <w:sz w:val="20"/>
                <w:szCs w:val="20"/>
                <w:vertAlign w:val="subscript"/>
                <w:lang w:val="en-GB"/>
              </w:rPr>
              <w:t>2</w:t>
            </w:r>
            <w:r w:rsidRPr="005444B8">
              <w:rPr>
                <w:rFonts w:ascii="Times New Roman" w:hAnsi="Times New Roman"/>
                <w:sz w:val="20"/>
                <w:szCs w:val="20"/>
                <w:lang w:val="en-GB"/>
              </w:rPr>
              <w:t>SO</w:t>
            </w:r>
            <w:r w:rsidRPr="005444B8">
              <w:rPr>
                <w:rFonts w:ascii="Times New Roman" w:hAnsi="Times New Roman"/>
                <w:sz w:val="20"/>
                <w:szCs w:val="20"/>
                <w:vertAlign w:val="subscript"/>
                <w:lang w:val="en-GB"/>
              </w:rPr>
              <w:t>4</w:t>
            </w:r>
          </w:p>
        </w:tc>
        <w:tc>
          <w:tcPr>
            <w:tcW w:w="1791" w:type="dxa"/>
          </w:tcPr>
          <w:p w14:paraId="4FE99C98" w14:textId="77777777" w:rsidR="00B21085" w:rsidRPr="005444B8" w:rsidRDefault="00B21085" w:rsidP="00777238">
            <w:pPr>
              <w:spacing w:line="480" w:lineRule="auto"/>
              <w:jc w:val="center"/>
              <w:rPr>
                <w:rFonts w:ascii="Times New Roman" w:hAnsi="Times New Roman"/>
                <w:sz w:val="20"/>
                <w:szCs w:val="20"/>
                <w:lang w:val="en-GB"/>
              </w:rPr>
            </w:pPr>
            <w:r w:rsidRPr="005444B8">
              <w:rPr>
                <w:rFonts w:ascii="Times New Roman" w:hAnsi="Times New Roman"/>
                <w:sz w:val="20"/>
                <w:szCs w:val="20"/>
                <w:lang w:val="en-GB"/>
              </w:rPr>
              <w:t>Not defined</w:t>
            </w:r>
          </w:p>
        </w:tc>
        <w:tc>
          <w:tcPr>
            <w:tcW w:w="1553" w:type="dxa"/>
            <w:vAlign w:val="center"/>
          </w:tcPr>
          <w:p w14:paraId="50294E55" w14:textId="77777777" w:rsidR="00B21085" w:rsidRPr="005444B8" w:rsidRDefault="00B21085" w:rsidP="00777238">
            <w:pPr>
              <w:spacing w:line="480" w:lineRule="auto"/>
              <w:jc w:val="center"/>
              <w:rPr>
                <w:rFonts w:ascii="Times New Roman" w:hAnsi="Times New Roman"/>
                <w:sz w:val="20"/>
                <w:szCs w:val="20"/>
                <w:lang w:val="en-GB"/>
              </w:rPr>
            </w:pPr>
            <w:r w:rsidRPr="005444B8">
              <w:rPr>
                <w:rFonts w:ascii="Times New Roman" w:hAnsi="Times New Roman"/>
                <w:sz w:val="20"/>
                <w:szCs w:val="20"/>
                <w:lang w:val="en-GB"/>
              </w:rPr>
              <w:t>~0,6</w:t>
            </w:r>
          </w:p>
        </w:tc>
        <w:tc>
          <w:tcPr>
            <w:tcW w:w="1571" w:type="dxa"/>
          </w:tcPr>
          <w:p w14:paraId="5BAEE7EC" w14:textId="77777777" w:rsidR="00B21085" w:rsidRPr="005444B8" w:rsidRDefault="00B21085" w:rsidP="00777238">
            <w:pPr>
              <w:spacing w:line="480" w:lineRule="auto"/>
              <w:jc w:val="center"/>
              <w:rPr>
                <w:rFonts w:ascii="Times New Roman" w:hAnsi="Times New Roman"/>
                <w:sz w:val="20"/>
                <w:szCs w:val="20"/>
                <w:lang w:val="en-GB"/>
              </w:rPr>
            </w:pPr>
            <w:proofErr w:type="gramStart"/>
            <w:r w:rsidRPr="005444B8">
              <w:rPr>
                <w:rFonts w:ascii="Times New Roman" w:hAnsi="Times New Roman"/>
                <w:sz w:val="20"/>
                <w:szCs w:val="20"/>
                <w:lang w:val="en-GB"/>
              </w:rPr>
              <w:t>20  ÷</w:t>
            </w:r>
            <w:proofErr w:type="gramEnd"/>
            <w:r w:rsidRPr="005444B8">
              <w:rPr>
                <w:rFonts w:ascii="Times New Roman" w:hAnsi="Times New Roman"/>
                <w:sz w:val="20"/>
                <w:szCs w:val="20"/>
                <w:lang w:val="en-GB"/>
              </w:rPr>
              <w:t xml:space="preserve"> 25</w:t>
            </w:r>
          </w:p>
        </w:tc>
      </w:tr>
      <w:tr w:rsidR="00B21085" w:rsidRPr="005444B8" w14:paraId="6A6B256B" w14:textId="77777777" w:rsidTr="001A1D16">
        <w:trPr>
          <w:jc w:val="center"/>
        </w:trPr>
        <w:tc>
          <w:tcPr>
            <w:tcW w:w="2783" w:type="dxa"/>
          </w:tcPr>
          <w:p w14:paraId="1A9DC858" w14:textId="2C99FB02" w:rsidR="00B21085" w:rsidRPr="005444B8" w:rsidRDefault="00B21085" w:rsidP="00777238">
            <w:pPr>
              <w:spacing w:line="480" w:lineRule="auto"/>
              <w:rPr>
                <w:rFonts w:ascii="Times New Roman" w:hAnsi="Times New Roman"/>
                <w:sz w:val="20"/>
                <w:szCs w:val="20"/>
                <w:lang w:val="en-GB"/>
              </w:rPr>
            </w:pPr>
            <w:proofErr w:type="spellStart"/>
            <w:r w:rsidRPr="005444B8">
              <w:rPr>
                <w:rFonts w:ascii="Times New Roman" w:hAnsi="Times New Roman"/>
                <w:sz w:val="20"/>
                <w:szCs w:val="20"/>
                <w:lang w:val="en-GB"/>
              </w:rPr>
              <w:t>Peinador</w:t>
            </w:r>
            <w:proofErr w:type="spellEnd"/>
            <w:r w:rsidRPr="005444B8">
              <w:rPr>
                <w:rFonts w:ascii="Times New Roman" w:hAnsi="Times New Roman"/>
                <w:sz w:val="20"/>
                <w:szCs w:val="20"/>
                <w:lang w:val="en-GB"/>
              </w:rPr>
              <w:t xml:space="preserve"> et al.</w:t>
            </w:r>
            <w:r w:rsidRPr="005444B8" w:rsidDel="00812FA0">
              <w:rPr>
                <w:rFonts w:ascii="Times New Roman" w:hAnsi="Times New Roman"/>
                <w:sz w:val="20"/>
                <w:szCs w:val="20"/>
                <w:lang w:val="en-GB"/>
              </w:rPr>
              <w:t xml:space="preserve"> </w:t>
            </w:r>
            <w:r w:rsidRPr="00D475D8">
              <w:rPr>
                <w:rFonts w:ascii="Times New Roman" w:hAnsi="Times New Roman"/>
                <w:sz w:val="20"/>
                <w:szCs w:val="20"/>
                <w:lang w:val="en-GB"/>
              </w:rPr>
              <w:fldChar w:fldCharType="begin"/>
            </w:r>
            <w:r w:rsidR="008B6E86">
              <w:rPr>
                <w:rFonts w:ascii="Times New Roman" w:hAnsi="Times New Roman"/>
                <w:sz w:val="20"/>
                <w:szCs w:val="20"/>
                <w:lang w:val="en-GB"/>
              </w:rPr>
              <w:instrText xml:space="preserve"> ADDIN EN.CITE &lt;EndNote&gt;&lt;Cite&gt;&lt;Author&gt;R. Peinador&lt;/Author&gt;&lt;Year&gt;2019&lt;/Year&gt;&lt;RecNum&gt;844&lt;/RecNum&gt;&lt;DisplayText&gt;[125]&lt;/DisplayText&gt;&lt;record&gt;&lt;rec-number&gt;844&lt;/rec-number&gt;&lt;foreign-keys&gt;&lt;key app="EN" db-id="dpf09dwxptw9d7e9tt2pe2pg0vr0v0r2xp5t" timestamp="1577697952"&gt;844&lt;/key&gt;&lt;/foreign-keys&gt;&lt;ref-type name="Report"&gt;27&lt;/ref-type&gt;&lt;contributors&gt;&lt;authors&gt;&lt;author&gt;R. Peinador, S. Bouchiha&lt;/author&gt;&lt;/authors&gt;&lt;/contributors&gt;&lt;titles&gt;&lt;title&gt;La caractérisation des membranes d&amp;apos;Ultrafiltration et Microfiltration par les techniques de pénétration FluideFluide (Gaz-Liquide et Liquide-Liquide)&lt;/title&gt;&lt;secondary-title&gt;Rapport de stage de fin d’études&lt;/secondary-title&gt;&lt;/titles&gt;&lt;dates&gt;&lt;year&gt;2019&lt;/year&gt;&lt;/dates&gt;&lt;publisher&gt;Université toulouse III – Paul Sabatier&lt;/publisher&gt;&lt;urls&gt;&lt;/urls&gt;&lt;/record&gt;&lt;/Cite&gt;&lt;/EndNote&gt;</w:instrText>
            </w:r>
            <w:r w:rsidRPr="00D475D8">
              <w:rPr>
                <w:rFonts w:ascii="Times New Roman" w:hAnsi="Times New Roman"/>
                <w:sz w:val="20"/>
                <w:szCs w:val="20"/>
                <w:lang w:val="en-GB"/>
              </w:rPr>
              <w:fldChar w:fldCharType="separate"/>
            </w:r>
            <w:r w:rsidR="008B6E86">
              <w:rPr>
                <w:rFonts w:ascii="Times New Roman" w:hAnsi="Times New Roman"/>
                <w:noProof/>
                <w:sz w:val="20"/>
                <w:szCs w:val="20"/>
                <w:lang w:val="en-GB"/>
              </w:rPr>
              <w:t>[125]</w:t>
            </w:r>
            <w:r w:rsidRPr="00D475D8">
              <w:rPr>
                <w:rFonts w:ascii="Times New Roman" w:hAnsi="Times New Roman"/>
                <w:sz w:val="20"/>
                <w:szCs w:val="20"/>
                <w:lang w:val="en-GB"/>
              </w:rPr>
              <w:fldChar w:fldCharType="end"/>
            </w:r>
          </w:p>
        </w:tc>
        <w:tc>
          <w:tcPr>
            <w:tcW w:w="2783" w:type="dxa"/>
          </w:tcPr>
          <w:p w14:paraId="321B8E38" w14:textId="77777777" w:rsidR="00B21085" w:rsidRPr="005444B8" w:rsidRDefault="00B21085" w:rsidP="00777238">
            <w:pPr>
              <w:spacing w:line="480" w:lineRule="auto"/>
              <w:rPr>
                <w:rFonts w:ascii="Times New Roman" w:hAnsi="Times New Roman"/>
                <w:sz w:val="20"/>
                <w:szCs w:val="20"/>
                <w:lang w:val="en-GB"/>
              </w:rPr>
            </w:pPr>
            <w:r w:rsidRPr="005444B8">
              <w:rPr>
                <w:rFonts w:ascii="Times New Roman" w:hAnsi="Times New Roman"/>
                <w:sz w:val="20"/>
                <w:szCs w:val="20"/>
                <w:lang w:val="en-GB"/>
              </w:rPr>
              <w:t>water/PEG 1000/ MgSO</w:t>
            </w:r>
            <w:r w:rsidRPr="005444B8">
              <w:rPr>
                <w:rFonts w:ascii="Times New Roman" w:hAnsi="Times New Roman"/>
                <w:sz w:val="20"/>
                <w:szCs w:val="20"/>
                <w:vertAlign w:val="subscript"/>
                <w:lang w:val="en-GB"/>
              </w:rPr>
              <w:t>4</w:t>
            </w:r>
          </w:p>
        </w:tc>
        <w:tc>
          <w:tcPr>
            <w:tcW w:w="1791" w:type="dxa"/>
          </w:tcPr>
          <w:p w14:paraId="662BC14D" w14:textId="77777777" w:rsidR="00B21085" w:rsidRPr="005444B8" w:rsidRDefault="00B21085" w:rsidP="00777238">
            <w:pPr>
              <w:spacing w:line="480" w:lineRule="auto"/>
              <w:jc w:val="center"/>
              <w:rPr>
                <w:rFonts w:ascii="Times New Roman" w:hAnsi="Times New Roman"/>
                <w:sz w:val="20"/>
                <w:szCs w:val="20"/>
                <w:lang w:val="en-GB"/>
              </w:rPr>
            </w:pPr>
            <w:r w:rsidRPr="005444B8">
              <w:rPr>
                <w:rFonts w:ascii="Times New Roman" w:hAnsi="Times New Roman"/>
                <w:sz w:val="20"/>
                <w:szCs w:val="20"/>
                <w:lang w:val="en-GB"/>
              </w:rPr>
              <w:t>69/19/12 (mass %)</w:t>
            </w:r>
          </w:p>
        </w:tc>
        <w:tc>
          <w:tcPr>
            <w:tcW w:w="1553" w:type="dxa"/>
            <w:vAlign w:val="center"/>
          </w:tcPr>
          <w:p w14:paraId="37A38156" w14:textId="77777777" w:rsidR="00B21085" w:rsidRPr="005444B8" w:rsidRDefault="00B21085" w:rsidP="00777238">
            <w:pPr>
              <w:spacing w:line="480" w:lineRule="auto"/>
              <w:jc w:val="center"/>
              <w:rPr>
                <w:rFonts w:ascii="Times New Roman" w:hAnsi="Times New Roman"/>
                <w:sz w:val="20"/>
                <w:szCs w:val="20"/>
                <w:lang w:val="en-GB"/>
              </w:rPr>
            </w:pPr>
            <w:r w:rsidRPr="005444B8">
              <w:rPr>
                <w:rFonts w:ascii="Times New Roman" w:hAnsi="Times New Roman"/>
                <w:sz w:val="20"/>
                <w:szCs w:val="20"/>
                <w:lang w:val="en-GB"/>
              </w:rPr>
              <w:t>0,40</w:t>
            </w:r>
          </w:p>
        </w:tc>
        <w:tc>
          <w:tcPr>
            <w:tcW w:w="1571" w:type="dxa"/>
          </w:tcPr>
          <w:p w14:paraId="16A59C55" w14:textId="77777777" w:rsidR="00B21085" w:rsidRPr="005444B8" w:rsidRDefault="00B21085" w:rsidP="00777238">
            <w:pPr>
              <w:spacing w:line="480" w:lineRule="auto"/>
              <w:jc w:val="center"/>
              <w:rPr>
                <w:rFonts w:ascii="Times New Roman" w:hAnsi="Times New Roman"/>
                <w:sz w:val="20"/>
                <w:szCs w:val="20"/>
                <w:lang w:val="en-GB"/>
              </w:rPr>
            </w:pPr>
            <w:proofErr w:type="gramStart"/>
            <w:r w:rsidRPr="005444B8">
              <w:rPr>
                <w:rFonts w:ascii="Times New Roman" w:hAnsi="Times New Roman"/>
                <w:sz w:val="20"/>
                <w:szCs w:val="20"/>
                <w:lang w:val="en-GB"/>
              </w:rPr>
              <w:t>20  ÷</w:t>
            </w:r>
            <w:proofErr w:type="gramEnd"/>
            <w:r w:rsidRPr="005444B8">
              <w:rPr>
                <w:rFonts w:ascii="Times New Roman" w:hAnsi="Times New Roman"/>
                <w:sz w:val="20"/>
                <w:szCs w:val="20"/>
                <w:lang w:val="en-GB"/>
              </w:rPr>
              <w:t xml:space="preserve"> 25</w:t>
            </w:r>
          </w:p>
        </w:tc>
      </w:tr>
      <w:tr w:rsidR="00B21085" w:rsidRPr="005444B8" w14:paraId="03688FE7" w14:textId="77777777" w:rsidTr="001A1D16">
        <w:trPr>
          <w:jc w:val="center"/>
        </w:trPr>
        <w:tc>
          <w:tcPr>
            <w:tcW w:w="2783" w:type="dxa"/>
          </w:tcPr>
          <w:p w14:paraId="2B877115" w14:textId="7D1E1974" w:rsidR="00B21085" w:rsidRPr="005444B8" w:rsidRDefault="00B21085" w:rsidP="00777238">
            <w:pPr>
              <w:spacing w:line="480" w:lineRule="auto"/>
              <w:rPr>
                <w:rFonts w:ascii="Times New Roman" w:hAnsi="Times New Roman"/>
                <w:sz w:val="20"/>
                <w:szCs w:val="20"/>
                <w:lang w:val="en-GB"/>
              </w:rPr>
            </w:pPr>
            <w:proofErr w:type="spellStart"/>
            <w:r w:rsidRPr="005444B8">
              <w:rPr>
                <w:rFonts w:ascii="Times New Roman" w:hAnsi="Times New Roman"/>
                <w:sz w:val="20"/>
                <w:szCs w:val="20"/>
                <w:lang w:val="en-GB"/>
              </w:rPr>
              <w:t>Peinador</w:t>
            </w:r>
            <w:proofErr w:type="spellEnd"/>
            <w:r w:rsidRPr="005444B8">
              <w:rPr>
                <w:rFonts w:ascii="Times New Roman" w:hAnsi="Times New Roman"/>
                <w:sz w:val="20"/>
                <w:szCs w:val="20"/>
                <w:lang w:val="en-GB"/>
              </w:rPr>
              <w:t xml:space="preserve"> et al. </w:t>
            </w:r>
            <w:r w:rsidRPr="00D475D8">
              <w:rPr>
                <w:rFonts w:ascii="Times New Roman" w:hAnsi="Times New Roman"/>
                <w:sz w:val="20"/>
                <w:szCs w:val="20"/>
                <w:lang w:val="en-GB"/>
              </w:rPr>
              <w:fldChar w:fldCharType="begin"/>
            </w:r>
            <w:r w:rsidR="008B6E86">
              <w:rPr>
                <w:rFonts w:ascii="Times New Roman" w:hAnsi="Times New Roman"/>
                <w:sz w:val="20"/>
                <w:szCs w:val="20"/>
                <w:lang w:val="en-GB"/>
              </w:rPr>
              <w:instrText xml:space="preserve"> ADDIN EN.CITE &lt;EndNote&gt;&lt;Cite&gt;&lt;Author&gt;R. Peinador&lt;/Author&gt;&lt;Year&gt;2019&lt;/Year&gt;&lt;RecNum&gt;844&lt;/RecNum&gt;&lt;DisplayText&gt;[125]&lt;/DisplayText&gt;&lt;record&gt;&lt;rec-number&gt;844&lt;/rec-number&gt;&lt;foreign-keys&gt;&lt;key app="EN" db-id="dpf09dwxptw9d7e9tt2pe2pg0vr0v0r2xp5t" timestamp="1577697952"&gt;844&lt;/key&gt;&lt;/foreign-keys&gt;&lt;ref-type name="Report"&gt;27&lt;/ref-type&gt;&lt;contributors&gt;&lt;authors&gt;&lt;author&gt;R. Peinador, S. Bouchiha&lt;/author&gt;&lt;/authors&gt;&lt;/contributors&gt;&lt;titles&gt;&lt;title&gt;La caractérisation des membranes d&amp;apos;Ultrafiltration et Microfiltration par les techniques de pénétration FluideFluide (Gaz-Liquide et Liquide-Liquide)&lt;/title&gt;&lt;secondary-title&gt;Rapport de stage de fin d’études&lt;/secondary-title&gt;&lt;/titles&gt;&lt;dates&gt;&lt;year&gt;2019&lt;/year&gt;&lt;/dates&gt;&lt;publisher&gt;Université toulouse III – Paul Sabatier&lt;/publisher&gt;&lt;urls&gt;&lt;/urls&gt;&lt;/record&gt;&lt;/Cite&gt;&lt;/EndNote&gt;</w:instrText>
            </w:r>
            <w:r w:rsidRPr="00D475D8">
              <w:rPr>
                <w:rFonts w:ascii="Times New Roman" w:hAnsi="Times New Roman"/>
                <w:sz w:val="20"/>
                <w:szCs w:val="20"/>
                <w:lang w:val="en-GB"/>
              </w:rPr>
              <w:fldChar w:fldCharType="separate"/>
            </w:r>
            <w:r w:rsidR="008B6E86">
              <w:rPr>
                <w:rFonts w:ascii="Times New Roman" w:hAnsi="Times New Roman"/>
                <w:noProof/>
                <w:sz w:val="20"/>
                <w:szCs w:val="20"/>
                <w:lang w:val="en-GB"/>
              </w:rPr>
              <w:t>[125]</w:t>
            </w:r>
            <w:r w:rsidRPr="00D475D8">
              <w:rPr>
                <w:rFonts w:ascii="Times New Roman" w:hAnsi="Times New Roman"/>
                <w:sz w:val="20"/>
                <w:szCs w:val="20"/>
                <w:lang w:val="en-GB"/>
              </w:rPr>
              <w:fldChar w:fldCharType="end"/>
            </w:r>
          </w:p>
        </w:tc>
        <w:tc>
          <w:tcPr>
            <w:tcW w:w="2783" w:type="dxa"/>
          </w:tcPr>
          <w:p w14:paraId="060A0C19" w14:textId="77777777" w:rsidR="00B21085" w:rsidRPr="005444B8" w:rsidRDefault="00B21085" w:rsidP="00777238">
            <w:pPr>
              <w:spacing w:line="480" w:lineRule="auto"/>
              <w:rPr>
                <w:rFonts w:ascii="Times New Roman" w:hAnsi="Times New Roman"/>
                <w:sz w:val="20"/>
                <w:szCs w:val="20"/>
                <w:lang w:val="en-GB"/>
              </w:rPr>
            </w:pPr>
            <w:r w:rsidRPr="005444B8">
              <w:rPr>
                <w:rFonts w:ascii="Times New Roman" w:hAnsi="Times New Roman"/>
                <w:sz w:val="20"/>
                <w:szCs w:val="20"/>
                <w:lang w:val="en-GB"/>
              </w:rPr>
              <w:t>FC-43©/Isobutanol</w:t>
            </w:r>
          </w:p>
        </w:tc>
        <w:tc>
          <w:tcPr>
            <w:tcW w:w="1791" w:type="dxa"/>
          </w:tcPr>
          <w:p w14:paraId="4A7EC9E9" w14:textId="77777777" w:rsidR="00B21085" w:rsidRPr="005444B8" w:rsidRDefault="00B21085" w:rsidP="00777238">
            <w:pPr>
              <w:spacing w:line="480" w:lineRule="auto"/>
              <w:jc w:val="center"/>
              <w:rPr>
                <w:rFonts w:ascii="Times New Roman" w:hAnsi="Times New Roman"/>
                <w:sz w:val="20"/>
                <w:szCs w:val="20"/>
                <w:lang w:val="en-GB"/>
              </w:rPr>
            </w:pPr>
            <w:r w:rsidRPr="005444B8">
              <w:rPr>
                <w:rFonts w:ascii="Times New Roman" w:hAnsi="Times New Roman"/>
                <w:sz w:val="20"/>
                <w:szCs w:val="20"/>
                <w:lang w:val="en-GB"/>
              </w:rPr>
              <w:t>1/5</w:t>
            </w:r>
          </w:p>
        </w:tc>
        <w:tc>
          <w:tcPr>
            <w:tcW w:w="1553" w:type="dxa"/>
            <w:vAlign w:val="center"/>
          </w:tcPr>
          <w:p w14:paraId="7D14DDA3" w14:textId="77777777" w:rsidR="00B21085" w:rsidRPr="005444B8" w:rsidRDefault="00B21085" w:rsidP="00777238">
            <w:pPr>
              <w:spacing w:line="480" w:lineRule="auto"/>
              <w:jc w:val="center"/>
              <w:rPr>
                <w:rFonts w:ascii="Times New Roman" w:hAnsi="Times New Roman"/>
                <w:sz w:val="20"/>
                <w:szCs w:val="20"/>
                <w:lang w:val="en-GB"/>
              </w:rPr>
            </w:pPr>
            <w:r w:rsidRPr="005444B8">
              <w:rPr>
                <w:rFonts w:ascii="Times New Roman" w:hAnsi="Times New Roman"/>
                <w:sz w:val="20"/>
                <w:szCs w:val="20"/>
                <w:lang w:val="en-GB"/>
              </w:rPr>
              <w:t>4.8</w:t>
            </w:r>
          </w:p>
        </w:tc>
        <w:tc>
          <w:tcPr>
            <w:tcW w:w="1571" w:type="dxa"/>
          </w:tcPr>
          <w:p w14:paraId="2487A8EF" w14:textId="3BF57D2B" w:rsidR="00B21085" w:rsidRPr="00DE2265" w:rsidRDefault="00B21085" w:rsidP="00777238">
            <w:pPr>
              <w:pStyle w:val="Prrafodelista"/>
              <w:numPr>
                <w:ilvl w:val="0"/>
                <w:numId w:val="20"/>
              </w:numPr>
              <w:spacing w:line="480" w:lineRule="auto"/>
              <w:jc w:val="center"/>
              <w:rPr>
                <w:rFonts w:ascii="Times New Roman" w:hAnsi="Times New Roman"/>
                <w:sz w:val="20"/>
                <w:szCs w:val="20"/>
                <w:lang w:val="en-GB"/>
              </w:rPr>
            </w:pPr>
            <w:r w:rsidRPr="00DE2265">
              <w:rPr>
                <w:rFonts w:ascii="Times New Roman" w:hAnsi="Times New Roman"/>
                <w:sz w:val="20"/>
                <w:szCs w:val="20"/>
                <w:lang w:val="en-GB"/>
              </w:rPr>
              <w:t>÷ 25</w:t>
            </w:r>
          </w:p>
        </w:tc>
      </w:tr>
    </w:tbl>
    <w:p w14:paraId="5D65316F" w14:textId="77777777" w:rsidR="00B21085" w:rsidRPr="005444B8" w:rsidRDefault="00B21085" w:rsidP="002264A4">
      <w:pPr>
        <w:spacing w:line="480" w:lineRule="auto"/>
        <w:rPr>
          <w:rFonts w:ascii="Times New Roman" w:hAnsi="Times New Roman"/>
          <w:sz w:val="24"/>
          <w:szCs w:val="24"/>
          <w:highlight w:val="yellow"/>
          <w:lang w:val="en-GB"/>
        </w:rPr>
      </w:pPr>
    </w:p>
    <w:p w14:paraId="6293FDBF" w14:textId="39A03FCC" w:rsidR="00B21085" w:rsidRPr="00DE2265" w:rsidRDefault="00B21085" w:rsidP="002264A4">
      <w:pPr>
        <w:spacing w:line="480" w:lineRule="auto"/>
        <w:jc w:val="both"/>
        <w:rPr>
          <w:rFonts w:ascii="Times New Roman" w:hAnsi="Times New Roman"/>
          <w:sz w:val="24"/>
          <w:szCs w:val="24"/>
          <w:lang w:val="en-GB"/>
        </w:rPr>
      </w:pPr>
      <w:r w:rsidRPr="005444B8">
        <w:rPr>
          <w:rFonts w:ascii="Times New Roman" w:hAnsi="Times New Roman"/>
          <w:sz w:val="24"/>
          <w:szCs w:val="24"/>
          <w:lang w:val="en-GB"/>
        </w:rPr>
        <w:t>To summarize the advantages of LLDP, mostly common to GLDP, we can conclude that this technique:</w:t>
      </w:r>
      <w:r w:rsidR="00AD1AFE">
        <w:rPr>
          <w:rFonts w:ascii="Times New Roman" w:hAnsi="Times New Roman"/>
          <w:sz w:val="24"/>
          <w:szCs w:val="24"/>
          <w:lang w:val="en-GB"/>
        </w:rPr>
        <w:t xml:space="preserve"> (</w:t>
      </w:r>
      <w:proofErr w:type="spellStart"/>
      <w:r w:rsidR="00AD1AFE">
        <w:rPr>
          <w:rFonts w:ascii="Times New Roman" w:hAnsi="Times New Roman"/>
          <w:sz w:val="24"/>
          <w:szCs w:val="24"/>
          <w:lang w:val="en-GB"/>
        </w:rPr>
        <w:t>i</w:t>
      </w:r>
      <w:proofErr w:type="spellEnd"/>
      <w:r w:rsidR="00AD1AFE">
        <w:rPr>
          <w:rFonts w:ascii="Times New Roman" w:hAnsi="Times New Roman"/>
          <w:sz w:val="24"/>
          <w:szCs w:val="24"/>
          <w:lang w:val="en-GB"/>
        </w:rPr>
        <w:t xml:space="preserve">) </w:t>
      </w:r>
      <w:r w:rsidRPr="00DE2265">
        <w:rPr>
          <w:rFonts w:ascii="Times New Roman" w:hAnsi="Times New Roman"/>
          <w:sz w:val="24"/>
          <w:szCs w:val="24"/>
          <w:lang w:val="en-GB"/>
        </w:rPr>
        <w:t>LLDP only accounts for pores open to flux and test membranes in wet state, so closer to real operation way</w:t>
      </w:r>
      <w:r w:rsidR="00AD1AFE">
        <w:rPr>
          <w:rFonts w:ascii="Times New Roman" w:hAnsi="Times New Roman"/>
          <w:sz w:val="24"/>
          <w:szCs w:val="24"/>
          <w:lang w:val="en-GB"/>
        </w:rPr>
        <w:t xml:space="preserve">, (ii) </w:t>
      </w:r>
      <w:r w:rsidRPr="00DE2265">
        <w:rPr>
          <w:rFonts w:ascii="Times New Roman" w:hAnsi="Times New Roman"/>
          <w:sz w:val="24"/>
          <w:szCs w:val="24"/>
          <w:lang w:val="en-GB"/>
        </w:rPr>
        <w:t xml:space="preserve">GLDP and LLDP cover most of the range of pore usually found in synthetic membranes, being LLDP to </w:t>
      </w:r>
      <w:proofErr w:type="spellStart"/>
      <w:r w:rsidRPr="00DE2265">
        <w:rPr>
          <w:rFonts w:ascii="Times New Roman" w:hAnsi="Times New Roman"/>
          <w:sz w:val="24"/>
          <w:szCs w:val="24"/>
          <w:lang w:val="en-GB"/>
        </w:rPr>
        <w:t>analyze</w:t>
      </w:r>
      <w:proofErr w:type="spellEnd"/>
      <w:r w:rsidRPr="00DE2265">
        <w:rPr>
          <w:rFonts w:ascii="Times New Roman" w:hAnsi="Times New Roman"/>
          <w:sz w:val="24"/>
          <w:szCs w:val="24"/>
          <w:lang w:val="en-GB"/>
        </w:rPr>
        <w:t xml:space="preserve"> pores under the </w:t>
      </w:r>
      <w:proofErr w:type="spellStart"/>
      <w:r w:rsidRPr="00DE2265">
        <w:rPr>
          <w:rFonts w:ascii="Times New Roman" w:hAnsi="Times New Roman"/>
          <w:sz w:val="24"/>
          <w:szCs w:val="24"/>
          <w:lang w:val="en-GB"/>
        </w:rPr>
        <w:t>nanometer</w:t>
      </w:r>
      <w:proofErr w:type="spellEnd"/>
      <w:r w:rsidRPr="00DE2265">
        <w:rPr>
          <w:rFonts w:ascii="Times New Roman" w:hAnsi="Times New Roman"/>
          <w:sz w:val="24"/>
          <w:szCs w:val="24"/>
          <w:lang w:val="en-GB"/>
        </w:rPr>
        <w:t xml:space="preserve"> range </w:t>
      </w:r>
      <w:r w:rsidRPr="00DE2265">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&lt;EndNote&gt;&lt;Cite&gt;&lt;Author&gt;Capannelli&lt;/Author&gt;&lt;Year&gt;1988&lt;/Year&gt;&lt;RecNum&gt;717&lt;/RecNum&gt;&lt;DisplayText&gt;[110]&lt;/DisplayText&gt;&lt;record&gt;&lt;rec-number&gt;717&lt;/rec-number&gt;&lt;foreign-keys&gt;&lt;key app="EN" db-id="dpf09dwxptw9d7e9tt2pe2pg0vr0v0r2xp5t" timestamp="1573380123"&gt;717&lt;/key&gt;&lt;/foreign-keys&gt;&lt;ref-type name="Book Section"&gt;5&lt;/ref-type&gt;&lt;contributors&gt;&lt;authors&gt;&lt;author&gt;Capannelli, G.&lt;/author&gt;&lt;author&gt;Becchi, I.&lt;/author&gt;&lt;author&gt;Bottino, A.&lt;/author&gt;&lt;author&gt;Moretti, P.&lt;/author&gt;&lt;author&gt;Munari, S.&lt;/author&gt;&lt;/authors&gt;&lt;secondary-authors&gt;&lt;author&gt;Unger, K. K.&lt;/author&gt;&lt;author&gt;Rouquerol, J.&lt;/author&gt;&lt;author&gt;Sing, K. S. W.&lt;/author&gt;&lt;author&gt;Kral, H.&lt;/author&gt;&lt;/secondary-authors&gt;&lt;/contributors&gt;&lt;titles&gt;&lt;title&gt;Computer Driven Porosimeter for Ultrafiltration Membranes&lt;/title&gt;&lt;secondary-title&gt;Studies in Surface Science and Catalysis&lt;/secondary-title&gt;&lt;/titles&gt;&lt;pages&gt;283-294&lt;/pages&gt;&lt;volume&gt;39&lt;/volume&gt;&lt;dates&gt;&lt;year&gt;1988&lt;/year&gt;&lt;pub-dates&gt;&lt;date&gt;1988/01/01/&lt;/date&gt;&lt;/pub-dates&gt;&lt;/dates&gt;&lt;publisher&gt;Elsevier&lt;/publisher&gt;&lt;isbn&gt;0167-2991&lt;/isbn&gt;&lt;urls&gt;&lt;related-urls&gt;&lt;url&gt;http://www.sciencedirect.com/science/article/pii/S0167299109607527&lt;/url&gt;&lt;/related-urls&gt;&lt;/urls&gt;&lt;electronic-resource-num&gt;https://doi.org/10.1016/S0167-2991(09)60752-7&lt;/electronic-resource-num&gt;&lt;/record&gt;&lt;/Cite&gt;&lt;/EndNote&gt;</w:instrText>
      </w:r>
      <w:r w:rsidRPr="00DE2265">
        <w:rPr>
          <w:rFonts w:ascii="Times New Roman" w:hAnsi="Times New Roman"/>
          <w:sz w:val="24"/>
          <w:szCs w:val="24"/>
          <w:lang w:val="en-GB"/>
        </w:rPr>
        <w:fldChar w:fldCharType="separate"/>
      </w:r>
      <w:r w:rsidR="008B6E86">
        <w:rPr>
          <w:rFonts w:ascii="Times New Roman" w:hAnsi="Times New Roman"/>
          <w:noProof/>
          <w:sz w:val="24"/>
          <w:szCs w:val="24"/>
          <w:lang w:val="en-GB"/>
        </w:rPr>
        <w:t>[110]</w:t>
      </w:r>
      <w:r w:rsidRPr="00DE2265">
        <w:rPr>
          <w:rFonts w:ascii="Times New Roman" w:hAnsi="Times New Roman"/>
          <w:sz w:val="24"/>
          <w:szCs w:val="24"/>
          <w:lang w:val="en-GB"/>
        </w:rPr>
        <w:fldChar w:fldCharType="end"/>
      </w:r>
      <w:r w:rsidR="00AD1AFE">
        <w:rPr>
          <w:rFonts w:ascii="Times New Roman" w:hAnsi="Times New Roman"/>
          <w:sz w:val="24"/>
          <w:szCs w:val="24"/>
          <w:lang w:val="en-GB"/>
        </w:rPr>
        <w:t xml:space="preserve">; (iii) </w:t>
      </w:r>
      <w:r w:rsidR="00AD1AFE" w:rsidRPr="00DE2265">
        <w:rPr>
          <w:rFonts w:ascii="Times New Roman" w:hAnsi="Times New Roman"/>
          <w:sz w:val="24"/>
          <w:szCs w:val="24"/>
          <w:lang w:val="en-GB"/>
        </w:rPr>
        <w:t>d</w:t>
      </w:r>
      <w:r w:rsidRPr="00DE2265">
        <w:rPr>
          <w:rFonts w:ascii="Times New Roman" w:hAnsi="Times New Roman"/>
          <w:sz w:val="24"/>
          <w:szCs w:val="24"/>
          <w:lang w:val="en-GB"/>
        </w:rPr>
        <w:t xml:space="preserve">ifferent immiscible wetting liquid-displacing liquid pairs obtained from the phase </w:t>
      </w:r>
      <w:proofErr w:type="spellStart"/>
      <w:r w:rsidRPr="00DE2265">
        <w:rPr>
          <w:rFonts w:ascii="Times New Roman" w:hAnsi="Times New Roman"/>
          <w:sz w:val="24"/>
          <w:szCs w:val="24"/>
          <w:lang w:val="en-GB"/>
        </w:rPr>
        <w:t>demixing</w:t>
      </w:r>
      <w:proofErr w:type="spellEnd"/>
      <w:r w:rsidRPr="00DE2265">
        <w:rPr>
          <w:rFonts w:ascii="Times New Roman" w:hAnsi="Times New Roman"/>
          <w:sz w:val="24"/>
          <w:szCs w:val="24"/>
          <w:lang w:val="en-GB"/>
        </w:rPr>
        <w:t xml:space="preserve"> of two or three components mixture which can be selected for LLDP measures according to the membrane pore size and swelling affection </w:t>
      </w:r>
      <w:r w:rsidRPr="00DE2265">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&lt;EndNote&gt;&lt;Cite&gt;&lt;Author&gt;Peinador&lt;/Author&gt;&lt;Year&gt;2010&lt;/Year&gt;&lt;RecNum&gt;564&lt;/RecNum&gt;&lt;DisplayText&gt;[97]&lt;/DisplayText&gt;&lt;record&gt;&lt;rec-number&gt;564&lt;/rec-number&gt;&lt;foreign-keys&gt;&lt;key app="EN" db-id="dpf09dwxptw9d7e9tt2pe2pg0vr0v0r2xp5t" timestamp="1546927579"&gt;564&lt;/key&gt;&lt;/foreign-keys&gt;&lt;ref-type name="Journal Article"&gt;17&lt;/ref-type&gt;&lt;contributors&gt;&lt;authors&gt;&lt;author&gt;Peinador, René Israel&lt;/author&gt;&lt;author&gt;Calvo, José Ignacio&lt;/author&gt;&lt;author&gt;Prádanos, Pedro&lt;/author&gt;&lt;author&gt;Palacio, Laura&lt;/author&gt;&lt;author&gt;Hernández, Antonio&lt;/author&gt;&lt;/authors&gt;&lt;/contributors&gt;&lt;titles&gt;&lt;title&gt;Characterisation of polymeric UF membranes by liquid–liquid displacement porosimetry&lt;/title&gt;&lt;secondary-title&gt;Journal of Membrane Science&lt;/secondary-title&gt;&lt;/titles&gt;&lt;periodical&gt;&lt;full-title&gt;Journal of Membrane Science&lt;/full-title&gt;&lt;/periodical&gt;&lt;pages&gt;238-244&lt;/pages&gt;&lt;volume&gt;348&lt;/volume&gt;&lt;number&gt;1&lt;/number&gt;&lt;keywords&gt;&lt;keyword&gt;Membrane&lt;/keyword&gt;&lt;keyword&gt;Ultrafiltration&lt;/keyword&gt;&lt;keyword&gt;Pore size distribution&lt;/keyword&gt;&lt;keyword&gt;Porosity&lt;/keyword&gt;&lt;keyword&gt;Liquid–liquid porosimetry&lt;/keyword&gt;&lt;/keywords&gt;&lt;dates&gt;&lt;year&gt;2010&lt;/year&gt;&lt;pub-dates&gt;&lt;date&gt;2010/02/15/&lt;/date&gt;&lt;/pub-dates&gt;&lt;/dates&gt;&lt;isbn&gt;0376-7388&lt;/isbn&gt;&lt;urls&gt;&lt;related-urls&gt;&lt;url&gt;http://www.sciencedirect.com/science/article/pii/S0376738809008072&lt;/url&gt;&lt;/related-urls&gt;&lt;/urls&gt;&lt;electronic-resource-num&gt;https://doi.org/10.1016/j.memsci.2009.11.008&lt;/electronic-resource-num&gt;&lt;/record&gt;&lt;/Cite&gt;&lt;/EndNote&gt;</w:instrText>
      </w:r>
      <w:r w:rsidRPr="00DE2265">
        <w:rPr>
          <w:rFonts w:ascii="Times New Roman" w:hAnsi="Times New Roman"/>
          <w:sz w:val="24"/>
          <w:szCs w:val="24"/>
          <w:lang w:val="en-GB"/>
        </w:rPr>
        <w:fldChar w:fldCharType="separate"/>
      </w:r>
      <w:r w:rsidR="008B6E86">
        <w:rPr>
          <w:rFonts w:ascii="Times New Roman" w:hAnsi="Times New Roman"/>
          <w:noProof/>
          <w:sz w:val="24"/>
          <w:szCs w:val="24"/>
          <w:lang w:val="en-GB"/>
        </w:rPr>
        <w:t>[97]</w:t>
      </w:r>
      <w:r w:rsidRPr="00DE2265">
        <w:rPr>
          <w:rFonts w:ascii="Times New Roman" w:hAnsi="Times New Roman"/>
          <w:sz w:val="24"/>
          <w:szCs w:val="24"/>
          <w:lang w:val="en-GB"/>
        </w:rPr>
        <w:fldChar w:fldCharType="end"/>
      </w:r>
      <w:r w:rsidR="00AD1AFE">
        <w:rPr>
          <w:rFonts w:ascii="Times New Roman" w:hAnsi="Times New Roman"/>
          <w:sz w:val="24"/>
          <w:szCs w:val="24"/>
          <w:lang w:val="en-GB"/>
        </w:rPr>
        <w:t xml:space="preserve">, (iv) </w:t>
      </w:r>
      <w:r w:rsidRPr="00DE2265">
        <w:rPr>
          <w:rFonts w:ascii="Times New Roman" w:hAnsi="Times New Roman"/>
          <w:sz w:val="24"/>
          <w:szCs w:val="24"/>
          <w:lang w:val="en-GB"/>
        </w:rPr>
        <w:t xml:space="preserve">LLDP allows also measuring membrane modules in different geometries, including flat, tubular, rectangular or hollow </w:t>
      </w:r>
      <w:proofErr w:type="spellStart"/>
      <w:r w:rsidRPr="00DE2265">
        <w:rPr>
          <w:rFonts w:ascii="Times New Roman" w:hAnsi="Times New Roman"/>
          <w:sz w:val="24"/>
          <w:szCs w:val="24"/>
          <w:lang w:val="en-GB"/>
        </w:rPr>
        <w:t>fibers</w:t>
      </w:r>
      <w:proofErr w:type="spellEnd"/>
      <w:r w:rsidR="00AD1AFE">
        <w:rPr>
          <w:rFonts w:ascii="Times New Roman" w:hAnsi="Times New Roman"/>
          <w:sz w:val="24"/>
          <w:szCs w:val="24"/>
          <w:lang w:val="en-GB"/>
        </w:rPr>
        <w:t xml:space="preserve">, (v) </w:t>
      </w:r>
      <w:r w:rsidRPr="00DE2265">
        <w:rPr>
          <w:rFonts w:ascii="Times New Roman" w:hAnsi="Times New Roman"/>
          <w:sz w:val="24"/>
          <w:szCs w:val="24"/>
          <w:lang w:val="en-GB"/>
        </w:rPr>
        <w:t>LLDP technique is an accurate technique able to give the complete PSD information in very reasonable times (~1h for most of the experiences)</w:t>
      </w:r>
      <w:r w:rsidR="00A64F3D">
        <w:rPr>
          <w:rFonts w:ascii="Times New Roman" w:hAnsi="Times New Roman"/>
          <w:sz w:val="24"/>
          <w:szCs w:val="24"/>
          <w:lang w:val="en-GB"/>
        </w:rPr>
        <w:t>, (vi) t</w:t>
      </w:r>
      <w:r w:rsidRPr="005444B8">
        <w:rPr>
          <w:rFonts w:ascii="Times New Roman" w:hAnsi="Times New Roman"/>
          <w:sz w:val="24"/>
          <w:szCs w:val="24"/>
          <w:lang w:val="en-GB"/>
        </w:rPr>
        <w:t xml:space="preserve">he high potentiality of this technique in order to evaluate the active pores in the </w:t>
      </w:r>
      <w:proofErr w:type="spellStart"/>
      <w:r w:rsidRPr="005444B8">
        <w:rPr>
          <w:rFonts w:ascii="Times New Roman" w:hAnsi="Times New Roman"/>
          <w:sz w:val="24"/>
          <w:szCs w:val="24"/>
          <w:lang w:val="en-GB"/>
        </w:rPr>
        <w:t>nanometer</w:t>
      </w:r>
      <w:proofErr w:type="spellEnd"/>
      <w:r w:rsidRPr="005444B8">
        <w:rPr>
          <w:rFonts w:ascii="Times New Roman" w:hAnsi="Times New Roman"/>
          <w:sz w:val="24"/>
          <w:szCs w:val="24"/>
          <w:lang w:val="en-GB"/>
        </w:rPr>
        <w:t xml:space="preserve"> and </w:t>
      </w:r>
      <w:proofErr w:type="spellStart"/>
      <w:r w:rsidRPr="005444B8">
        <w:rPr>
          <w:rFonts w:ascii="Times New Roman" w:hAnsi="Times New Roman"/>
          <w:sz w:val="24"/>
          <w:szCs w:val="24"/>
          <w:lang w:val="en-GB"/>
        </w:rPr>
        <w:t>subnanometer</w:t>
      </w:r>
      <w:proofErr w:type="spellEnd"/>
      <w:r w:rsidRPr="005444B8">
        <w:rPr>
          <w:rFonts w:ascii="Times New Roman" w:hAnsi="Times New Roman"/>
          <w:sz w:val="24"/>
          <w:szCs w:val="24"/>
          <w:lang w:val="en-GB"/>
        </w:rPr>
        <w:t xml:space="preserve"> range makes convenient to establish a standard procedure. While, on the contrary, some drawbacks should be mentioned:</w:t>
      </w:r>
      <w:r w:rsidR="00A64F3D">
        <w:rPr>
          <w:rFonts w:ascii="Times New Roman" w:hAnsi="Times New Roman"/>
          <w:sz w:val="24"/>
          <w:szCs w:val="24"/>
          <w:lang w:val="en-GB"/>
        </w:rPr>
        <w:t xml:space="preserve"> (</w:t>
      </w:r>
      <w:proofErr w:type="spellStart"/>
      <w:r w:rsidR="00A64F3D">
        <w:rPr>
          <w:rFonts w:ascii="Times New Roman" w:hAnsi="Times New Roman"/>
          <w:sz w:val="24"/>
          <w:szCs w:val="24"/>
          <w:lang w:val="en-GB"/>
        </w:rPr>
        <w:t>i</w:t>
      </w:r>
      <w:proofErr w:type="spellEnd"/>
      <w:r w:rsidR="00A64F3D">
        <w:rPr>
          <w:rFonts w:ascii="Times New Roman" w:hAnsi="Times New Roman"/>
          <w:sz w:val="24"/>
          <w:szCs w:val="24"/>
          <w:lang w:val="en-GB"/>
        </w:rPr>
        <w:t>) t</w:t>
      </w:r>
      <w:r w:rsidRPr="00DE2265">
        <w:rPr>
          <w:rFonts w:ascii="Times New Roman" w:hAnsi="Times New Roman"/>
          <w:sz w:val="24"/>
          <w:szCs w:val="24"/>
          <w:lang w:val="en-GB"/>
        </w:rPr>
        <w:t>he indirect method, as based on Young-Laplace and Hagen- Poiseuille transport model</w:t>
      </w:r>
      <w:r w:rsidR="00A64F3D">
        <w:rPr>
          <w:rFonts w:ascii="Times New Roman" w:hAnsi="Times New Roman"/>
          <w:sz w:val="24"/>
          <w:szCs w:val="24"/>
          <w:lang w:val="en-GB"/>
        </w:rPr>
        <w:t xml:space="preserve"> i</w:t>
      </w:r>
      <w:r w:rsidRPr="00DE2265">
        <w:rPr>
          <w:rFonts w:ascii="Times New Roman" w:hAnsi="Times New Roman"/>
          <w:sz w:val="24"/>
          <w:szCs w:val="24"/>
          <w:lang w:val="en-GB"/>
        </w:rPr>
        <w:t>t must assume parallel tubes pore geometry</w:t>
      </w:r>
      <w:r w:rsidR="00A64F3D">
        <w:rPr>
          <w:rFonts w:ascii="Times New Roman" w:hAnsi="Times New Roman"/>
          <w:sz w:val="24"/>
          <w:szCs w:val="24"/>
          <w:lang w:val="en-GB"/>
        </w:rPr>
        <w:t>, (ii) l</w:t>
      </w:r>
      <w:r w:rsidRPr="00DE2265">
        <w:rPr>
          <w:rFonts w:ascii="Times New Roman" w:hAnsi="Times New Roman"/>
          <w:sz w:val="24"/>
          <w:szCs w:val="24"/>
          <w:lang w:val="en-GB"/>
        </w:rPr>
        <w:t>imited accuracy in measuring low flow rates</w:t>
      </w:r>
      <w:r w:rsidR="00A64F3D">
        <w:rPr>
          <w:rFonts w:ascii="Times New Roman" w:hAnsi="Times New Roman"/>
          <w:sz w:val="24"/>
          <w:szCs w:val="24"/>
          <w:lang w:val="en-GB"/>
        </w:rPr>
        <w:t>, (iii) c</w:t>
      </w:r>
      <w:r w:rsidRPr="00DE2265">
        <w:rPr>
          <w:rFonts w:ascii="Times New Roman" w:hAnsi="Times New Roman"/>
          <w:sz w:val="24"/>
          <w:szCs w:val="24"/>
          <w:lang w:val="en-GB"/>
        </w:rPr>
        <w:t xml:space="preserve">orrectly selection of the best the porosimetric liquids </w:t>
      </w:r>
      <w:proofErr w:type="spellStart"/>
      <w:r w:rsidRPr="00DE2265">
        <w:rPr>
          <w:rFonts w:ascii="Times New Roman" w:hAnsi="Times New Roman"/>
          <w:sz w:val="24"/>
          <w:szCs w:val="24"/>
          <w:lang w:val="en-GB"/>
        </w:rPr>
        <w:t>i.e</w:t>
      </w:r>
      <w:proofErr w:type="spellEnd"/>
      <w:r w:rsidRPr="00DE2265">
        <w:rPr>
          <w:rFonts w:ascii="Times New Roman" w:hAnsi="Times New Roman"/>
          <w:sz w:val="24"/>
          <w:szCs w:val="24"/>
          <w:lang w:val="en-GB"/>
        </w:rPr>
        <w:t xml:space="preserve"> wetting and displacement ones</w:t>
      </w:r>
      <w:r w:rsidR="00A64F3D">
        <w:rPr>
          <w:rFonts w:ascii="Times New Roman" w:hAnsi="Times New Roman"/>
          <w:sz w:val="24"/>
          <w:szCs w:val="24"/>
          <w:lang w:val="en-GB"/>
        </w:rPr>
        <w:t>, (iv) p</w:t>
      </w:r>
      <w:r w:rsidRPr="00DE2265">
        <w:rPr>
          <w:rFonts w:ascii="Times New Roman" w:hAnsi="Times New Roman"/>
          <w:sz w:val="24"/>
          <w:szCs w:val="24"/>
          <w:lang w:val="en-GB"/>
        </w:rPr>
        <w:t>roblematic of swelling using wetting alcoholic mixtures</w:t>
      </w:r>
      <w:r w:rsidR="00A64F3D">
        <w:rPr>
          <w:rFonts w:ascii="Times New Roman" w:hAnsi="Times New Roman"/>
          <w:sz w:val="24"/>
          <w:szCs w:val="24"/>
          <w:lang w:val="en-GB"/>
        </w:rPr>
        <w:t>, (v) c</w:t>
      </w:r>
      <w:r w:rsidRPr="00DE2265">
        <w:rPr>
          <w:rFonts w:ascii="Times New Roman" w:hAnsi="Times New Roman"/>
          <w:sz w:val="24"/>
          <w:szCs w:val="24"/>
          <w:lang w:val="en-GB"/>
        </w:rPr>
        <w:t>annot characterize biofouling layer; difficult to correct for adsorbed t-layer as GLDP</w:t>
      </w:r>
      <w:r w:rsidR="00A64F3D">
        <w:rPr>
          <w:rFonts w:ascii="Times New Roman" w:hAnsi="Times New Roman"/>
          <w:sz w:val="24"/>
          <w:szCs w:val="24"/>
          <w:lang w:val="en-GB"/>
        </w:rPr>
        <w:t>, (vi)</w:t>
      </w:r>
      <w:r w:rsidRPr="00DE2265">
        <w:rPr>
          <w:rFonts w:ascii="Times New Roman" w:hAnsi="Times New Roman"/>
          <w:sz w:val="24"/>
          <w:szCs w:val="24"/>
          <w:lang w:val="en-GB"/>
        </w:rPr>
        <w:t xml:space="preserve"> LLDP</w:t>
      </w:r>
      <w:r w:rsidR="000840C2">
        <w:rPr>
          <w:rFonts w:ascii="Times New Roman" w:hAnsi="Times New Roman"/>
          <w:sz w:val="24"/>
          <w:szCs w:val="24"/>
          <w:lang w:val="en-GB"/>
        </w:rPr>
        <w:t xml:space="preserve"> </w:t>
      </w:r>
      <w:r w:rsidRPr="00DE2265">
        <w:rPr>
          <w:rFonts w:ascii="Times New Roman" w:hAnsi="Times New Roman"/>
          <w:sz w:val="24"/>
          <w:szCs w:val="24"/>
          <w:lang w:val="en-GB"/>
        </w:rPr>
        <w:t xml:space="preserve">procedure needs </w:t>
      </w:r>
      <w:r w:rsidRPr="00DE2265">
        <w:rPr>
          <w:rFonts w:ascii="Times New Roman" w:hAnsi="Times New Roman"/>
          <w:sz w:val="24"/>
          <w:szCs w:val="24"/>
          <w:lang w:val="en-GB"/>
        </w:rPr>
        <w:lastRenderedPageBreak/>
        <w:t>more</w:t>
      </w:r>
      <w:r w:rsidR="000840C2">
        <w:rPr>
          <w:rFonts w:ascii="Times New Roman" w:hAnsi="Times New Roman"/>
          <w:sz w:val="24"/>
          <w:szCs w:val="24"/>
          <w:lang w:val="en-GB"/>
        </w:rPr>
        <w:t xml:space="preserve"> </w:t>
      </w:r>
      <w:r w:rsidRPr="00DE2265">
        <w:rPr>
          <w:rFonts w:ascii="Times New Roman" w:hAnsi="Times New Roman"/>
          <w:sz w:val="24"/>
          <w:szCs w:val="24"/>
          <w:lang w:val="en-GB"/>
        </w:rPr>
        <w:t>careful</w:t>
      </w:r>
      <w:r w:rsidR="000840C2">
        <w:rPr>
          <w:rFonts w:ascii="Times New Roman" w:hAnsi="Times New Roman"/>
          <w:sz w:val="24"/>
          <w:szCs w:val="24"/>
          <w:lang w:val="en-GB"/>
        </w:rPr>
        <w:t xml:space="preserve"> </w:t>
      </w:r>
      <w:r w:rsidRPr="00DE2265">
        <w:rPr>
          <w:rFonts w:ascii="Times New Roman" w:hAnsi="Times New Roman"/>
          <w:sz w:val="24"/>
          <w:szCs w:val="24"/>
          <w:lang w:val="en-GB"/>
        </w:rPr>
        <w:t>sample</w:t>
      </w:r>
      <w:r w:rsidR="000840C2">
        <w:rPr>
          <w:rFonts w:ascii="Times New Roman" w:hAnsi="Times New Roman"/>
          <w:sz w:val="24"/>
          <w:szCs w:val="24"/>
          <w:lang w:val="en-GB"/>
        </w:rPr>
        <w:t xml:space="preserve"> </w:t>
      </w:r>
      <w:r w:rsidRPr="00DE2265">
        <w:rPr>
          <w:rFonts w:ascii="Times New Roman" w:hAnsi="Times New Roman"/>
          <w:sz w:val="24"/>
          <w:szCs w:val="24"/>
          <w:lang w:val="en-GB"/>
        </w:rPr>
        <w:t>preparation and analysis operation, which if not properly</w:t>
      </w:r>
      <w:r w:rsidR="000840C2">
        <w:rPr>
          <w:rFonts w:ascii="Times New Roman" w:hAnsi="Times New Roman"/>
          <w:sz w:val="24"/>
          <w:szCs w:val="24"/>
          <w:lang w:val="en-GB"/>
        </w:rPr>
        <w:t xml:space="preserve"> </w:t>
      </w:r>
      <w:r w:rsidRPr="00DE2265">
        <w:rPr>
          <w:rFonts w:ascii="Times New Roman" w:hAnsi="Times New Roman"/>
          <w:sz w:val="24"/>
          <w:szCs w:val="24"/>
          <w:lang w:val="en-GB"/>
        </w:rPr>
        <w:t>done, could easily lead to non-reproducible or inconsistent results.</w:t>
      </w:r>
    </w:p>
    <w:p w14:paraId="627A7927" w14:textId="376B1924" w:rsidR="00B21085" w:rsidRPr="008A72DE" w:rsidRDefault="00B21085" w:rsidP="002264A4">
      <w:pPr>
        <w:spacing w:line="480" w:lineRule="auto"/>
        <w:jc w:val="both"/>
        <w:rPr>
          <w:rFonts w:ascii="Times New Roman" w:hAnsi="Times New Roman"/>
          <w:color w:val="000000" w:themeColor="text1"/>
          <w:sz w:val="24"/>
          <w:szCs w:val="24"/>
          <w:lang w:val="en-GB"/>
        </w:rPr>
      </w:pPr>
      <w:r w:rsidRPr="008A72DE">
        <w:rPr>
          <w:rFonts w:ascii="Times New Roman" w:hAnsi="Times New Roman"/>
          <w:color w:val="000000" w:themeColor="text1"/>
          <w:sz w:val="24"/>
          <w:szCs w:val="24"/>
          <w:lang w:val="en-GB"/>
        </w:rPr>
        <w:t>LLDP has shown accuracy and reproducibility on the characterization of several commercial track-etched polycarbonate membranes in the ultrafiltration (UF) range</w:t>
      </w:r>
      <w:r w:rsidR="005F6B6D" w:rsidRPr="008A72DE">
        <w:rPr>
          <w:rFonts w:ascii="Times New Roman" w:hAnsi="Times New Roman"/>
          <w:color w:val="000000" w:themeColor="text1"/>
          <w:sz w:val="24"/>
          <w:szCs w:val="24"/>
          <w:lang w:val="en-GB"/>
        </w:rPr>
        <w:t xml:space="preserve">. In particular a </w:t>
      </w:r>
      <w:proofErr w:type="spellStart"/>
      <w:r w:rsidR="005F6B6D" w:rsidRPr="008A72DE">
        <w:rPr>
          <w:rFonts w:ascii="Times New Roman" w:hAnsi="Times New Roman"/>
          <w:color w:val="000000" w:themeColor="text1"/>
          <w:sz w:val="24"/>
          <w:szCs w:val="24"/>
          <w:lang w:val="en-GB"/>
        </w:rPr>
        <w:t>Nuclepore</w:t>
      </w:r>
      <w:proofErr w:type="spellEnd"/>
      <w:r w:rsidR="005F6B6D" w:rsidRPr="008A72DE">
        <w:rPr>
          <w:rFonts w:ascii="Times New Roman" w:hAnsi="Times New Roman"/>
          <w:color w:val="000000" w:themeColor="text1"/>
          <w:sz w:val="24"/>
          <w:szCs w:val="24"/>
          <w:lang w:val="en-GB"/>
        </w:rPr>
        <w:t xml:space="preserve"> membrane</w:t>
      </w:r>
      <w:r w:rsidRPr="008A72DE">
        <w:rPr>
          <w:rFonts w:ascii="Times New Roman" w:hAnsi="Times New Roman"/>
          <w:color w:val="000000" w:themeColor="text1"/>
          <w:sz w:val="24"/>
          <w:szCs w:val="24"/>
          <w:lang w:val="en-GB"/>
        </w:rPr>
        <w:t xml:space="preserve"> with a nominal pore diameter of 50 nm</w:t>
      </w:r>
      <w:r w:rsidR="005F6B6D" w:rsidRPr="008A72DE">
        <w:rPr>
          <w:rFonts w:ascii="Times New Roman" w:hAnsi="Times New Roman"/>
          <w:color w:val="000000" w:themeColor="text1"/>
          <w:sz w:val="24"/>
          <w:szCs w:val="24"/>
          <w:lang w:val="en-GB"/>
        </w:rPr>
        <w:t xml:space="preserve"> was </w:t>
      </w:r>
      <w:proofErr w:type="spellStart"/>
      <w:r w:rsidR="005F6B6D" w:rsidRPr="008A72DE">
        <w:rPr>
          <w:rFonts w:ascii="Times New Roman" w:hAnsi="Times New Roman"/>
          <w:color w:val="000000" w:themeColor="text1"/>
          <w:sz w:val="24"/>
          <w:szCs w:val="24"/>
          <w:lang w:val="en-GB"/>
        </w:rPr>
        <w:t>analyzed</w:t>
      </w:r>
      <w:proofErr w:type="spellEnd"/>
      <w:r w:rsidRPr="008A72DE">
        <w:rPr>
          <w:rFonts w:ascii="Times New Roman" w:hAnsi="Times New Roman"/>
          <w:color w:val="000000" w:themeColor="text1"/>
          <w:sz w:val="24"/>
          <w:szCs w:val="24"/>
          <w:lang w:val="en-GB"/>
        </w:rPr>
        <w:t xml:space="preserve"> </w:t>
      </w:r>
      <w:r w:rsidRPr="008A72DE">
        <w:rPr>
          <w:rFonts w:ascii="Times New Roman" w:hAnsi="Times New Roman"/>
          <w:color w:val="000000" w:themeColor="text1"/>
          <w:sz w:val="24"/>
          <w:szCs w:val="24"/>
          <w:lang w:val="en-GB"/>
        </w:rPr>
        <w:fldChar w:fldCharType="begin"/>
      </w:r>
      <w:r w:rsidRPr="008A72DE">
        <w:rPr>
          <w:rFonts w:ascii="Times New Roman" w:hAnsi="Times New Roman"/>
          <w:color w:val="000000" w:themeColor="text1"/>
          <w:sz w:val="24"/>
          <w:szCs w:val="24"/>
          <w:lang w:val="en-GB"/>
        </w:rPr>
        <w:instrText xml:space="preserve"> ADDIN EN.CITE &lt;EndNote&gt;&lt;Cite&gt;&lt;Author&gt;Calvo&lt;/Author&gt;&lt;Year&gt;2004&lt;/Year&gt;&lt;RecNum&gt;548&lt;/RecNum&gt;&lt;DisplayText&gt;[6]&lt;/DisplayText&gt;&lt;record&gt;&lt;rec-number&gt;548&lt;/rec-number&gt;&lt;foreign-keys&gt;&lt;key app="EN" db-id="dpf09dwxptw9d7e9tt2pe2pg0vr0v0r2xp5t" timestamp="1546412159"&gt;548&lt;/key&gt;&lt;/foreign-keys&gt;&lt;ref-type name="Journal Article"&gt;17&lt;/ref-type&gt;&lt;contributors&gt;&lt;authors&gt;&lt;author&gt;Calvo, José Ignacio&lt;/author&gt;&lt;author&gt;Bottino, Aldo&lt;/author&gt;&lt;author&gt;Capannelli, Gustavo&lt;/author&gt;&lt;author&gt;Hernández, Antonio&lt;/author&gt;&lt;/authors&gt;&lt;/contributors&gt;&lt;titles&gt;&lt;title&gt;Comparison of liquid–liquid displacement porosimetry and scanning electron microscopy image analysis to characterise ultrafiltration track-etched membranes&lt;/title&gt;&lt;secondary-title&gt;Journal of Membrane Science&lt;/secondary-title&gt;&lt;/titles&gt;&lt;periodical&gt;&lt;full-title&gt;Journal of Membrane Science&lt;/full-title&gt;&lt;/periodical&gt;&lt;pages&gt;189-197&lt;/pages&gt;&lt;volume&gt;239&lt;/volume&gt;&lt;number&gt;2&lt;/number&gt;&lt;keywords&gt;&lt;keyword&gt;Liquid–liquid displacement porosimetry&lt;/keyword&gt;&lt;keyword&gt;Ultrafiltration&lt;/keyword&gt;&lt;keyword&gt;SEM–CIA&lt;/keyword&gt;&lt;/keywords&gt;&lt;dates&gt;&lt;year&gt;2004&lt;/year&gt;&lt;pub-dates&gt;&lt;date&gt;2004/08/15/&lt;/date&gt;&lt;/pub-dates&gt;&lt;/dates&gt;&lt;isbn&gt;0376-7388&lt;/isbn&gt;&lt;urls&gt;&lt;related-urls&gt;&lt;url&gt;http://www.sciencedirect.com/science/article/pii/S0376738804002509&lt;/url&gt;&lt;/related-urls&gt;&lt;/urls&gt;&lt;electronic-resource-num&gt;https://doi.org/10.1016/j.memsci.2004.02.038&lt;/electronic-resource-num&gt;&lt;/record&gt;&lt;/Cite&gt;&lt;/EndNote&gt;</w:instrText>
      </w:r>
      <w:r w:rsidRPr="008A72DE">
        <w:rPr>
          <w:rFonts w:ascii="Times New Roman" w:hAnsi="Times New Roman"/>
          <w:color w:val="000000" w:themeColor="text1"/>
          <w:sz w:val="24"/>
          <w:szCs w:val="24"/>
          <w:lang w:val="en-GB"/>
        </w:rPr>
        <w:fldChar w:fldCharType="separate"/>
      </w:r>
      <w:r w:rsidRPr="008A72DE">
        <w:rPr>
          <w:rFonts w:ascii="Times New Roman" w:hAnsi="Times New Roman"/>
          <w:noProof/>
          <w:color w:val="000000" w:themeColor="text1"/>
          <w:sz w:val="24"/>
          <w:szCs w:val="24"/>
          <w:lang w:val="en-GB"/>
        </w:rPr>
        <w:t>[6]</w:t>
      </w:r>
      <w:r w:rsidRPr="008A72DE">
        <w:rPr>
          <w:rFonts w:ascii="Times New Roman" w:hAnsi="Times New Roman"/>
          <w:color w:val="000000" w:themeColor="text1"/>
          <w:sz w:val="24"/>
          <w:szCs w:val="24"/>
          <w:lang w:val="en-GB"/>
        </w:rPr>
        <w:fldChar w:fldCharType="end"/>
      </w:r>
      <w:r w:rsidRPr="008A72DE">
        <w:rPr>
          <w:rFonts w:ascii="Times New Roman" w:hAnsi="Times New Roman"/>
          <w:color w:val="000000" w:themeColor="text1"/>
          <w:sz w:val="24"/>
          <w:szCs w:val="24"/>
          <w:lang w:val="en-GB"/>
        </w:rPr>
        <w:t xml:space="preserve">. The </w:t>
      </w:r>
      <w:r w:rsidR="00F01755" w:rsidRPr="008A72DE">
        <w:rPr>
          <w:rFonts w:ascii="Times New Roman" w:hAnsi="Times New Roman"/>
          <w:color w:val="000000" w:themeColor="text1"/>
          <w:sz w:val="24"/>
          <w:szCs w:val="24"/>
          <w:lang w:val="en-GB"/>
        </w:rPr>
        <w:t xml:space="preserve">quickly performed </w:t>
      </w:r>
      <w:r w:rsidRPr="008A72DE">
        <w:rPr>
          <w:rFonts w:ascii="Times New Roman" w:hAnsi="Times New Roman"/>
          <w:color w:val="000000" w:themeColor="text1"/>
          <w:sz w:val="24"/>
          <w:szCs w:val="24"/>
          <w:lang w:val="en-GB"/>
        </w:rPr>
        <w:t xml:space="preserve">experiments give a complete picture of the membrane structure in some hours. </w:t>
      </w:r>
      <w:r w:rsidRPr="008A72DE">
        <w:rPr>
          <w:rFonts w:ascii="Times New Roman" w:hAnsi="Times New Roman"/>
          <w:strike/>
          <w:color w:val="000000" w:themeColor="text1"/>
          <w:sz w:val="24"/>
          <w:szCs w:val="24"/>
          <w:lang w:val="en-GB"/>
        </w:rPr>
        <w:t>In this case, the selection of the wetting /displacement liquid permits to obtain accurate porosity and pore densities, using transport models.</w:t>
      </w:r>
      <w:r w:rsidRPr="008A72DE">
        <w:rPr>
          <w:rFonts w:ascii="Times New Roman" w:hAnsi="Times New Roman"/>
          <w:color w:val="000000" w:themeColor="text1"/>
          <w:sz w:val="24"/>
          <w:szCs w:val="24"/>
          <w:lang w:val="en-GB"/>
        </w:rPr>
        <w:t xml:space="preserve"> </w:t>
      </w:r>
      <w:r w:rsidRPr="008A72DE">
        <w:rPr>
          <w:rFonts w:ascii="Times New Roman" w:hAnsi="Times New Roman"/>
          <w:color w:val="000000" w:themeColor="text1"/>
          <w:lang w:val="en-GB"/>
        </w:rPr>
        <w:t xml:space="preserve"> </w:t>
      </w:r>
      <w:r w:rsidRPr="008A72DE">
        <w:rPr>
          <w:rFonts w:ascii="Times New Roman" w:hAnsi="Times New Roman"/>
          <w:color w:val="000000" w:themeColor="text1"/>
          <w:sz w:val="24"/>
          <w:szCs w:val="24"/>
          <w:lang w:val="en-GB"/>
        </w:rPr>
        <w:t xml:space="preserve">Comparison </w:t>
      </w:r>
      <w:r w:rsidR="00F01755" w:rsidRPr="008A72DE">
        <w:rPr>
          <w:rFonts w:ascii="Times New Roman" w:hAnsi="Times New Roman"/>
          <w:color w:val="000000" w:themeColor="text1"/>
          <w:sz w:val="24"/>
          <w:szCs w:val="24"/>
          <w:lang w:val="en-GB"/>
        </w:rPr>
        <w:t xml:space="preserve">with PSD of the same membrane obtained from image analysis of SEM pictures </w:t>
      </w:r>
      <w:r w:rsidRPr="008A72DE">
        <w:rPr>
          <w:rFonts w:ascii="Times New Roman" w:hAnsi="Times New Roman"/>
          <w:color w:val="000000" w:themeColor="text1"/>
          <w:sz w:val="24"/>
          <w:szCs w:val="24"/>
          <w:lang w:val="en-GB"/>
        </w:rPr>
        <w:t xml:space="preserve">gives a nice agreement between both results (mean pore radius of 23.6 nm for LLDP results and 24.0 nm for SEM–CIA </w:t>
      </w:r>
      <w:r w:rsidRPr="008A72DE">
        <w:rPr>
          <w:rFonts w:ascii="Times New Roman" w:hAnsi="Times New Roman"/>
          <w:strike/>
          <w:color w:val="000000" w:themeColor="text1"/>
          <w:sz w:val="24"/>
          <w:szCs w:val="24"/>
          <w:lang w:val="en-GB"/>
        </w:rPr>
        <w:t>performed on the same samples used for LLDP</w:t>
      </w:r>
      <w:r w:rsidRPr="008A72DE">
        <w:rPr>
          <w:rFonts w:ascii="Times New Roman" w:hAnsi="Times New Roman"/>
          <w:color w:val="000000" w:themeColor="text1"/>
          <w:sz w:val="24"/>
          <w:szCs w:val="24"/>
          <w:lang w:val="en-GB"/>
        </w:rPr>
        <w:t xml:space="preserve">). A not so satisfactory agreement is obtained for other indirectly evaluated parameters as porosity (averages of 1.4 and 2.1%) or the </w:t>
      </w:r>
      <w:r w:rsidRPr="008A72DE">
        <w:rPr>
          <w:rFonts w:ascii="Times New Roman" w:hAnsi="Times New Roman"/>
          <w:strike/>
          <w:color w:val="000000" w:themeColor="text1"/>
          <w:sz w:val="24"/>
          <w:szCs w:val="24"/>
          <w:lang w:val="en-GB"/>
        </w:rPr>
        <w:t>mean</w:t>
      </w:r>
      <w:r w:rsidRPr="008A72DE">
        <w:rPr>
          <w:rFonts w:ascii="Times New Roman" w:hAnsi="Times New Roman"/>
          <w:color w:val="000000" w:themeColor="text1"/>
          <w:sz w:val="24"/>
          <w:szCs w:val="24"/>
          <w:lang w:val="en-GB"/>
        </w:rPr>
        <w:t xml:space="preserve"> total number of pores (19.6 × 10</w:t>
      </w:r>
      <w:r w:rsidRPr="008A72DE">
        <w:rPr>
          <w:rFonts w:ascii="Times New Roman" w:hAnsi="Times New Roman"/>
          <w:color w:val="000000" w:themeColor="text1"/>
          <w:sz w:val="24"/>
          <w:szCs w:val="24"/>
          <w:vertAlign w:val="superscript"/>
          <w:lang w:val="en-GB"/>
        </w:rPr>
        <w:t>12</w:t>
      </w:r>
      <w:r w:rsidRPr="008A72DE">
        <w:rPr>
          <w:rFonts w:ascii="Times New Roman" w:hAnsi="Times New Roman"/>
          <w:color w:val="000000" w:themeColor="text1"/>
          <w:sz w:val="24"/>
          <w:szCs w:val="24"/>
          <w:lang w:val="en-GB"/>
        </w:rPr>
        <w:t xml:space="preserve"> pores/m</w:t>
      </w:r>
      <w:r w:rsidRPr="008A72DE">
        <w:rPr>
          <w:rFonts w:ascii="Times New Roman" w:hAnsi="Times New Roman"/>
          <w:color w:val="000000" w:themeColor="text1"/>
          <w:sz w:val="24"/>
          <w:szCs w:val="24"/>
          <w:vertAlign w:val="superscript"/>
          <w:lang w:val="en-GB"/>
        </w:rPr>
        <w:t>2</w:t>
      </w:r>
      <w:r w:rsidRPr="008A72DE">
        <w:rPr>
          <w:rFonts w:ascii="Times New Roman" w:hAnsi="Times New Roman"/>
          <w:color w:val="000000" w:themeColor="text1"/>
          <w:sz w:val="24"/>
          <w:szCs w:val="24"/>
          <w:lang w:val="en-GB"/>
        </w:rPr>
        <w:t>, from LLDP and 11.1 × 10</w:t>
      </w:r>
      <w:r w:rsidRPr="008A72DE">
        <w:rPr>
          <w:rFonts w:ascii="Times New Roman" w:hAnsi="Times New Roman"/>
          <w:color w:val="000000" w:themeColor="text1"/>
          <w:sz w:val="24"/>
          <w:szCs w:val="24"/>
          <w:vertAlign w:val="superscript"/>
          <w:lang w:val="en-GB"/>
        </w:rPr>
        <w:t xml:space="preserve">12 </w:t>
      </w:r>
      <w:r w:rsidRPr="008A72DE">
        <w:rPr>
          <w:rFonts w:ascii="Times New Roman" w:hAnsi="Times New Roman"/>
          <w:color w:val="000000" w:themeColor="text1"/>
          <w:sz w:val="24"/>
          <w:szCs w:val="24"/>
          <w:lang w:val="en-GB"/>
        </w:rPr>
        <w:t>pores/m</w:t>
      </w:r>
      <w:r w:rsidRPr="008A72DE">
        <w:rPr>
          <w:rFonts w:ascii="Times New Roman" w:hAnsi="Times New Roman"/>
          <w:color w:val="000000" w:themeColor="text1"/>
          <w:sz w:val="24"/>
          <w:szCs w:val="24"/>
          <w:vertAlign w:val="superscript"/>
          <w:lang w:val="en-GB"/>
        </w:rPr>
        <w:t>2</w:t>
      </w:r>
      <w:r w:rsidRPr="008A72DE">
        <w:rPr>
          <w:rFonts w:ascii="Times New Roman" w:hAnsi="Times New Roman"/>
          <w:color w:val="000000" w:themeColor="text1"/>
          <w:sz w:val="24"/>
          <w:szCs w:val="24"/>
          <w:lang w:val="en-GB"/>
        </w:rPr>
        <w:t xml:space="preserve"> for SEM–CIA) due to the uncertainties in the estimation of active layer thickness</w:t>
      </w:r>
      <w:r w:rsidR="00F01755" w:rsidRPr="008A72DE">
        <w:rPr>
          <w:rFonts w:ascii="Times New Roman" w:hAnsi="Times New Roman"/>
          <w:color w:val="000000" w:themeColor="text1"/>
          <w:sz w:val="24"/>
          <w:szCs w:val="24"/>
          <w:lang w:val="en-GB"/>
        </w:rPr>
        <w:t xml:space="preserve"> and the difficulty to obtain a signific</w:t>
      </w:r>
      <w:r w:rsidR="002264A4" w:rsidRPr="008A72DE">
        <w:rPr>
          <w:rFonts w:ascii="Times New Roman" w:hAnsi="Times New Roman"/>
          <w:color w:val="000000" w:themeColor="text1"/>
          <w:sz w:val="24"/>
          <w:szCs w:val="24"/>
          <w:lang w:val="en-GB"/>
        </w:rPr>
        <w:t>ant</w:t>
      </w:r>
      <w:r w:rsidR="00F01755" w:rsidRPr="008A72DE">
        <w:rPr>
          <w:rFonts w:ascii="Times New Roman" w:hAnsi="Times New Roman"/>
          <w:color w:val="000000" w:themeColor="text1"/>
          <w:sz w:val="24"/>
          <w:szCs w:val="24"/>
          <w:lang w:val="en-GB"/>
        </w:rPr>
        <w:t xml:space="preserve"> number of well-defined pores in a SEM picture</w:t>
      </w:r>
      <w:r w:rsidRPr="008A72DE">
        <w:rPr>
          <w:rFonts w:ascii="Times New Roman" w:hAnsi="Times New Roman"/>
          <w:color w:val="000000" w:themeColor="text1"/>
          <w:sz w:val="24"/>
          <w:szCs w:val="24"/>
          <w:lang w:val="en-GB"/>
        </w:rPr>
        <w:t>.</w:t>
      </w:r>
    </w:p>
    <w:p w14:paraId="3DE110F5" w14:textId="22B04575" w:rsidR="00B21085" w:rsidRPr="005444B8" w:rsidRDefault="00B21085" w:rsidP="002264A4">
      <w:pPr>
        <w:spacing w:line="480" w:lineRule="auto"/>
        <w:jc w:val="both"/>
        <w:rPr>
          <w:rFonts w:ascii="Times New Roman" w:hAnsi="Times New Roman"/>
          <w:sz w:val="24"/>
          <w:szCs w:val="24"/>
          <w:lang w:val="en-GB"/>
        </w:rPr>
      </w:pPr>
      <w:r w:rsidRPr="005444B8">
        <w:rPr>
          <w:rFonts w:ascii="Times New Roman" w:hAnsi="Times New Roman"/>
          <w:sz w:val="24"/>
          <w:szCs w:val="24"/>
          <w:lang w:val="en-GB"/>
        </w:rPr>
        <w:t>Similarly, the same precise, accurate</w:t>
      </w:r>
      <w:r w:rsidR="000F3DFD">
        <w:rPr>
          <w:rFonts w:ascii="Times New Roman" w:hAnsi="Times New Roman"/>
          <w:sz w:val="24"/>
          <w:szCs w:val="24"/>
          <w:lang w:val="en-GB"/>
        </w:rPr>
        <w:t>,</w:t>
      </w:r>
      <w:r w:rsidRPr="005444B8">
        <w:rPr>
          <w:rFonts w:ascii="Times New Roman" w:hAnsi="Times New Roman"/>
          <w:sz w:val="24"/>
          <w:szCs w:val="24"/>
          <w:lang w:val="en-GB"/>
        </w:rPr>
        <w:t xml:space="preserve"> and fast automated LLDP device was used to characterize two series of polymeric flat membranes made from PES and regenerated cellulose</w:t>
      </w:r>
      <w:r w:rsidR="002264A4">
        <w:rPr>
          <w:rFonts w:ascii="Times New Roman" w:hAnsi="Times New Roman"/>
          <w:sz w:val="24"/>
          <w:szCs w:val="24"/>
          <w:lang w:val="en-GB"/>
        </w:rPr>
        <w:t xml:space="preserve">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&lt;EndNote&gt;&lt;Cite&gt;&lt;Author&gt;Peinador&lt;/Author&gt;&lt;Year&gt;2010&lt;/Year&gt;&lt;RecNum&gt;564&lt;/RecNum&gt;&lt;DisplayText&gt;[97]&lt;/DisplayText&gt;&lt;record&gt;&lt;rec-number&gt;564&lt;/rec-number&gt;&lt;foreign-keys&gt;&lt;key app="EN" db-id="dpf09dwxptw9d7e9tt2pe2pg0vr0v0r2xp5t" timestamp="1546927579"&gt;564&lt;/key&gt;&lt;/foreign-keys&gt;&lt;ref-type name="Journal Article"&gt;17&lt;/ref-type&gt;&lt;contributors&gt;&lt;authors&gt;&lt;author&gt;Peinador, René Israel&lt;/author&gt;&lt;author&gt;Calvo, José Ignacio&lt;/author&gt;&lt;author&gt;Prádanos, Pedro&lt;/author&gt;&lt;author&gt;Palacio, Laura&lt;/author&gt;&lt;author&gt;Hernández, Antonio&lt;/author&gt;&lt;/authors&gt;&lt;/contributors&gt;&lt;titles&gt;&lt;title&gt;Characterisation of polymeric UF membranes by liquid–liquid displacement porosimetry&lt;/title&gt;&lt;secondary-title&gt;Journal of Membrane Science&lt;/secondary-title&gt;&lt;/titles&gt;&lt;periodical&gt;&lt;full-title&gt;Journal of Membrane Science&lt;/full-title&gt;&lt;/periodical&gt;&lt;pages&gt;238-244&lt;/pages&gt;&lt;volume&gt;348&lt;/volume&gt;&lt;number&gt;1&lt;/number&gt;&lt;keywords&gt;&lt;keyword&gt;Membrane&lt;/keyword&gt;&lt;keyword&gt;Ultrafiltration&lt;/keyword&gt;&lt;keyword&gt;Pore size distribution&lt;/keyword&gt;&lt;keyword&gt;Porosity&lt;/keyword&gt;&lt;keyword&gt;Liquid–liquid porosimetry&lt;/keyword&gt;&lt;/keywords&gt;&lt;dates&gt;&lt;year&gt;2010&lt;/year&gt;&lt;pub-dates&gt;&lt;date&gt;2010/02/15/&lt;/date&gt;&lt;/pub-dates&gt;&lt;/dates&gt;&lt;isbn&gt;0376-7388&lt;/isbn&gt;&lt;urls&gt;&lt;related-urls&gt;&lt;url&gt;http://www.sciencedirect.com/science/article/pii/S0376738809008072&lt;/url&gt;&lt;/related-urls&gt;&lt;/urls&gt;&lt;electronic-resource-num&gt;https://doi.org/10.1016/j.memsci.2009.11.008&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[97]</w:t>
      </w:r>
      <w:r w:rsidRPr="00D475D8">
        <w:rPr>
          <w:rFonts w:ascii="Times New Roman" w:hAnsi="Times New Roman"/>
          <w:sz w:val="24"/>
          <w:szCs w:val="24"/>
          <w:lang w:val="en-GB"/>
        </w:rPr>
        <w:fldChar w:fldCharType="end"/>
      </w:r>
      <w:r w:rsidRPr="005444B8">
        <w:rPr>
          <w:rFonts w:ascii="Times New Roman" w:hAnsi="Times New Roman"/>
          <w:sz w:val="24"/>
          <w:szCs w:val="24"/>
          <w:lang w:val="en-GB"/>
        </w:rPr>
        <w:t xml:space="preserve">. The results showed a nice agreement between different runs, </w:t>
      </w:r>
      <w:proofErr w:type="gramStart"/>
      <w:r w:rsidRPr="005444B8">
        <w:rPr>
          <w:rFonts w:ascii="Times New Roman" w:hAnsi="Times New Roman"/>
          <w:sz w:val="24"/>
          <w:szCs w:val="24"/>
          <w:lang w:val="en-GB"/>
        </w:rPr>
        <w:t>and also</w:t>
      </w:r>
      <w:proofErr w:type="gramEnd"/>
      <w:r w:rsidRPr="005444B8">
        <w:rPr>
          <w:rFonts w:ascii="Times New Roman" w:hAnsi="Times New Roman"/>
          <w:sz w:val="24"/>
          <w:szCs w:val="24"/>
          <w:lang w:val="en-GB"/>
        </w:rPr>
        <w:t xml:space="preserve"> very good agreement was found for experiences performed on the same membrane by using different liquid mixtures. Finally, a fair agreement with other authors’ data was obtained. In this case, LLDP results were compared with those coming from Nuclear Magnetic Porosimetry (NMR) which is, in turn, a much more laborious and indirect method that refers to all the pores or voids present within the membranes including those </w:t>
      </w:r>
      <w:proofErr w:type="gramStart"/>
      <w:r w:rsidRPr="005444B8">
        <w:rPr>
          <w:rFonts w:ascii="Times New Roman" w:hAnsi="Times New Roman"/>
          <w:sz w:val="24"/>
          <w:szCs w:val="24"/>
          <w:lang w:val="en-GB"/>
        </w:rPr>
        <w:t>not open</w:t>
      </w:r>
      <w:proofErr w:type="gramEnd"/>
      <w:r w:rsidRPr="005444B8">
        <w:rPr>
          <w:rFonts w:ascii="Times New Roman" w:hAnsi="Times New Roman"/>
          <w:sz w:val="24"/>
          <w:szCs w:val="24"/>
          <w:lang w:val="en-GB"/>
        </w:rPr>
        <w:t xml:space="preserve"> to flux. The fair agreement should mean that similar pore size distributions are present within both open and closed pores. Here the PES filters were wetted with isobutanol rich phase while for the NC we found that the membrane sample had </w:t>
      </w:r>
      <w:r w:rsidRPr="005444B8">
        <w:rPr>
          <w:rFonts w:ascii="Times New Roman" w:hAnsi="Times New Roman"/>
          <w:sz w:val="24"/>
          <w:szCs w:val="24"/>
          <w:lang w:val="en-GB"/>
        </w:rPr>
        <w:lastRenderedPageBreak/>
        <w:t>been strongly affected by the isobutanol phase, leading to a breaking of the continuous interphase between the active layer and the support, which now appeared as totally detached, it was decided to use ternary mixture Isobutanol/Methanol/water in several proportions for the NC samples.  The possibility to choose among different liquid mixtures, and also to select the role that both liquids play in the porosimetric analysis offers a g</w:t>
      </w:r>
      <w:r w:rsidR="002264A4">
        <w:rPr>
          <w:rFonts w:ascii="Times New Roman" w:hAnsi="Times New Roman"/>
          <w:sz w:val="24"/>
          <w:szCs w:val="24"/>
          <w:lang w:val="en-GB"/>
        </w:rPr>
        <w:t>reat advantage and allows analy</w:t>
      </w:r>
      <w:r w:rsidR="002264A4" w:rsidRPr="002264A4">
        <w:rPr>
          <w:rFonts w:ascii="Times New Roman" w:hAnsi="Times New Roman"/>
          <w:color w:val="00B0F0"/>
          <w:sz w:val="24"/>
          <w:szCs w:val="24"/>
          <w:lang w:val="en-GB"/>
        </w:rPr>
        <w:t>s</w:t>
      </w:r>
      <w:r w:rsidRPr="005444B8">
        <w:rPr>
          <w:rFonts w:ascii="Times New Roman" w:hAnsi="Times New Roman"/>
          <w:sz w:val="24"/>
          <w:szCs w:val="24"/>
          <w:lang w:val="en-GB"/>
        </w:rPr>
        <w:t xml:space="preserve">ing many different filters made of different material and so presenting diverse degrees of hydrophilicity/hydrophobicity leading to quite similar results when effective surface tension is assigned for the ternary mixture and to assure a proper wetting of the membrane pores without damaging the membrane structure during the analysis. Another interesting study was performed related to the characterization of virus retention membranes. In that work, it was shown that the maximum pore size obtained by LLDP distributions can be correlated with performance parameters as relevant as bacteriophages log retention value (LRV) or dextran test cut-off values </w:t>
      </w:r>
      <w:r w:rsidRPr="00D475D8">
        <w:rPr>
          <w:rFonts w:ascii="Times New Roman" w:hAnsi="Times New Roman"/>
          <w:sz w:val="24"/>
          <w:szCs w:val="24"/>
          <w:lang w:val="en-GB"/>
        </w:rPr>
        <w:fldChar w:fldCharType="begin">
          <w:fldData xml:space="preserve">PEVuZE5vdGU+PENpdGU+PEF1dGhvcj5HaWdsaWE8L0F1dGhvcj48WWVhcj4yMDE1PC9ZZWFyPjxS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==
</w:fldData>
        </w:fldChar>
      </w:r>
      <w:r w:rsidR="008B6E86">
        <w:rPr>
          <w:rFonts w:ascii="Times New Roman" w:hAnsi="Times New Roman"/>
          <w:sz w:val="24"/>
          <w:szCs w:val="24"/>
          <w:lang w:val="en-GB"/>
        </w:rPr>
        <w:instrText xml:space="preserve"> ADDIN EN.CITE </w:instrText>
      </w:r>
      <w:r w:rsidR="008B6E86">
        <w:rPr>
          <w:rFonts w:ascii="Times New Roman" w:hAnsi="Times New Roman"/>
          <w:sz w:val="24"/>
          <w:szCs w:val="24"/>
          <w:lang w:val="en-GB"/>
        </w:rPr>
        <w:fldChar w:fldCharType="begin">
          <w:fldData xml:space="preserve">PEVuZE5vdGU+PENpdGU+PEF1dGhvcj5HaWdsaWE8L0F1dGhvcj48WWVhcj4yMDE1PC9ZZWFyPjxS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==
</w:fldData>
        </w:fldChar>
      </w:r>
      <w:r w:rsidR="008B6E86">
        <w:rPr>
          <w:rFonts w:ascii="Times New Roman" w:hAnsi="Times New Roman"/>
          <w:sz w:val="24"/>
          <w:szCs w:val="24"/>
          <w:lang w:val="en-GB"/>
        </w:rPr>
        <w:instrText xml:space="preserve"> ADDIN EN.CITE.DATA </w:instrText>
      </w:r>
      <w:r w:rsidR="008B6E86">
        <w:rPr>
          <w:rFonts w:ascii="Times New Roman" w:hAnsi="Times New Roman"/>
          <w:sz w:val="24"/>
          <w:szCs w:val="24"/>
          <w:lang w:val="en-GB"/>
        </w:rPr>
      </w:r>
      <w:r w:rsidR="008B6E86">
        <w:rPr>
          <w:rFonts w:ascii="Times New Roman" w:hAnsi="Times New Roman"/>
          <w:sz w:val="24"/>
          <w:szCs w:val="24"/>
          <w:lang w:val="en-GB"/>
        </w:rPr>
        <w:fldChar w:fldCharType="end"/>
      </w:r>
      <w:r w:rsidRPr="00D475D8">
        <w:rPr>
          <w:rFonts w:ascii="Times New Roman" w:hAnsi="Times New Roman"/>
          <w:sz w:val="24"/>
          <w:szCs w:val="24"/>
          <w:lang w:val="en-GB"/>
        </w:rPr>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[107, 126]</w:t>
      </w:r>
      <w:r w:rsidRPr="00D475D8">
        <w:rPr>
          <w:rFonts w:ascii="Times New Roman" w:hAnsi="Times New Roman"/>
          <w:sz w:val="24"/>
          <w:szCs w:val="24"/>
          <w:lang w:val="en-GB"/>
        </w:rPr>
        <w:fldChar w:fldCharType="end"/>
      </w:r>
      <w:r w:rsidRPr="005444B8">
        <w:rPr>
          <w:rFonts w:ascii="Times New Roman" w:hAnsi="Times New Roman"/>
          <w:sz w:val="24"/>
          <w:szCs w:val="24"/>
          <w:lang w:val="en-GB"/>
        </w:rPr>
        <w:t xml:space="preserve">. This correlation clearly fits better when using the distribution’s maximum pore size instead of minimum or mean pore sizes. It allows envisaging possible methods of estimating the retention capabilities of a given filter, without the necessity of performing time-consuming and expensive retention experiments (especially in the case of virus retaining membranes because working with active viruses or bacteriophages requires severe control measurements). The importance of such a straightforward method for the process of new filter development, thus adapted for selected applications, will surely be appreciated by membrane manufacturers and research labs. During the development of appropriate membranes, possible candidates </w:t>
      </w:r>
      <w:proofErr w:type="gramStart"/>
      <w:r w:rsidRPr="005444B8">
        <w:rPr>
          <w:rFonts w:ascii="Times New Roman" w:hAnsi="Times New Roman"/>
          <w:sz w:val="24"/>
          <w:szCs w:val="24"/>
          <w:lang w:val="en-GB"/>
        </w:rPr>
        <w:t>have to</w:t>
      </w:r>
      <w:proofErr w:type="gramEnd"/>
      <w:r w:rsidRPr="005444B8">
        <w:rPr>
          <w:rFonts w:ascii="Times New Roman" w:hAnsi="Times New Roman"/>
          <w:sz w:val="24"/>
          <w:szCs w:val="24"/>
          <w:lang w:val="en-GB"/>
        </w:rPr>
        <w:t xml:space="preserve"> be selected. Currently, this is done </w:t>
      </w:r>
      <w:proofErr w:type="gramStart"/>
      <w:r w:rsidRPr="005444B8">
        <w:rPr>
          <w:rFonts w:ascii="Times New Roman" w:hAnsi="Times New Roman"/>
          <w:sz w:val="24"/>
          <w:szCs w:val="24"/>
          <w:lang w:val="en-GB"/>
        </w:rPr>
        <w:t>on the basis of</w:t>
      </w:r>
      <w:proofErr w:type="gramEnd"/>
      <w:r w:rsidRPr="005444B8">
        <w:rPr>
          <w:rFonts w:ascii="Times New Roman" w:hAnsi="Times New Roman"/>
          <w:sz w:val="24"/>
          <w:szCs w:val="24"/>
          <w:lang w:val="en-GB"/>
        </w:rPr>
        <w:t xml:space="preserve"> results obtained in a battery of time consuming and expensive solvent retention tests. Instead of those, LLDP could be used, at least for a first approach, to select the most appropriate candidates on which to perform complete characterizations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&lt;EndNote&gt;&lt;Cite&gt;&lt;Author&gt;Calvo&lt;/Author&gt;&lt;Year&gt;2011&lt;/Year&gt;&lt;RecNum&gt;443&lt;/RecNum&gt;&lt;DisplayText&gt;[105]&lt;/DisplayText&gt;&lt;record&gt;&lt;rec-number&gt;443&lt;/rec-number&gt;&lt;foreign-keys&gt;&lt;key app="EN" db-id="dpf09dwxptw9d7e9tt2pe2pg0vr0v0r2xp5t" timestamp="1506860069"&gt;443&lt;/key&gt;&lt;/foreign-keys&gt;&lt;ref-type name="Journal Article"&gt;17&lt;/ref-type&gt;&lt;contributors&gt;&lt;authors&gt;&lt;author&gt;Calvo, José Ignacio&lt;/author&gt;&lt;author&gt;Peinador, René Israel&lt;/author&gt;&lt;author&gt;Prádanos, Pedro&lt;/author&gt;&lt;author&gt;Palacio, Laura&lt;/author&gt;&lt;author&gt;Bottino, Aldo&lt;/author&gt;&lt;author&gt;Capannelli, Gustavo&lt;/author&gt;&lt;author&gt;Hernández, Antonio&lt;/author&gt;&lt;/authors&gt;&lt;/contributors&gt;&lt;titles&gt;&lt;title&gt;Liquid–liquid displacement porometry to estimate the molecular weight cut-off of ultrafiltration membranes&lt;/title&gt;&lt;secondary-title&gt;Desalination&lt;/secondary-title&gt;&lt;/titles&gt;&lt;periodical&gt;&lt;full-title&gt;Desalination&lt;/full-title&gt;&lt;/periodical&gt;&lt;pages&gt;174-181&lt;/pages&gt;&lt;volume&gt;268&lt;/volume&gt;&lt;number&gt;1&lt;/number&gt;&lt;keywords&gt;&lt;keyword&gt;Molecular weight cut-off&lt;/keyword&gt;&lt;keyword&gt;Dextran retention&lt;/keyword&gt;&lt;keyword&gt;Pore size distribution&lt;/keyword&gt;&lt;keyword&gt;Liquid–liquid porometry&lt;/keyword&gt;&lt;/keywords&gt;&lt;dates&gt;&lt;year&gt;2011&lt;/year&gt;&lt;pub-dates&gt;&lt;date&gt;2011/03/01/&lt;/date&gt;&lt;/pub-dates&gt;&lt;/dates&gt;&lt;isbn&gt;0011-9164&lt;/isbn&gt;&lt;urls&gt;&lt;related-urls&gt;&lt;url&gt;http://www.sciencedirect.com/science/article/pii/S0011916410007319&lt;/url&gt;&lt;/related-urls&gt;&lt;/urls&gt;&lt;electronic-resource-num&gt;https://doi.org/10.1016/j.desal.2010.10.016&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[105]</w:t>
      </w:r>
      <w:r w:rsidRPr="00D475D8">
        <w:rPr>
          <w:rFonts w:ascii="Times New Roman" w:hAnsi="Times New Roman"/>
          <w:sz w:val="24"/>
          <w:szCs w:val="24"/>
          <w:lang w:val="en-GB"/>
        </w:rPr>
        <w:fldChar w:fldCharType="end"/>
      </w:r>
      <w:r w:rsidRPr="005444B8">
        <w:rPr>
          <w:rFonts w:ascii="Times New Roman" w:hAnsi="Times New Roman"/>
          <w:sz w:val="24"/>
          <w:szCs w:val="24"/>
          <w:lang w:val="en-GB"/>
        </w:rPr>
        <w:t xml:space="preserve">. This can strongly reduce the number of tests and the cost of characterization experiments. Thus, the LLDP method should be recommended for membrane </w:t>
      </w:r>
      <w:r w:rsidRPr="005444B8">
        <w:rPr>
          <w:rFonts w:ascii="Times New Roman" w:hAnsi="Times New Roman"/>
          <w:sz w:val="24"/>
          <w:szCs w:val="24"/>
          <w:lang w:val="en-GB"/>
        </w:rPr>
        <w:lastRenderedPageBreak/>
        <w:t>manufacturers and R&amp;D institutions in the first place, moreover, it offers great potential to be developed towards a customer application. Finally, the good correlation between LLDP maximum pore sizes and the other pore size tests suggests the convenience of a simplification of the technique to the easy and rapid detection of maximum pore sizes.</w:t>
      </w:r>
    </w:p>
    <w:p w14:paraId="7E5454C7" w14:textId="77614D39" w:rsidR="00B21085" w:rsidRPr="005444B8" w:rsidRDefault="00B21085" w:rsidP="002264A4">
      <w:pPr>
        <w:spacing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Different porosimetric liquids have been proposed for this kind of filter as other authors have reported swelling of PES membranes when isobutanol/water/methanol mixtures were used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&lt;EndNote&gt;&lt;Cite&gt;&lt;Author&gt;Tarleton&lt;/Author&gt;&lt;Year&gt;2006&lt;/Year&gt;&lt;RecNum&gt;704&lt;/RecNum&gt;&lt;DisplayText&gt;[113]&lt;/DisplayText&gt;&lt;record&gt;&lt;rec-number&gt;704&lt;/rec-number&gt;&lt;foreign-keys&gt;&lt;key app="EN" db-id="dpf09dwxptw9d7e9tt2pe2pg0vr0v0r2xp5t" timestamp="1573374580"&gt;704&lt;/key&gt;&lt;/foreign-keys&gt;&lt;ref-type name="Journal Article"&gt;17&lt;/ref-type&gt;&lt;contributors&gt;&lt;authors&gt;&lt;author&gt;Tarleton, E. S.&lt;/author&gt;&lt;author&gt;Robinson, J. P.&lt;/author&gt;&lt;author&gt;Salman, M.&lt;/author&gt;&lt;/authors&gt;&lt;/contributors&gt;&lt;titles&gt;&lt;title&gt;Solvent-induced swelling of membranes — Measurements and influence in nanofiltration&lt;/title&gt;&lt;secondary-title&gt;Journal of Membrane Science&lt;/secondary-title&gt;&lt;/titles&gt;&lt;periodical&gt;&lt;full-title&gt;Journal of Membrane Science&lt;/full-title&gt;&lt;/periodical&gt;&lt;pages&gt;442-451&lt;/pages&gt;&lt;volume&gt;280&lt;/volume&gt;&lt;number&gt;1&lt;/number&gt;&lt;keywords&gt;&lt;keyword&gt;Membrane swelling&lt;/keyword&gt;&lt;keyword&gt;Nanofiltration&lt;/keyword&gt;&lt;keyword&gt;PDMS&lt;/keyword&gt;&lt;keyword&gt;Organic solvents&lt;/keyword&gt;&lt;keyword&gt;Flux&lt;/keyword&gt;&lt;keyword&gt;Rejection&lt;/keyword&gt;&lt;/keywords&gt;&lt;dates&gt;&lt;year&gt;2006&lt;/year&gt;&lt;pub-dates&gt;&lt;date&gt;2006/09/01/&lt;/date&gt;&lt;/pub-dates&gt;&lt;/dates&gt;&lt;isbn&gt;0376-7388&lt;/isbn&gt;&lt;urls&gt;&lt;related-urls&gt;&lt;url&gt;http://www.sciencedirect.com/science/article/pii/S0376738806001141&lt;/url&gt;&lt;/related-urls&gt;&lt;/urls&gt;&lt;electronic-resource-num&gt;https://doi.org/10.1016/j.memsci.2006.01.050&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[113]</w:t>
      </w:r>
      <w:r w:rsidRPr="00D475D8">
        <w:rPr>
          <w:rFonts w:ascii="Times New Roman" w:hAnsi="Times New Roman"/>
          <w:sz w:val="24"/>
          <w:szCs w:val="24"/>
          <w:lang w:val="en-GB"/>
        </w:rPr>
        <w:fldChar w:fldCharType="end"/>
      </w:r>
      <w:r w:rsidRPr="005444B8">
        <w:rPr>
          <w:rFonts w:ascii="Times New Roman" w:hAnsi="Times New Roman"/>
          <w:sz w:val="24"/>
          <w:szCs w:val="24"/>
          <w:lang w:val="en-GB"/>
        </w:rPr>
        <w:t xml:space="preserve">  measurements were conducted using an ATPS mixture </w:t>
      </w:r>
      <w:r w:rsidRPr="00D475D8">
        <w:rPr>
          <w:rFonts w:ascii="Times New Roman" w:hAnsi="Times New Roman"/>
          <w:sz w:val="24"/>
          <w:szCs w:val="24"/>
          <w:lang w:val="en-GB"/>
        </w:rPr>
        <w:fldChar w:fldCharType="begin">
          <w:fldData xml:space="preserve">PEVuZE5vdGU+PENpdGU+PEF1dGhvcj5HaWdsaWE8L0F1dGhvcj48WWVhcj4yMDE1PC9ZZWFyPjxS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</w:fldData>
        </w:fldChar>
      </w:r>
      <w:r w:rsidR="008B6E86">
        <w:rPr>
          <w:rFonts w:ascii="Times New Roman" w:hAnsi="Times New Roman"/>
          <w:sz w:val="24"/>
          <w:szCs w:val="24"/>
          <w:lang w:val="en-GB"/>
        </w:rPr>
        <w:instrText xml:space="preserve"> ADDIN EN.CITE </w:instrText>
      </w:r>
      <w:r w:rsidR="008B6E86">
        <w:rPr>
          <w:rFonts w:ascii="Times New Roman" w:hAnsi="Times New Roman"/>
          <w:sz w:val="24"/>
          <w:szCs w:val="24"/>
          <w:lang w:val="en-GB"/>
        </w:rPr>
        <w:fldChar w:fldCharType="begin">
          <w:fldData xml:space="preserve">PEVuZE5vdGU+PENpdGU+PEF1dGhvcj5HaWdsaWE8L0F1dGhvcj48WWVhcj4yMDE1PC9ZZWFyPjxS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</w:fldData>
        </w:fldChar>
      </w:r>
      <w:r w:rsidR="008B6E86">
        <w:rPr>
          <w:rFonts w:ascii="Times New Roman" w:hAnsi="Times New Roman"/>
          <w:sz w:val="24"/>
          <w:szCs w:val="24"/>
          <w:lang w:val="en-GB"/>
        </w:rPr>
        <w:instrText xml:space="preserve"> ADDIN EN.CITE.DATA </w:instrText>
      </w:r>
      <w:r w:rsidR="008B6E86">
        <w:rPr>
          <w:rFonts w:ascii="Times New Roman" w:hAnsi="Times New Roman"/>
          <w:sz w:val="24"/>
          <w:szCs w:val="24"/>
          <w:lang w:val="en-GB"/>
        </w:rPr>
      </w:r>
      <w:r w:rsidR="008B6E86">
        <w:rPr>
          <w:rFonts w:ascii="Times New Roman" w:hAnsi="Times New Roman"/>
          <w:sz w:val="24"/>
          <w:szCs w:val="24"/>
          <w:lang w:val="en-GB"/>
        </w:rPr>
        <w:fldChar w:fldCharType="end"/>
      </w:r>
      <w:r w:rsidRPr="00D475D8">
        <w:rPr>
          <w:rFonts w:ascii="Times New Roman" w:hAnsi="Times New Roman"/>
          <w:sz w:val="24"/>
          <w:szCs w:val="24"/>
          <w:lang w:val="en-GB"/>
        </w:rPr>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[115, 126]</w:t>
      </w:r>
      <w:r w:rsidRPr="00D475D8">
        <w:rPr>
          <w:rFonts w:ascii="Times New Roman" w:hAnsi="Times New Roman"/>
          <w:sz w:val="24"/>
          <w:szCs w:val="24"/>
          <w:lang w:val="en-GB"/>
        </w:rPr>
        <w:fldChar w:fldCharType="end"/>
      </w:r>
      <w:r w:rsidRPr="005444B8">
        <w:rPr>
          <w:rFonts w:ascii="Times New Roman" w:hAnsi="Times New Roman"/>
          <w:sz w:val="24"/>
          <w:szCs w:val="24"/>
          <w:lang w:val="en-GB"/>
        </w:rPr>
        <w:t xml:space="preserve"> reducing the swelling into the active layer.  The use of these fluids has several advantages compared to conventional alcohol-water two/three-phase systems typically employed for the pore-size characterization of ultrafiltration membranes. First, both phases are aqueous, so the tendency for membranes to preferentially swell when in contact with one of the fluids is minimized and second, both the PEG and ammonium </w:t>
      </w:r>
      <w:proofErr w:type="spellStart"/>
      <w:r w:rsidRPr="005444B8">
        <w:rPr>
          <w:rFonts w:ascii="Times New Roman" w:hAnsi="Times New Roman"/>
          <w:sz w:val="24"/>
          <w:szCs w:val="24"/>
          <w:lang w:val="en-GB"/>
        </w:rPr>
        <w:t>sulfate</w:t>
      </w:r>
      <w:proofErr w:type="spellEnd"/>
      <w:r w:rsidRPr="005444B8">
        <w:rPr>
          <w:rFonts w:ascii="Times New Roman" w:hAnsi="Times New Roman"/>
          <w:sz w:val="24"/>
          <w:szCs w:val="24"/>
          <w:lang w:val="en-GB"/>
        </w:rPr>
        <w:t xml:space="preserve"> are highly soluble in water which greatly facilitates the flush-out of the compounds from the membrane structure after testing. ATPS mixtures also present some drawbacks because they only “work” with hydrophilic membranes being out of order for hydrophobic. Also, during wetting and permeation fluid both phases have viscosities several times higher than water ~ 1 cp, so low UF permeability rate is committed to getting a complete or reproducible PSD for smaller pores. </w:t>
      </w:r>
    </w:p>
    <w:p w14:paraId="044544F7" w14:textId="58A27944" w:rsidR="00B21085" w:rsidRPr="005444B8" w:rsidRDefault="00B21085" w:rsidP="002264A4">
      <w:pPr>
        <w:spacing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Retention experiments, </w:t>
      </w:r>
      <w:proofErr w:type="gramStart"/>
      <w:r w:rsidRPr="005444B8">
        <w:rPr>
          <w:rFonts w:ascii="Times New Roman" w:hAnsi="Times New Roman"/>
          <w:sz w:val="24"/>
          <w:szCs w:val="24"/>
          <w:lang w:val="en-GB"/>
        </w:rPr>
        <w:t>in spite of</w:t>
      </w:r>
      <w:proofErr w:type="gramEnd"/>
      <w:r w:rsidRPr="005444B8">
        <w:rPr>
          <w:rFonts w:ascii="Times New Roman" w:hAnsi="Times New Roman"/>
          <w:sz w:val="24"/>
          <w:szCs w:val="24"/>
          <w:lang w:val="en-GB"/>
        </w:rPr>
        <w:t xml:space="preserve"> being the default procedure for membrane selection, are not nowadays fully standardized, and then, they can give strongly variable results when performed with different rigs and experimental procedures, in different industrial or research labs. The comparison of pore size distributions obtained from LLDP techniques suggests that PSD strongly correlates with retention capabilities and performance of the membrane, being LLDP a fast and reliable way to estimate MWCO of the analy</w:t>
      </w:r>
      <w:r w:rsidR="002264A4">
        <w:rPr>
          <w:rFonts w:ascii="Times New Roman" w:hAnsi="Times New Roman"/>
          <w:color w:val="00B0F0"/>
          <w:sz w:val="24"/>
          <w:szCs w:val="24"/>
          <w:lang w:val="en-GB"/>
        </w:rPr>
        <w:t>s</w:t>
      </w:r>
      <w:r w:rsidRPr="005444B8">
        <w:rPr>
          <w:rFonts w:ascii="Times New Roman" w:hAnsi="Times New Roman"/>
          <w:sz w:val="24"/>
          <w:szCs w:val="24"/>
          <w:lang w:val="en-GB"/>
        </w:rPr>
        <w:t xml:space="preserve">ed membranes. The method used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&lt;EndNote&gt;&lt;Cite&gt;&lt;Author&gt;Calvo&lt;/Author&gt;&lt;Year&gt;2011&lt;/Year&gt;&lt;RecNum&gt;443&lt;/RecNum&gt;&lt;DisplayText&gt;[105]&lt;/DisplayText&gt;&lt;record&gt;&lt;rec-number&gt;443&lt;/rec-number&gt;&lt;foreign-keys&gt;&lt;key app="EN" db-id="dpf09dwxptw9d7e9tt2pe2pg0vr0v0r2xp5t" timestamp="1506860069"&gt;443&lt;/key&gt;&lt;/foreign-keys&gt;&lt;ref-type name="Journal Article"&gt;17&lt;/ref-type&gt;&lt;contributors&gt;&lt;authors&gt;&lt;author&gt;Calvo, José Ignacio&lt;/author&gt;&lt;author&gt;Peinador, René Israel&lt;/author&gt;&lt;author&gt;Prádanos, Pedro&lt;/author&gt;&lt;author&gt;Palacio, Laura&lt;/author&gt;&lt;author&gt;Bottino, Aldo&lt;/author&gt;&lt;author&gt;Capannelli, Gustavo&lt;/author&gt;&lt;author&gt;Hernández, Antonio&lt;/author&gt;&lt;/authors&gt;&lt;/contributors&gt;&lt;titles&gt;&lt;title&gt;Liquid–liquid displacement porometry to estimate the molecular weight cut-off of ultrafiltration membranes&lt;/title&gt;&lt;secondary-title&gt;Desalination&lt;/secondary-title&gt;&lt;/titles&gt;&lt;periodical&gt;&lt;full-title&gt;Desalination&lt;/full-title&gt;&lt;/periodical&gt;&lt;pages&gt;174-181&lt;/pages&gt;&lt;volume&gt;268&lt;/volume&gt;&lt;number&gt;1&lt;/number&gt;&lt;keywords&gt;&lt;keyword&gt;Molecular weight cut-off&lt;/keyword&gt;&lt;keyword&gt;Dextran retention&lt;/keyword&gt;&lt;keyword&gt;Pore size distribution&lt;/keyword&gt;&lt;keyword&gt;Liquid–liquid porometry&lt;/keyword&gt;&lt;/keywords&gt;&lt;dates&gt;&lt;year&gt;2011&lt;/year&gt;&lt;pub-dates&gt;&lt;date&gt;2011/03/01/&lt;/date&gt;&lt;/pub-dates&gt;&lt;/dates&gt;&lt;isbn&gt;0011-9164&lt;/isbn&gt;&lt;urls&gt;&lt;related-urls&gt;&lt;url&gt;http://www.sciencedirect.com/science/article/pii/S0011916410007319&lt;/url&gt;&lt;/related-urls&gt;&lt;/urls&gt;&lt;electronic-resource-num&gt;https://doi.org/10.1016/j.desal.2010.10.016&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[105]</w:t>
      </w:r>
      <w:r w:rsidRPr="00D475D8">
        <w:rPr>
          <w:rFonts w:ascii="Times New Roman" w:hAnsi="Times New Roman"/>
          <w:sz w:val="24"/>
          <w:szCs w:val="24"/>
          <w:lang w:val="en-GB"/>
        </w:rPr>
        <w:fldChar w:fldCharType="end"/>
      </w:r>
      <w:r w:rsidRPr="005444B8">
        <w:rPr>
          <w:rFonts w:ascii="Times New Roman" w:hAnsi="Times New Roman"/>
          <w:sz w:val="24"/>
          <w:szCs w:val="24"/>
          <w:lang w:val="en-GB"/>
        </w:rPr>
        <w:t xml:space="preserve"> can be standardized to make it an accurate and convenient way to </w:t>
      </w:r>
      <w:r w:rsidR="002264A4" w:rsidRPr="002264A4">
        <w:rPr>
          <w:rFonts w:ascii="Times New Roman" w:hAnsi="Times New Roman"/>
          <w:color w:val="00B0F0"/>
          <w:sz w:val="24"/>
          <w:szCs w:val="24"/>
          <w:lang w:val="en-GB"/>
        </w:rPr>
        <w:t>assess</w:t>
      </w:r>
      <w:r w:rsidRPr="002264A4">
        <w:rPr>
          <w:rFonts w:ascii="Times New Roman" w:hAnsi="Times New Roman"/>
          <w:color w:val="00B0F0"/>
          <w:sz w:val="24"/>
          <w:szCs w:val="24"/>
          <w:lang w:val="en-GB"/>
        </w:rPr>
        <w:t xml:space="preserve"> </w:t>
      </w:r>
      <w:r w:rsidRPr="005444B8">
        <w:rPr>
          <w:rFonts w:ascii="Times New Roman" w:hAnsi="Times New Roman"/>
          <w:sz w:val="24"/>
          <w:szCs w:val="24"/>
          <w:lang w:val="en-GB"/>
        </w:rPr>
        <w:t>possible applications for inorganic or polymeric samples without the necessity to perform complicate and time-</w:t>
      </w:r>
      <w:r w:rsidRPr="005444B8">
        <w:rPr>
          <w:rFonts w:ascii="Times New Roman" w:hAnsi="Times New Roman"/>
          <w:sz w:val="24"/>
          <w:szCs w:val="24"/>
          <w:lang w:val="en-GB"/>
        </w:rPr>
        <w:lastRenderedPageBreak/>
        <w:t>consuming retention experiments. This approach is not intended to substitute retention tests as definitive characterization methods for manufacturers deciding the application of their membranes. On the contrary, LLDP can help them to choose better candidates for selected applications among those developed in the corresponding research labs. Another advantage is that the retention test of the real effluents to be separated should be performed on membrane candidates to validate LLDP estimations, but this procedure surely should save many expensive experiments. Table 2 summarize</w:t>
      </w:r>
      <w:r w:rsidR="00162BAE">
        <w:rPr>
          <w:rFonts w:ascii="Times New Roman" w:hAnsi="Times New Roman"/>
          <w:sz w:val="24"/>
          <w:szCs w:val="24"/>
          <w:lang w:val="en-GB"/>
        </w:rPr>
        <w:t>s</w:t>
      </w:r>
      <w:r w:rsidRPr="005444B8">
        <w:rPr>
          <w:rFonts w:ascii="Times New Roman" w:hAnsi="Times New Roman"/>
          <w:sz w:val="24"/>
          <w:szCs w:val="24"/>
          <w:lang w:val="en-GB"/>
        </w:rPr>
        <w:t xml:space="preserve"> the LLDP studies for pore size characterization </w:t>
      </w:r>
    </w:p>
    <w:p w14:paraId="70737625" w14:textId="5F656900" w:rsidR="00B21085" w:rsidRPr="005444B8" w:rsidRDefault="00B21085" w:rsidP="002264A4">
      <w:pPr>
        <w:spacing w:before="240" w:line="480" w:lineRule="auto"/>
        <w:jc w:val="center"/>
        <w:rPr>
          <w:rFonts w:ascii="Times New Roman" w:hAnsi="Times New Roman"/>
          <w:sz w:val="24"/>
          <w:szCs w:val="24"/>
          <w:lang w:val="en-GB"/>
        </w:rPr>
      </w:pPr>
      <w:r w:rsidRPr="005444B8">
        <w:rPr>
          <w:rFonts w:ascii="Times New Roman" w:hAnsi="Times New Roman"/>
          <w:sz w:val="24"/>
          <w:szCs w:val="24"/>
          <w:lang w:val="en-GB"/>
        </w:rPr>
        <w:t xml:space="preserve">Table 2: Summary of </w:t>
      </w:r>
      <w:r w:rsidR="00F01755">
        <w:rPr>
          <w:rFonts w:ascii="Times New Roman" w:hAnsi="Times New Roman"/>
          <w:color w:val="FF0000"/>
          <w:sz w:val="24"/>
          <w:szCs w:val="24"/>
          <w:lang w:val="en-GB"/>
        </w:rPr>
        <w:t>selected</w:t>
      </w:r>
      <w:r w:rsidR="00F01755" w:rsidRPr="00777238">
        <w:rPr>
          <w:rFonts w:ascii="Times New Roman" w:hAnsi="Times New Roman"/>
          <w:color w:val="FF0000"/>
          <w:sz w:val="24"/>
          <w:szCs w:val="24"/>
          <w:lang w:val="en-GB"/>
        </w:rPr>
        <w:t xml:space="preserve"> </w:t>
      </w:r>
      <w:r w:rsidRPr="005444B8">
        <w:rPr>
          <w:rFonts w:ascii="Times New Roman" w:hAnsi="Times New Roman"/>
          <w:sz w:val="24"/>
          <w:szCs w:val="24"/>
          <w:lang w:val="en-GB"/>
        </w:rPr>
        <w:t>LLDP results.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5"/>
        <w:gridCol w:w="2266"/>
        <w:gridCol w:w="2266"/>
      </w:tblGrid>
      <w:tr w:rsidR="00B21085" w:rsidRPr="005444B8" w14:paraId="5849497C" w14:textId="77777777" w:rsidTr="001A1D16">
        <w:trPr>
          <w:trHeight w:val="566"/>
          <w:jc w:val="center"/>
        </w:trPr>
        <w:tc>
          <w:tcPr>
            <w:tcW w:w="2265" w:type="dxa"/>
          </w:tcPr>
          <w:p w14:paraId="18884F0C" w14:textId="77777777" w:rsidR="00B21085" w:rsidRPr="005444B8" w:rsidRDefault="00B21085" w:rsidP="002264A4">
            <w:pPr>
              <w:spacing w:before="240" w:line="480" w:lineRule="auto"/>
              <w:jc w:val="both"/>
              <w:rPr>
                <w:rFonts w:ascii="Times New Roman" w:hAnsi="Times New Roman"/>
                <w:b/>
                <w:sz w:val="20"/>
                <w:szCs w:val="20"/>
                <w:lang w:val="en-GB"/>
              </w:rPr>
            </w:pPr>
            <w:r w:rsidRPr="005444B8">
              <w:rPr>
                <w:rFonts w:ascii="Times New Roman" w:hAnsi="Times New Roman"/>
                <w:b/>
                <w:sz w:val="20"/>
                <w:szCs w:val="20"/>
                <w:lang w:val="en-GB"/>
              </w:rPr>
              <w:t>Study</w:t>
            </w:r>
          </w:p>
        </w:tc>
        <w:tc>
          <w:tcPr>
            <w:tcW w:w="2265" w:type="dxa"/>
          </w:tcPr>
          <w:p w14:paraId="404D3E86" w14:textId="77777777" w:rsidR="00B21085" w:rsidRPr="005444B8" w:rsidRDefault="00B21085" w:rsidP="002264A4">
            <w:pPr>
              <w:spacing w:before="240" w:line="480" w:lineRule="auto"/>
              <w:jc w:val="both"/>
              <w:rPr>
                <w:rFonts w:ascii="Times New Roman" w:hAnsi="Times New Roman"/>
                <w:b/>
                <w:sz w:val="20"/>
                <w:szCs w:val="20"/>
                <w:lang w:val="en-GB"/>
              </w:rPr>
            </w:pPr>
            <w:r w:rsidRPr="005444B8">
              <w:rPr>
                <w:rFonts w:ascii="Times New Roman" w:hAnsi="Times New Roman"/>
                <w:b/>
                <w:sz w:val="20"/>
                <w:szCs w:val="20"/>
                <w:lang w:val="en-GB"/>
              </w:rPr>
              <w:t xml:space="preserve">Membrane Type and Nominal pores size / MWCO </w:t>
            </w:r>
          </w:p>
        </w:tc>
        <w:tc>
          <w:tcPr>
            <w:tcW w:w="2266" w:type="dxa"/>
          </w:tcPr>
          <w:p w14:paraId="6E64793D" w14:textId="77777777" w:rsidR="00B21085" w:rsidRPr="005444B8" w:rsidRDefault="00B21085" w:rsidP="002264A4">
            <w:pPr>
              <w:spacing w:before="240" w:line="480" w:lineRule="auto"/>
              <w:jc w:val="both"/>
              <w:rPr>
                <w:rFonts w:ascii="Times New Roman" w:hAnsi="Times New Roman"/>
                <w:b/>
                <w:sz w:val="20"/>
                <w:szCs w:val="20"/>
                <w:lang w:val="en-GB"/>
              </w:rPr>
            </w:pPr>
            <w:r w:rsidRPr="005444B8">
              <w:rPr>
                <w:rFonts w:ascii="Times New Roman" w:hAnsi="Times New Roman"/>
                <w:b/>
                <w:sz w:val="20"/>
                <w:szCs w:val="20"/>
                <w:lang w:val="en-GB"/>
              </w:rPr>
              <w:t xml:space="preserve">PSD measured / MWCO </w:t>
            </w:r>
          </w:p>
        </w:tc>
        <w:tc>
          <w:tcPr>
            <w:tcW w:w="2266" w:type="dxa"/>
          </w:tcPr>
          <w:p w14:paraId="1F8BFBD8" w14:textId="77777777" w:rsidR="00B21085" w:rsidRPr="005444B8" w:rsidRDefault="00B21085" w:rsidP="002264A4">
            <w:pPr>
              <w:spacing w:before="240" w:line="480" w:lineRule="auto"/>
              <w:jc w:val="both"/>
              <w:rPr>
                <w:rFonts w:ascii="Times New Roman" w:hAnsi="Times New Roman"/>
                <w:b/>
                <w:sz w:val="20"/>
                <w:szCs w:val="20"/>
                <w:lang w:val="en-GB"/>
              </w:rPr>
            </w:pPr>
            <w:r w:rsidRPr="005444B8">
              <w:rPr>
                <w:rFonts w:ascii="Times New Roman" w:hAnsi="Times New Roman"/>
                <w:b/>
                <w:sz w:val="20"/>
                <w:szCs w:val="20"/>
                <w:lang w:val="en-GB"/>
              </w:rPr>
              <w:t>Wetting/ Displacement liquid</w:t>
            </w:r>
          </w:p>
        </w:tc>
      </w:tr>
      <w:tr w:rsidR="00B21085" w:rsidRPr="005444B8" w14:paraId="38E49861" w14:textId="77777777" w:rsidTr="001A1D16">
        <w:trPr>
          <w:trHeight w:val="836"/>
          <w:jc w:val="center"/>
        </w:trPr>
        <w:tc>
          <w:tcPr>
            <w:tcW w:w="2265" w:type="dxa"/>
          </w:tcPr>
          <w:p w14:paraId="0E9506D9" w14:textId="77777777" w:rsidR="00B21085" w:rsidRPr="005444B8" w:rsidRDefault="00B21085" w:rsidP="00777238">
            <w:pPr>
              <w:spacing w:before="240" w:line="480" w:lineRule="auto"/>
              <w:jc w:val="both"/>
              <w:rPr>
                <w:rFonts w:ascii="Times New Roman" w:hAnsi="Times New Roman"/>
                <w:sz w:val="20"/>
                <w:szCs w:val="20"/>
                <w:lang w:val="en-GB"/>
              </w:rPr>
            </w:pPr>
            <w:r w:rsidRPr="005444B8">
              <w:rPr>
                <w:rFonts w:ascii="Times New Roman" w:hAnsi="Times New Roman"/>
                <w:sz w:val="20"/>
                <w:szCs w:val="20"/>
                <w:lang w:val="en-GB"/>
              </w:rPr>
              <w:t xml:space="preserve">Calvo et al. </w:t>
            </w:r>
            <w:r w:rsidRPr="00D475D8">
              <w:rPr>
                <w:rFonts w:ascii="Times New Roman" w:hAnsi="Times New Roman"/>
                <w:sz w:val="20"/>
                <w:szCs w:val="20"/>
                <w:lang w:val="en-GB"/>
              </w:rPr>
              <w:fldChar w:fldCharType="begin"/>
            </w:r>
            <w:r w:rsidRPr="005444B8">
              <w:rPr>
                <w:rFonts w:ascii="Times New Roman" w:hAnsi="Times New Roman"/>
                <w:sz w:val="20"/>
                <w:szCs w:val="20"/>
                <w:lang w:val="en-GB"/>
              </w:rPr>
              <w:instrText xml:space="preserve"> ADDIN EN.CITE &lt;EndNote&gt;&lt;Cite&gt;&lt;Author&gt;Calvo&lt;/Author&gt;&lt;Year&gt;2004&lt;/Year&gt;&lt;RecNum&gt;548&lt;/RecNum&gt;&lt;DisplayText&gt;[6]&lt;/DisplayText&gt;&lt;record&gt;&lt;rec-number&gt;548&lt;/rec-number&gt;&lt;foreign-keys&gt;&lt;key app="EN" db-id="dpf09dwxptw9d7e9tt2pe2pg0vr0v0r2xp5t" timestamp="1546412159"&gt;548&lt;/key&gt;&lt;/foreign-keys&gt;&lt;ref-type name="Journal Article"&gt;17&lt;/ref-type&gt;&lt;contributors&gt;&lt;authors&gt;&lt;author&gt;Calvo, José Ignacio&lt;/author&gt;&lt;author&gt;Bottino, Aldo&lt;/author&gt;&lt;author&gt;Capannelli, Gustavo&lt;/author&gt;&lt;author&gt;Hernández, Antonio&lt;/author&gt;&lt;/authors&gt;&lt;/contributors&gt;&lt;titles&gt;&lt;title&gt;Comparison of liquid–liquid displacement porosimetry and scanning electron microscopy image analysis to characterise ultrafiltration track-etched membranes&lt;/title&gt;&lt;secondary-title&gt;Journal of Membrane Science&lt;/secondary-title&gt;&lt;/titles&gt;&lt;periodical&gt;&lt;full-title&gt;Journal of Membrane Science&lt;/full-title&gt;&lt;/periodical&gt;&lt;pages&gt;189-197&lt;/pages&gt;&lt;volume&gt;239&lt;/volume&gt;&lt;number&gt;2&lt;/number&gt;&lt;keywords&gt;&lt;keyword&gt;Liquid–liquid displacement porosimetry&lt;/keyword&gt;&lt;keyword&gt;Ultrafiltration&lt;/keyword&gt;&lt;keyword&gt;SEM–CIA&lt;/keyword&gt;&lt;/keywords&gt;&lt;dates&gt;&lt;year&gt;2004&lt;/year&gt;&lt;pub-dates&gt;&lt;date&gt;2004/08/15/&lt;/date&gt;&lt;/pub-dates&gt;&lt;/dates&gt;&lt;isbn&gt;0376-7388&lt;/isbn&gt;&lt;urls&gt;&lt;related-urls&gt;&lt;url&gt;http://www.sciencedirect.com/science/article/pii/S0376738804002509&lt;/url&gt;&lt;/related-urls&gt;&lt;/urls&gt;&lt;electronic-resource-num&gt;https://doi.org/10.1016/j.memsci.2004.02.038&lt;/electronic-resource-num&gt;&lt;/record&gt;&lt;/Cite&gt;&lt;/EndNote&gt;</w:instrText>
            </w:r>
            <w:r w:rsidRPr="00D475D8">
              <w:rPr>
                <w:rFonts w:ascii="Times New Roman" w:hAnsi="Times New Roman"/>
                <w:sz w:val="20"/>
                <w:szCs w:val="20"/>
                <w:lang w:val="en-GB"/>
              </w:rPr>
              <w:fldChar w:fldCharType="separate"/>
            </w:r>
            <w:r w:rsidRPr="005444B8">
              <w:rPr>
                <w:rFonts w:ascii="Times New Roman" w:hAnsi="Times New Roman"/>
                <w:noProof/>
                <w:sz w:val="20"/>
                <w:szCs w:val="20"/>
                <w:lang w:val="en-GB"/>
              </w:rPr>
              <w:t>[6]</w:t>
            </w:r>
            <w:r w:rsidRPr="00D475D8">
              <w:rPr>
                <w:rFonts w:ascii="Times New Roman" w:hAnsi="Times New Roman"/>
                <w:sz w:val="20"/>
                <w:szCs w:val="20"/>
                <w:lang w:val="en-GB"/>
              </w:rPr>
              <w:fldChar w:fldCharType="end"/>
            </w:r>
          </w:p>
        </w:tc>
        <w:tc>
          <w:tcPr>
            <w:tcW w:w="2265" w:type="dxa"/>
          </w:tcPr>
          <w:p w14:paraId="06345C6C" w14:textId="77777777" w:rsidR="00B21085" w:rsidRPr="005444B8" w:rsidRDefault="00B21085" w:rsidP="00777238">
            <w:pPr>
              <w:spacing w:before="240" w:line="480" w:lineRule="auto"/>
              <w:jc w:val="both"/>
              <w:rPr>
                <w:rFonts w:ascii="Times New Roman" w:hAnsi="Times New Roman"/>
                <w:sz w:val="20"/>
                <w:szCs w:val="20"/>
                <w:lang w:val="en-GB"/>
              </w:rPr>
            </w:pPr>
            <w:r w:rsidRPr="005444B8">
              <w:rPr>
                <w:rFonts w:ascii="Times New Roman" w:hAnsi="Times New Roman"/>
                <w:sz w:val="20"/>
                <w:szCs w:val="20"/>
                <w:lang w:val="en-GB"/>
              </w:rPr>
              <w:t>PC 0.05µm</w:t>
            </w:r>
          </w:p>
        </w:tc>
        <w:tc>
          <w:tcPr>
            <w:tcW w:w="2266" w:type="dxa"/>
          </w:tcPr>
          <w:p w14:paraId="21CA4772" w14:textId="77777777" w:rsidR="00B21085" w:rsidRPr="005444B8" w:rsidRDefault="00B21085" w:rsidP="00777238">
            <w:pPr>
              <w:spacing w:before="240" w:line="480" w:lineRule="auto"/>
              <w:jc w:val="both"/>
              <w:rPr>
                <w:rFonts w:ascii="Times New Roman" w:hAnsi="Times New Roman"/>
                <w:sz w:val="20"/>
                <w:szCs w:val="20"/>
                <w:lang w:val="en-GB"/>
              </w:rPr>
            </w:pPr>
            <w:r w:rsidRPr="005444B8">
              <w:rPr>
                <w:rFonts w:ascii="Times New Roman" w:hAnsi="Times New Roman"/>
                <w:sz w:val="20"/>
                <w:szCs w:val="20"/>
                <w:lang w:val="en-GB"/>
              </w:rPr>
              <w:t>20-80 nm / not tested</w:t>
            </w:r>
          </w:p>
        </w:tc>
        <w:tc>
          <w:tcPr>
            <w:tcW w:w="2266" w:type="dxa"/>
          </w:tcPr>
          <w:p w14:paraId="68239A55" w14:textId="77777777" w:rsidR="00B21085" w:rsidRPr="005444B8" w:rsidRDefault="00B21085" w:rsidP="00777238">
            <w:pPr>
              <w:spacing w:before="240" w:line="480" w:lineRule="auto"/>
              <w:jc w:val="both"/>
              <w:rPr>
                <w:rFonts w:ascii="Times New Roman" w:hAnsi="Times New Roman"/>
                <w:sz w:val="20"/>
                <w:szCs w:val="20"/>
                <w:lang w:val="en-GB"/>
              </w:rPr>
            </w:pPr>
            <w:r w:rsidRPr="005444B8">
              <w:rPr>
                <w:rFonts w:ascii="Times New Roman" w:hAnsi="Times New Roman"/>
                <w:sz w:val="20"/>
                <w:szCs w:val="20"/>
                <w:lang w:val="en-GB"/>
              </w:rPr>
              <w:t>water rich phase / İsobutanol rich phase</w:t>
            </w:r>
          </w:p>
        </w:tc>
      </w:tr>
      <w:tr w:rsidR="00B21085" w:rsidRPr="005444B8" w14:paraId="1DE246CC" w14:textId="77777777" w:rsidTr="001A1D16">
        <w:trPr>
          <w:jc w:val="center"/>
        </w:trPr>
        <w:tc>
          <w:tcPr>
            <w:tcW w:w="2265" w:type="dxa"/>
          </w:tcPr>
          <w:p w14:paraId="34B6917D" w14:textId="29589A3B" w:rsidR="00B21085" w:rsidRPr="005444B8" w:rsidRDefault="00B21085" w:rsidP="00777238">
            <w:pPr>
              <w:spacing w:before="240" w:line="480" w:lineRule="auto"/>
              <w:jc w:val="both"/>
              <w:rPr>
                <w:rFonts w:ascii="Times New Roman" w:hAnsi="Times New Roman"/>
                <w:sz w:val="20"/>
                <w:szCs w:val="20"/>
                <w:lang w:val="en-GB"/>
              </w:rPr>
            </w:pPr>
            <w:proofErr w:type="spellStart"/>
            <w:r w:rsidRPr="005444B8">
              <w:rPr>
                <w:rFonts w:ascii="Times New Roman" w:hAnsi="Times New Roman"/>
                <w:sz w:val="20"/>
                <w:szCs w:val="20"/>
                <w:lang w:val="en-GB"/>
              </w:rPr>
              <w:t>Peinador</w:t>
            </w:r>
            <w:proofErr w:type="spellEnd"/>
            <w:r w:rsidRPr="005444B8">
              <w:rPr>
                <w:rFonts w:ascii="Times New Roman" w:hAnsi="Times New Roman"/>
                <w:sz w:val="20"/>
                <w:szCs w:val="20"/>
                <w:lang w:val="en-GB"/>
              </w:rPr>
              <w:t xml:space="preserve"> et al. </w:t>
            </w:r>
            <w:r w:rsidRPr="00D475D8">
              <w:rPr>
                <w:rFonts w:ascii="Times New Roman" w:hAnsi="Times New Roman"/>
                <w:sz w:val="20"/>
                <w:szCs w:val="20"/>
                <w:lang w:val="en-GB"/>
              </w:rPr>
              <w:fldChar w:fldCharType="begin"/>
            </w:r>
            <w:r w:rsidR="008B6E86">
              <w:rPr>
                <w:rFonts w:ascii="Times New Roman" w:hAnsi="Times New Roman"/>
                <w:sz w:val="20"/>
                <w:szCs w:val="20"/>
                <w:lang w:val="en-GB"/>
              </w:rPr>
              <w:instrText xml:space="preserve"> ADDIN EN.CITE &lt;EndNote&gt;&lt;Cite&gt;&lt;Author&gt;Peinador&lt;/Author&gt;&lt;Year&gt;2010&lt;/Year&gt;&lt;RecNum&gt;564&lt;/RecNum&gt;&lt;DisplayText&gt;[97]&lt;/DisplayText&gt;&lt;record&gt;&lt;rec-number&gt;564&lt;/rec-number&gt;&lt;foreign-keys&gt;&lt;key app="EN" db-id="dpf09dwxptw9d7e9tt2pe2pg0vr0v0r2xp5t" timestamp="1546927579"&gt;564&lt;/key&gt;&lt;/foreign-keys&gt;&lt;ref-type name="Journal Article"&gt;17&lt;/ref-type&gt;&lt;contributors&gt;&lt;authors&gt;&lt;author&gt;Peinador, René Israel&lt;/author&gt;&lt;author&gt;Calvo, José Ignacio&lt;/author&gt;&lt;author&gt;Prádanos, Pedro&lt;/author&gt;&lt;author&gt;Palacio, Laura&lt;/author&gt;&lt;author&gt;Hernández, Antonio&lt;/author&gt;&lt;/authors&gt;&lt;/contributors&gt;&lt;titles&gt;&lt;title&gt;Characterisation of polymeric UF membranes by liquid–liquid displacement porosimetry&lt;/title&gt;&lt;secondary-title&gt;Journal of Membrane Science&lt;/secondary-title&gt;&lt;/titles&gt;&lt;periodical&gt;&lt;full-title&gt;Journal of Membrane Science&lt;/full-title&gt;&lt;/periodical&gt;&lt;pages&gt;238-244&lt;/pages&gt;&lt;volume&gt;348&lt;/volume&gt;&lt;number&gt;1&lt;/number&gt;&lt;keywords&gt;&lt;keyword&gt;Membrane&lt;/keyword&gt;&lt;keyword&gt;Ultrafiltration&lt;/keyword&gt;&lt;keyword&gt;Pore size distribution&lt;/keyword&gt;&lt;keyword&gt;Porosity&lt;/keyword&gt;&lt;keyword&gt;Liquid–liquid porosimetry&lt;/keyword&gt;&lt;/keywords&gt;&lt;dates&gt;&lt;year&gt;2010&lt;/year&gt;&lt;pub-dates&gt;&lt;date&gt;2010/02/15/&lt;/date&gt;&lt;/pub-dates&gt;&lt;/dates&gt;&lt;isbn&gt;0376-7388&lt;/isbn&gt;&lt;urls&gt;&lt;related-urls&gt;&lt;url&gt;http://www.sciencedirect.com/science/article/pii/S0376738809008072&lt;/url&gt;&lt;/related-urls&gt;&lt;/urls&gt;&lt;electronic-resource-num&gt;https://doi.org/10.1016/j.memsci.2009.11.008&lt;/electronic-resource-num&gt;&lt;/record&gt;&lt;/Cite&gt;&lt;/EndNote&gt;</w:instrText>
            </w:r>
            <w:r w:rsidRPr="00D475D8">
              <w:rPr>
                <w:rFonts w:ascii="Times New Roman" w:hAnsi="Times New Roman"/>
                <w:sz w:val="20"/>
                <w:szCs w:val="20"/>
                <w:lang w:val="en-GB"/>
              </w:rPr>
              <w:fldChar w:fldCharType="separate"/>
            </w:r>
            <w:r w:rsidR="008B6E86">
              <w:rPr>
                <w:rFonts w:ascii="Times New Roman" w:hAnsi="Times New Roman"/>
                <w:noProof/>
                <w:sz w:val="20"/>
                <w:szCs w:val="20"/>
                <w:lang w:val="en-GB"/>
              </w:rPr>
              <w:t>[97]</w:t>
            </w:r>
            <w:r w:rsidRPr="00D475D8">
              <w:rPr>
                <w:rFonts w:ascii="Times New Roman" w:hAnsi="Times New Roman"/>
                <w:sz w:val="20"/>
                <w:szCs w:val="20"/>
                <w:lang w:val="en-GB"/>
              </w:rPr>
              <w:fldChar w:fldCharType="end"/>
            </w:r>
          </w:p>
        </w:tc>
        <w:tc>
          <w:tcPr>
            <w:tcW w:w="2265" w:type="dxa"/>
          </w:tcPr>
          <w:p w14:paraId="5AF8307D" w14:textId="77777777" w:rsidR="00B21085" w:rsidRPr="005444B8" w:rsidRDefault="00B21085" w:rsidP="00777238">
            <w:pPr>
              <w:spacing w:before="240" w:line="480" w:lineRule="auto"/>
              <w:jc w:val="both"/>
              <w:rPr>
                <w:rFonts w:ascii="Times New Roman" w:hAnsi="Times New Roman"/>
                <w:sz w:val="20"/>
                <w:szCs w:val="20"/>
                <w:lang w:val="en-GB"/>
              </w:rPr>
            </w:pPr>
            <w:r w:rsidRPr="005444B8">
              <w:rPr>
                <w:rFonts w:ascii="Times New Roman" w:hAnsi="Times New Roman"/>
                <w:sz w:val="20"/>
                <w:szCs w:val="20"/>
                <w:lang w:val="en-GB"/>
              </w:rPr>
              <w:t xml:space="preserve">PES, RC 5, 10 and 30 </w:t>
            </w:r>
            <w:proofErr w:type="spellStart"/>
            <w:r w:rsidRPr="005444B8">
              <w:rPr>
                <w:rFonts w:ascii="Times New Roman" w:hAnsi="Times New Roman"/>
                <w:sz w:val="20"/>
                <w:szCs w:val="20"/>
                <w:lang w:val="en-GB"/>
              </w:rPr>
              <w:t>kDa</w:t>
            </w:r>
            <w:proofErr w:type="spellEnd"/>
            <w:r w:rsidRPr="005444B8">
              <w:rPr>
                <w:rFonts w:ascii="Times New Roman" w:hAnsi="Times New Roman"/>
                <w:sz w:val="20"/>
                <w:szCs w:val="20"/>
                <w:lang w:val="en-GB"/>
              </w:rPr>
              <w:t xml:space="preserve"> </w:t>
            </w:r>
          </w:p>
        </w:tc>
        <w:tc>
          <w:tcPr>
            <w:tcW w:w="2266" w:type="dxa"/>
          </w:tcPr>
          <w:p w14:paraId="7E692192" w14:textId="77777777" w:rsidR="00B21085" w:rsidRPr="005444B8" w:rsidRDefault="00B21085" w:rsidP="00777238">
            <w:pPr>
              <w:spacing w:before="240" w:line="480" w:lineRule="auto"/>
              <w:jc w:val="both"/>
              <w:rPr>
                <w:rFonts w:ascii="Times New Roman" w:hAnsi="Times New Roman"/>
                <w:sz w:val="20"/>
                <w:szCs w:val="20"/>
                <w:lang w:val="en-GB"/>
              </w:rPr>
            </w:pPr>
            <w:r w:rsidRPr="005444B8">
              <w:rPr>
                <w:rFonts w:ascii="Times New Roman" w:hAnsi="Times New Roman"/>
                <w:sz w:val="20"/>
                <w:szCs w:val="20"/>
                <w:lang w:val="en-GB"/>
              </w:rPr>
              <w:t xml:space="preserve">10-50 nm / 1-100 </w:t>
            </w:r>
            <w:proofErr w:type="spellStart"/>
            <w:r w:rsidRPr="005444B8">
              <w:rPr>
                <w:rFonts w:ascii="Times New Roman" w:hAnsi="Times New Roman"/>
                <w:sz w:val="20"/>
                <w:szCs w:val="20"/>
                <w:lang w:val="en-GB"/>
              </w:rPr>
              <w:t>kDa</w:t>
            </w:r>
            <w:proofErr w:type="spellEnd"/>
          </w:p>
        </w:tc>
        <w:tc>
          <w:tcPr>
            <w:tcW w:w="2266" w:type="dxa"/>
          </w:tcPr>
          <w:p w14:paraId="2239C90A" w14:textId="77777777" w:rsidR="00B21085" w:rsidRPr="005444B8" w:rsidRDefault="00B21085" w:rsidP="00777238">
            <w:pPr>
              <w:spacing w:before="240" w:line="480" w:lineRule="auto"/>
              <w:jc w:val="both"/>
              <w:rPr>
                <w:rFonts w:ascii="Times New Roman" w:hAnsi="Times New Roman"/>
                <w:sz w:val="20"/>
                <w:szCs w:val="20"/>
                <w:lang w:val="en-GB"/>
              </w:rPr>
            </w:pPr>
            <w:r w:rsidRPr="005444B8">
              <w:rPr>
                <w:rFonts w:ascii="Times New Roman" w:hAnsi="Times New Roman"/>
                <w:sz w:val="20"/>
                <w:szCs w:val="20"/>
                <w:lang w:val="en-GB"/>
              </w:rPr>
              <w:t xml:space="preserve">Water rich phase/ Methanol-Isobutanol   rich phase </w:t>
            </w:r>
            <w:proofErr w:type="gramStart"/>
            <w:r w:rsidRPr="005444B8">
              <w:rPr>
                <w:rFonts w:ascii="Times New Roman" w:hAnsi="Times New Roman"/>
                <w:sz w:val="20"/>
                <w:szCs w:val="20"/>
                <w:lang w:val="en-GB"/>
              </w:rPr>
              <w:t>and  Isobutanol</w:t>
            </w:r>
            <w:proofErr w:type="gramEnd"/>
            <w:r w:rsidRPr="005444B8">
              <w:rPr>
                <w:rFonts w:ascii="Times New Roman" w:hAnsi="Times New Roman"/>
                <w:sz w:val="20"/>
                <w:szCs w:val="20"/>
                <w:lang w:val="en-GB"/>
              </w:rPr>
              <w:t xml:space="preserve"> rich phase / water rich phase </w:t>
            </w:r>
          </w:p>
        </w:tc>
      </w:tr>
      <w:tr w:rsidR="00B21085" w:rsidRPr="005444B8" w14:paraId="5651B096" w14:textId="77777777" w:rsidTr="001A1D16">
        <w:trPr>
          <w:jc w:val="center"/>
        </w:trPr>
        <w:tc>
          <w:tcPr>
            <w:tcW w:w="2265" w:type="dxa"/>
          </w:tcPr>
          <w:p w14:paraId="0CC2C280" w14:textId="0584E97F" w:rsidR="00B21085" w:rsidRPr="005444B8" w:rsidRDefault="00B21085" w:rsidP="00777238">
            <w:pPr>
              <w:spacing w:before="240" w:line="480" w:lineRule="auto"/>
              <w:jc w:val="both"/>
              <w:rPr>
                <w:rFonts w:ascii="Times New Roman" w:hAnsi="Times New Roman"/>
                <w:sz w:val="20"/>
                <w:szCs w:val="20"/>
                <w:lang w:val="en-GB"/>
              </w:rPr>
            </w:pPr>
            <w:r w:rsidRPr="005444B8">
              <w:rPr>
                <w:rFonts w:ascii="Times New Roman" w:hAnsi="Times New Roman"/>
                <w:sz w:val="20"/>
                <w:szCs w:val="20"/>
                <w:lang w:val="en-GB"/>
              </w:rPr>
              <w:t xml:space="preserve">Calvo et al. </w:t>
            </w:r>
            <w:r w:rsidRPr="00D475D8">
              <w:rPr>
                <w:rFonts w:ascii="Times New Roman" w:hAnsi="Times New Roman"/>
                <w:sz w:val="20"/>
                <w:szCs w:val="20"/>
                <w:lang w:val="en-GB"/>
              </w:rPr>
              <w:fldChar w:fldCharType="begin"/>
            </w:r>
            <w:r w:rsidR="008B6E86">
              <w:rPr>
                <w:rFonts w:ascii="Times New Roman" w:hAnsi="Times New Roman"/>
                <w:sz w:val="20"/>
                <w:szCs w:val="20"/>
                <w:lang w:val="en-GB"/>
              </w:rPr>
              <w:instrText xml:space="preserve"> ADDIN EN.CITE &lt;EndNote&gt;&lt;Cite&gt;&lt;Author&gt;Calvo&lt;/Author&gt;&lt;Year&gt;2015&lt;/Year&gt;&lt;RecNum&gt;563&lt;/RecNum&gt;&lt;DisplayText&gt;[104]&lt;/DisplayText&gt;&lt;record&gt;&lt;rec-number&gt;563&lt;/rec-number&gt;&lt;foreign-keys&gt;&lt;key app="EN" db-id="dpf09dwxptw9d7e9tt2pe2pg0vr0v0r2xp5t" timestamp="1546927437"&gt;563&lt;/key&gt;&lt;/foreign-keys&gt;&lt;ref-type name="Journal Article"&gt;17&lt;/ref-type&gt;&lt;contributors&gt;&lt;authors&gt;&lt;author&gt;Calvo, José Ignacio&lt;/author&gt;&lt;author&gt;Peinador, René Israel&lt;/author&gt;&lt;author&gt;Prádanos, Pedro&lt;/author&gt;&lt;author&gt;Bottino, Aldo&lt;/author&gt;&lt;author&gt;Comite, Antonio&lt;/author&gt;&lt;author&gt;Firpo, Raffaella&lt;/author&gt;&lt;author&gt;Hernández, Antonio&lt;/author&gt;&lt;/authors&gt;&lt;/contributors&gt;&lt;titles&gt;&lt;title&gt;Porosimetric characterization of polysulfone ultrafiltration membranes by image analysis and liquid–liquid displacement technique&lt;/title&gt;&lt;secondary-title&gt;Desalination&lt;/secondary-title&gt;&lt;/titles&gt;&lt;periodical&gt;&lt;full-title&gt;Desalination&lt;/full-title&gt;&lt;/periodical&gt;&lt;pages&gt;84-92&lt;/pages&gt;&lt;volume&gt;357&lt;/volume&gt;&lt;keywords&gt;&lt;keyword&gt;Ultrafiltration&lt;/keyword&gt;&lt;keyword&gt;Pore size distribution&lt;/keyword&gt;&lt;keyword&gt;Liquid–Liquid Displacement Porosimetry&lt;/keyword&gt;&lt;keyword&gt;Electron microscopy&lt;/keyword&gt;&lt;keyword&gt;Molecular Weight Cut-Off&lt;/keyword&gt;&lt;/keywords&gt;&lt;dates&gt;&lt;year&gt;2015&lt;/year&gt;&lt;pub-dates&gt;&lt;date&gt;2015/02/02/&lt;/date&gt;&lt;/pub-dates&gt;&lt;/dates&gt;&lt;isbn&gt;0011-9164&lt;/isbn&gt;&lt;urls&gt;&lt;related-urls&gt;&lt;url&gt;http://www.sciencedirect.com/science/article/pii/S0011916414006031&lt;/url&gt;&lt;/related-urls&gt;&lt;/urls&gt;&lt;electronic-resource-num&gt;https://doi.org/10.1016/j.desal.2014.11.012&lt;/electronic-resource-num&gt;&lt;/record&gt;&lt;/Cite&gt;&lt;/EndNote&gt;</w:instrText>
            </w:r>
            <w:r w:rsidRPr="00D475D8">
              <w:rPr>
                <w:rFonts w:ascii="Times New Roman" w:hAnsi="Times New Roman"/>
                <w:sz w:val="20"/>
                <w:szCs w:val="20"/>
                <w:lang w:val="en-GB"/>
              </w:rPr>
              <w:fldChar w:fldCharType="separate"/>
            </w:r>
            <w:r w:rsidR="008B6E86">
              <w:rPr>
                <w:rFonts w:ascii="Times New Roman" w:hAnsi="Times New Roman"/>
                <w:noProof/>
                <w:sz w:val="20"/>
                <w:szCs w:val="20"/>
                <w:lang w:val="en-GB"/>
              </w:rPr>
              <w:t>[104]</w:t>
            </w:r>
            <w:r w:rsidRPr="00D475D8">
              <w:rPr>
                <w:rFonts w:ascii="Times New Roman" w:hAnsi="Times New Roman"/>
                <w:sz w:val="20"/>
                <w:szCs w:val="20"/>
                <w:lang w:val="en-GB"/>
              </w:rPr>
              <w:fldChar w:fldCharType="end"/>
            </w:r>
          </w:p>
        </w:tc>
        <w:tc>
          <w:tcPr>
            <w:tcW w:w="2265" w:type="dxa"/>
          </w:tcPr>
          <w:p w14:paraId="26AC596E" w14:textId="77777777" w:rsidR="00B21085" w:rsidRPr="005444B8" w:rsidRDefault="00B21085" w:rsidP="00777238">
            <w:pPr>
              <w:spacing w:before="240" w:line="480" w:lineRule="auto"/>
              <w:jc w:val="both"/>
              <w:rPr>
                <w:rFonts w:ascii="Times New Roman" w:hAnsi="Times New Roman"/>
                <w:sz w:val="20"/>
                <w:szCs w:val="20"/>
                <w:lang w:val="en-GB"/>
              </w:rPr>
            </w:pPr>
            <w:r w:rsidRPr="005444B8">
              <w:rPr>
                <w:rFonts w:ascii="Times New Roman" w:hAnsi="Times New Roman"/>
                <w:sz w:val="20"/>
                <w:szCs w:val="20"/>
                <w:lang w:val="en-GB"/>
              </w:rPr>
              <w:t xml:space="preserve">PS 20 </w:t>
            </w:r>
            <w:proofErr w:type="spellStart"/>
            <w:r w:rsidRPr="005444B8">
              <w:rPr>
                <w:rFonts w:ascii="Times New Roman" w:hAnsi="Times New Roman"/>
                <w:sz w:val="20"/>
                <w:szCs w:val="20"/>
                <w:lang w:val="en-GB"/>
              </w:rPr>
              <w:t>kDa</w:t>
            </w:r>
            <w:proofErr w:type="spellEnd"/>
          </w:p>
        </w:tc>
        <w:tc>
          <w:tcPr>
            <w:tcW w:w="2266" w:type="dxa"/>
          </w:tcPr>
          <w:p w14:paraId="3CEF9BE4" w14:textId="77777777" w:rsidR="00B21085" w:rsidRPr="005444B8" w:rsidRDefault="00B21085" w:rsidP="00777238">
            <w:pPr>
              <w:spacing w:before="240" w:line="480" w:lineRule="auto"/>
              <w:jc w:val="both"/>
              <w:rPr>
                <w:rFonts w:ascii="Times New Roman" w:hAnsi="Times New Roman"/>
                <w:sz w:val="20"/>
                <w:szCs w:val="20"/>
                <w:lang w:val="en-GB"/>
              </w:rPr>
            </w:pPr>
            <w:r w:rsidRPr="005444B8">
              <w:rPr>
                <w:rFonts w:ascii="Times New Roman" w:hAnsi="Times New Roman"/>
                <w:sz w:val="20"/>
                <w:szCs w:val="20"/>
                <w:lang w:val="en-GB"/>
              </w:rPr>
              <w:t xml:space="preserve">4-20 nm / 1-50 </w:t>
            </w:r>
            <w:proofErr w:type="spellStart"/>
            <w:r w:rsidRPr="005444B8">
              <w:rPr>
                <w:rFonts w:ascii="Times New Roman" w:hAnsi="Times New Roman"/>
                <w:sz w:val="20"/>
                <w:szCs w:val="20"/>
                <w:lang w:val="en-GB"/>
              </w:rPr>
              <w:t>kDa</w:t>
            </w:r>
            <w:proofErr w:type="spellEnd"/>
          </w:p>
        </w:tc>
        <w:tc>
          <w:tcPr>
            <w:tcW w:w="2266" w:type="dxa"/>
          </w:tcPr>
          <w:p w14:paraId="4F3C45E1" w14:textId="77777777" w:rsidR="00B21085" w:rsidRPr="005444B8" w:rsidRDefault="00B21085" w:rsidP="00777238">
            <w:pPr>
              <w:spacing w:before="240" w:line="480" w:lineRule="auto"/>
              <w:jc w:val="both"/>
              <w:rPr>
                <w:rFonts w:ascii="Times New Roman" w:hAnsi="Times New Roman"/>
                <w:sz w:val="20"/>
                <w:szCs w:val="20"/>
                <w:lang w:val="en-GB"/>
              </w:rPr>
            </w:pPr>
            <w:r w:rsidRPr="005444B8">
              <w:rPr>
                <w:rFonts w:ascii="Times New Roman" w:hAnsi="Times New Roman"/>
                <w:sz w:val="20"/>
                <w:szCs w:val="20"/>
                <w:lang w:val="en-GB"/>
              </w:rPr>
              <w:t>water rich phase / İsobutanol rich phase</w:t>
            </w:r>
          </w:p>
        </w:tc>
      </w:tr>
      <w:tr w:rsidR="00B21085" w:rsidRPr="005444B8" w14:paraId="319F0787" w14:textId="77777777" w:rsidTr="001A1D16">
        <w:trPr>
          <w:jc w:val="center"/>
        </w:trPr>
        <w:tc>
          <w:tcPr>
            <w:tcW w:w="2265" w:type="dxa"/>
          </w:tcPr>
          <w:p w14:paraId="16F06142" w14:textId="3FFFA552" w:rsidR="00B21085" w:rsidRPr="005444B8" w:rsidRDefault="00B21085" w:rsidP="00777238">
            <w:pPr>
              <w:spacing w:before="240" w:line="480" w:lineRule="auto"/>
              <w:jc w:val="both"/>
              <w:rPr>
                <w:rFonts w:ascii="Times New Roman" w:hAnsi="Times New Roman"/>
                <w:sz w:val="20"/>
                <w:szCs w:val="20"/>
                <w:lang w:val="en-GB"/>
              </w:rPr>
            </w:pPr>
            <w:proofErr w:type="spellStart"/>
            <w:r w:rsidRPr="005444B8">
              <w:rPr>
                <w:rFonts w:ascii="Times New Roman" w:hAnsi="Times New Roman"/>
                <w:sz w:val="20"/>
                <w:szCs w:val="20"/>
                <w:lang w:val="en-GB"/>
              </w:rPr>
              <w:t>Peinador</w:t>
            </w:r>
            <w:proofErr w:type="spellEnd"/>
            <w:r w:rsidRPr="005444B8">
              <w:rPr>
                <w:rFonts w:ascii="Times New Roman" w:hAnsi="Times New Roman"/>
                <w:sz w:val="20"/>
                <w:szCs w:val="20"/>
                <w:lang w:val="en-GB"/>
              </w:rPr>
              <w:t xml:space="preserve"> et al. </w:t>
            </w:r>
            <w:r w:rsidRPr="00D475D8">
              <w:rPr>
                <w:rFonts w:ascii="Times New Roman" w:hAnsi="Times New Roman"/>
                <w:sz w:val="20"/>
                <w:szCs w:val="20"/>
                <w:lang w:val="en-GB"/>
              </w:rPr>
              <w:fldChar w:fldCharType="begin"/>
            </w:r>
            <w:r w:rsidR="008B6E86">
              <w:rPr>
                <w:rFonts w:ascii="Times New Roman" w:hAnsi="Times New Roman"/>
                <w:sz w:val="20"/>
                <w:szCs w:val="20"/>
                <w:lang w:val="en-GB"/>
              </w:rPr>
              <w:instrText xml:space="preserve"> ADDIN EN.CITE &lt;EndNote&gt;&lt;Cite&gt;&lt;Author&gt;Peinador&lt;/Author&gt;&lt;Year&gt;2011&lt;/Year&gt;&lt;RecNum&gt;561&lt;/RecNum&gt;&lt;DisplayText&gt;[107]&lt;/DisplayText&gt;&lt;record&gt;&lt;rec-number&gt;561&lt;/rec-number&gt;&lt;foreign-keys&gt;&lt;key app="EN" db-id="dpf09dwxptw9d7e9tt2pe2pg0vr0v0r2xp5t" timestamp="1546927283"&gt;561&lt;/key&gt;&lt;/foreign-keys&gt;&lt;ref-type name="Journal Article"&gt;17&lt;/ref-type&gt;&lt;contributors&gt;&lt;authors&gt;&lt;author&gt;Peinador, René Israel&lt;/author&gt;&lt;author&gt;Calvo, José Ignacio&lt;/author&gt;&lt;author&gt;ToVinh, Khuong&lt;/author&gt;&lt;author&gt;Thom, Volkmar&lt;/author&gt;&lt;author&gt;Prádanos, Pedro&lt;/author&gt;&lt;author&gt;Hernández, Antonio&lt;/author&gt;&lt;/authors&gt;&lt;/contributors&gt;&lt;titles&gt;&lt;title&gt;Liquid–liquid displacement porosimetry for the characterization of virus retentive membranes&lt;/title&gt;&lt;secondary-title&gt;Journal of Membrane Science&lt;/secondary-title&gt;&lt;/titles&gt;&lt;periodical&gt;&lt;full-title&gt;Journal of Membrane Science&lt;/full-title&gt;&lt;/periodical&gt;&lt;pages&gt;366-372&lt;/pages&gt;&lt;volume&gt;372&lt;/volume&gt;&lt;number&gt;1&lt;/number&gt;&lt;keywords&gt;&lt;keyword&gt;Virus retentive membrane&lt;/keyword&gt;&lt;keyword&gt;Dextran retention&lt;/keyword&gt;&lt;keyword&gt;Phage retention&lt;/keyword&gt;&lt;keyword&gt;Pore size distribution&lt;/keyword&gt;&lt;keyword&gt;Liquid–Liquid porosimetry&lt;/keyword&gt;&lt;/keywords&gt;&lt;dates&gt;&lt;year&gt;2011&lt;/year&gt;&lt;pub-dates&gt;&lt;date&gt;2011/04/15/&lt;/date&gt;&lt;/pub-dates&gt;&lt;/dates&gt;&lt;isbn&gt;0376-7388&lt;/isbn&gt;&lt;urls&gt;&lt;related-urls&gt;&lt;url&gt;http://www.sciencedirect.com/science/article/pii/S037673881100130X&lt;/url&gt;&lt;/related-urls&gt;&lt;/urls&gt;&lt;electronic-resource-num&gt;https://doi.org/10.1016/j.memsci.2011.02.022&lt;/electronic-resource-num&gt;&lt;/record&gt;&lt;/Cite&gt;&lt;/EndNote&gt;</w:instrText>
            </w:r>
            <w:r w:rsidRPr="00D475D8">
              <w:rPr>
                <w:rFonts w:ascii="Times New Roman" w:hAnsi="Times New Roman"/>
                <w:sz w:val="20"/>
                <w:szCs w:val="20"/>
                <w:lang w:val="en-GB"/>
              </w:rPr>
              <w:fldChar w:fldCharType="separate"/>
            </w:r>
            <w:r w:rsidR="008B6E86">
              <w:rPr>
                <w:rFonts w:ascii="Times New Roman" w:hAnsi="Times New Roman"/>
                <w:noProof/>
                <w:sz w:val="20"/>
                <w:szCs w:val="20"/>
                <w:lang w:val="en-GB"/>
              </w:rPr>
              <w:t>[107]</w:t>
            </w:r>
            <w:r w:rsidRPr="00D475D8">
              <w:rPr>
                <w:rFonts w:ascii="Times New Roman" w:hAnsi="Times New Roman"/>
                <w:sz w:val="20"/>
                <w:szCs w:val="20"/>
                <w:lang w:val="en-GB"/>
              </w:rPr>
              <w:fldChar w:fldCharType="end"/>
            </w:r>
          </w:p>
        </w:tc>
        <w:tc>
          <w:tcPr>
            <w:tcW w:w="2265" w:type="dxa"/>
          </w:tcPr>
          <w:p w14:paraId="1ECFD0A2" w14:textId="77777777" w:rsidR="00B21085" w:rsidRPr="005444B8" w:rsidRDefault="00B21085" w:rsidP="00777238">
            <w:pPr>
              <w:spacing w:before="240" w:line="480" w:lineRule="auto"/>
              <w:jc w:val="both"/>
              <w:rPr>
                <w:rFonts w:ascii="Times New Roman" w:hAnsi="Times New Roman"/>
                <w:sz w:val="20"/>
                <w:szCs w:val="20"/>
                <w:lang w:val="en-GB"/>
              </w:rPr>
            </w:pPr>
            <w:r w:rsidRPr="005444B8">
              <w:rPr>
                <w:rFonts w:ascii="Times New Roman" w:hAnsi="Times New Roman"/>
                <w:sz w:val="20"/>
                <w:szCs w:val="20"/>
                <w:lang w:val="en-GB"/>
              </w:rPr>
              <w:t xml:space="preserve">PES (Virus retention)/ No data </w:t>
            </w:r>
          </w:p>
        </w:tc>
        <w:tc>
          <w:tcPr>
            <w:tcW w:w="2266" w:type="dxa"/>
          </w:tcPr>
          <w:p w14:paraId="25839E69" w14:textId="77777777" w:rsidR="00B21085" w:rsidRPr="005444B8" w:rsidRDefault="00B21085" w:rsidP="00777238">
            <w:pPr>
              <w:spacing w:before="240" w:line="480" w:lineRule="auto"/>
              <w:jc w:val="both"/>
              <w:rPr>
                <w:rFonts w:ascii="Times New Roman" w:hAnsi="Times New Roman"/>
                <w:sz w:val="20"/>
                <w:szCs w:val="20"/>
                <w:lang w:val="en-GB"/>
              </w:rPr>
            </w:pPr>
            <w:r w:rsidRPr="005444B8">
              <w:rPr>
                <w:rFonts w:ascii="Times New Roman" w:hAnsi="Times New Roman"/>
                <w:sz w:val="20"/>
                <w:szCs w:val="20"/>
                <w:lang w:val="en-GB"/>
              </w:rPr>
              <w:t>5-50 nm / 100kDa</w:t>
            </w:r>
          </w:p>
        </w:tc>
        <w:tc>
          <w:tcPr>
            <w:tcW w:w="2266" w:type="dxa"/>
          </w:tcPr>
          <w:p w14:paraId="4560E787" w14:textId="77777777" w:rsidR="00B21085" w:rsidRPr="005444B8" w:rsidRDefault="00B21085" w:rsidP="00777238">
            <w:pPr>
              <w:spacing w:before="240" w:line="480" w:lineRule="auto"/>
              <w:jc w:val="both"/>
              <w:rPr>
                <w:rFonts w:ascii="Times New Roman" w:hAnsi="Times New Roman"/>
                <w:sz w:val="20"/>
                <w:szCs w:val="20"/>
                <w:lang w:val="en-GB"/>
              </w:rPr>
            </w:pPr>
            <w:r w:rsidRPr="005444B8">
              <w:rPr>
                <w:rFonts w:ascii="Times New Roman" w:hAnsi="Times New Roman"/>
                <w:sz w:val="20"/>
                <w:szCs w:val="20"/>
                <w:lang w:val="en-GB"/>
              </w:rPr>
              <w:t>İsobutanol rich phase / water rich phase</w:t>
            </w:r>
          </w:p>
        </w:tc>
      </w:tr>
      <w:tr w:rsidR="00B21085" w:rsidRPr="005444B8" w14:paraId="37D9396E" w14:textId="77777777" w:rsidTr="001A1D16">
        <w:trPr>
          <w:jc w:val="center"/>
        </w:trPr>
        <w:tc>
          <w:tcPr>
            <w:tcW w:w="2265" w:type="dxa"/>
          </w:tcPr>
          <w:p w14:paraId="3CF08595" w14:textId="511F4EB6" w:rsidR="00B21085" w:rsidRPr="005444B8" w:rsidRDefault="00B21085" w:rsidP="00777238">
            <w:pPr>
              <w:spacing w:before="240" w:line="480" w:lineRule="auto"/>
              <w:jc w:val="both"/>
              <w:rPr>
                <w:rFonts w:ascii="Times New Roman" w:hAnsi="Times New Roman"/>
                <w:sz w:val="20"/>
                <w:szCs w:val="20"/>
                <w:lang w:val="en-GB"/>
              </w:rPr>
            </w:pPr>
            <w:r w:rsidRPr="005444B8">
              <w:rPr>
                <w:rFonts w:ascii="Times New Roman" w:hAnsi="Times New Roman"/>
                <w:sz w:val="20"/>
                <w:szCs w:val="20"/>
                <w:lang w:val="en-GB"/>
              </w:rPr>
              <w:lastRenderedPageBreak/>
              <w:t xml:space="preserve">Giglia et al. </w:t>
            </w:r>
            <w:r w:rsidRPr="00D475D8">
              <w:rPr>
                <w:rFonts w:ascii="Times New Roman" w:hAnsi="Times New Roman"/>
                <w:sz w:val="20"/>
                <w:szCs w:val="20"/>
                <w:lang w:val="en-GB"/>
              </w:rPr>
              <w:fldChar w:fldCharType="begin"/>
            </w:r>
            <w:r w:rsidR="008B6E86">
              <w:rPr>
                <w:rFonts w:ascii="Times New Roman" w:hAnsi="Times New Roman"/>
                <w:sz w:val="20"/>
                <w:szCs w:val="20"/>
                <w:lang w:val="en-GB"/>
              </w:rPr>
              <w:instrText xml:space="preserve"> ADDIN EN.CITE &lt;EndNote&gt;&lt;Cite&gt;&lt;Author&gt;Giglia&lt;/Author&gt;&lt;Year&gt;2015&lt;/Year&gt;&lt;RecNum&gt;841&lt;/RecNum&gt;&lt;DisplayText&gt;[126]&lt;/DisplayText&gt;&lt;record&gt;&lt;rec-number&gt;841&lt;/rec-number&gt;&lt;foreign-keys&gt;&lt;key app="EN" db-id="dpf09dwxptw9d7e9tt2pe2pg0vr0v0r2xp5t" timestamp="1577697736"&gt;841&lt;/key&gt;&lt;/foreign-keys&gt;&lt;ref-type name="Journal Article"&gt;17&lt;/ref-type&gt;&lt;contributors&gt;&lt;authors&gt;&lt;author&gt;Giglia, Sal&lt;/author&gt;&lt;author&gt;Bohonak, David&lt;/author&gt;&lt;author&gt;Greenhalgh, Patricia&lt;/author&gt;&lt;author&gt;Leahy, Anne&lt;/author&gt;&lt;/authors&gt;&lt;/contributors&gt;&lt;titles&gt;&lt;title&gt;Measurement of pore size distribution and prediction of membrane filter virus retention using liquid–liquid porometry&lt;/title&gt;&lt;secondary-title&gt;Journal of Membrane Science&lt;/secondary-title&gt;&lt;/titles&gt;&lt;periodical&gt;&lt;full-title&gt;Journal of Membrane Science&lt;/full-title&gt;&lt;/periodical&gt;&lt;pages&gt;399-409&lt;/pages&gt;&lt;volume&gt;476&lt;/volume&gt;&lt;keywords&gt;&lt;keyword&gt;Virus filter&lt;/keyword&gt;&lt;keyword&gt;Virus removal&lt;/keyword&gt;&lt;keyword&gt;Porometry&lt;/keyword&gt;&lt;keyword&gt;Pore size&lt;/keyword&gt;&lt;keyword&gt;Virus membrane&lt;/keyword&gt;&lt;/keywords&gt;&lt;dates&gt;&lt;year&gt;2015&lt;/year&gt;&lt;pub-dates&gt;&lt;date&gt;2015/02/15/&lt;/date&gt;&lt;/pub-dates&gt;&lt;/dates&gt;&lt;isbn&gt;0376-7388&lt;/isbn&gt;&lt;urls&gt;&lt;related-urls&gt;&lt;url&gt;http://www.sciencedirect.com/science/article/pii/S0376738814008977&lt;/url&gt;&lt;/related-urls&gt;&lt;/urls&gt;&lt;electronic-resource-num&gt;https://doi.org/10.1016/j.memsci.2014.11.053&lt;/electronic-resource-num&gt;&lt;/record&gt;&lt;/Cite&gt;&lt;/EndNote&gt;</w:instrText>
            </w:r>
            <w:r w:rsidRPr="00D475D8">
              <w:rPr>
                <w:rFonts w:ascii="Times New Roman" w:hAnsi="Times New Roman"/>
                <w:sz w:val="20"/>
                <w:szCs w:val="20"/>
                <w:lang w:val="en-GB"/>
              </w:rPr>
              <w:fldChar w:fldCharType="separate"/>
            </w:r>
            <w:r w:rsidR="008B6E86">
              <w:rPr>
                <w:rFonts w:ascii="Times New Roman" w:hAnsi="Times New Roman"/>
                <w:noProof/>
                <w:sz w:val="20"/>
                <w:szCs w:val="20"/>
                <w:lang w:val="en-GB"/>
              </w:rPr>
              <w:t>[126]</w:t>
            </w:r>
            <w:r w:rsidRPr="00D475D8">
              <w:rPr>
                <w:rFonts w:ascii="Times New Roman" w:hAnsi="Times New Roman"/>
                <w:sz w:val="20"/>
                <w:szCs w:val="20"/>
                <w:lang w:val="en-GB"/>
              </w:rPr>
              <w:fldChar w:fldCharType="end"/>
            </w:r>
          </w:p>
        </w:tc>
        <w:tc>
          <w:tcPr>
            <w:tcW w:w="2265" w:type="dxa"/>
          </w:tcPr>
          <w:p w14:paraId="7241802A" w14:textId="77777777" w:rsidR="00B21085" w:rsidRPr="005444B8" w:rsidRDefault="00B21085" w:rsidP="00777238">
            <w:pPr>
              <w:spacing w:before="240" w:line="480" w:lineRule="auto"/>
              <w:jc w:val="both"/>
              <w:rPr>
                <w:rFonts w:ascii="Times New Roman" w:hAnsi="Times New Roman"/>
                <w:sz w:val="20"/>
                <w:szCs w:val="20"/>
                <w:lang w:val="en-GB"/>
              </w:rPr>
            </w:pPr>
            <w:r w:rsidRPr="005444B8">
              <w:rPr>
                <w:rFonts w:ascii="Times New Roman" w:hAnsi="Times New Roman"/>
                <w:sz w:val="20"/>
                <w:szCs w:val="20"/>
                <w:lang w:val="en-GB"/>
              </w:rPr>
              <w:t xml:space="preserve">PES (Virus retention)/ No data </w:t>
            </w:r>
          </w:p>
        </w:tc>
        <w:tc>
          <w:tcPr>
            <w:tcW w:w="2266" w:type="dxa"/>
          </w:tcPr>
          <w:p w14:paraId="55DEBFB2" w14:textId="77777777" w:rsidR="00B21085" w:rsidRPr="005444B8" w:rsidRDefault="00B21085" w:rsidP="00777238">
            <w:pPr>
              <w:spacing w:before="240" w:line="480" w:lineRule="auto"/>
              <w:jc w:val="both"/>
              <w:rPr>
                <w:rFonts w:ascii="Times New Roman" w:hAnsi="Times New Roman"/>
                <w:sz w:val="20"/>
                <w:szCs w:val="20"/>
                <w:lang w:val="en-GB"/>
              </w:rPr>
            </w:pPr>
            <w:r w:rsidRPr="005444B8">
              <w:rPr>
                <w:rFonts w:ascii="Times New Roman" w:hAnsi="Times New Roman"/>
                <w:sz w:val="20"/>
                <w:szCs w:val="20"/>
                <w:lang w:val="en-GB"/>
              </w:rPr>
              <w:t>5-50 nm / Not defined</w:t>
            </w:r>
          </w:p>
        </w:tc>
        <w:tc>
          <w:tcPr>
            <w:tcW w:w="2266" w:type="dxa"/>
          </w:tcPr>
          <w:p w14:paraId="5D6CF3FE" w14:textId="77777777" w:rsidR="00B21085" w:rsidRPr="005444B8" w:rsidRDefault="00B21085" w:rsidP="00777238">
            <w:pPr>
              <w:spacing w:before="240" w:line="480" w:lineRule="auto"/>
              <w:jc w:val="both"/>
              <w:rPr>
                <w:rFonts w:ascii="Times New Roman" w:hAnsi="Times New Roman"/>
                <w:sz w:val="20"/>
                <w:szCs w:val="20"/>
                <w:lang w:val="en-GB"/>
              </w:rPr>
            </w:pPr>
            <w:r w:rsidRPr="005444B8">
              <w:rPr>
                <w:rFonts w:ascii="Times New Roman" w:hAnsi="Times New Roman"/>
                <w:sz w:val="20"/>
                <w:szCs w:val="20"/>
                <w:lang w:val="en-GB"/>
              </w:rPr>
              <w:t xml:space="preserve">Water-PEG 8000 rich phase / water- ammonium </w:t>
            </w:r>
            <w:proofErr w:type="spellStart"/>
            <w:r w:rsidRPr="005444B8">
              <w:rPr>
                <w:rFonts w:ascii="Times New Roman" w:hAnsi="Times New Roman"/>
                <w:sz w:val="20"/>
                <w:szCs w:val="20"/>
                <w:lang w:val="en-GB"/>
              </w:rPr>
              <w:t>sulfate</w:t>
            </w:r>
            <w:proofErr w:type="spellEnd"/>
            <w:r w:rsidRPr="005444B8">
              <w:rPr>
                <w:rFonts w:ascii="Times New Roman" w:hAnsi="Times New Roman"/>
                <w:sz w:val="20"/>
                <w:szCs w:val="20"/>
                <w:lang w:val="en-GB"/>
              </w:rPr>
              <w:t xml:space="preserve"> rich phase.</w:t>
            </w:r>
          </w:p>
        </w:tc>
      </w:tr>
      <w:tr w:rsidR="00B21085" w:rsidRPr="005444B8" w14:paraId="348CBB78" w14:textId="77777777" w:rsidTr="001A1D16">
        <w:trPr>
          <w:jc w:val="center"/>
        </w:trPr>
        <w:tc>
          <w:tcPr>
            <w:tcW w:w="2265" w:type="dxa"/>
          </w:tcPr>
          <w:p w14:paraId="237D08DB" w14:textId="70023C59" w:rsidR="00B21085" w:rsidRPr="005444B8" w:rsidRDefault="00B21085" w:rsidP="00777238">
            <w:pPr>
              <w:spacing w:before="240" w:line="480" w:lineRule="auto"/>
              <w:jc w:val="both"/>
              <w:rPr>
                <w:rFonts w:ascii="Times New Roman" w:hAnsi="Times New Roman"/>
                <w:sz w:val="20"/>
                <w:szCs w:val="20"/>
                <w:lang w:val="en-GB"/>
              </w:rPr>
            </w:pPr>
            <w:r w:rsidRPr="005444B8">
              <w:rPr>
                <w:rFonts w:ascii="Times New Roman" w:hAnsi="Times New Roman"/>
                <w:sz w:val="20"/>
                <w:szCs w:val="20"/>
                <w:lang w:val="en-GB"/>
              </w:rPr>
              <w:t xml:space="preserve">Calvo et al. </w:t>
            </w:r>
            <w:r w:rsidRPr="00D475D8">
              <w:rPr>
                <w:rFonts w:ascii="Times New Roman" w:hAnsi="Times New Roman"/>
                <w:sz w:val="20"/>
                <w:szCs w:val="20"/>
                <w:lang w:val="en-GB"/>
              </w:rPr>
              <w:fldChar w:fldCharType="begin"/>
            </w:r>
            <w:r w:rsidR="008B6E86">
              <w:rPr>
                <w:rFonts w:ascii="Times New Roman" w:hAnsi="Times New Roman"/>
                <w:sz w:val="20"/>
                <w:szCs w:val="20"/>
                <w:lang w:val="en-GB"/>
              </w:rPr>
              <w:instrText xml:space="preserve"> ADDIN EN.CITE &lt;EndNote&gt;&lt;Cite&gt;&lt;Author&gt;Calvo&lt;/Author&gt;&lt;Year&gt;2011&lt;/Year&gt;&lt;RecNum&gt;443&lt;/RecNum&gt;&lt;DisplayText&gt;[105]&lt;/DisplayText&gt;&lt;record&gt;&lt;rec-number&gt;443&lt;/rec-number&gt;&lt;foreign-keys&gt;&lt;key app="EN" db-id="dpf09dwxptw9d7e9tt2pe2pg0vr0v0r2xp5t" timestamp="1506860069"&gt;443&lt;/key&gt;&lt;/foreign-keys&gt;&lt;ref-type name="Journal Article"&gt;17&lt;/ref-type&gt;&lt;contributors&gt;&lt;authors&gt;&lt;author&gt;Calvo, José Ignacio&lt;/author&gt;&lt;author&gt;Peinador, René Israel&lt;/author&gt;&lt;author&gt;Prádanos, Pedro&lt;/author&gt;&lt;author&gt;Palacio, Laura&lt;/author&gt;&lt;author&gt;Bottino, Aldo&lt;/author&gt;&lt;author&gt;Capannelli, Gustavo&lt;/author&gt;&lt;author&gt;Hernández, Antonio&lt;/author&gt;&lt;/authors&gt;&lt;/contributors&gt;&lt;titles&gt;&lt;title&gt;Liquid–liquid displacement porometry to estimate the molecular weight cut-off of ultrafiltration membranes&lt;/title&gt;&lt;secondary-title&gt;Desalination&lt;/secondary-title&gt;&lt;/titles&gt;&lt;periodical&gt;&lt;full-title&gt;Desalination&lt;/full-title&gt;&lt;/periodical&gt;&lt;pages&gt;174-181&lt;/pages&gt;&lt;volume&gt;268&lt;/volume&gt;&lt;number&gt;1&lt;/number&gt;&lt;keywords&gt;&lt;keyword&gt;Molecular weight cut-off&lt;/keyword&gt;&lt;keyword&gt;Dextran retention&lt;/keyword&gt;&lt;keyword&gt;Pore size distribution&lt;/keyword&gt;&lt;keyword&gt;Liquid–liquid porometry&lt;/keyword&gt;&lt;/keywords&gt;&lt;dates&gt;&lt;year&gt;2011&lt;/year&gt;&lt;pub-dates&gt;&lt;date&gt;2011/03/01/&lt;/date&gt;&lt;/pub-dates&gt;&lt;/dates&gt;&lt;isbn&gt;0011-9164&lt;/isbn&gt;&lt;urls&gt;&lt;related-urls&gt;&lt;url&gt;http://www.sciencedirect.com/science/article/pii/S0011916410007319&lt;/url&gt;&lt;/related-urls&gt;&lt;/urls&gt;&lt;electronic-resource-num&gt;https://doi.org/10.1016/j.desal.2010.10.016&lt;/electronic-resource-num&gt;&lt;/record&gt;&lt;/Cite&gt;&lt;/EndNote&gt;</w:instrText>
            </w:r>
            <w:r w:rsidRPr="00D475D8">
              <w:rPr>
                <w:rFonts w:ascii="Times New Roman" w:hAnsi="Times New Roman"/>
                <w:sz w:val="20"/>
                <w:szCs w:val="20"/>
                <w:lang w:val="en-GB"/>
              </w:rPr>
              <w:fldChar w:fldCharType="separate"/>
            </w:r>
            <w:r w:rsidR="008B6E86">
              <w:rPr>
                <w:rFonts w:ascii="Times New Roman" w:hAnsi="Times New Roman"/>
                <w:noProof/>
                <w:sz w:val="20"/>
                <w:szCs w:val="20"/>
                <w:lang w:val="en-GB"/>
              </w:rPr>
              <w:t>[105]</w:t>
            </w:r>
            <w:r w:rsidRPr="00D475D8">
              <w:rPr>
                <w:rFonts w:ascii="Times New Roman" w:hAnsi="Times New Roman"/>
                <w:sz w:val="20"/>
                <w:szCs w:val="20"/>
                <w:lang w:val="en-GB"/>
              </w:rPr>
              <w:fldChar w:fldCharType="end"/>
            </w:r>
          </w:p>
        </w:tc>
        <w:tc>
          <w:tcPr>
            <w:tcW w:w="2265" w:type="dxa"/>
          </w:tcPr>
          <w:p w14:paraId="0EC96F83" w14:textId="77777777" w:rsidR="00B21085" w:rsidRPr="005444B8" w:rsidRDefault="00B21085" w:rsidP="00777238">
            <w:pPr>
              <w:spacing w:before="240" w:line="480" w:lineRule="auto"/>
              <w:jc w:val="both"/>
              <w:rPr>
                <w:rFonts w:ascii="Times New Roman" w:hAnsi="Times New Roman"/>
                <w:sz w:val="20"/>
                <w:szCs w:val="20"/>
                <w:lang w:val="en-GB"/>
              </w:rPr>
            </w:pPr>
            <w:r w:rsidRPr="005444B8">
              <w:rPr>
                <w:rFonts w:ascii="Times New Roman" w:hAnsi="Times New Roman"/>
                <w:sz w:val="20"/>
                <w:szCs w:val="20"/>
                <w:lang w:val="en-GB"/>
              </w:rPr>
              <w:t xml:space="preserve">PES, PS, RC, Zirconium oxide 5-300 </w:t>
            </w:r>
            <w:proofErr w:type="spellStart"/>
            <w:r w:rsidRPr="005444B8">
              <w:rPr>
                <w:rFonts w:ascii="Times New Roman" w:hAnsi="Times New Roman"/>
                <w:sz w:val="20"/>
                <w:szCs w:val="20"/>
                <w:lang w:val="en-GB"/>
              </w:rPr>
              <w:t>kDa</w:t>
            </w:r>
            <w:proofErr w:type="spellEnd"/>
            <w:r w:rsidRPr="005444B8">
              <w:rPr>
                <w:rFonts w:ascii="Times New Roman" w:hAnsi="Times New Roman"/>
                <w:sz w:val="20"/>
                <w:szCs w:val="20"/>
                <w:lang w:val="en-GB"/>
              </w:rPr>
              <w:t xml:space="preserve"> </w:t>
            </w:r>
          </w:p>
        </w:tc>
        <w:tc>
          <w:tcPr>
            <w:tcW w:w="2266" w:type="dxa"/>
          </w:tcPr>
          <w:p w14:paraId="60C79FAC" w14:textId="77777777" w:rsidR="00B21085" w:rsidRPr="005444B8" w:rsidRDefault="00B21085" w:rsidP="00777238">
            <w:pPr>
              <w:spacing w:before="240" w:line="480" w:lineRule="auto"/>
              <w:jc w:val="both"/>
              <w:rPr>
                <w:rFonts w:ascii="Times New Roman" w:hAnsi="Times New Roman"/>
                <w:sz w:val="20"/>
                <w:szCs w:val="20"/>
                <w:lang w:val="en-GB"/>
              </w:rPr>
            </w:pPr>
            <w:r w:rsidRPr="005444B8">
              <w:rPr>
                <w:rFonts w:ascii="Times New Roman" w:hAnsi="Times New Roman"/>
                <w:sz w:val="20"/>
                <w:szCs w:val="20"/>
                <w:lang w:val="en-GB"/>
              </w:rPr>
              <w:t xml:space="preserve">10-100 nm /1-500 </w:t>
            </w:r>
            <w:proofErr w:type="spellStart"/>
            <w:r w:rsidRPr="005444B8">
              <w:rPr>
                <w:rFonts w:ascii="Times New Roman" w:hAnsi="Times New Roman"/>
                <w:sz w:val="20"/>
                <w:szCs w:val="20"/>
                <w:lang w:val="en-GB"/>
              </w:rPr>
              <w:t>kDa</w:t>
            </w:r>
            <w:proofErr w:type="spellEnd"/>
            <w:r w:rsidRPr="005444B8">
              <w:rPr>
                <w:rFonts w:ascii="Times New Roman" w:hAnsi="Times New Roman"/>
                <w:sz w:val="20"/>
                <w:szCs w:val="20"/>
                <w:lang w:val="en-GB"/>
              </w:rPr>
              <w:t xml:space="preserve"> </w:t>
            </w:r>
          </w:p>
        </w:tc>
        <w:tc>
          <w:tcPr>
            <w:tcW w:w="2266" w:type="dxa"/>
          </w:tcPr>
          <w:p w14:paraId="65457455" w14:textId="77777777" w:rsidR="00B21085" w:rsidRPr="005444B8" w:rsidRDefault="00B21085" w:rsidP="00777238">
            <w:pPr>
              <w:spacing w:before="240" w:line="480" w:lineRule="auto"/>
              <w:jc w:val="both"/>
              <w:rPr>
                <w:rFonts w:ascii="Times New Roman" w:hAnsi="Times New Roman"/>
                <w:sz w:val="20"/>
                <w:szCs w:val="20"/>
                <w:lang w:val="en-GB"/>
              </w:rPr>
            </w:pPr>
            <w:r w:rsidRPr="005444B8">
              <w:rPr>
                <w:rFonts w:ascii="Times New Roman" w:hAnsi="Times New Roman"/>
                <w:sz w:val="20"/>
                <w:szCs w:val="20"/>
                <w:lang w:val="en-GB"/>
              </w:rPr>
              <w:t>water rich phase / İsobutanol rich phase</w:t>
            </w:r>
          </w:p>
        </w:tc>
      </w:tr>
      <w:tr w:rsidR="00B21085" w:rsidRPr="005444B8" w14:paraId="51D28E7D" w14:textId="77777777" w:rsidTr="001A1D16">
        <w:trPr>
          <w:jc w:val="center"/>
        </w:trPr>
        <w:tc>
          <w:tcPr>
            <w:tcW w:w="2265" w:type="dxa"/>
          </w:tcPr>
          <w:p w14:paraId="1600B53A" w14:textId="77777777" w:rsidR="00B21085" w:rsidRPr="005444B8" w:rsidRDefault="00B21085" w:rsidP="00777238">
            <w:pPr>
              <w:spacing w:before="240" w:line="480" w:lineRule="auto"/>
              <w:jc w:val="both"/>
              <w:rPr>
                <w:rFonts w:ascii="Times New Roman" w:hAnsi="Times New Roman"/>
                <w:sz w:val="20"/>
                <w:szCs w:val="20"/>
                <w:lang w:val="en-GB"/>
              </w:rPr>
            </w:pPr>
            <w:r w:rsidRPr="005444B8">
              <w:rPr>
                <w:rFonts w:ascii="Times New Roman" w:hAnsi="Times New Roman"/>
                <w:sz w:val="20"/>
                <w:szCs w:val="20"/>
                <w:lang w:val="en-GB"/>
              </w:rPr>
              <w:t xml:space="preserve">Tanis-Kanbur et al. </w:t>
            </w:r>
            <w:r w:rsidRPr="00D475D8">
              <w:rPr>
                <w:rFonts w:ascii="Times New Roman" w:hAnsi="Times New Roman"/>
                <w:sz w:val="20"/>
                <w:szCs w:val="20"/>
                <w:lang w:val="en-GB"/>
              </w:rPr>
              <w:fldChar w:fldCharType="begin"/>
            </w:r>
            <w:r w:rsidRPr="005444B8">
              <w:rPr>
                <w:rFonts w:ascii="Times New Roman" w:hAnsi="Times New Roman"/>
                <w:sz w:val="20"/>
                <w:szCs w:val="20"/>
                <w:lang w:val="en-GB"/>
              </w:rPr>
              <w:instrText xml:space="preserve"> ADDIN EN.CITE &lt;EndNote&gt;&lt;Cite&gt;&lt;Author&gt;Tanis-Kanbur&lt;/Author&gt;&lt;Year&gt;2019&lt;/Year&gt;&lt;RecNum&gt;631&lt;/RecNum&gt;&lt;DisplayText&gt;[9]&lt;/DisplayText&gt;&lt;record&gt;&lt;rec-number&gt;631&lt;/rec-number&gt;&lt;foreign-keys&gt;&lt;key app="EN" db-id="dpf09dwxptw9d7e9tt2pe2pg0vr0v0r2xp5t" timestamp="1573276019"&gt;631&lt;/key&gt;&lt;/foreign-keys&gt;&lt;ref-type name="Journal Article"&gt;17&lt;/ref-type&gt;&lt;contributors&gt;&lt;authors&gt;&lt;author&gt;Tanis-Kanbur, Melike Begum&lt;/author&gt;&lt;author&gt;Peinador, René I.&lt;/author&gt;&lt;author&gt;Hu, Xiao&lt;/author&gt;&lt;author&gt;Calvo, José I.&lt;/author&gt;&lt;author&gt;Chew, Jia Wei&lt;/author&gt;&lt;/authors&gt;&lt;/contributors&gt;&lt;titles&gt;&lt;title&gt;Membrane characterization via evapoporometry (EP) and liquid-liquid displacement porosimetry (LLDP) techniques&lt;/title&gt;&lt;secondary-title&gt;Journal of Membrane Science&lt;/secondary-title&gt;&lt;/titles&gt;&lt;periodical&gt;&lt;full-title&gt;Journal of Membrane Science&lt;/full-title&gt;&lt;/periodical&gt;&lt;pages&gt;248-258&lt;/pages&gt;&lt;volume&gt;586&lt;/volume&gt;&lt;keywords&gt;&lt;keyword&gt;Pore size distribution (PSD)&lt;/keyword&gt;&lt;keyword&gt;Wettability&lt;/keyword&gt;&lt;keyword&gt;Surface tension&lt;/keyword&gt;&lt;keyword&gt;Membrane characterization&lt;/keyword&gt;&lt;keyword&gt;Porosity&lt;/keyword&gt;&lt;/keywords&gt;&lt;dates&gt;&lt;year&gt;2019&lt;/year&gt;&lt;pub-dates&gt;&lt;date&gt;2019/09/15/&lt;/date&gt;&lt;/pub-dates&gt;&lt;/dates&gt;&lt;isbn&gt;0376-7388&lt;/isbn&gt;&lt;urls&gt;&lt;related-urls&gt;&lt;url&gt;http://www.sciencedirect.com/science/article/pii/S0376738819311743&lt;/url&gt;&lt;/related-urls&gt;&lt;/urls&gt;&lt;electronic-resource-num&gt;https://doi.org/10.1016/j.memsci.2019.05.077&lt;/electronic-resource-num&gt;&lt;/record&gt;&lt;/Cite&gt;&lt;/EndNote&gt;</w:instrText>
            </w:r>
            <w:r w:rsidRPr="00D475D8">
              <w:rPr>
                <w:rFonts w:ascii="Times New Roman" w:hAnsi="Times New Roman"/>
                <w:sz w:val="20"/>
                <w:szCs w:val="20"/>
                <w:lang w:val="en-GB"/>
              </w:rPr>
              <w:fldChar w:fldCharType="separate"/>
            </w:r>
            <w:r w:rsidRPr="005444B8">
              <w:rPr>
                <w:rFonts w:ascii="Times New Roman" w:hAnsi="Times New Roman"/>
                <w:noProof/>
                <w:sz w:val="20"/>
                <w:szCs w:val="20"/>
                <w:lang w:val="en-GB"/>
              </w:rPr>
              <w:t>[9]</w:t>
            </w:r>
            <w:r w:rsidRPr="00D475D8">
              <w:rPr>
                <w:rFonts w:ascii="Times New Roman" w:hAnsi="Times New Roman"/>
                <w:sz w:val="20"/>
                <w:szCs w:val="20"/>
                <w:lang w:val="en-GB"/>
              </w:rPr>
              <w:fldChar w:fldCharType="end"/>
            </w:r>
          </w:p>
        </w:tc>
        <w:tc>
          <w:tcPr>
            <w:tcW w:w="2265" w:type="dxa"/>
          </w:tcPr>
          <w:p w14:paraId="34352240" w14:textId="77777777" w:rsidR="00B21085" w:rsidRPr="005444B8" w:rsidRDefault="00B21085" w:rsidP="00777238">
            <w:pPr>
              <w:spacing w:before="240" w:line="480" w:lineRule="auto"/>
              <w:jc w:val="both"/>
              <w:rPr>
                <w:rFonts w:ascii="Times New Roman" w:hAnsi="Times New Roman"/>
                <w:sz w:val="20"/>
                <w:szCs w:val="20"/>
                <w:lang w:val="en-GB"/>
              </w:rPr>
            </w:pPr>
            <w:proofErr w:type="spellStart"/>
            <w:r w:rsidRPr="005444B8">
              <w:rPr>
                <w:rFonts w:ascii="Times New Roman" w:hAnsi="Times New Roman"/>
                <w:sz w:val="20"/>
                <w:szCs w:val="20"/>
                <w:lang w:val="en-GB"/>
              </w:rPr>
              <w:t>Aluminum</w:t>
            </w:r>
            <w:proofErr w:type="spellEnd"/>
            <w:r w:rsidRPr="005444B8">
              <w:rPr>
                <w:rFonts w:ascii="Times New Roman" w:hAnsi="Times New Roman"/>
                <w:sz w:val="20"/>
                <w:szCs w:val="20"/>
                <w:lang w:val="en-GB"/>
              </w:rPr>
              <w:t xml:space="preserve"> oxide 100 nm, PES 300KDa, PET no data, PTFE no data, PVDF 100kDa and Nylon no data</w:t>
            </w:r>
          </w:p>
        </w:tc>
        <w:tc>
          <w:tcPr>
            <w:tcW w:w="2266" w:type="dxa"/>
          </w:tcPr>
          <w:p w14:paraId="756FC338" w14:textId="77777777" w:rsidR="00B21085" w:rsidRPr="005444B8" w:rsidRDefault="00B21085" w:rsidP="00777238">
            <w:pPr>
              <w:spacing w:before="240" w:line="480" w:lineRule="auto"/>
              <w:jc w:val="both"/>
              <w:rPr>
                <w:rFonts w:ascii="Times New Roman" w:hAnsi="Times New Roman"/>
                <w:sz w:val="20"/>
                <w:szCs w:val="20"/>
                <w:lang w:val="en-GB"/>
              </w:rPr>
            </w:pPr>
            <w:r w:rsidRPr="005444B8">
              <w:rPr>
                <w:rFonts w:ascii="Times New Roman" w:hAnsi="Times New Roman"/>
                <w:sz w:val="20"/>
                <w:szCs w:val="20"/>
                <w:lang w:val="en-GB"/>
              </w:rPr>
              <w:t xml:space="preserve">80-150 nm for </w:t>
            </w:r>
            <w:proofErr w:type="spellStart"/>
            <w:r w:rsidRPr="005444B8">
              <w:rPr>
                <w:rFonts w:ascii="Times New Roman" w:hAnsi="Times New Roman"/>
                <w:sz w:val="20"/>
                <w:szCs w:val="20"/>
                <w:lang w:val="en-GB"/>
              </w:rPr>
              <w:t>Aluminum</w:t>
            </w:r>
            <w:proofErr w:type="spellEnd"/>
            <w:r w:rsidRPr="005444B8">
              <w:rPr>
                <w:rFonts w:ascii="Times New Roman" w:hAnsi="Times New Roman"/>
                <w:sz w:val="20"/>
                <w:szCs w:val="20"/>
                <w:lang w:val="en-GB"/>
              </w:rPr>
              <w:t xml:space="preserve"> oxide, 20-70 nm for PES, 15-40 nm for PET, 60-90 for PTFE, 40-140 nm for PVDF and 50-80 nm for Nylon / 350-1460 </w:t>
            </w:r>
            <w:proofErr w:type="spellStart"/>
            <w:r w:rsidRPr="005444B8">
              <w:rPr>
                <w:rFonts w:ascii="Times New Roman" w:hAnsi="Times New Roman"/>
                <w:sz w:val="20"/>
                <w:szCs w:val="20"/>
                <w:lang w:val="en-GB"/>
              </w:rPr>
              <w:t>kDa</w:t>
            </w:r>
            <w:proofErr w:type="spellEnd"/>
          </w:p>
        </w:tc>
        <w:tc>
          <w:tcPr>
            <w:tcW w:w="2266" w:type="dxa"/>
          </w:tcPr>
          <w:p w14:paraId="5BA1309B" w14:textId="77777777" w:rsidR="00B21085" w:rsidRPr="005444B8" w:rsidRDefault="00B21085" w:rsidP="00777238">
            <w:pPr>
              <w:spacing w:before="240" w:line="480" w:lineRule="auto"/>
              <w:jc w:val="both"/>
              <w:rPr>
                <w:rFonts w:ascii="Times New Roman" w:hAnsi="Times New Roman"/>
                <w:sz w:val="20"/>
                <w:szCs w:val="20"/>
                <w:lang w:val="en-GB"/>
              </w:rPr>
            </w:pPr>
            <w:r w:rsidRPr="005444B8">
              <w:rPr>
                <w:rFonts w:ascii="Times New Roman" w:hAnsi="Times New Roman"/>
                <w:sz w:val="20"/>
                <w:szCs w:val="20"/>
                <w:lang w:val="en-GB"/>
              </w:rPr>
              <w:t>Water-rich phase/ Isobutanol rich phase and vice-versa.</w:t>
            </w:r>
          </w:p>
        </w:tc>
      </w:tr>
    </w:tbl>
    <w:p w14:paraId="15B125A2" w14:textId="77777777" w:rsidR="00B21085" w:rsidRPr="005444B8" w:rsidRDefault="00B21085" w:rsidP="00777238">
      <w:pPr>
        <w:spacing w:line="480" w:lineRule="auto"/>
        <w:rPr>
          <w:rFonts w:ascii="Times New Roman" w:hAnsi="Times New Roman"/>
          <w:sz w:val="24"/>
          <w:szCs w:val="24"/>
          <w:lang w:val="en-GB"/>
        </w:rPr>
      </w:pPr>
    </w:p>
    <w:p w14:paraId="0994B1EF" w14:textId="4181924C" w:rsidR="00E0524A" w:rsidRPr="00DE2265" w:rsidRDefault="00E0524A" w:rsidP="00777238">
      <w:pPr>
        <w:pStyle w:val="Ttulo1"/>
        <w:numPr>
          <w:ilvl w:val="1"/>
          <w:numId w:val="39"/>
        </w:numPr>
        <w:spacing w:line="480" w:lineRule="auto"/>
        <w:rPr>
          <w:lang w:val="en-GB"/>
        </w:rPr>
      </w:pPr>
      <w:bookmarkStart w:id="25" w:name="_Toc39060144"/>
      <w:r w:rsidRPr="00A64F3D">
        <w:rPr>
          <w:lang w:val="en-GB"/>
        </w:rPr>
        <w:t xml:space="preserve">Mercury Intrusion Porosimetry </w:t>
      </w:r>
      <w:r w:rsidR="00162BAE" w:rsidRPr="00A64F3D">
        <w:rPr>
          <w:lang w:val="en-GB"/>
        </w:rPr>
        <w:t>(</w:t>
      </w:r>
      <w:proofErr w:type="spellStart"/>
      <w:r w:rsidR="00162BAE" w:rsidRPr="00A64F3D">
        <w:rPr>
          <w:lang w:val="en-GB"/>
        </w:rPr>
        <w:t>HgP</w:t>
      </w:r>
      <w:proofErr w:type="spellEnd"/>
      <w:r w:rsidR="00162BAE" w:rsidRPr="00A64F3D">
        <w:rPr>
          <w:lang w:val="en-GB"/>
        </w:rPr>
        <w:t>)</w:t>
      </w:r>
      <w:bookmarkEnd w:id="25"/>
      <w:r w:rsidR="00162BAE" w:rsidRPr="00A64F3D">
        <w:rPr>
          <w:lang w:val="en-GB"/>
        </w:rPr>
        <w:t xml:space="preserve"> </w:t>
      </w:r>
    </w:p>
    <w:p w14:paraId="086C234A" w14:textId="65B20C20" w:rsidR="00E0524A" w:rsidRPr="005444B8" w:rsidRDefault="004229D0" w:rsidP="00777238">
      <w:pPr>
        <w:spacing w:line="480" w:lineRule="auto"/>
        <w:jc w:val="both"/>
        <w:rPr>
          <w:rFonts w:ascii="Times New Roman" w:hAnsi="Times New Roman"/>
          <w:color w:val="000000"/>
          <w:sz w:val="24"/>
          <w:szCs w:val="24"/>
          <w:lang w:val="en-GB"/>
        </w:rPr>
      </w:pPr>
      <w:r w:rsidRPr="00A64F3D">
        <w:rPr>
          <w:rFonts w:ascii="Times New Roman" w:hAnsi="Times New Roman"/>
          <w:color w:val="000000"/>
          <w:sz w:val="24"/>
          <w:szCs w:val="24"/>
          <w:lang w:val="en-GB"/>
        </w:rPr>
        <w:t xml:space="preserve"> Mercury intrusion poro</w:t>
      </w:r>
      <w:r w:rsidR="00162BAE" w:rsidRPr="00A64F3D">
        <w:rPr>
          <w:rFonts w:ascii="Times New Roman" w:hAnsi="Times New Roman"/>
          <w:color w:val="000000"/>
          <w:sz w:val="24"/>
          <w:szCs w:val="24"/>
          <w:lang w:val="en-GB"/>
        </w:rPr>
        <w:t>simetry (</w:t>
      </w:r>
      <w:proofErr w:type="spellStart"/>
      <w:r w:rsidR="00162BAE" w:rsidRPr="00A64F3D">
        <w:rPr>
          <w:rFonts w:ascii="Times New Roman" w:hAnsi="Times New Roman"/>
          <w:color w:val="000000"/>
          <w:sz w:val="24"/>
          <w:szCs w:val="24"/>
          <w:lang w:val="en-GB"/>
        </w:rPr>
        <w:t>HgP</w:t>
      </w:r>
      <w:proofErr w:type="spellEnd"/>
      <w:r w:rsidR="00162BAE" w:rsidRPr="00A64F3D">
        <w:rPr>
          <w:rFonts w:ascii="Times New Roman" w:hAnsi="Times New Roman"/>
          <w:color w:val="000000"/>
          <w:sz w:val="24"/>
          <w:szCs w:val="24"/>
          <w:lang w:val="en-GB"/>
        </w:rPr>
        <w:t>) is</w:t>
      </w:r>
      <w:r w:rsidR="00C57C69" w:rsidRPr="00A64F3D">
        <w:rPr>
          <w:rFonts w:ascii="Times New Roman" w:hAnsi="Times New Roman"/>
          <w:color w:val="000000"/>
          <w:sz w:val="24"/>
          <w:szCs w:val="24"/>
          <w:lang w:val="en-GB"/>
        </w:rPr>
        <w:t xml:space="preserve"> among</w:t>
      </w:r>
      <w:r w:rsidR="00E0524A" w:rsidRPr="00A64F3D">
        <w:rPr>
          <w:rFonts w:ascii="Times New Roman" w:hAnsi="Times New Roman"/>
          <w:color w:val="000000"/>
          <w:sz w:val="24"/>
          <w:szCs w:val="24"/>
          <w:lang w:val="en-GB"/>
        </w:rPr>
        <w:t xml:space="preserve"> the characterization methods </w:t>
      </w:r>
      <w:r w:rsidR="00CB579F" w:rsidRPr="00A64F3D">
        <w:rPr>
          <w:rFonts w:ascii="Times New Roman" w:hAnsi="Times New Roman"/>
          <w:color w:val="000000"/>
          <w:sz w:val="24"/>
          <w:szCs w:val="24"/>
          <w:lang w:val="en-GB"/>
        </w:rPr>
        <w:t xml:space="preserve">that </w:t>
      </w:r>
      <w:r w:rsidR="00E0524A" w:rsidRPr="00A64F3D">
        <w:rPr>
          <w:rFonts w:ascii="Times New Roman" w:hAnsi="Times New Roman"/>
          <w:color w:val="000000"/>
          <w:sz w:val="24"/>
          <w:szCs w:val="24"/>
          <w:lang w:val="en-GB"/>
        </w:rPr>
        <w:t xml:space="preserve">are based on </w:t>
      </w:r>
      <w:r w:rsidRPr="00A64F3D">
        <w:rPr>
          <w:rFonts w:ascii="Times New Roman" w:hAnsi="Times New Roman"/>
          <w:color w:val="000000"/>
          <w:sz w:val="24"/>
          <w:szCs w:val="24"/>
          <w:lang w:val="en-GB"/>
        </w:rPr>
        <w:t xml:space="preserve">the </w:t>
      </w:r>
      <w:r w:rsidR="00E0524A" w:rsidRPr="00A64F3D">
        <w:rPr>
          <w:rFonts w:ascii="Times New Roman" w:hAnsi="Times New Roman"/>
          <w:color w:val="000000"/>
          <w:sz w:val="24"/>
          <w:szCs w:val="24"/>
          <w:lang w:val="en-GB"/>
        </w:rPr>
        <w:t xml:space="preserve">Young-Laplace equation. The main difference with </w:t>
      </w:r>
      <w:r w:rsidR="005A3054" w:rsidRPr="00A64F3D">
        <w:rPr>
          <w:rFonts w:ascii="Times New Roman" w:hAnsi="Times New Roman"/>
          <w:color w:val="000000"/>
          <w:sz w:val="24"/>
          <w:szCs w:val="24"/>
          <w:lang w:val="en-GB"/>
        </w:rPr>
        <w:t xml:space="preserve">the </w:t>
      </w:r>
      <w:r w:rsidR="00E0524A" w:rsidRPr="00A64F3D">
        <w:rPr>
          <w:rFonts w:ascii="Times New Roman" w:hAnsi="Times New Roman"/>
          <w:color w:val="000000"/>
          <w:sz w:val="24"/>
          <w:szCs w:val="24"/>
          <w:lang w:val="en-GB"/>
        </w:rPr>
        <w:t>other two Young-Laplace based techniques (</w:t>
      </w:r>
      <w:r w:rsidR="00CB579F" w:rsidRPr="00A64F3D">
        <w:rPr>
          <w:rFonts w:ascii="Times New Roman" w:hAnsi="Times New Roman"/>
          <w:color w:val="000000"/>
          <w:sz w:val="24"/>
          <w:szCs w:val="24"/>
          <w:lang w:val="en-GB"/>
        </w:rPr>
        <w:t xml:space="preserve">namely, </w:t>
      </w:r>
      <w:r w:rsidR="00E0524A" w:rsidRPr="00A64F3D">
        <w:rPr>
          <w:rFonts w:ascii="Times New Roman" w:hAnsi="Times New Roman"/>
          <w:color w:val="000000"/>
          <w:sz w:val="24"/>
          <w:szCs w:val="24"/>
          <w:lang w:val="en-GB"/>
        </w:rPr>
        <w:t>GLDP and</w:t>
      </w:r>
      <w:r w:rsidR="00E0524A" w:rsidRPr="005444B8">
        <w:rPr>
          <w:rFonts w:ascii="Times New Roman" w:hAnsi="Times New Roman"/>
          <w:color w:val="000000"/>
          <w:sz w:val="24"/>
          <w:szCs w:val="24"/>
          <w:lang w:val="en-GB"/>
        </w:rPr>
        <w:t xml:space="preserve"> LLDP) relies on the fact that</w:t>
      </w:r>
      <w:r w:rsidR="00CB579F" w:rsidRPr="005444B8">
        <w:rPr>
          <w:rFonts w:ascii="Times New Roman" w:hAnsi="Times New Roman"/>
          <w:color w:val="000000"/>
          <w:sz w:val="24"/>
          <w:szCs w:val="24"/>
          <w:lang w:val="en-GB"/>
        </w:rPr>
        <w:t>,</w:t>
      </w:r>
      <w:r w:rsidR="00E0524A" w:rsidRPr="005444B8">
        <w:rPr>
          <w:rFonts w:ascii="Times New Roman" w:hAnsi="Times New Roman"/>
          <w:color w:val="000000"/>
          <w:sz w:val="24"/>
          <w:szCs w:val="24"/>
          <w:lang w:val="en-GB"/>
        </w:rPr>
        <w:t xml:space="preserve"> in this case</w:t>
      </w:r>
      <w:r w:rsidR="005A3054" w:rsidRPr="005444B8">
        <w:rPr>
          <w:rFonts w:ascii="Times New Roman" w:hAnsi="Times New Roman"/>
          <w:color w:val="000000"/>
          <w:sz w:val="24"/>
          <w:szCs w:val="24"/>
          <w:lang w:val="en-GB"/>
        </w:rPr>
        <w:t>,</w:t>
      </w:r>
      <w:r w:rsidR="00E0524A" w:rsidRPr="005444B8">
        <w:rPr>
          <w:rFonts w:ascii="Times New Roman" w:hAnsi="Times New Roman"/>
          <w:color w:val="000000"/>
          <w:sz w:val="24"/>
          <w:szCs w:val="24"/>
          <w:lang w:val="en-GB"/>
        </w:rPr>
        <w:t xml:space="preserve"> it is mercury</w:t>
      </w:r>
      <w:r w:rsidR="00CB579F" w:rsidRPr="005444B8">
        <w:rPr>
          <w:rFonts w:ascii="Times New Roman" w:hAnsi="Times New Roman"/>
          <w:color w:val="000000"/>
          <w:sz w:val="24"/>
          <w:szCs w:val="24"/>
          <w:lang w:val="en-GB"/>
        </w:rPr>
        <w:t xml:space="preserve"> (i.e., </w:t>
      </w:r>
      <w:r w:rsidR="00E0524A" w:rsidRPr="005444B8">
        <w:rPr>
          <w:rFonts w:ascii="Times New Roman" w:hAnsi="Times New Roman"/>
          <w:color w:val="000000"/>
          <w:sz w:val="24"/>
          <w:szCs w:val="24"/>
          <w:lang w:val="en-GB"/>
        </w:rPr>
        <w:t>a non-wetting liquid</w:t>
      </w:r>
      <w:r w:rsidR="00CB579F" w:rsidRPr="005444B8">
        <w:rPr>
          <w:rFonts w:ascii="Times New Roman" w:hAnsi="Times New Roman"/>
          <w:color w:val="000000"/>
          <w:sz w:val="24"/>
          <w:szCs w:val="24"/>
          <w:lang w:val="en-GB"/>
        </w:rPr>
        <w:t>)</w:t>
      </w:r>
      <w:r w:rsidR="00E0524A" w:rsidRPr="005444B8">
        <w:rPr>
          <w:rFonts w:ascii="Times New Roman" w:hAnsi="Times New Roman"/>
          <w:color w:val="000000"/>
          <w:sz w:val="24"/>
          <w:szCs w:val="24"/>
          <w:lang w:val="en-GB"/>
        </w:rPr>
        <w:t xml:space="preserve"> </w:t>
      </w:r>
      <w:r w:rsidR="00CB579F" w:rsidRPr="005444B8">
        <w:rPr>
          <w:rFonts w:ascii="Times New Roman" w:hAnsi="Times New Roman"/>
          <w:color w:val="000000"/>
          <w:sz w:val="24"/>
          <w:szCs w:val="24"/>
          <w:lang w:val="en-GB"/>
        </w:rPr>
        <w:t xml:space="preserve">that </w:t>
      </w:r>
      <w:r w:rsidR="00E0524A" w:rsidRPr="005444B8">
        <w:rPr>
          <w:rFonts w:ascii="Times New Roman" w:hAnsi="Times New Roman"/>
          <w:color w:val="000000"/>
          <w:sz w:val="24"/>
          <w:szCs w:val="24"/>
          <w:lang w:val="en-GB"/>
        </w:rPr>
        <w:t xml:space="preserve">is forced to enter the pores. </w:t>
      </w:r>
      <w:r w:rsidR="00CB579F" w:rsidRPr="005444B8">
        <w:rPr>
          <w:rFonts w:ascii="Times New Roman" w:hAnsi="Times New Roman"/>
          <w:color w:val="000000"/>
          <w:sz w:val="24"/>
          <w:szCs w:val="24"/>
          <w:lang w:val="en-GB"/>
        </w:rPr>
        <w:t>T</w:t>
      </w:r>
      <w:r w:rsidR="00E0524A" w:rsidRPr="005444B8">
        <w:rPr>
          <w:rFonts w:ascii="Times New Roman" w:hAnsi="Times New Roman"/>
          <w:color w:val="000000"/>
          <w:sz w:val="24"/>
          <w:szCs w:val="24"/>
          <w:lang w:val="en-GB"/>
        </w:rPr>
        <w:t xml:space="preserve">he pressure necessary to overcome the interfacial forces can be related </w:t>
      </w:r>
      <w:r w:rsidR="005A3054" w:rsidRPr="005444B8">
        <w:rPr>
          <w:rFonts w:ascii="Times New Roman" w:hAnsi="Times New Roman"/>
          <w:color w:val="000000"/>
          <w:sz w:val="24"/>
          <w:szCs w:val="24"/>
          <w:lang w:val="en-GB"/>
        </w:rPr>
        <w:t>to</w:t>
      </w:r>
      <w:r w:rsidR="00E0524A" w:rsidRPr="005444B8">
        <w:rPr>
          <w:rFonts w:ascii="Times New Roman" w:hAnsi="Times New Roman"/>
          <w:color w:val="000000"/>
          <w:sz w:val="24"/>
          <w:szCs w:val="24"/>
          <w:lang w:val="en-GB"/>
        </w:rPr>
        <w:t xml:space="preserve"> the characteristic radius of each pore by using the previously </w:t>
      </w:r>
      <w:r w:rsidR="00CB579F" w:rsidRPr="005444B8">
        <w:rPr>
          <w:rFonts w:ascii="Times New Roman" w:hAnsi="Times New Roman"/>
          <w:color w:val="000000"/>
          <w:sz w:val="24"/>
          <w:szCs w:val="24"/>
          <w:lang w:val="en-GB"/>
        </w:rPr>
        <w:t xml:space="preserve">elucidated </w:t>
      </w:r>
      <w:r w:rsidR="00E0524A" w:rsidRPr="005444B8">
        <w:rPr>
          <w:rFonts w:ascii="Times New Roman" w:hAnsi="Times New Roman"/>
          <w:color w:val="000000"/>
          <w:sz w:val="24"/>
          <w:szCs w:val="24"/>
          <w:lang w:val="en-GB"/>
        </w:rPr>
        <w:t xml:space="preserve">Young-Laplace equation (in </w:t>
      </w:r>
      <w:r w:rsidR="00CB579F" w:rsidRPr="005444B8">
        <w:rPr>
          <w:rFonts w:ascii="Times New Roman" w:hAnsi="Times New Roman"/>
          <w:color w:val="000000"/>
          <w:sz w:val="24"/>
          <w:szCs w:val="24"/>
          <w:lang w:val="en-GB"/>
        </w:rPr>
        <w:t>the</w:t>
      </w:r>
      <w:r w:rsidR="00E0524A" w:rsidRPr="005444B8">
        <w:rPr>
          <w:rFonts w:ascii="Times New Roman" w:hAnsi="Times New Roman"/>
          <w:color w:val="000000"/>
          <w:sz w:val="24"/>
          <w:szCs w:val="24"/>
          <w:lang w:val="en-GB"/>
        </w:rPr>
        <w:t xml:space="preserve"> form presented </w:t>
      </w:r>
      <w:r w:rsidR="00CB579F" w:rsidRPr="005444B8">
        <w:rPr>
          <w:rFonts w:ascii="Times New Roman" w:hAnsi="Times New Roman"/>
          <w:color w:val="000000"/>
          <w:sz w:val="24"/>
          <w:szCs w:val="24"/>
          <w:lang w:val="en-GB"/>
        </w:rPr>
        <w:t xml:space="preserve">in </w:t>
      </w:r>
      <w:r w:rsidR="004C393F" w:rsidRPr="005444B8">
        <w:rPr>
          <w:rFonts w:ascii="Times New Roman" w:hAnsi="Times New Roman"/>
          <w:color w:val="000000"/>
          <w:sz w:val="24"/>
          <w:szCs w:val="24"/>
          <w:lang w:val="en-GB"/>
        </w:rPr>
        <w:t>E</w:t>
      </w:r>
      <w:r w:rsidR="00E0524A" w:rsidRPr="005444B8">
        <w:rPr>
          <w:rFonts w:ascii="Times New Roman" w:hAnsi="Times New Roman"/>
          <w:color w:val="000000"/>
          <w:sz w:val="24"/>
          <w:szCs w:val="24"/>
          <w:lang w:val="en-GB"/>
        </w:rPr>
        <w:t>q. (3)) and the corresponding contact angle</w:t>
      </w:r>
      <w:r w:rsidR="00155B5B" w:rsidRPr="005444B8">
        <w:rPr>
          <w:rFonts w:ascii="Times New Roman" w:hAnsi="Times New Roman"/>
          <w:color w:val="000000"/>
          <w:sz w:val="24"/>
          <w:szCs w:val="24"/>
          <w:lang w:val="en-GB"/>
        </w:rPr>
        <w:t xml:space="preserve"> </w:t>
      </w:r>
      <w:r w:rsidR="00155B5B" w:rsidRPr="00D475D8">
        <w:rPr>
          <w:rFonts w:ascii="Times New Roman" w:hAnsi="Times New Roman"/>
          <w:color w:val="000000"/>
          <w:sz w:val="24"/>
          <w:szCs w:val="24"/>
          <w:lang w:val="en-GB"/>
        </w:rPr>
        <w:fldChar w:fldCharType="begin"/>
      </w:r>
      <w:r w:rsidR="008B6E86">
        <w:rPr>
          <w:rFonts w:ascii="Times New Roman" w:hAnsi="Times New Roman"/>
          <w:color w:val="000000"/>
          <w:sz w:val="24"/>
          <w:szCs w:val="24"/>
          <w:lang w:val="en-GB"/>
        </w:rPr>
        <w:instrText xml:space="preserve"> ADDIN EN.CITE &lt;EndNote&gt;&lt;Cite&gt;&lt;Author&gt;Liabastre&lt;/Author&gt;&lt;Year&gt;1978&lt;/Year&gt;&lt;RecNum&gt;720&lt;/RecNum&gt;&lt;DisplayText&gt;[127, 128]&lt;/DisplayText&gt;&lt;record&gt;&lt;rec-number&gt;720&lt;/rec-number&gt;&lt;foreign-keys&gt;&lt;key app="EN" db-id="dpf09dwxptw9d7e9tt2pe2pg0vr0v0r2xp5t" timestamp="1573442933"&gt;720&lt;/key&gt;&lt;/foreign-keys&gt;&lt;ref-type name="Journal Article"&gt;17&lt;/ref-type&gt;&lt;contributors&gt;&lt;authors&gt;&lt;author&gt;Liabastre, Albert A.&lt;/author&gt;&lt;author&gt;Orr, Clyde&lt;/author&gt;&lt;/authors&gt;&lt;/contributors&gt;&lt;titles&gt;&lt;title&gt;An evaluation of pore structure by mercury penetration&lt;/title&gt;&lt;secondary-title&gt;Journal of Colloid and Interface Science&lt;/secondary-title&gt;&lt;/titles&gt;&lt;periodical&gt;&lt;full-title&gt;Journal of Colloid and Interface Science&lt;/full-title&gt;&lt;/periodical&gt;&lt;pages&gt;1-18&lt;/pages&gt;&lt;volume&gt;64&lt;/volume&gt;&lt;number&gt;1&lt;/number&gt;&lt;dates&gt;&lt;year&gt;1978&lt;/year&gt;&lt;pub-dates&gt;&lt;date&gt;1978/03/15/&lt;/date&gt;&lt;/pub-dates&gt;&lt;/dates&gt;&lt;isbn&gt;0021-9797&lt;/isbn&gt;&lt;urls&gt;&lt;related-urls&gt;&lt;url&gt;http://www.sciencedirect.com/science/article/pii/0021979778903296&lt;/url&gt;&lt;/related-urls&gt;&lt;/urls&gt;&lt;electronic-resource-num&gt;https://doi.org/10.1016/0021-9797(78)90329-6&lt;/electronic-resource-num&gt;&lt;/record&gt;&lt;/Cite&gt;&lt;Cite&gt;&lt;Author&gt;Lowell&lt;/Author&gt;&lt;Year&gt;1991&lt;/Year&gt;&lt;RecNum&gt;719&lt;/RecNum&gt;&lt;record&gt;&lt;rec-number&gt;719&lt;/rec-number&gt;&lt;foreign-keys&gt;&lt;key app="EN" db-id="dpf09dwxptw9d7e9tt2pe2pg0vr0v0r2xp5t" timestamp="1573442850"&gt;719&lt;/key&gt;&lt;/foreign-keys&gt;&lt;ref-type name="Book"&gt;6&lt;/ref-type&gt;&lt;contributors&gt;&lt;authors&gt;&lt;author&gt;Lowell, S.&lt;/author&gt;&lt;/authors&gt;&lt;secondary-authors&gt;&lt;author&gt;Shields, Joan E.&lt;/author&gt;&lt;/secondary-authors&gt;&lt;/contributors&gt;&lt;titles&gt;&lt;title&gt;Powder Surface Area and Porosity&lt;/title&gt;&lt;secondary-title&gt;Powder Technology Series, 2&lt;/secondary-title&gt;&lt;/titles&gt;&lt;edition&gt;Third Edition.&lt;/edition&gt;&lt;keywords&gt;&lt;keyword&gt;Surfaces (Physics)&lt;/keyword&gt;&lt;keyword&gt;e-book [online only] -- SpringerLink&lt;/keyword&gt;&lt;/keywords&gt;&lt;dates&gt;&lt;year&gt;1991&lt;/year&gt;&lt;/dates&gt;&lt;pub-location&gt;Dordrecht&lt;/pub-location&gt;&lt;publisher&gt;Springer Netherlands&lt;/publisher&gt;&lt;isbn&gt;9789401579551&lt;/isbn&gt;&lt;urls&gt;&lt;/urls&gt;&lt;/record&gt;&lt;/Cite&gt;&lt;/EndNote&gt;</w:instrText>
      </w:r>
      <w:r w:rsidR="00155B5B" w:rsidRPr="00D475D8">
        <w:rPr>
          <w:rFonts w:ascii="Times New Roman" w:hAnsi="Times New Roman"/>
          <w:color w:val="000000"/>
          <w:sz w:val="24"/>
          <w:szCs w:val="24"/>
          <w:lang w:val="en-GB"/>
        </w:rPr>
        <w:fldChar w:fldCharType="separate"/>
      </w:r>
      <w:r w:rsidR="008B6E86">
        <w:rPr>
          <w:rFonts w:ascii="Times New Roman" w:hAnsi="Times New Roman"/>
          <w:noProof/>
          <w:color w:val="000000"/>
          <w:sz w:val="24"/>
          <w:szCs w:val="24"/>
          <w:lang w:val="en-GB"/>
        </w:rPr>
        <w:t>[127, 128]</w:t>
      </w:r>
      <w:r w:rsidR="00155B5B" w:rsidRPr="00D475D8">
        <w:rPr>
          <w:rFonts w:ascii="Times New Roman" w:hAnsi="Times New Roman"/>
          <w:color w:val="000000"/>
          <w:sz w:val="24"/>
          <w:szCs w:val="24"/>
          <w:lang w:val="en-GB"/>
        </w:rPr>
        <w:fldChar w:fldCharType="end"/>
      </w:r>
      <w:r w:rsidR="00E0524A" w:rsidRPr="005444B8">
        <w:rPr>
          <w:rFonts w:ascii="Times New Roman" w:hAnsi="Times New Roman"/>
          <w:color w:val="000000"/>
          <w:sz w:val="24"/>
          <w:szCs w:val="24"/>
          <w:lang w:val="en-GB"/>
        </w:rPr>
        <w:t xml:space="preserve">. This equation, when used for </w:t>
      </w:r>
      <w:proofErr w:type="spellStart"/>
      <w:r w:rsidRPr="005444B8">
        <w:rPr>
          <w:rFonts w:ascii="Times New Roman" w:hAnsi="Times New Roman"/>
          <w:color w:val="000000"/>
          <w:sz w:val="24"/>
          <w:szCs w:val="24"/>
          <w:lang w:val="en-GB"/>
        </w:rPr>
        <w:t>HgP</w:t>
      </w:r>
      <w:proofErr w:type="spellEnd"/>
      <w:r w:rsidR="00E0524A" w:rsidRPr="005444B8">
        <w:rPr>
          <w:rFonts w:ascii="Times New Roman" w:hAnsi="Times New Roman"/>
          <w:color w:val="000000"/>
          <w:sz w:val="24"/>
          <w:szCs w:val="24"/>
          <w:lang w:val="en-GB"/>
        </w:rPr>
        <w:t xml:space="preserve">, is usually named </w:t>
      </w:r>
      <w:r w:rsidR="00AC3A37" w:rsidRPr="005444B8">
        <w:rPr>
          <w:rFonts w:ascii="Times New Roman" w:hAnsi="Times New Roman"/>
          <w:color w:val="000000"/>
          <w:sz w:val="24"/>
          <w:szCs w:val="24"/>
          <w:lang w:val="en-GB"/>
        </w:rPr>
        <w:t xml:space="preserve">the </w:t>
      </w:r>
      <w:r w:rsidR="00E0524A" w:rsidRPr="005444B8">
        <w:rPr>
          <w:rFonts w:ascii="Times New Roman" w:hAnsi="Times New Roman"/>
          <w:color w:val="000000"/>
          <w:sz w:val="24"/>
          <w:szCs w:val="24"/>
          <w:lang w:val="en-GB"/>
        </w:rPr>
        <w:t>Washburn equation</w:t>
      </w:r>
      <w:r w:rsidR="00155B5B" w:rsidRPr="005444B8">
        <w:rPr>
          <w:rFonts w:ascii="Times New Roman" w:hAnsi="Times New Roman"/>
          <w:color w:val="000000"/>
          <w:sz w:val="24"/>
          <w:szCs w:val="24"/>
          <w:lang w:val="en-GB"/>
        </w:rPr>
        <w:t xml:space="preserve"> </w:t>
      </w:r>
      <w:r w:rsidR="00155B5B" w:rsidRPr="00D475D8">
        <w:rPr>
          <w:rFonts w:ascii="Times New Roman" w:hAnsi="Times New Roman"/>
          <w:color w:val="000000"/>
          <w:sz w:val="24"/>
          <w:szCs w:val="24"/>
          <w:lang w:val="en-GB"/>
        </w:rPr>
        <w:fldChar w:fldCharType="begin"/>
      </w:r>
      <w:r w:rsidR="008B6E86">
        <w:rPr>
          <w:rFonts w:ascii="Times New Roman" w:hAnsi="Times New Roman"/>
          <w:color w:val="000000"/>
          <w:sz w:val="24"/>
          <w:szCs w:val="24"/>
          <w:lang w:val="en-GB"/>
        </w:rPr>
        <w:instrText xml:space="preserve"> ADDIN EN.CITE &lt;EndNote&gt;&lt;Cite&gt;&lt;Author&gt;Washburn&lt;/Author&gt;&lt;Year&gt;1921&lt;/Year&gt;&lt;RecNum&gt;722&lt;/RecNum&gt;&lt;DisplayText&gt;[129]&lt;/DisplayText&gt;&lt;record&gt;&lt;rec-number&gt;722&lt;/rec-number&gt;&lt;foreign-keys&gt;&lt;key app="EN" db-id="dpf09dwxptw9d7e9tt2pe2pg0vr0v0r2xp5t" timestamp="1573443106"&gt;722&lt;/key&gt;&lt;/foreign-keys&gt;&lt;ref-type name="Journal Article"&gt;17&lt;/ref-type&gt;&lt;contributors&gt;&lt;authors&gt;&lt;author&gt;Washburn, E. W.&lt;/author&gt;&lt;/authors&gt;&lt;/contributors&gt;&lt;auth-address&gt;Department of Ceramic Engineering, University of Illinois.&lt;/auth-address&gt;&lt;titles&gt;&lt;title&gt;Note on a Method of Determining the Distribution of Pore Sizes in a Porous Material&lt;/title&gt;&lt;secondary-title&gt;Proceedings of the National Academy of Sciences of the United States of America&lt;/secondary-title&gt;&lt;alt-title&gt;Proc Natl Acad Sci U S A&lt;/alt-title&gt;&lt;/titles&gt;&lt;periodical&gt;&lt;full-title&gt;Proceedings of the National Academy of Sciences of the United States of America&lt;/full-title&gt;&lt;abbr-1&gt;Proc Natl Acad Sci U S A&lt;/abbr-1&gt;&lt;/periodical&gt;&lt;alt-periodical&gt;&lt;full-title&gt;Proceedings of the National Academy of Sciences of the United States of America&lt;/full-title&gt;&lt;abbr-1&gt;Proc Natl Acad Sci U S A&lt;/abbr-1&gt;&lt;/alt-periodical&gt;&lt;pages&gt;115-116&lt;/pages&gt;&lt;volume&gt;7&lt;/volume&gt;&lt;number&gt;4&lt;/number&gt;&lt;dates&gt;&lt;year&gt;1921&lt;/year&gt;&lt;pub-dates&gt;&lt;date&gt;1921/04//&lt;/date&gt;&lt;/pub-dates&gt;&lt;/dates&gt;&lt;isbn&gt;0027-8424&lt;/isbn&gt;&lt;accession-num&gt;16576588&lt;/accession-num&gt;&lt;urls&gt;&lt;related-urls&gt;&lt;url&gt;http://europepmc.org/abstract/MED/16576588&lt;/url&gt;&lt;url&gt;http://europepmc.org/articles/PMC1084764?pdf=render&lt;/url&gt;&lt;url&gt;http://europepmc.org/articles/PMC1084764&lt;/url&gt;&lt;url&gt;https://doi.org/10.1073/pnas.7.4.115&lt;/url&gt;&lt;/related-urls&gt;&lt;/urls&gt;&lt;electronic-resource-num&gt;10.1073/pnas.7.4.115&lt;/electronic-resource-num&gt;&lt;remote-database-name&gt;PubMed&lt;/remote-database-name&gt;&lt;language&gt;eng&lt;/language&gt;&lt;/record&gt;&lt;/Cite&gt;&lt;/EndNote&gt;</w:instrText>
      </w:r>
      <w:r w:rsidR="00155B5B" w:rsidRPr="00D475D8">
        <w:rPr>
          <w:rFonts w:ascii="Times New Roman" w:hAnsi="Times New Roman"/>
          <w:color w:val="000000"/>
          <w:sz w:val="24"/>
          <w:szCs w:val="24"/>
          <w:lang w:val="en-GB"/>
        </w:rPr>
        <w:fldChar w:fldCharType="separate"/>
      </w:r>
      <w:r w:rsidR="008B6E86">
        <w:rPr>
          <w:rFonts w:ascii="Times New Roman" w:hAnsi="Times New Roman"/>
          <w:noProof/>
          <w:color w:val="000000"/>
          <w:sz w:val="24"/>
          <w:szCs w:val="24"/>
          <w:lang w:val="en-GB"/>
        </w:rPr>
        <w:t>[129]</w:t>
      </w:r>
      <w:r w:rsidR="00155B5B" w:rsidRPr="00D475D8">
        <w:rPr>
          <w:rFonts w:ascii="Times New Roman" w:hAnsi="Times New Roman"/>
          <w:color w:val="000000"/>
          <w:sz w:val="24"/>
          <w:szCs w:val="24"/>
          <w:lang w:val="en-GB"/>
        </w:rPr>
        <w:fldChar w:fldCharType="end"/>
      </w:r>
      <w:r w:rsidR="00E0524A" w:rsidRPr="005444B8">
        <w:rPr>
          <w:rFonts w:ascii="Times New Roman" w:hAnsi="Times New Roman"/>
          <w:color w:val="000000"/>
          <w:sz w:val="24"/>
          <w:szCs w:val="24"/>
          <w:lang w:val="en-GB"/>
        </w:rPr>
        <w:t>.</w:t>
      </w:r>
      <w:r w:rsidR="00BB14FC" w:rsidRPr="005444B8">
        <w:rPr>
          <w:rFonts w:ascii="Times New Roman" w:hAnsi="Times New Roman"/>
          <w:color w:val="000000"/>
          <w:sz w:val="24"/>
          <w:szCs w:val="24"/>
          <w:lang w:val="en-GB"/>
        </w:rPr>
        <w:t xml:space="preserve"> </w:t>
      </w:r>
      <w:r w:rsidR="00E0524A" w:rsidRPr="005444B8">
        <w:rPr>
          <w:rFonts w:ascii="Times New Roman" w:hAnsi="Times New Roman"/>
          <w:color w:val="000000"/>
          <w:sz w:val="24"/>
          <w:szCs w:val="24"/>
          <w:lang w:val="en-GB"/>
        </w:rPr>
        <w:t xml:space="preserve">Since contact angles </w:t>
      </w:r>
      <w:r w:rsidR="00CB579F" w:rsidRPr="005444B8">
        <w:rPr>
          <w:rFonts w:ascii="Times New Roman" w:hAnsi="Times New Roman"/>
          <w:color w:val="000000"/>
          <w:sz w:val="24"/>
          <w:szCs w:val="24"/>
          <w:lang w:val="en-GB"/>
        </w:rPr>
        <w:t xml:space="preserve">greater </w:t>
      </w:r>
      <w:r w:rsidR="00E0524A" w:rsidRPr="005444B8">
        <w:rPr>
          <w:rFonts w:ascii="Times New Roman" w:hAnsi="Times New Roman"/>
          <w:color w:val="000000"/>
          <w:sz w:val="24"/>
          <w:szCs w:val="24"/>
          <w:lang w:val="en-GB"/>
        </w:rPr>
        <w:t>than 90º (</w:t>
      </w:r>
      <w:r w:rsidR="00CB579F" w:rsidRPr="005444B8">
        <w:rPr>
          <w:rFonts w:ascii="Times New Roman" w:hAnsi="Times New Roman"/>
          <w:color w:val="000000"/>
          <w:sz w:val="24"/>
          <w:szCs w:val="24"/>
          <w:lang w:val="en-GB"/>
        </w:rPr>
        <w:t xml:space="preserve">i.e., </w:t>
      </w:r>
      <w:r w:rsidR="00E0524A" w:rsidRPr="005444B8">
        <w:rPr>
          <w:rFonts w:ascii="Times New Roman" w:hAnsi="Times New Roman"/>
          <w:color w:val="000000"/>
          <w:sz w:val="24"/>
          <w:szCs w:val="24"/>
          <w:lang w:val="en-GB"/>
        </w:rPr>
        <w:t>non-wetting fluids) lead to negative value</w:t>
      </w:r>
      <w:r w:rsidR="00044DB8" w:rsidRPr="005444B8">
        <w:rPr>
          <w:rFonts w:ascii="Times New Roman" w:hAnsi="Times New Roman"/>
          <w:color w:val="000000"/>
          <w:sz w:val="24"/>
          <w:szCs w:val="24"/>
          <w:lang w:val="en-GB"/>
        </w:rPr>
        <w:t>s</w:t>
      </w:r>
      <w:r w:rsidR="00E0524A" w:rsidRPr="005444B8">
        <w:rPr>
          <w:rFonts w:ascii="Times New Roman" w:hAnsi="Times New Roman"/>
          <w:color w:val="000000"/>
          <w:sz w:val="24"/>
          <w:szCs w:val="24"/>
          <w:lang w:val="en-GB"/>
        </w:rPr>
        <w:t xml:space="preserve"> of </w:t>
      </w:r>
      <w:r w:rsidR="00E0524A" w:rsidRPr="005444B8">
        <w:rPr>
          <w:rFonts w:ascii="Times New Roman" w:hAnsi="Times New Roman"/>
          <w:i/>
          <w:iCs/>
          <w:color w:val="000000"/>
          <w:sz w:val="24"/>
          <w:szCs w:val="24"/>
          <w:lang w:val="en-GB"/>
        </w:rPr>
        <w:t>cos</w:t>
      </w:r>
      <w:r w:rsidR="00903F32" w:rsidRPr="005444B8">
        <w:rPr>
          <w:rFonts w:ascii="Times New Roman" w:hAnsi="Times New Roman"/>
          <w:i/>
          <w:iCs/>
          <w:color w:val="000000"/>
          <w:sz w:val="24"/>
          <w:szCs w:val="24"/>
          <w:lang w:val="en-GB"/>
        </w:rPr>
        <w:t xml:space="preserve"> </w:t>
      </w:r>
      <w:r w:rsidR="00E0524A" w:rsidRPr="005444B8">
        <w:rPr>
          <w:rFonts w:ascii="Times New Roman" w:hAnsi="Times New Roman"/>
          <w:i/>
          <w:iCs/>
          <w:color w:val="000000"/>
          <w:sz w:val="24"/>
          <w:szCs w:val="24"/>
          <w:lang w:val="en-GB"/>
        </w:rPr>
        <w:t>θ</w:t>
      </w:r>
      <w:r w:rsidR="00E0524A" w:rsidRPr="005444B8">
        <w:rPr>
          <w:rFonts w:ascii="Times New Roman" w:hAnsi="Times New Roman"/>
          <w:color w:val="000000"/>
          <w:sz w:val="24"/>
          <w:szCs w:val="24"/>
          <w:lang w:val="en-GB"/>
        </w:rPr>
        <w:t xml:space="preserve">, </w:t>
      </w:r>
      <w:r w:rsidR="005A3054" w:rsidRPr="005444B8">
        <w:rPr>
          <w:rFonts w:ascii="Times New Roman" w:hAnsi="Times New Roman"/>
          <w:color w:val="000000"/>
          <w:sz w:val="24"/>
          <w:szCs w:val="24"/>
          <w:lang w:val="en-GB"/>
        </w:rPr>
        <w:t xml:space="preserve">the </w:t>
      </w:r>
      <w:r w:rsidR="00E0524A" w:rsidRPr="005444B8">
        <w:rPr>
          <w:rFonts w:ascii="Times New Roman" w:hAnsi="Times New Roman"/>
          <w:color w:val="000000"/>
          <w:sz w:val="24"/>
          <w:szCs w:val="24"/>
          <w:lang w:val="en-GB"/>
        </w:rPr>
        <w:t xml:space="preserve">application of </w:t>
      </w:r>
      <w:r w:rsidR="004C393F" w:rsidRPr="005444B8">
        <w:rPr>
          <w:rFonts w:ascii="Times New Roman" w:hAnsi="Times New Roman"/>
          <w:color w:val="000000"/>
          <w:sz w:val="24"/>
          <w:szCs w:val="24"/>
          <w:lang w:val="en-GB"/>
        </w:rPr>
        <w:t>E</w:t>
      </w:r>
      <w:r w:rsidR="00E0524A" w:rsidRPr="005444B8">
        <w:rPr>
          <w:rFonts w:ascii="Times New Roman" w:hAnsi="Times New Roman"/>
          <w:color w:val="000000"/>
          <w:sz w:val="24"/>
          <w:szCs w:val="24"/>
          <w:lang w:val="en-GB"/>
        </w:rPr>
        <w:t>q. (3) results in negative pressure value</w:t>
      </w:r>
      <w:r w:rsidR="00044DB8" w:rsidRPr="005444B8">
        <w:rPr>
          <w:rFonts w:ascii="Times New Roman" w:hAnsi="Times New Roman"/>
          <w:color w:val="000000"/>
          <w:sz w:val="24"/>
          <w:szCs w:val="24"/>
          <w:lang w:val="en-GB"/>
        </w:rPr>
        <w:t>s</w:t>
      </w:r>
      <w:r w:rsidR="00E0524A" w:rsidRPr="005444B8">
        <w:rPr>
          <w:rFonts w:ascii="Times New Roman" w:hAnsi="Times New Roman"/>
          <w:color w:val="000000"/>
          <w:sz w:val="24"/>
          <w:szCs w:val="24"/>
          <w:lang w:val="en-GB"/>
        </w:rPr>
        <w:t xml:space="preserve">. The meaning of this sign simply reflects the fact that mercury, a non-wetting liquid, needs to be </w:t>
      </w:r>
      <w:r w:rsidR="00180C5C" w:rsidRPr="005444B8">
        <w:rPr>
          <w:rFonts w:ascii="Times New Roman" w:hAnsi="Times New Roman"/>
          <w:color w:val="000000"/>
          <w:sz w:val="24"/>
          <w:szCs w:val="24"/>
          <w:lang w:val="en-GB"/>
        </w:rPr>
        <w:t>forced into</w:t>
      </w:r>
      <w:r w:rsidR="00E0524A" w:rsidRPr="005444B8">
        <w:rPr>
          <w:rFonts w:ascii="Times New Roman" w:hAnsi="Times New Roman"/>
          <w:color w:val="000000"/>
          <w:sz w:val="24"/>
          <w:szCs w:val="24"/>
          <w:lang w:val="en-GB"/>
        </w:rPr>
        <w:t xml:space="preserve"> the pores.</w:t>
      </w:r>
    </w:p>
    <w:p w14:paraId="277CF591" w14:textId="339C9E3C" w:rsidR="00E0524A" w:rsidRPr="005444B8" w:rsidRDefault="00B91995" w:rsidP="00777238">
      <w:pPr>
        <w:tabs>
          <w:tab w:val="left" w:pos="709"/>
          <w:tab w:val="left" w:pos="1418"/>
          <w:tab w:val="center" w:pos="3828"/>
          <w:tab w:val="right" w:pos="7371"/>
          <w:tab w:val="right" w:pos="8505"/>
        </w:tabs>
        <w:spacing w:line="480" w:lineRule="auto"/>
        <w:jc w:val="both"/>
        <w:rPr>
          <w:rFonts w:ascii="Times New Roman" w:hAnsi="Times New Roman"/>
          <w:lang w:val="en-GB"/>
        </w:rPr>
      </w:pPr>
      <w:r w:rsidRPr="005444B8">
        <w:rPr>
          <w:rFonts w:ascii="Times New Roman" w:hAnsi="Times New Roman"/>
          <w:color w:val="000000"/>
          <w:sz w:val="24"/>
          <w:szCs w:val="24"/>
          <w:lang w:val="en-GB"/>
        </w:rPr>
        <w:lastRenderedPageBreak/>
        <w:t>Experimentally</w:t>
      </w:r>
      <w:r w:rsidR="00E0524A" w:rsidRPr="005444B8">
        <w:rPr>
          <w:rFonts w:ascii="Times New Roman" w:hAnsi="Times New Roman"/>
          <w:color w:val="000000"/>
          <w:sz w:val="24"/>
          <w:szCs w:val="24"/>
          <w:lang w:val="en-GB"/>
        </w:rPr>
        <w:t xml:space="preserve">, the </w:t>
      </w:r>
      <w:r w:rsidRPr="005444B8">
        <w:rPr>
          <w:rFonts w:ascii="Times New Roman" w:hAnsi="Times New Roman"/>
          <w:color w:val="000000"/>
          <w:sz w:val="24"/>
          <w:szCs w:val="24"/>
          <w:lang w:val="en-GB"/>
        </w:rPr>
        <w:t xml:space="preserve">setup </w:t>
      </w:r>
      <w:r w:rsidR="00E0524A" w:rsidRPr="005444B8">
        <w:rPr>
          <w:rFonts w:ascii="Times New Roman" w:hAnsi="Times New Roman"/>
          <w:color w:val="000000"/>
          <w:sz w:val="24"/>
          <w:szCs w:val="24"/>
          <w:lang w:val="en-GB"/>
        </w:rPr>
        <w:t xml:space="preserve">consists </w:t>
      </w:r>
      <w:r w:rsidR="005A3054" w:rsidRPr="005444B8">
        <w:rPr>
          <w:rFonts w:ascii="Times New Roman" w:hAnsi="Times New Roman"/>
          <w:color w:val="000000"/>
          <w:sz w:val="24"/>
          <w:szCs w:val="24"/>
          <w:lang w:val="en-GB"/>
        </w:rPr>
        <w:t>of</w:t>
      </w:r>
      <w:r w:rsidR="00E0524A" w:rsidRPr="005444B8">
        <w:rPr>
          <w:rFonts w:ascii="Times New Roman" w:hAnsi="Times New Roman"/>
          <w:color w:val="000000"/>
          <w:sz w:val="24"/>
          <w:szCs w:val="24"/>
          <w:lang w:val="en-GB"/>
        </w:rPr>
        <w:t xml:space="preserve"> a pressurized cell containing </w:t>
      </w:r>
      <w:r w:rsidRPr="005444B8">
        <w:rPr>
          <w:rFonts w:ascii="Times New Roman" w:hAnsi="Times New Roman"/>
          <w:color w:val="000000"/>
          <w:sz w:val="24"/>
          <w:szCs w:val="24"/>
          <w:lang w:val="en-GB"/>
        </w:rPr>
        <w:t xml:space="preserve">an adequate </w:t>
      </w:r>
      <w:r w:rsidR="00E0524A" w:rsidRPr="005444B8">
        <w:rPr>
          <w:rFonts w:ascii="Times New Roman" w:hAnsi="Times New Roman"/>
          <w:color w:val="000000"/>
          <w:sz w:val="24"/>
          <w:szCs w:val="24"/>
          <w:lang w:val="en-GB"/>
        </w:rPr>
        <w:t xml:space="preserve">amount of the sample to be </w:t>
      </w:r>
      <w:r w:rsidRPr="005444B8">
        <w:rPr>
          <w:rFonts w:ascii="Times New Roman" w:hAnsi="Times New Roman"/>
          <w:color w:val="000000"/>
          <w:sz w:val="24"/>
          <w:szCs w:val="24"/>
          <w:lang w:val="en-GB"/>
        </w:rPr>
        <w:t>evaluated</w:t>
      </w:r>
      <w:r w:rsidR="00E0524A" w:rsidRPr="005444B8">
        <w:rPr>
          <w:rFonts w:ascii="Times New Roman" w:hAnsi="Times New Roman"/>
          <w:color w:val="000000"/>
          <w:sz w:val="24"/>
          <w:szCs w:val="24"/>
          <w:lang w:val="en-GB"/>
        </w:rPr>
        <w:t xml:space="preserve">. By a stepped increase of applied pressure, </w:t>
      </w:r>
      <w:r w:rsidR="00BB14FC" w:rsidRPr="005444B8">
        <w:rPr>
          <w:rFonts w:ascii="Times New Roman" w:hAnsi="Times New Roman"/>
          <w:color w:val="000000"/>
          <w:sz w:val="24"/>
          <w:szCs w:val="24"/>
          <w:lang w:val="en-GB"/>
        </w:rPr>
        <w:t>m</w:t>
      </w:r>
      <w:r w:rsidR="00E0524A" w:rsidRPr="005444B8">
        <w:rPr>
          <w:rFonts w:ascii="Times New Roman" w:hAnsi="Times New Roman"/>
          <w:color w:val="000000"/>
          <w:sz w:val="24"/>
          <w:szCs w:val="24"/>
          <w:lang w:val="en-GB"/>
        </w:rPr>
        <w:t>ercury is forced to enter all the pores present in the membrane, and the amount of mercury intruded in the system is calculated through measurements of cell conductivity. The plot of intrude</w:t>
      </w:r>
      <w:r w:rsidR="004229D0" w:rsidRPr="005444B8">
        <w:rPr>
          <w:rFonts w:ascii="Times New Roman" w:hAnsi="Times New Roman"/>
          <w:color w:val="000000"/>
          <w:sz w:val="24"/>
          <w:szCs w:val="24"/>
          <w:lang w:val="en-GB"/>
        </w:rPr>
        <w:t>d</w:t>
      </w:r>
      <w:r w:rsidR="00E0524A" w:rsidRPr="005444B8">
        <w:rPr>
          <w:rFonts w:ascii="Times New Roman" w:hAnsi="Times New Roman"/>
          <w:color w:val="000000"/>
          <w:sz w:val="24"/>
          <w:szCs w:val="24"/>
          <w:lang w:val="en-GB"/>
        </w:rPr>
        <w:t xml:space="preserve"> volume (more specifically</w:t>
      </w:r>
      <w:r w:rsidR="00E5403E" w:rsidRPr="005444B8">
        <w:rPr>
          <w:rFonts w:ascii="Times New Roman" w:hAnsi="Times New Roman"/>
          <w:color w:val="000000"/>
          <w:sz w:val="24"/>
          <w:szCs w:val="24"/>
          <w:lang w:val="en-GB"/>
        </w:rPr>
        <w:t>,</w:t>
      </w:r>
      <w:r w:rsidR="00E0524A" w:rsidRPr="005444B8">
        <w:rPr>
          <w:rFonts w:ascii="Times New Roman" w:hAnsi="Times New Roman"/>
          <w:color w:val="000000"/>
          <w:sz w:val="24"/>
          <w:szCs w:val="24"/>
          <w:lang w:val="en-GB"/>
        </w:rPr>
        <w:t xml:space="preserve"> </w:t>
      </w:r>
      <w:r w:rsidR="00234EB3" w:rsidRPr="005444B8">
        <w:rPr>
          <w:rFonts w:ascii="Times New Roman" w:hAnsi="Times New Roman"/>
          <w:color w:val="000000"/>
          <w:sz w:val="24"/>
          <w:szCs w:val="24"/>
          <w:lang w:val="en-GB"/>
        </w:rPr>
        <w:t xml:space="preserve">the </w:t>
      </w:r>
      <w:r w:rsidR="00E0524A" w:rsidRPr="005444B8">
        <w:rPr>
          <w:rFonts w:ascii="Times New Roman" w:hAnsi="Times New Roman"/>
          <w:color w:val="000000"/>
          <w:sz w:val="24"/>
          <w:szCs w:val="24"/>
          <w:lang w:val="en-GB"/>
        </w:rPr>
        <w:t>differential increment of specific volume) v</w:t>
      </w:r>
      <w:r w:rsidR="00AC24FD" w:rsidRPr="005444B8">
        <w:rPr>
          <w:rFonts w:ascii="Times New Roman" w:hAnsi="Times New Roman"/>
          <w:color w:val="000000"/>
          <w:sz w:val="24"/>
          <w:szCs w:val="24"/>
          <w:lang w:val="en-GB"/>
        </w:rPr>
        <w:t>ersus</w:t>
      </w:r>
      <w:r w:rsidR="00E0524A" w:rsidRPr="005444B8">
        <w:rPr>
          <w:rFonts w:ascii="Times New Roman" w:hAnsi="Times New Roman"/>
          <w:color w:val="000000"/>
          <w:sz w:val="24"/>
          <w:szCs w:val="24"/>
          <w:lang w:val="en-GB"/>
        </w:rPr>
        <w:t xml:space="preserve"> applied pressure is usually called a </w:t>
      </w:r>
      <w:r w:rsidR="00AC24FD" w:rsidRPr="005444B8">
        <w:rPr>
          <w:rFonts w:ascii="Times New Roman" w:hAnsi="Times New Roman"/>
          <w:color w:val="000000"/>
          <w:sz w:val="24"/>
          <w:szCs w:val="24"/>
          <w:lang w:val="en-GB"/>
        </w:rPr>
        <w:t>program</w:t>
      </w:r>
      <w:r w:rsidR="00E0524A" w:rsidRPr="005444B8">
        <w:rPr>
          <w:rFonts w:ascii="Times New Roman" w:hAnsi="Times New Roman"/>
          <w:color w:val="000000"/>
          <w:sz w:val="24"/>
          <w:szCs w:val="24"/>
          <w:lang w:val="en-GB"/>
        </w:rPr>
        <w:t xml:space="preserve"> and contains all information ne</w:t>
      </w:r>
      <w:r w:rsidR="004229D0" w:rsidRPr="005444B8">
        <w:rPr>
          <w:rFonts w:ascii="Times New Roman" w:hAnsi="Times New Roman"/>
          <w:color w:val="000000"/>
          <w:sz w:val="24"/>
          <w:szCs w:val="24"/>
          <w:lang w:val="en-GB"/>
        </w:rPr>
        <w:t>eded</w:t>
      </w:r>
      <w:r w:rsidR="00E0524A" w:rsidRPr="005444B8">
        <w:rPr>
          <w:rFonts w:ascii="Times New Roman" w:hAnsi="Times New Roman"/>
          <w:color w:val="000000"/>
          <w:sz w:val="24"/>
          <w:szCs w:val="24"/>
          <w:lang w:val="en-GB"/>
        </w:rPr>
        <w:t xml:space="preserve"> to obtain the PSD of the sample. Normally</w:t>
      </w:r>
      <w:r w:rsidR="00AC24FD" w:rsidRPr="005444B8">
        <w:rPr>
          <w:rFonts w:ascii="Times New Roman" w:hAnsi="Times New Roman"/>
          <w:color w:val="000000"/>
          <w:sz w:val="24"/>
          <w:szCs w:val="24"/>
          <w:lang w:val="en-GB"/>
        </w:rPr>
        <w:t>,</w:t>
      </w:r>
      <w:r w:rsidR="00E0524A" w:rsidRPr="005444B8">
        <w:rPr>
          <w:rFonts w:ascii="Times New Roman" w:hAnsi="Times New Roman"/>
          <w:color w:val="000000"/>
          <w:sz w:val="24"/>
          <w:szCs w:val="24"/>
          <w:lang w:val="en-GB"/>
        </w:rPr>
        <w:t xml:space="preserve"> </w:t>
      </w:r>
      <w:proofErr w:type="spellStart"/>
      <w:r w:rsidR="00E0524A" w:rsidRPr="005444B8">
        <w:rPr>
          <w:rFonts w:ascii="Times New Roman" w:hAnsi="Times New Roman"/>
          <w:color w:val="000000"/>
          <w:sz w:val="24"/>
          <w:szCs w:val="24"/>
          <w:lang w:val="en-GB"/>
        </w:rPr>
        <w:t>HgP</w:t>
      </w:r>
      <w:proofErr w:type="spellEnd"/>
      <w:r w:rsidR="00E0524A" w:rsidRPr="005444B8">
        <w:rPr>
          <w:rFonts w:ascii="Times New Roman" w:hAnsi="Times New Roman"/>
          <w:color w:val="000000"/>
          <w:sz w:val="24"/>
          <w:szCs w:val="24"/>
          <w:lang w:val="en-GB"/>
        </w:rPr>
        <w:t xml:space="preserve"> runs include a complete intrusion-extrusion cycle. I</w:t>
      </w:r>
      <w:r w:rsidR="004229D0" w:rsidRPr="005444B8">
        <w:rPr>
          <w:rFonts w:ascii="Times New Roman" w:hAnsi="Times New Roman"/>
          <w:color w:val="000000"/>
          <w:sz w:val="24"/>
          <w:szCs w:val="24"/>
          <w:lang w:val="en-GB"/>
        </w:rPr>
        <w:t>n</w:t>
      </w:r>
      <w:r w:rsidR="00E0524A" w:rsidRPr="005444B8">
        <w:rPr>
          <w:rFonts w:ascii="Times New Roman" w:hAnsi="Times New Roman"/>
          <w:color w:val="000000"/>
          <w:sz w:val="24"/>
          <w:szCs w:val="24"/>
          <w:lang w:val="en-GB"/>
        </w:rPr>
        <w:t xml:space="preserve"> the extrusion part of the cycle, the previously intruded mercury </w:t>
      </w:r>
      <w:r w:rsidR="00AC24FD" w:rsidRPr="005444B8">
        <w:rPr>
          <w:rFonts w:ascii="Times New Roman" w:hAnsi="Times New Roman"/>
          <w:color w:val="000000"/>
          <w:sz w:val="24"/>
          <w:szCs w:val="24"/>
          <w:lang w:val="en-GB"/>
        </w:rPr>
        <w:t>is ejected</w:t>
      </w:r>
      <w:r w:rsidR="00E0524A" w:rsidRPr="005444B8">
        <w:rPr>
          <w:rFonts w:ascii="Times New Roman" w:hAnsi="Times New Roman"/>
          <w:color w:val="000000"/>
          <w:sz w:val="24"/>
          <w:szCs w:val="24"/>
          <w:lang w:val="en-GB"/>
        </w:rPr>
        <w:t xml:space="preserve"> from the sample during </w:t>
      </w:r>
      <w:r w:rsidR="005A3054" w:rsidRPr="005444B8">
        <w:rPr>
          <w:rFonts w:ascii="Times New Roman" w:hAnsi="Times New Roman"/>
          <w:color w:val="000000"/>
          <w:sz w:val="24"/>
          <w:szCs w:val="24"/>
          <w:lang w:val="en-GB"/>
        </w:rPr>
        <w:t xml:space="preserve">the </w:t>
      </w:r>
      <w:r w:rsidR="00E0524A" w:rsidRPr="005444B8">
        <w:rPr>
          <w:rFonts w:ascii="Times New Roman" w:hAnsi="Times New Roman"/>
          <w:color w:val="000000"/>
          <w:sz w:val="24"/>
          <w:szCs w:val="24"/>
          <w:lang w:val="en-GB"/>
        </w:rPr>
        <w:t xml:space="preserve">depressurization step.  All </w:t>
      </w:r>
      <w:r w:rsidR="00AC24FD" w:rsidRPr="005444B8">
        <w:rPr>
          <w:rFonts w:ascii="Times New Roman" w:hAnsi="Times New Roman"/>
          <w:color w:val="000000"/>
          <w:sz w:val="24"/>
          <w:szCs w:val="24"/>
          <w:lang w:val="en-GB"/>
        </w:rPr>
        <w:t>programs,</w:t>
      </w:r>
      <w:r w:rsidR="00E0524A" w:rsidRPr="005444B8">
        <w:rPr>
          <w:rFonts w:ascii="Times New Roman" w:hAnsi="Times New Roman"/>
          <w:color w:val="000000"/>
          <w:sz w:val="24"/>
          <w:szCs w:val="24"/>
          <w:lang w:val="en-GB"/>
        </w:rPr>
        <w:t xml:space="preserve"> irrespective of their </w:t>
      </w:r>
      <w:r w:rsidR="00AC24FD" w:rsidRPr="005444B8">
        <w:rPr>
          <w:rFonts w:ascii="Times New Roman" w:hAnsi="Times New Roman"/>
          <w:color w:val="000000"/>
          <w:sz w:val="24"/>
          <w:szCs w:val="24"/>
          <w:lang w:val="en-GB"/>
        </w:rPr>
        <w:t xml:space="preserve">highly </w:t>
      </w:r>
      <w:r w:rsidR="00E0524A" w:rsidRPr="005444B8">
        <w:rPr>
          <w:rFonts w:ascii="Times New Roman" w:hAnsi="Times New Roman"/>
          <w:color w:val="000000"/>
          <w:sz w:val="24"/>
          <w:szCs w:val="24"/>
          <w:lang w:val="en-GB"/>
        </w:rPr>
        <w:t xml:space="preserve">variable shape </w:t>
      </w:r>
      <w:r w:rsidR="00AC24FD" w:rsidRPr="005444B8">
        <w:rPr>
          <w:rFonts w:ascii="Times New Roman" w:hAnsi="Times New Roman"/>
          <w:color w:val="000000"/>
          <w:sz w:val="24"/>
          <w:szCs w:val="24"/>
          <w:lang w:val="en-GB"/>
        </w:rPr>
        <w:t xml:space="preserve">that is </w:t>
      </w:r>
      <w:r w:rsidR="00E0524A" w:rsidRPr="005444B8">
        <w:rPr>
          <w:rFonts w:ascii="Times New Roman" w:hAnsi="Times New Roman"/>
          <w:color w:val="000000"/>
          <w:sz w:val="24"/>
          <w:szCs w:val="24"/>
          <w:lang w:val="en-GB"/>
        </w:rPr>
        <w:t>depend</w:t>
      </w:r>
      <w:r w:rsidR="002264A4" w:rsidRPr="002264A4">
        <w:rPr>
          <w:rFonts w:ascii="Times New Roman" w:hAnsi="Times New Roman"/>
          <w:color w:val="00B0F0"/>
          <w:sz w:val="24"/>
          <w:szCs w:val="24"/>
          <w:lang w:val="en-GB"/>
        </w:rPr>
        <w:t>e</w:t>
      </w:r>
      <w:r w:rsidR="00E0524A" w:rsidRPr="005444B8">
        <w:rPr>
          <w:rFonts w:ascii="Times New Roman" w:hAnsi="Times New Roman"/>
          <w:color w:val="000000"/>
          <w:sz w:val="24"/>
          <w:szCs w:val="24"/>
          <w:lang w:val="en-GB"/>
        </w:rPr>
        <w:t>nt on the characteristics of the sample</w:t>
      </w:r>
      <w:r w:rsidR="00AC24FD" w:rsidRPr="005444B8">
        <w:rPr>
          <w:rFonts w:ascii="Times New Roman" w:hAnsi="Times New Roman"/>
          <w:color w:val="000000"/>
          <w:sz w:val="24"/>
          <w:szCs w:val="24"/>
          <w:lang w:val="en-GB"/>
        </w:rPr>
        <w:t>,</w:t>
      </w:r>
      <w:r w:rsidR="00E0524A" w:rsidRPr="005444B8">
        <w:rPr>
          <w:rFonts w:ascii="Times New Roman" w:hAnsi="Times New Roman"/>
          <w:color w:val="000000"/>
          <w:sz w:val="24"/>
          <w:szCs w:val="24"/>
          <w:lang w:val="en-GB"/>
        </w:rPr>
        <w:t xml:space="preserve"> present two common features</w:t>
      </w:r>
      <w:r w:rsidR="00AC24FD" w:rsidRPr="005444B8">
        <w:rPr>
          <w:rFonts w:ascii="Times New Roman" w:hAnsi="Times New Roman"/>
          <w:color w:val="000000"/>
          <w:sz w:val="24"/>
          <w:szCs w:val="24"/>
          <w:lang w:val="en-GB"/>
        </w:rPr>
        <w:t>,</w:t>
      </w:r>
      <w:r w:rsidR="00E0524A" w:rsidRPr="005444B8">
        <w:rPr>
          <w:rFonts w:ascii="Times New Roman" w:hAnsi="Times New Roman"/>
          <w:color w:val="000000"/>
          <w:sz w:val="24"/>
          <w:szCs w:val="24"/>
          <w:lang w:val="en-GB"/>
        </w:rPr>
        <w:t xml:space="preserve"> </w:t>
      </w:r>
      <w:r w:rsidR="00AC24FD" w:rsidRPr="005444B8">
        <w:rPr>
          <w:rFonts w:ascii="Times New Roman" w:hAnsi="Times New Roman"/>
          <w:color w:val="000000"/>
          <w:sz w:val="24"/>
          <w:szCs w:val="24"/>
          <w:lang w:val="en-GB"/>
        </w:rPr>
        <w:t xml:space="preserve">namely, </w:t>
      </w:r>
      <w:r w:rsidR="00E0524A" w:rsidRPr="005444B8">
        <w:rPr>
          <w:rFonts w:ascii="Times New Roman" w:hAnsi="Times New Roman"/>
          <w:color w:val="000000"/>
          <w:sz w:val="24"/>
          <w:szCs w:val="24"/>
          <w:lang w:val="en-GB"/>
        </w:rPr>
        <w:t>some hysteresis and certain pore entrapment</w:t>
      </w:r>
      <w:r w:rsidR="00A73078" w:rsidRPr="005444B8">
        <w:rPr>
          <w:rFonts w:ascii="Times New Roman" w:hAnsi="Times New Roman"/>
          <w:color w:val="000000"/>
          <w:sz w:val="24"/>
          <w:szCs w:val="24"/>
          <w:lang w:val="en-GB"/>
        </w:rPr>
        <w:t xml:space="preserve"> (e.g., dead-ended pores)</w:t>
      </w:r>
      <w:r w:rsidR="00155B5B" w:rsidRPr="005444B8">
        <w:rPr>
          <w:rFonts w:ascii="Times New Roman" w:hAnsi="Times New Roman"/>
          <w:color w:val="000000"/>
          <w:sz w:val="24"/>
          <w:szCs w:val="24"/>
          <w:lang w:val="en-GB"/>
        </w:rPr>
        <w:t xml:space="preserve"> </w:t>
      </w:r>
      <w:r w:rsidR="00BF1B0B" w:rsidRPr="00D475D8">
        <w:rPr>
          <w:rFonts w:ascii="Times New Roman" w:hAnsi="Times New Roman"/>
          <w:color w:val="000000"/>
          <w:sz w:val="24"/>
          <w:szCs w:val="24"/>
          <w:lang w:val="en-GB"/>
        </w:rPr>
        <w:fldChar w:fldCharType="begin"/>
      </w:r>
      <w:r w:rsidR="00BF1B0B" w:rsidRPr="005444B8">
        <w:rPr>
          <w:rFonts w:ascii="Times New Roman" w:hAnsi="Times New Roman"/>
          <w:color w:val="000000"/>
          <w:sz w:val="24"/>
          <w:szCs w:val="24"/>
          <w:lang w:val="en-GB"/>
        </w:rPr>
        <w:instrText xml:space="preserve"> ADDIN EN.CITE &lt;EndNote&gt;&lt;Cite&gt;&lt;Author&gt;Tanis-Kanbur&lt;/Author&gt;&lt;Year&gt;2019&lt;/Year&gt;&lt;RecNum&gt;631&lt;/RecNum&gt;&lt;DisplayText&gt;[9]&lt;/DisplayText&gt;&lt;record&gt;&lt;rec-number&gt;631&lt;/rec-number&gt;&lt;foreign-keys&gt;&lt;key app="EN" db-id="dpf09dwxptw9d7e9tt2pe2pg0vr0v0r2xp5t" timestamp="1573276019"&gt;631&lt;/key&gt;&lt;/foreign-keys&gt;&lt;ref-type name="Journal Article"&gt;17&lt;/ref-type&gt;&lt;contributors&gt;&lt;authors&gt;&lt;author&gt;Tanis-Kanbur, Melike Begum&lt;/author&gt;&lt;author&gt;Peinador, René I.&lt;/author&gt;&lt;author&gt;Hu, Xiao&lt;/author&gt;&lt;author&gt;Calvo, José I.&lt;/author&gt;&lt;author&gt;Chew, Jia Wei&lt;/author&gt;&lt;/authors&gt;&lt;/contributors&gt;&lt;titles&gt;&lt;title&gt;Membrane characterization via evapoporometry (EP) and liquid-liquid displacement porosimetry (LLDP) techniques&lt;/title&gt;&lt;secondary-title&gt;Journal of Membrane Science&lt;/secondary-title&gt;&lt;/titles&gt;&lt;periodical&gt;&lt;full-title&gt;Journal of Membrane Science&lt;/full-title&gt;&lt;/periodical&gt;&lt;pages&gt;248-258&lt;/pages&gt;&lt;volume&gt;586&lt;/volume&gt;&lt;keywords&gt;&lt;keyword&gt;Pore size distribution (PSD)&lt;/keyword&gt;&lt;keyword&gt;Wettability&lt;/keyword&gt;&lt;keyword&gt;Surface tension&lt;/keyword&gt;&lt;keyword&gt;Membrane characterization&lt;/keyword&gt;&lt;keyword&gt;Porosity&lt;/keyword&gt;&lt;/keywords&gt;&lt;dates&gt;&lt;year&gt;2019&lt;/year&gt;&lt;pub-dates&gt;&lt;date&gt;2019/09/15/&lt;/date&gt;&lt;/pub-dates&gt;&lt;/dates&gt;&lt;isbn&gt;0376-7388&lt;/isbn&gt;&lt;urls&gt;&lt;related-urls&gt;&lt;url&gt;http://www.sciencedirect.com/science/article/pii/S0376738819311743&lt;/url&gt;&lt;/related-urls&gt;&lt;/urls&gt;&lt;electronic-resource-num&gt;https://doi.org/10.1016/j.memsci.2019.05.077&lt;/electronic-resource-num&gt;&lt;/record&gt;&lt;/Cite&gt;&lt;/EndNote&gt;</w:instrText>
      </w:r>
      <w:r w:rsidR="00BF1B0B" w:rsidRPr="00D475D8">
        <w:rPr>
          <w:rFonts w:ascii="Times New Roman" w:hAnsi="Times New Roman"/>
          <w:color w:val="000000"/>
          <w:sz w:val="24"/>
          <w:szCs w:val="24"/>
          <w:lang w:val="en-GB"/>
        </w:rPr>
        <w:fldChar w:fldCharType="separate"/>
      </w:r>
      <w:r w:rsidR="00BF1B0B" w:rsidRPr="005444B8">
        <w:rPr>
          <w:rFonts w:ascii="Times New Roman" w:hAnsi="Times New Roman"/>
          <w:noProof/>
          <w:color w:val="000000"/>
          <w:sz w:val="24"/>
          <w:szCs w:val="24"/>
          <w:lang w:val="en-GB"/>
        </w:rPr>
        <w:t>[9]</w:t>
      </w:r>
      <w:r w:rsidR="00BF1B0B" w:rsidRPr="00D475D8">
        <w:rPr>
          <w:rFonts w:ascii="Times New Roman" w:hAnsi="Times New Roman"/>
          <w:color w:val="000000"/>
          <w:sz w:val="24"/>
          <w:szCs w:val="24"/>
          <w:lang w:val="en-GB"/>
        </w:rPr>
        <w:fldChar w:fldCharType="end"/>
      </w:r>
      <w:r w:rsidR="00E0524A" w:rsidRPr="005444B8">
        <w:rPr>
          <w:rStyle w:val="hps"/>
          <w:rFonts w:ascii="Times New Roman" w:hAnsi="Times New Roman"/>
          <w:color w:val="000000"/>
          <w:sz w:val="24"/>
          <w:szCs w:val="24"/>
          <w:lang w:val="en-GB"/>
        </w:rPr>
        <w:t>.</w:t>
      </w:r>
      <w:r w:rsidR="00E0524A" w:rsidRPr="005444B8">
        <w:rPr>
          <w:rFonts w:ascii="Times New Roman" w:hAnsi="Times New Roman"/>
          <w:color w:val="000000"/>
          <w:sz w:val="24"/>
          <w:szCs w:val="24"/>
          <w:lang w:val="en-GB"/>
        </w:rPr>
        <w:t>Usually</w:t>
      </w:r>
      <w:r w:rsidR="005A3054" w:rsidRPr="005444B8">
        <w:rPr>
          <w:rFonts w:ascii="Times New Roman" w:hAnsi="Times New Roman"/>
          <w:color w:val="000000"/>
          <w:sz w:val="24"/>
          <w:szCs w:val="24"/>
          <w:lang w:val="en-GB"/>
        </w:rPr>
        <w:t>,</w:t>
      </w:r>
      <w:r w:rsidR="00E0524A" w:rsidRPr="005444B8">
        <w:rPr>
          <w:rFonts w:ascii="Times New Roman" w:hAnsi="Times New Roman"/>
          <w:color w:val="000000"/>
          <w:sz w:val="24"/>
          <w:szCs w:val="24"/>
          <w:lang w:val="en-GB"/>
        </w:rPr>
        <w:t xml:space="preserve"> only intrusion curve data are used to get PSD, but both curves can be converted into </w:t>
      </w:r>
      <w:r w:rsidR="00234EB3" w:rsidRPr="005444B8">
        <w:rPr>
          <w:rFonts w:ascii="Times New Roman" w:hAnsi="Times New Roman"/>
          <w:color w:val="000000"/>
          <w:sz w:val="24"/>
          <w:szCs w:val="24"/>
          <w:lang w:val="en-GB"/>
        </w:rPr>
        <w:t xml:space="preserve">a </w:t>
      </w:r>
      <w:r w:rsidR="00E0524A" w:rsidRPr="005444B8">
        <w:rPr>
          <w:rFonts w:ascii="Times New Roman" w:hAnsi="Times New Roman"/>
          <w:color w:val="000000"/>
          <w:sz w:val="24"/>
          <w:szCs w:val="24"/>
          <w:lang w:val="en-GB"/>
        </w:rPr>
        <w:t xml:space="preserve">number of pores. </w:t>
      </w:r>
      <w:r w:rsidR="000315BE" w:rsidRPr="005444B8">
        <w:rPr>
          <w:rFonts w:ascii="Times New Roman" w:hAnsi="Times New Roman"/>
          <w:color w:val="000000"/>
          <w:sz w:val="24"/>
          <w:szCs w:val="24"/>
          <w:lang w:val="en-GB"/>
        </w:rPr>
        <w:t>T</w:t>
      </w:r>
      <w:r w:rsidR="00E0524A" w:rsidRPr="005444B8">
        <w:rPr>
          <w:rFonts w:ascii="Times New Roman" w:hAnsi="Times New Roman"/>
          <w:color w:val="000000"/>
          <w:sz w:val="24"/>
          <w:szCs w:val="24"/>
          <w:lang w:val="en-GB"/>
        </w:rPr>
        <w:t>he differential distribution of specific intruded volumes</w:t>
      </w:r>
      <w:r w:rsidR="000315BE" w:rsidRPr="005444B8">
        <w:rPr>
          <w:rFonts w:ascii="Times New Roman" w:hAnsi="Times New Roman"/>
          <w:color w:val="000000"/>
          <w:sz w:val="24"/>
          <w:szCs w:val="24"/>
          <w:lang w:val="en-GB"/>
        </w:rPr>
        <w:t xml:space="preserve"> is</w:t>
      </w:r>
      <w:r w:rsidR="00E0524A" w:rsidRPr="005444B8">
        <w:rPr>
          <w:rFonts w:ascii="Times New Roman" w:hAnsi="Times New Roman"/>
          <w:color w:val="000000"/>
          <w:sz w:val="24"/>
          <w:szCs w:val="24"/>
          <w:lang w:val="en-GB"/>
        </w:rPr>
        <w:t xml:space="preserve"> given by: </w:t>
      </w:r>
    </w:p>
    <w:p w14:paraId="20927515" w14:textId="7A880A4D" w:rsidR="00E0524A" w:rsidRPr="005444B8" w:rsidRDefault="00E0524A" w:rsidP="00777238">
      <w:pPr>
        <w:pStyle w:val="Descripcin"/>
        <w:tabs>
          <w:tab w:val="left" w:pos="709"/>
          <w:tab w:val="left" w:pos="1418"/>
          <w:tab w:val="center" w:pos="3828"/>
          <w:tab w:val="right" w:pos="7371"/>
          <w:tab w:val="right" w:pos="8505"/>
        </w:tabs>
        <w:spacing w:line="480" w:lineRule="auto"/>
        <w:jc w:val="right"/>
        <w:rPr>
          <w:rFonts w:ascii="Times New Roman" w:hAnsi="Times New Roman"/>
          <w:b w:val="0"/>
          <w:color w:val="000000"/>
          <w:sz w:val="24"/>
          <w:szCs w:val="24"/>
          <w:lang w:val="en-GB"/>
        </w:rPr>
      </w:pPr>
      <w:r w:rsidRPr="005444B8">
        <w:rPr>
          <w:rFonts w:ascii="Times New Roman" w:hAnsi="Times New Roman"/>
          <w:color w:val="000000"/>
          <w:sz w:val="24"/>
          <w:szCs w:val="24"/>
          <w:lang w:val="en-GB"/>
        </w:rPr>
        <w:tab/>
      </w:r>
      <w:r w:rsidRPr="005444B8">
        <w:rPr>
          <w:rFonts w:ascii="Times New Roman" w:hAnsi="Times New Roman"/>
          <w:color w:val="000000"/>
          <w:sz w:val="24"/>
          <w:szCs w:val="24"/>
          <w:lang w:val="en-GB"/>
        </w:rPr>
        <w:tab/>
      </w:r>
      <w:r w:rsidRPr="005444B8">
        <w:rPr>
          <w:rFonts w:ascii="Times New Roman" w:hAnsi="Times New Roman"/>
          <w:color w:val="000000"/>
          <w:sz w:val="24"/>
          <w:szCs w:val="24"/>
          <w:lang w:val="en-GB"/>
        </w:rPr>
        <w:tab/>
      </w:r>
      <w:r w:rsidRPr="005444B8">
        <w:rPr>
          <w:rFonts w:ascii="Times New Roman" w:hAnsi="Times New Roman"/>
          <w:color w:val="000000"/>
          <w:sz w:val="24"/>
          <w:szCs w:val="24"/>
          <w:lang w:val="en-GB"/>
        </w:rPr>
        <w:tab/>
      </w:r>
      <w:r w:rsidRPr="005444B8">
        <w:rPr>
          <w:rFonts w:ascii="Times New Roman" w:hAnsi="Times New Roman"/>
          <w:color w:val="000000"/>
          <w:sz w:val="24"/>
          <w:szCs w:val="24"/>
          <w:lang w:val="en-GB"/>
        </w:rPr>
        <w:tab/>
      </w:r>
      <w:r w:rsidRPr="005444B8">
        <w:rPr>
          <w:rFonts w:ascii="Times New Roman" w:hAnsi="Times New Roman"/>
          <w:b w:val="0"/>
          <w:color w:val="000000"/>
          <w:sz w:val="24"/>
          <w:szCs w:val="24"/>
          <w:lang w:val="en-GB"/>
        </w:rPr>
        <w:t xml:space="preserve">     (</w:t>
      </w:r>
      <w:r w:rsidR="009917E3" w:rsidRPr="005444B8">
        <w:rPr>
          <w:rFonts w:ascii="Times New Roman" w:hAnsi="Times New Roman"/>
          <w:b w:val="0"/>
          <w:color w:val="000000"/>
          <w:sz w:val="24"/>
          <w:szCs w:val="24"/>
          <w:lang w:val="en-GB"/>
        </w:rPr>
        <w:t>3</w:t>
      </w:r>
      <w:r w:rsidR="009B27B8">
        <w:rPr>
          <w:rFonts w:ascii="Times New Roman" w:hAnsi="Times New Roman"/>
          <w:b w:val="0"/>
          <w:color w:val="000000"/>
          <w:sz w:val="24"/>
          <w:szCs w:val="24"/>
          <w:lang w:val="en-GB"/>
        </w:rPr>
        <w:t>4</w:t>
      </w:r>
      <w:r w:rsidRPr="005444B8">
        <w:rPr>
          <w:rFonts w:ascii="Times New Roman" w:hAnsi="Times New Roman"/>
          <w:b w:val="0"/>
          <w:color w:val="000000"/>
          <w:sz w:val="24"/>
          <w:szCs w:val="24"/>
          <w:lang w:val="en-GB"/>
        </w:rPr>
        <w:t>)</w:t>
      </w:r>
    </w:p>
    <w:p w14:paraId="53D8D881" w14:textId="5039ADDF" w:rsidR="00F758D4" w:rsidRPr="00DE2265" w:rsidRDefault="00000000" w:rsidP="00777238">
      <w:pPr>
        <w:spacing w:line="480" w:lineRule="auto"/>
        <w:jc w:val="center"/>
        <w:rPr>
          <w:rFonts w:ascii="Times New Roman" w:hAnsi="Times New Roman"/>
          <w:b/>
          <w:lang w:val="en-GB"/>
        </w:rPr>
      </w:pPr>
      <m:oMathPara>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v</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p</m:t>
                  </m:r>
                </m:sub>
              </m:sSub>
            </m:e>
          </m:d>
          <m:r>
            <w:rPr>
              <w:rFonts w:ascii="Cambria Math" w:hAnsi="Cambria Math"/>
              <w:lang w:val="en-GB"/>
            </w:rPr>
            <m:t>=</m:t>
          </m:r>
          <m:f>
            <m:fPr>
              <m:ctrlPr>
                <w:rPr>
                  <w:rFonts w:ascii="Cambria Math" w:hAnsi="Cambria Math"/>
                  <w:i/>
                  <w:lang w:val="en-GB"/>
                </w:rPr>
              </m:ctrlPr>
            </m:fPr>
            <m:num>
              <m:r>
                <w:rPr>
                  <w:rFonts w:ascii="Cambria Math" w:hAnsi="Cambria Math"/>
                  <w:lang w:val="en-GB"/>
                </w:rPr>
                <m:t>p</m:t>
              </m:r>
            </m:num>
            <m:den>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p</m:t>
                  </m:r>
                </m:sub>
              </m:sSub>
            </m:den>
          </m:f>
          <m:f>
            <m:fPr>
              <m:ctrlPr>
                <w:rPr>
                  <w:rFonts w:ascii="Cambria Math" w:hAnsi="Cambria Math"/>
                  <w:i/>
                  <w:lang w:val="en-GB"/>
                </w:rPr>
              </m:ctrlPr>
            </m:fPr>
            <m:num>
              <m:r>
                <w:rPr>
                  <w:rFonts w:ascii="Cambria Math" w:hAnsi="Cambria Math"/>
                  <w:lang w:val="en-GB"/>
                </w:rPr>
                <m:t>dV</m:t>
              </m:r>
            </m:num>
            <m:den>
              <m:r>
                <w:rPr>
                  <w:rFonts w:ascii="Cambria Math" w:hAnsi="Cambria Math"/>
                  <w:lang w:val="en-GB"/>
                </w:rPr>
                <m:t>dp</m:t>
              </m:r>
            </m:den>
          </m:f>
        </m:oMath>
      </m:oMathPara>
    </w:p>
    <w:p w14:paraId="4B8C6B45" w14:textId="064DA465" w:rsidR="00E0524A" w:rsidRPr="005444B8" w:rsidRDefault="000315BE" w:rsidP="00777238">
      <w:pPr>
        <w:tabs>
          <w:tab w:val="left" w:pos="709"/>
          <w:tab w:val="left" w:pos="1418"/>
          <w:tab w:val="center" w:pos="3828"/>
          <w:tab w:val="right" w:pos="7371"/>
          <w:tab w:val="right" w:pos="8505"/>
        </w:tabs>
        <w:spacing w:line="480" w:lineRule="auto"/>
        <w:jc w:val="both"/>
        <w:rPr>
          <w:rFonts w:ascii="Times New Roman" w:hAnsi="Times New Roman"/>
          <w:color w:val="000000"/>
          <w:sz w:val="24"/>
          <w:szCs w:val="24"/>
          <w:lang w:val="en-GB"/>
        </w:rPr>
      </w:pPr>
      <w:r w:rsidRPr="005444B8">
        <w:rPr>
          <w:rFonts w:ascii="Times New Roman" w:hAnsi="Times New Roman"/>
          <w:color w:val="000000"/>
          <w:sz w:val="24"/>
          <w:szCs w:val="24"/>
          <w:lang w:val="en-GB"/>
        </w:rPr>
        <w:t xml:space="preserve">where </w:t>
      </w:r>
      <w:r w:rsidR="00E0524A" w:rsidRPr="005444B8">
        <w:rPr>
          <w:rFonts w:ascii="Times New Roman" w:hAnsi="Times New Roman"/>
          <w:i/>
          <w:iCs/>
          <w:color w:val="000000"/>
          <w:sz w:val="24"/>
          <w:szCs w:val="24"/>
          <w:lang w:val="en-GB"/>
        </w:rPr>
        <w:t>p</w:t>
      </w:r>
      <w:r w:rsidR="00E0524A" w:rsidRPr="005444B8">
        <w:rPr>
          <w:rFonts w:ascii="Times New Roman" w:hAnsi="Times New Roman"/>
          <w:color w:val="000000"/>
          <w:sz w:val="24"/>
          <w:szCs w:val="24"/>
          <w:lang w:val="en-GB"/>
        </w:rPr>
        <w:t xml:space="preserve"> </w:t>
      </w:r>
      <w:r w:rsidRPr="005444B8">
        <w:rPr>
          <w:rFonts w:ascii="Times New Roman" w:hAnsi="Times New Roman"/>
          <w:color w:val="000000"/>
          <w:sz w:val="24"/>
          <w:szCs w:val="24"/>
          <w:lang w:val="en-GB"/>
        </w:rPr>
        <w:t xml:space="preserve">is </w:t>
      </w:r>
      <w:r w:rsidR="00E0524A" w:rsidRPr="005444B8">
        <w:rPr>
          <w:rFonts w:ascii="Times New Roman" w:hAnsi="Times New Roman"/>
          <w:color w:val="000000"/>
          <w:sz w:val="24"/>
          <w:szCs w:val="24"/>
          <w:lang w:val="en-GB"/>
        </w:rPr>
        <w:t>the applied pressure</w:t>
      </w:r>
      <w:r w:rsidRPr="005444B8">
        <w:rPr>
          <w:rFonts w:ascii="Times New Roman" w:hAnsi="Times New Roman"/>
          <w:color w:val="000000"/>
          <w:sz w:val="24"/>
          <w:szCs w:val="24"/>
          <w:lang w:val="en-GB"/>
        </w:rPr>
        <w:t>,</w:t>
      </w:r>
      <w:r w:rsidR="00E0524A" w:rsidRPr="005444B8">
        <w:rPr>
          <w:rFonts w:ascii="Times New Roman" w:hAnsi="Times New Roman"/>
          <w:color w:val="000000"/>
          <w:sz w:val="24"/>
          <w:szCs w:val="24"/>
          <w:lang w:val="en-GB"/>
        </w:rPr>
        <w:t xml:space="preserve"> </w:t>
      </w:r>
      <w:proofErr w:type="spellStart"/>
      <w:r w:rsidR="00E0524A" w:rsidRPr="005444B8">
        <w:rPr>
          <w:rFonts w:ascii="Times New Roman" w:hAnsi="Times New Roman"/>
          <w:i/>
          <w:iCs/>
          <w:color w:val="000000"/>
          <w:sz w:val="24"/>
          <w:szCs w:val="24"/>
          <w:lang w:val="en-GB"/>
        </w:rPr>
        <w:t>d</w:t>
      </w:r>
      <w:r w:rsidR="00E0524A" w:rsidRPr="005444B8">
        <w:rPr>
          <w:rFonts w:ascii="Times New Roman" w:hAnsi="Times New Roman"/>
          <w:i/>
          <w:iCs/>
          <w:color w:val="000000"/>
          <w:sz w:val="24"/>
          <w:szCs w:val="24"/>
          <w:vertAlign w:val="subscript"/>
          <w:lang w:val="en-GB"/>
        </w:rPr>
        <w:t>p</w:t>
      </w:r>
      <w:proofErr w:type="spellEnd"/>
      <w:r w:rsidR="00E0524A" w:rsidRPr="005444B8">
        <w:rPr>
          <w:rFonts w:ascii="Times New Roman" w:hAnsi="Times New Roman"/>
          <w:color w:val="000000"/>
          <w:sz w:val="24"/>
          <w:szCs w:val="24"/>
          <w:lang w:val="en-GB"/>
        </w:rPr>
        <w:t xml:space="preserve"> the corresponding pore diameter according to </w:t>
      </w:r>
      <w:r w:rsidR="005A3054" w:rsidRPr="005444B8">
        <w:rPr>
          <w:rFonts w:ascii="Times New Roman" w:hAnsi="Times New Roman"/>
          <w:color w:val="000000"/>
          <w:sz w:val="24"/>
          <w:szCs w:val="24"/>
          <w:lang w:val="en-GB"/>
        </w:rPr>
        <w:t xml:space="preserve">the </w:t>
      </w:r>
      <w:r w:rsidR="00E0524A" w:rsidRPr="005444B8">
        <w:rPr>
          <w:rFonts w:ascii="Times New Roman" w:hAnsi="Times New Roman"/>
          <w:color w:val="000000"/>
          <w:sz w:val="24"/>
          <w:szCs w:val="24"/>
          <w:lang w:val="en-GB"/>
        </w:rPr>
        <w:t>Young-Laplace equation</w:t>
      </w:r>
      <w:r w:rsidRPr="005444B8">
        <w:rPr>
          <w:rFonts w:ascii="Times New Roman" w:hAnsi="Times New Roman"/>
          <w:color w:val="000000"/>
          <w:sz w:val="24"/>
          <w:szCs w:val="24"/>
          <w:lang w:val="en-GB"/>
        </w:rPr>
        <w:t>,</w:t>
      </w:r>
      <w:r w:rsidR="00E0524A" w:rsidRPr="005444B8">
        <w:rPr>
          <w:rFonts w:ascii="Times New Roman" w:hAnsi="Times New Roman"/>
          <w:color w:val="000000"/>
          <w:sz w:val="24"/>
          <w:szCs w:val="24"/>
          <w:lang w:val="en-GB"/>
        </w:rPr>
        <w:t xml:space="preserve"> </w:t>
      </w:r>
      <w:r w:rsidR="00E0524A" w:rsidRPr="005444B8">
        <w:rPr>
          <w:rFonts w:ascii="Times New Roman" w:hAnsi="Times New Roman"/>
          <w:i/>
          <w:iCs/>
          <w:color w:val="000000"/>
          <w:sz w:val="24"/>
          <w:szCs w:val="24"/>
          <w:lang w:val="en-GB"/>
        </w:rPr>
        <w:t>V</w:t>
      </w:r>
      <w:r w:rsidR="00E0524A" w:rsidRPr="005444B8">
        <w:rPr>
          <w:rFonts w:ascii="Times New Roman" w:hAnsi="Times New Roman"/>
          <w:color w:val="000000"/>
          <w:sz w:val="24"/>
          <w:szCs w:val="24"/>
          <w:lang w:val="en-GB"/>
        </w:rPr>
        <w:t xml:space="preserve"> corresponds to the specific volume (volume of mercury divided by sample weight) and </w:t>
      </w:r>
      <w:proofErr w:type="spellStart"/>
      <w:r w:rsidR="00E0524A" w:rsidRPr="005444B8">
        <w:rPr>
          <w:rFonts w:ascii="Times New Roman" w:hAnsi="Times New Roman"/>
          <w:i/>
          <w:iCs/>
          <w:color w:val="000000"/>
          <w:sz w:val="24"/>
          <w:szCs w:val="24"/>
          <w:lang w:val="en-GB"/>
        </w:rPr>
        <w:t>dV</w:t>
      </w:r>
      <w:proofErr w:type="spellEnd"/>
      <w:r w:rsidR="00E0524A" w:rsidRPr="005444B8">
        <w:rPr>
          <w:rFonts w:ascii="Times New Roman" w:hAnsi="Times New Roman"/>
          <w:i/>
          <w:iCs/>
          <w:color w:val="000000"/>
          <w:sz w:val="24"/>
          <w:szCs w:val="24"/>
          <w:lang w:val="en-GB"/>
        </w:rPr>
        <w:t>/</w:t>
      </w:r>
      <w:proofErr w:type="spellStart"/>
      <w:r w:rsidR="00E0524A" w:rsidRPr="005444B8">
        <w:rPr>
          <w:rFonts w:ascii="Times New Roman" w:hAnsi="Times New Roman"/>
          <w:i/>
          <w:iCs/>
          <w:color w:val="000000"/>
          <w:sz w:val="24"/>
          <w:szCs w:val="24"/>
          <w:lang w:val="en-GB"/>
        </w:rPr>
        <w:t>dp</w:t>
      </w:r>
      <w:proofErr w:type="spellEnd"/>
      <w:r w:rsidR="00E0524A" w:rsidRPr="005444B8">
        <w:rPr>
          <w:rFonts w:ascii="Times New Roman" w:hAnsi="Times New Roman"/>
          <w:color w:val="000000"/>
          <w:sz w:val="24"/>
          <w:szCs w:val="24"/>
          <w:lang w:val="en-GB"/>
        </w:rPr>
        <w:t xml:space="preserve"> is the derivative of specific intruded volume versus pressure. From this distribution the relative population of </w:t>
      </w:r>
      <w:r w:rsidR="005A3054" w:rsidRPr="005444B8">
        <w:rPr>
          <w:rFonts w:ascii="Times New Roman" w:hAnsi="Times New Roman"/>
          <w:color w:val="000000"/>
          <w:sz w:val="24"/>
          <w:szCs w:val="24"/>
          <w:lang w:val="en-GB"/>
        </w:rPr>
        <w:t xml:space="preserve">the </w:t>
      </w:r>
      <w:r w:rsidR="00E0524A" w:rsidRPr="005444B8">
        <w:rPr>
          <w:rFonts w:ascii="Times New Roman" w:hAnsi="Times New Roman"/>
          <w:color w:val="000000"/>
          <w:sz w:val="24"/>
          <w:szCs w:val="24"/>
          <w:lang w:val="en-GB"/>
        </w:rPr>
        <w:t>pore in each class can be obtained as follows:</w:t>
      </w:r>
    </w:p>
    <w:p w14:paraId="64FC0C75" w14:textId="500034A4" w:rsidR="00E0524A" w:rsidRPr="005444B8" w:rsidRDefault="00E0524A" w:rsidP="00777238">
      <w:pPr>
        <w:pStyle w:val="Descripcin"/>
        <w:tabs>
          <w:tab w:val="left" w:pos="709"/>
          <w:tab w:val="left" w:pos="1418"/>
          <w:tab w:val="center" w:pos="3828"/>
          <w:tab w:val="right" w:pos="7371"/>
          <w:tab w:val="right" w:pos="8505"/>
        </w:tabs>
        <w:spacing w:line="480" w:lineRule="auto"/>
        <w:jc w:val="right"/>
        <w:rPr>
          <w:rFonts w:ascii="Times New Roman" w:hAnsi="Times New Roman"/>
          <w:b w:val="0"/>
          <w:color w:val="000000"/>
          <w:sz w:val="24"/>
          <w:szCs w:val="24"/>
          <w:lang w:val="en-GB"/>
        </w:rPr>
      </w:pPr>
      <w:r w:rsidRPr="005444B8">
        <w:rPr>
          <w:rFonts w:ascii="Times New Roman" w:hAnsi="Times New Roman"/>
          <w:color w:val="000000"/>
          <w:sz w:val="24"/>
          <w:szCs w:val="24"/>
          <w:lang w:val="en-GB"/>
        </w:rPr>
        <w:tab/>
      </w:r>
      <w:r w:rsidRPr="005444B8">
        <w:rPr>
          <w:rFonts w:ascii="Times New Roman" w:hAnsi="Times New Roman"/>
          <w:color w:val="000000"/>
          <w:sz w:val="24"/>
          <w:szCs w:val="24"/>
          <w:lang w:val="en-GB"/>
        </w:rPr>
        <w:tab/>
      </w:r>
      <w:r w:rsidRPr="005444B8">
        <w:rPr>
          <w:rFonts w:ascii="Times New Roman" w:hAnsi="Times New Roman"/>
          <w:color w:val="000000"/>
          <w:sz w:val="24"/>
          <w:szCs w:val="24"/>
          <w:lang w:val="en-GB"/>
        </w:rPr>
        <w:tab/>
      </w:r>
      <w:r w:rsidRPr="005444B8">
        <w:rPr>
          <w:rFonts w:ascii="Times New Roman" w:hAnsi="Times New Roman"/>
          <w:color w:val="000000"/>
          <w:sz w:val="24"/>
          <w:szCs w:val="24"/>
          <w:lang w:val="en-GB"/>
        </w:rPr>
        <w:tab/>
      </w:r>
      <w:r w:rsidRPr="005444B8">
        <w:rPr>
          <w:rFonts w:ascii="Times New Roman" w:hAnsi="Times New Roman"/>
          <w:color w:val="000000"/>
          <w:sz w:val="24"/>
          <w:szCs w:val="24"/>
          <w:lang w:val="en-GB"/>
        </w:rPr>
        <w:tab/>
      </w:r>
      <w:r w:rsidRPr="005444B8">
        <w:rPr>
          <w:rFonts w:ascii="Times New Roman" w:hAnsi="Times New Roman"/>
          <w:b w:val="0"/>
          <w:color w:val="000000"/>
          <w:sz w:val="24"/>
          <w:szCs w:val="24"/>
          <w:lang w:val="en-GB"/>
        </w:rPr>
        <w:t xml:space="preserve">     (</w:t>
      </w:r>
      <w:r w:rsidR="009917E3" w:rsidRPr="005444B8">
        <w:rPr>
          <w:rFonts w:ascii="Times New Roman" w:hAnsi="Times New Roman"/>
          <w:b w:val="0"/>
          <w:color w:val="000000"/>
          <w:sz w:val="24"/>
          <w:szCs w:val="24"/>
          <w:lang w:val="en-GB"/>
        </w:rPr>
        <w:t>3</w:t>
      </w:r>
      <w:r w:rsidR="009B27B8">
        <w:rPr>
          <w:rFonts w:ascii="Times New Roman" w:hAnsi="Times New Roman"/>
          <w:b w:val="0"/>
          <w:color w:val="000000"/>
          <w:sz w:val="24"/>
          <w:szCs w:val="24"/>
          <w:lang w:val="en-GB"/>
        </w:rPr>
        <w:t>5</w:t>
      </w:r>
      <w:r w:rsidRPr="005444B8">
        <w:rPr>
          <w:rFonts w:ascii="Times New Roman" w:hAnsi="Times New Roman"/>
          <w:b w:val="0"/>
          <w:color w:val="000000"/>
          <w:sz w:val="24"/>
          <w:szCs w:val="24"/>
          <w:lang w:val="en-GB"/>
        </w:rPr>
        <w:t>)</w:t>
      </w:r>
    </w:p>
    <w:p w14:paraId="23617C77" w14:textId="11B2A363" w:rsidR="00F758D4" w:rsidRPr="00DE2265" w:rsidRDefault="00000000" w:rsidP="00777238">
      <w:pPr>
        <w:spacing w:line="480" w:lineRule="auto"/>
        <w:jc w:val="center"/>
        <w:rPr>
          <w:rFonts w:ascii="Times New Roman" w:hAnsi="Times New Roman"/>
          <w:b/>
          <w:lang w:val="en-GB"/>
        </w:rPr>
      </w:pPr>
      <m:oMathPara>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d</m:t>
              </m:r>
            </m:sub>
          </m:sSub>
          <m:d>
            <m:dPr>
              <m:ctrlPr>
                <w:rPr>
                  <w:rFonts w:ascii="Cambria Math" w:hAnsi="Cambria Math"/>
                  <w:i/>
                  <w:lang w:val="en-GB"/>
                </w:rPr>
              </m:ctrlPr>
            </m:dPr>
            <m:e>
              <m:r>
                <w:rPr>
                  <w:rFonts w:ascii="Cambria Math" w:hAnsi="Cambria Math"/>
                  <w:lang w:val="en-GB"/>
                </w:rPr>
                <m:t>j</m:t>
              </m:r>
            </m:e>
          </m:d>
          <m:r>
            <w:rPr>
              <w:rFonts w:ascii="Cambria Math" w:hAnsi="Cambria Math"/>
              <w:lang w:val="en-GB"/>
            </w:rPr>
            <m:t>=</m:t>
          </m:r>
          <m:f>
            <m:fPr>
              <m:ctrlPr>
                <w:rPr>
                  <w:rFonts w:ascii="Cambria Math" w:hAnsi="Cambria Math"/>
                  <w:i/>
                  <w:lang w:val="en-GB"/>
                </w:rPr>
              </m:ctrlPr>
            </m:fPr>
            <m:num>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v</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p</m:t>
                          </m:r>
                        </m:sub>
                      </m:sSub>
                    </m:e>
                  </m:d>
                  <m:r>
                    <w:rPr>
                      <w:rFonts w:ascii="Cambria Math" w:hAnsi="Cambria Math"/>
                      <w:lang w:val="en-GB"/>
                    </w:rPr>
                    <m:t>-</m:t>
                  </m:r>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p</m:t>
                          </m:r>
                        </m:sub>
                      </m:sSub>
                      <m:d>
                        <m:dPr>
                          <m:ctrlPr>
                            <w:rPr>
                              <w:rFonts w:ascii="Cambria Math" w:hAnsi="Cambria Math"/>
                              <w:i/>
                              <w:lang w:val="en-GB"/>
                            </w:rPr>
                          </m:ctrlPr>
                        </m:dPr>
                        <m:e>
                          <m:r>
                            <w:rPr>
                              <w:rFonts w:ascii="Cambria Math" w:hAnsi="Cambria Math"/>
                              <w:lang w:val="en-GB"/>
                            </w:rPr>
                            <m:t>j</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p</m:t>
                          </m:r>
                        </m:sub>
                      </m:sSub>
                      <m:d>
                        <m:dPr>
                          <m:ctrlPr>
                            <w:rPr>
                              <w:rFonts w:ascii="Cambria Math" w:hAnsi="Cambria Math"/>
                              <w:i/>
                              <w:lang w:val="en-GB"/>
                            </w:rPr>
                          </m:ctrlPr>
                        </m:dPr>
                        <m:e>
                          <m:r>
                            <w:rPr>
                              <w:rFonts w:ascii="Cambria Math" w:hAnsi="Cambria Math"/>
                              <w:lang w:val="en-GB"/>
                            </w:rPr>
                            <m:t>j-1</m:t>
                          </m:r>
                        </m:e>
                      </m:d>
                    </m:e>
                  </m:d>
                </m:num>
                <m:den>
                  <m:d>
                    <m:dPr>
                      <m:begChr m:val="{"/>
                      <m:endChr m:val="}"/>
                      <m:ctrlPr>
                        <w:rPr>
                          <w:rFonts w:ascii="Cambria Math" w:hAnsi="Cambria Math"/>
                          <w:i/>
                          <w:lang w:val="en-GB"/>
                        </w:rPr>
                      </m:ctrlPr>
                    </m:dPr>
                    <m:e>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p</m:t>
                              </m:r>
                            </m:sub>
                          </m:sSub>
                          <m:d>
                            <m:dPr>
                              <m:ctrlPr>
                                <w:rPr>
                                  <w:rFonts w:ascii="Cambria Math" w:hAnsi="Cambria Math"/>
                                  <w:i/>
                                  <w:lang w:val="en-GB"/>
                                </w:rPr>
                              </m:ctrlPr>
                            </m:dPr>
                            <m:e>
                              <m:r>
                                <w:rPr>
                                  <w:rFonts w:ascii="Cambria Math" w:hAnsi="Cambria Math"/>
                                  <w:lang w:val="en-GB"/>
                                </w:rPr>
                                <m:t>j</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p</m:t>
                              </m:r>
                            </m:sub>
                          </m:sSub>
                          <m:d>
                            <m:dPr>
                              <m:ctrlPr>
                                <w:rPr>
                                  <w:rFonts w:ascii="Cambria Math" w:hAnsi="Cambria Math"/>
                                  <w:i/>
                                  <w:lang w:val="en-GB"/>
                                </w:rPr>
                              </m:ctrlPr>
                            </m:dPr>
                            <m:e>
                              <m:r>
                                <w:rPr>
                                  <w:rFonts w:ascii="Cambria Math" w:hAnsi="Cambria Math"/>
                                  <w:lang w:val="en-GB"/>
                                </w:rPr>
                                <m:t>j-1</m:t>
                              </m:r>
                            </m:e>
                          </m:d>
                        </m:e>
                      </m:d>
                      <m:r>
                        <w:rPr>
                          <w:rFonts w:ascii="Cambria Math" w:hAnsi="Cambria Math"/>
                          <w:lang w:val="en-GB"/>
                        </w:rPr>
                        <m:t>/2</m:t>
                      </m:r>
                    </m:e>
                  </m:d>
                </m:den>
              </m:f>
            </m:num>
            <m:den>
              <m:nary>
                <m:naryPr>
                  <m:chr m:val="∑"/>
                  <m:limLoc m:val="subSup"/>
                  <m:ctrlPr>
                    <w:rPr>
                      <w:rFonts w:ascii="Cambria Math" w:hAnsi="Cambria Math"/>
                      <w:i/>
                      <w:lang w:val="en-GB"/>
                    </w:rPr>
                  </m:ctrlPr>
                </m:naryPr>
                <m:sub>
                  <m:r>
                    <w:rPr>
                      <w:rFonts w:ascii="Cambria Math" w:hAnsi="Cambria Math"/>
                      <w:lang w:val="en-GB"/>
                    </w:rPr>
                    <m:t>i=1</m:t>
                  </m:r>
                </m:sub>
                <m:sup>
                  <m:r>
                    <w:rPr>
                      <w:rFonts w:ascii="Cambria Math" w:hAnsi="Cambria Math"/>
                      <w:lang w:val="en-GB"/>
                    </w:rPr>
                    <m:t>n</m:t>
                  </m:r>
                </m:sup>
                <m:e>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v</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p</m:t>
                                  </m:r>
                                </m:sub>
                              </m:sSub>
                            </m:e>
                          </m:d>
                          <m:r>
                            <w:rPr>
                              <w:rFonts w:ascii="Cambria Math" w:hAnsi="Cambria Math"/>
                              <w:lang w:val="en-GB"/>
                            </w:rPr>
                            <m:t>-</m:t>
                          </m:r>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p</m:t>
                                  </m:r>
                                </m:sub>
                              </m:sSub>
                              <m:d>
                                <m:dPr>
                                  <m:ctrlPr>
                                    <w:rPr>
                                      <w:rFonts w:ascii="Cambria Math" w:hAnsi="Cambria Math"/>
                                      <w:i/>
                                      <w:lang w:val="en-GB"/>
                                    </w:rPr>
                                  </m:ctrlPr>
                                </m:dPr>
                                <m:e>
                                  <m:r>
                                    <w:rPr>
                                      <w:rFonts w:ascii="Cambria Math" w:hAnsi="Cambria Math"/>
                                      <w:lang w:val="en-GB"/>
                                    </w:rPr>
                                    <m:t>j</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p</m:t>
                                  </m:r>
                                </m:sub>
                              </m:sSub>
                              <m:d>
                                <m:dPr>
                                  <m:ctrlPr>
                                    <w:rPr>
                                      <w:rFonts w:ascii="Cambria Math" w:hAnsi="Cambria Math"/>
                                      <w:i/>
                                      <w:lang w:val="en-GB"/>
                                    </w:rPr>
                                  </m:ctrlPr>
                                </m:dPr>
                                <m:e>
                                  <m:r>
                                    <w:rPr>
                                      <w:rFonts w:ascii="Cambria Math" w:hAnsi="Cambria Math"/>
                                      <w:lang w:val="en-GB"/>
                                    </w:rPr>
                                    <m:t>j-1</m:t>
                                  </m:r>
                                </m:e>
                              </m:d>
                            </m:e>
                          </m:d>
                        </m:num>
                        <m:den>
                          <m:sSup>
                            <m:sSupPr>
                              <m:ctrlPr>
                                <w:rPr>
                                  <w:rFonts w:ascii="Cambria Math" w:hAnsi="Cambria Math"/>
                                  <w:i/>
                                  <w:lang w:val="en-GB"/>
                                </w:rPr>
                              </m:ctrlPr>
                            </m:sSupPr>
                            <m:e>
                              <m:d>
                                <m:dPr>
                                  <m:begChr m:val="{"/>
                                  <m:endChr m:val="}"/>
                                  <m:ctrlPr>
                                    <w:rPr>
                                      <w:rFonts w:ascii="Cambria Math" w:hAnsi="Cambria Math"/>
                                      <w:i/>
                                      <w:lang w:val="en-GB"/>
                                    </w:rPr>
                                  </m:ctrlPr>
                                </m:dPr>
                                <m:e>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p</m:t>
                                          </m:r>
                                        </m:sub>
                                      </m:sSub>
                                      <m:d>
                                        <m:dPr>
                                          <m:ctrlPr>
                                            <w:rPr>
                                              <w:rFonts w:ascii="Cambria Math" w:hAnsi="Cambria Math"/>
                                              <w:i/>
                                              <w:lang w:val="en-GB"/>
                                            </w:rPr>
                                          </m:ctrlPr>
                                        </m:dPr>
                                        <m:e>
                                          <m:r>
                                            <w:rPr>
                                              <w:rFonts w:ascii="Cambria Math" w:hAnsi="Cambria Math"/>
                                              <w:lang w:val="en-GB"/>
                                            </w:rPr>
                                            <m:t>j</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p</m:t>
                                          </m:r>
                                        </m:sub>
                                      </m:sSub>
                                      <m:d>
                                        <m:dPr>
                                          <m:ctrlPr>
                                            <w:rPr>
                                              <w:rFonts w:ascii="Cambria Math" w:hAnsi="Cambria Math"/>
                                              <w:i/>
                                              <w:lang w:val="en-GB"/>
                                            </w:rPr>
                                          </m:ctrlPr>
                                        </m:dPr>
                                        <m:e>
                                          <m:r>
                                            <w:rPr>
                                              <w:rFonts w:ascii="Cambria Math" w:hAnsi="Cambria Math"/>
                                              <w:lang w:val="en-GB"/>
                                            </w:rPr>
                                            <m:t>j-1</m:t>
                                          </m:r>
                                        </m:e>
                                      </m:d>
                                    </m:e>
                                  </m:d>
                                  <m:r>
                                    <w:rPr>
                                      <w:rFonts w:ascii="Cambria Math" w:hAnsi="Cambria Math"/>
                                      <w:lang w:val="en-GB"/>
                                    </w:rPr>
                                    <m:t>/2</m:t>
                                  </m:r>
                                </m:e>
                              </m:d>
                            </m:e>
                            <m:sup>
                              <m:r>
                                <w:rPr>
                                  <w:rFonts w:ascii="Cambria Math" w:hAnsi="Cambria Math"/>
                                  <w:lang w:val="en-GB"/>
                                </w:rPr>
                                <m:t>2</m:t>
                              </m:r>
                            </m:sup>
                          </m:sSup>
                        </m:den>
                      </m:f>
                    </m:e>
                  </m:d>
                </m:e>
              </m:nary>
            </m:den>
          </m:f>
        </m:oMath>
      </m:oMathPara>
    </w:p>
    <w:p w14:paraId="3476CEE7" w14:textId="39E4CD23" w:rsidR="00E0524A" w:rsidRPr="005444B8" w:rsidRDefault="00E0524A" w:rsidP="00777238">
      <w:pPr>
        <w:tabs>
          <w:tab w:val="left" w:pos="709"/>
          <w:tab w:val="left" w:pos="1418"/>
          <w:tab w:val="center" w:pos="3828"/>
          <w:tab w:val="right" w:pos="7371"/>
          <w:tab w:val="right" w:pos="8505"/>
        </w:tabs>
        <w:spacing w:line="480" w:lineRule="auto"/>
        <w:jc w:val="both"/>
        <w:rPr>
          <w:rFonts w:ascii="Times New Roman" w:hAnsi="Times New Roman"/>
          <w:bCs/>
          <w:color w:val="000000"/>
          <w:sz w:val="24"/>
          <w:szCs w:val="24"/>
          <w:lang w:val="en-GB"/>
        </w:rPr>
      </w:pPr>
      <w:r w:rsidRPr="005444B8">
        <w:rPr>
          <w:rFonts w:ascii="Times New Roman" w:hAnsi="Times New Roman"/>
          <w:color w:val="000000"/>
          <w:sz w:val="24"/>
          <w:szCs w:val="24"/>
          <w:lang w:val="en-GB"/>
        </w:rPr>
        <w:lastRenderedPageBreak/>
        <w:t xml:space="preserve">Of course, </w:t>
      </w:r>
      <w:r w:rsidR="004229D0" w:rsidRPr="005444B8">
        <w:rPr>
          <w:rFonts w:ascii="Times New Roman" w:hAnsi="Times New Roman"/>
          <w:color w:val="000000"/>
          <w:sz w:val="24"/>
          <w:szCs w:val="24"/>
          <w:lang w:val="en-GB"/>
        </w:rPr>
        <w:t xml:space="preserve">for </w:t>
      </w:r>
      <w:r w:rsidRPr="005444B8">
        <w:rPr>
          <w:rFonts w:ascii="Times New Roman" w:hAnsi="Times New Roman"/>
          <w:color w:val="000000"/>
          <w:sz w:val="24"/>
          <w:szCs w:val="24"/>
          <w:lang w:val="en-GB"/>
        </w:rPr>
        <w:t xml:space="preserve">a proper application of </w:t>
      </w:r>
      <w:r w:rsidR="004C393F" w:rsidRPr="005444B8">
        <w:rPr>
          <w:rFonts w:ascii="Times New Roman" w:hAnsi="Times New Roman"/>
          <w:color w:val="000000"/>
          <w:sz w:val="24"/>
          <w:szCs w:val="24"/>
          <w:lang w:val="en-GB"/>
        </w:rPr>
        <w:t>E</w:t>
      </w:r>
      <w:r w:rsidRPr="005444B8">
        <w:rPr>
          <w:rFonts w:ascii="Times New Roman" w:hAnsi="Times New Roman"/>
          <w:color w:val="000000"/>
          <w:sz w:val="24"/>
          <w:szCs w:val="24"/>
          <w:lang w:val="en-GB"/>
        </w:rPr>
        <w:t>q. (3)</w:t>
      </w:r>
      <w:r w:rsidR="004229D0" w:rsidRPr="005444B8">
        <w:rPr>
          <w:rFonts w:ascii="Times New Roman" w:hAnsi="Times New Roman"/>
          <w:color w:val="000000"/>
          <w:sz w:val="24"/>
          <w:szCs w:val="24"/>
          <w:lang w:val="en-GB"/>
        </w:rPr>
        <w:t xml:space="preserve">, </w:t>
      </w:r>
      <w:r w:rsidRPr="005444B8">
        <w:rPr>
          <w:rFonts w:ascii="Times New Roman" w:hAnsi="Times New Roman"/>
          <w:color w:val="000000"/>
          <w:sz w:val="24"/>
          <w:szCs w:val="24"/>
          <w:lang w:val="en-GB"/>
        </w:rPr>
        <w:t>two key parameters</w:t>
      </w:r>
      <w:r w:rsidR="004229D0" w:rsidRPr="005444B8">
        <w:rPr>
          <w:rFonts w:ascii="Times New Roman" w:hAnsi="Times New Roman"/>
          <w:color w:val="000000"/>
          <w:sz w:val="24"/>
          <w:szCs w:val="24"/>
          <w:lang w:val="en-GB"/>
        </w:rPr>
        <w:t>,</w:t>
      </w:r>
      <w:r w:rsidRPr="005444B8">
        <w:rPr>
          <w:rFonts w:ascii="Times New Roman" w:hAnsi="Times New Roman"/>
          <w:color w:val="000000"/>
          <w:sz w:val="24"/>
          <w:szCs w:val="24"/>
          <w:lang w:val="en-GB"/>
        </w:rPr>
        <w:t xml:space="preserve"> </w:t>
      </w:r>
      <w:r w:rsidR="000315BE" w:rsidRPr="005444B8">
        <w:rPr>
          <w:rFonts w:ascii="Times New Roman" w:hAnsi="Times New Roman"/>
          <w:color w:val="000000"/>
          <w:sz w:val="24"/>
          <w:szCs w:val="24"/>
          <w:lang w:val="en-GB"/>
        </w:rPr>
        <w:t xml:space="preserve">namely, </w:t>
      </w:r>
      <w:r w:rsidRPr="005444B8">
        <w:rPr>
          <w:rFonts w:ascii="Times New Roman" w:hAnsi="Times New Roman"/>
          <w:color w:val="000000"/>
          <w:sz w:val="24"/>
          <w:szCs w:val="24"/>
          <w:lang w:val="en-GB"/>
        </w:rPr>
        <w:t>surface tension and contact angle of mercury with the given porous materials</w:t>
      </w:r>
      <w:r w:rsidR="004229D0" w:rsidRPr="005444B8">
        <w:rPr>
          <w:rFonts w:ascii="Times New Roman" w:hAnsi="Times New Roman"/>
          <w:color w:val="000000"/>
          <w:sz w:val="24"/>
          <w:szCs w:val="24"/>
          <w:lang w:val="en-GB"/>
        </w:rPr>
        <w:t>, are needed</w:t>
      </w:r>
      <w:r w:rsidRPr="005444B8">
        <w:rPr>
          <w:rFonts w:ascii="Times New Roman" w:hAnsi="Times New Roman"/>
          <w:color w:val="000000"/>
          <w:sz w:val="24"/>
          <w:szCs w:val="24"/>
          <w:lang w:val="en-GB"/>
        </w:rPr>
        <w:t>. Values quote</w:t>
      </w:r>
      <w:r w:rsidR="004229D0" w:rsidRPr="005444B8">
        <w:rPr>
          <w:rFonts w:ascii="Times New Roman" w:hAnsi="Times New Roman"/>
          <w:color w:val="000000"/>
          <w:sz w:val="24"/>
          <w:szCs w:val="24"/>
          <w:lang w:val="en-GB"/>
        </w:rPr>
        <w:t>d</w:t>
      </w:r>
      <w:r w:rsidRPr="005444B8">
        <w:rPr>
          <w:rFonts w:ascii="Times New Roman" w:hAnsi="Times New Roman"/>
          <w:color w:val="000000"/>
          <w:sz w:val="24"/>
          <w:szCs w:val="24"/>
          <w:lang w:val="en-GB"/>
        </w:rPr>
        <w:t xml:space="preserve"> in the literature for </w:t>
      </w:r>
      <w:r w:rsidR="004229D0" w:rsidRPr="005444B8">
        <w:rPr>
          <w:rFonts w:ascii="Times New Roman" w:hAnsi="Times New Roman"/>
          <w:color w:val="000000"/>
          <w:sz w:val="24"/>
          <w:szCs w:val="24"/>
          <w:lang w:val="en-GB"/>
        </w:rPr>
        <w:t xml:space="preserve">mercury </w:t>
      </w:r>
      <w:r w:rsidRPr="005444B8">
        <w:rPr>
          <w:rFonts w:ascii="Times New Roman" w:hAnsi="Times New Roman"/>
          <w:color w:val="000000"/>
          <w:sz w:val="24"/>
          <w:szCs w:val="24"/>
          <w:lang w:val="en-GB"/>
        </w:rPr>
        <w:t xml:space="preserve">contact angle range </w:t>
      </w:r>
      <w:r w:rsidR="004229D0" w:rsidRPr="005444B8">
        <w:rPr>
          <w:rFonts w:ascii="Times New Roman" w:hAnsi="Times New Roman"/>
          <w:color w:val="000000"/>
          <w:sz w:val="24"/>
          <w:szCs w:val="24"/>
          <w:lang w:val="en-GB"/>
        </w:rPr>
        <w:t>from</w:t>
      </w:r>
      <w:r w:rsidRPr="005444B8">
        <w:rPr>
          <w:rFonts w:ascii="Times New Roman" w:hAnsi="Times New Roman"/>
          <w:color w:val="000000"/>
          <w:sz w:val="24"/>
          <w:szCs w:val="24"/>
          <w:lang w:val="en-GB"/>
        </w:rPr>
        <w:t xml:space="preserve"> 112</w:t>
      </w:r>
      <w:r w:rsidR="004229D0" w:rsidRPr="005444B8">
        <w:rPr>
          <w:rFonts w:ascii="Times New Roman" w:hAnsi="Times New Roman"/>
          <w:color w:val="000000"/>
          <w:sz w:val="24"/>
          <w:szCs w:val="24"/>
          <w:lang w:val="en-GB"/>
        </w:rPr>
        <w:t xml:space="preserve"> to </w:t>
      </w:r>
      <w:r w:rsidRPr="005444B8">
        <w:rPr>
          <w:rFonts w:ascii="Times New Roman" w:hAnsi="Times New Roman"/>
          <w:color w:val="000000"/>
          <w:sz w:val="24"/>
          <w:szCs w:val="24"/>
          <w:lang w:val="en-GB"/>
        </w:rPr>
        <w:t>150º</w:t>
      </w:r>
      <w:r w:rsidR="000315BE" w:rsidRPr="005444B8">
        <w:rPr>
          <w:rFonts w:ascii="Times New Roman" w:hAnsi="Times New Roman"/>
          <w:color w:val="000000"/>
          <w:sz w:val="24"/>
          <w:szCs w:val="24"/>
          <w:lang w:val="en-GB"/>
        </w:rPr>
        <w:t>,</w:t>
      </w:r>
      <w:r w:rsidRPr="005444B8">
        <w:rPr>
          <w:rFonts w:ascii="Times New Roman" w:hAnsi="Times New Roman"/>
          <w:color w:val="000000"/>
          <w:sz w:val="24"/>
          <w:szCs w:val="24"/>
          <w:lang w:val="en-GB"/>
        </w:rPr>
        <w:t xml:space="preserve"> </w:t>
      </w:r>
      <w:r w:rsidR="000315BE" w:rsidRPr="005444B8">
        <w:rPr>
          <w:rFonts w:ascii="Times New Roman" w:hAnsi="Times New Roman"/>
          <w:color w:val="000000"/>
          <w:sz w:val="24"/>
          <w:szCs w:val="24"/>
          <w:lang w:val="en-GB"/>
        </w:rPr>
        <w:t>b</w:t>
      </w:r>
      <w:r w:rsidRPr="005444B8">
        <w:rPr>
          <w:rFonts w:ascii="Times New Roman" w:hAnsi="Times New Roman"/>
          <w:color w:val="000000"/>
          <w:sz w:val="24"/>
          <w:szCs w:val="24"/>
          <w:lang w:val="en-GB"/>
        </w:rPr>
        <w:t xml:space="preserve">ut most </w:t>
      </w:r>
      <w:proofErr w:type="spellStart"/>
      <w:r w:rsidRPr="005444B8">
        <w:rPr>
          <w:rFonts w:ascii="Times New Roman" w:hAnsi="Times New Roman"/>
          <w:color w:val="000000"/>
          <w:sz w:val="24"/>
          <w:szCs w:val="24"/>
          <w:lang w:val="en-GB"/>
        </w:rPr>
        <w:t>H</w:t>
      </w:r>
      <w:r w:rsidR="00FF6046" w:rsidRPr="005444B8">
        <w:rPr>
          <w:rFonts w:ascii="Times New Roman" w:hAnsi="Times New Roman"/>
          <w:color w:val="000000"/>
          <w:sz w:val="24"/>
          <w:szCs w:val="24"/>
          <w:lang w:val="en-GB"/>
        </w:rPr>
        <w:t>g</w:t>
      </w:r>
      <w:r w:rsidRPr="005444B8">
        <w:rPr>
          <w:rFonts w:ascii="Times New Roman" w:hAnsi="Times New Roman"/>
          <w:color w:val="000000"/>
          <w:sz w:val="24"/>
          <w:szCs w:val="24"/>
          <w:lang w:val="en-GB"/>
        </w:rPr>
        <w:t>P</w:t>
      </w:r>
      <w:proofErr w:type="spellEnd"/>
      <w:r w:rsidRPr="005444B8">
        <w:rPr>
          <w:rFonts w:ascii="Times New Roman" w:hAnsi="Times New Roman"/>
          <w:color w:val="000000"/>
          <w:sz w:val="24"/>
          <w:szCs w:val="24"/>
          <w:lang w:val="en-GB"/>
        </w:rPr>
        <w:t xml:space="preserve"> devices include a default value of 130º, which seems to be valid for </w:t>
      </w:r>
      <w:r w:rsidR="004229D0" w:rsidRPr="005444B8">
        <w:rPr>
          <w:rFonts w:ascii="Times New Roman" w:hAnsi="Times New Roman"/>
          <w:color w:val="000000"/>
          <w:sz w:val="24"/>
          <w:szCs w:val="24"/>
          <w:lang w:val="en-GB"/>
        </w:rPr>
        <w:t>most</w:t>
      </w:r>
      <w:r w:rsidRPr="005444B8">
        <w:rPr>
          <w:rFonts w:ascii="Times New Roman" w:hAnsi="Times New Roman"/>
          <w:color w:val="000000"/>
          <w:sz w:val="24"/>
          <w:szCs w:val="24"/>
          <w:lang w:val="en-GB"/>
        </w:rPr>
        <w:t xml:space="preserve"> of </w:t>
      </w:r>
      <w:r w:rsidR="004229D0" w:rsidRPr="005444B8">
        <w:rPr>
          <w:rFonts w:ascii="Times New Roman" w:hAnsi="Times New Roman"/>
          <w:color w:val="000000"/>
          <w:sz w:val="24"/>
          <w:szCs w:val="24"/>
          <w:lang w:val="en-GB"/>
        </w:rPr>
        <w:t xml:space="preserve">the common </w:t>
      </w:r>
      <w:r w:rsidRPr="005444B8">
        <w:rPr>
          <w:rFonts w:ascii="Times New Roman" w:hAnsi="Times New Roman"/>
          <w:color w:val="000000"/>
          <w:sz w:val="24"/>
          <w:szCs w:val="24"/>
          <w:lang w:val="en-GB"/>
        </w:rPr>
        <w:t xml:space="preserve">porous materials, </w:t>
      </w:r>
      <w:r w:rsidR="00903F32" w:rsidRPr="005444B8">
        <w:rPr>
          <w:rFonts w:ascii="Times New Roman" w:hAnsi="Times New Roman"/>
          <w:color w:val="000000"/>
          <w:sz w:val="24"/>
          <w:szCs w:val="24"/>
          <w:lang w:val="en-GB"/>
        </w:rPr>
        <w:t>specifically</w:t>
      </w:r>
      <w:r w:rsidRPr="005444B8">
        <w:rPr>
          <w:rFonts w:ascii="Times New Roman" w:hAnsi="Times New Roman"/>
          <w:color w:val="000000"/>
          <w:sz w:val="24"/>
          <w:szCs w:val="24"/>
          <w:lang w:val="en-GB"/>
        </w:rPr>
        <w:t xml:space="preserve"> for most membranes</w:t>
      </w:r>
      <w:r w:rsidR="00BF1B0B" w:rsidRPr="005444B8">
        <w:rPr>
          <w:rFonts w:ascii="Times New Roman" w:hAnsi="Times New Roman"/>
          <w:color w:val="000000"/>
          <w:sz w:val="24"/>
          <w:szCs w:val="24"/>
          <w:lang w:val="en-GB"/>
        </w:rPr>
        <w:t xml:space="preserve"> </w:t>
      </w:r>
      <w:r w:rsidR="00BF1B0B" w:rsidRPr="00D475D8">
        <w:rPr>
          <w:rFonts w:ascii="Times New Roman" w:hAnsi="Times New Roman"/>
          <w:color w:val="000000"/>
          <w:sz w:val="24"/>
          <w:szCs w:val="24"/>
          <w:lang w:val="en-GB"/>
        </w:rPr>
        <w:fldChar w:fldCharType="begin"/>
      </w:r>
      <w:r w:rsidR="008B6E86">
        <w:rPr>
          <w:rFonts w:ascii="Times New Roman" w:hAnsi="Times New Roman"/>
          <w:color w:val="000000"/>
          <w:sz w:val="24"/>
          <w:szCs w:val="24"/>
          <w:lang w:val="en-GB"/>
        </w:rPr>
        <w:instrText xml:space="preserve"> ADDIN EN.CITE &lt;EndNote&gt;&lt;Cite&gt;&lt;Author&gt;Liabastre&lt;/Author&gt;&lt;Year&gt;1978&lt;/Year&gt;&lt;RecNum&gt;720&lt;/RecNum&gt;&lt;DisplayText&gt;[127]&lt;/DisplayText&gt;&lt;record&gt;&lt;rec-number&gt;720&lt;/rec-number&gt;&lt;foreign-keys&gt;&lt;key app="EN" db-id="dpf09dwxptw9d7e9tt2pe2pg0vr0v0r2xp5t" timestamp="1573442933"&gt;720&lt;/key&gt;&lt;/foreign-keys&gt;&lt;ref-type name="Journal Article"&gt;17&lt;/ref-type&gt;&lt;contributors&gt;&lt;authors&gt;&lt;author&gt;Liabastre, Albert A.&lt;/author&gt;&lt;author&gt;Orr, Clyde&lt;/author&gt;&lt;/authors&gt;&lt;/contributors&gt;&lt;titles&gt;&lt;title&gt;An evaluation of pore structure by mercury penetration&lt;/title&gt;&lt;secondary-title&gt;Journal of Colloid and Interface Science&lt;/secondary-title&gt;&lt;/titles&gt;&lt;periodical&gt;&lt;full-title&gt;Journal of Colloid and Interface Science&lt;/full-title&gt;&lt;/periodical&gt;&lt;pages&gt;1-18&lt;/pages&gt;&lt;volume&gt;64&lt;/volume&gt;&lt;number&gt;1&lt;/number&gt;&lt;dates&gt;&lt;year&gt;1978&lt;/year&gt;&lt;pub-dates&gt;&lt;date&gt;1978/03/15/&lt;/date&gt;&lt;/pub-dates&gt;&lt;/dates&gt;&lt;isbn&gt;0021-9797&lt;/isbn&gt;&lt;urls&gt;&lt;related-urls&gt;&lt;url&gt;http://www.sciencedirect.com/science/article/pii/0021979778903296&lt;/url&gt;&lt;/related-urls&gt;&lt;/urls&gt;&lt;electronic-resource-num&gt;https://doi.org/10.1016/0021-9797(78)90329-6&lt;/electronic-resource-num&gt;&lt;/record&gt;&lt;/Cite&gt;&lt;/EndNote&gt;</w:instrText>
      </w:r>
      <w:r w:rsidR="00BF1B0B" w:rsidRPr="00D475D8">
        <w:rPr>
          <w:rFonts w:ascii="Times New Roman" w:hAnsi="Times New Roman"/>
          <w:color w:val="000000"/>
          <w:sz w:val="24"/>
          <w:szCs w:val="24"/>
          <w:lang w:val="en-GB"/>
        </w:rPr>
        <w:fldChar w:fldCharType="separate"/>
      </w:r>
      <w:r w:rsidR="008B6E86">
        <w:rPr>
          <w:rFonts w:ascii="Times New Roman" w:hAnsi="Times New Roman"/>
          <w:noProof/>
          <w:color w:val="000000"/>
          <w:sz w:val="24"/>
          <w:szCs w:val="24"/>
          <w:lang w:val="en-GB"/>
        </w:rPr>
        <w:t>[127]</w:t>
      </w:r>
      <w:r w:rsidR="00BF1B0B" w:rsidRPr="00D475D8">
        <w:rPr>
          <w:rFonts w:ascii="Times New Roman" w:hAnsi="Times New Roman"/>
          <w:color w:val="000000"/>
          <w:sz w:val="24"/>
          <w:szCs w:val="24"/>
          <w:lang w:val="en-GB"/>
        </w:rPr>
        <w:fldChar w:fldCharType="end"/>
      </w:r>
      <w:r w:rsidRPr="005444B8">
        <w:rPr>
          <w:rFonts w:ascii="Times New Roman" w:hAnsi="Times New Roman"/>
          <w:bCs/>
          <w:color w:val="000000"/>
          <w:sz w:val="24"/>
          <w:szCs w:val="24"/>
          <w:lang w:val="en-GB"/>
        </w:rPr>
        <w:t>. Regarding air-mercury surface tension, Honold and Skau</w:t>
      </w:r>
      <w:r w:rsidR="00035D1A" w:rsidRPr="00D475D8">
        <w:rPr>
          <w:rFonts w:ascii="Times New Roman" w:hAnsi="Times New Roman"/>
          <w:bCs/>
          <w:color w:val="000000"/>
          <w:sz w:val="24"/>
          <w:szCs w:val="24"/>
          <w:lang w:val="en-GB"/>
        </w:rPr>
        <w:fldChar w:fldCharType="begin"/>
      </w:r>
      <w:r w:rsidR="008B6E86">
        <w:rPr>
          <w:rFonts w:ascii="Times New Roman" w:hAnsi="Times New Roman"/>
          <w:bCs/>
          <w:color w:val="000000"/>
          <w:sz w:val="24"/>
          <w:szCs w:val="24"/>
          <w:lang w:val="en-GB"/>
        </w:rPr>
        <w:instrText xml:space="preserve"> ADDIN EN.CITE &lt;EndNote&gt;&lt;Cite&gt;&lt;Author&gt;Honold&lt;/Author&gt;&lt;Year&gt;1954&lt;/Year&gt;&lt;RecNum&gt;724&lt;/RecNum&gt;&lt;DisplayText&gt;[130]&lt;/DisplayText&gt;&lt;record&gt;&lt;rec-number&gt;724&lt;/rec-number&gt;&lt;foreign-keys&gt;&lt;key app="EN" db-id="dpf09dwxptw9d7e9tt2pe2pg0vr0v0r2xp5t" timestamp="1573443377"&gt;724&lt;/key&gt;&lt;/foreign-keys&gt;&lt;ref-type name="Journal Article"&gt;17&lt;/ref-type&gt;&lt;contributors&gt;&lt;authors&gt;&lt;author&gt;Honold, Edith&lt;/author&gt;&lt;author&gt;Skau, Evald L.&lt;/author&gt;&lt;/authors&gt;&lt;/contributors&gt;&lt;titles&gt;&lt;title&gt;Application of Mercury-Intrusion Method for Determination of Pore-Size Distribution to Membrane Filters&lt;/title&gt;&lt;secondary-title&gt;Science&lt;/secondary-title&gt;&lt;/titles&gt;&lt;periodical&gt;&lt;full-title&gt;Science&lt;/full-title&gt;&lt;/periodical&gt;&lt;pages&gt;805-806&lt;/pages&gt;&lt;volume&gt;120&lt;/volume&gt;&lt;number&gt;3124&lt;/number&gt;&lt;dates&gt;&lt;year&gt;1954&lt;/year&gt;&lt;/dates&gt;&lt;urls&gt;&lt;related-urls&gt;&lt;url&gt;https://science.sciencemag.org/content/sci/120/3124/805.full.pdf&lt;/url&gt;&lt;/related-urls&gt;&lt;/urls&gt;&lt;electronic-resource-num&gt;10.1126/science.120.3124.805&lt;/electronic-resource-num&gt;&lt;/record&gt;&lt;/Cite&gt;&lt;/EndNote&gt;</w:instrText>
      </w:r>
      <w:r w:rsidR="00035D1A" w:rsidRPr="00D475D8">
        <w:rPr>
          <w:rFonts w:ascii="Times New Roman" w:hAnsi="Times New Roman"/>
          <w:bCs/>
          <w:color w:val="000000"/>
          <w:sz w:val="24"/>
          <w:szCs w:val="24"/>
          <w:lang w:val="en-GB"/>
        </w:rPr>
        <w:fldChar w:fldCharType="separate"/>
      </w:r>
      <w:r w:rsidR="008B6E86">
        <w:rPr>
          <w:rFonts w:ascii="Times New Roman" w:hAnsi="Times New Roman"/>
          <w:bCs/>
          <w:noProof/>
          <w:color w:val="000000"/>
          <w:sz w:val="24"/>
          <w:szCs w:val="24"/>
          <w:lang w:val="en-GB"/>
        </w:rPr>
        <w:t>[130]</w:t>
      </w:r>
      <w:r w:rsidR="00035D1A" w:rsidRPr="00D475D8">
        <w:rPr>
          <w:rFonts w:ascii="Times New Roman" w:hAnsi="Times New Roman"/>
          <w:bCs/>
          <w:color w:val="000000"/>
          <w:sz w:val="24"/>
          <w:szCs w:val="24"/>
          <w:lang w:val="en-GB"/>
        </w:rPr>
        <w:fldChar w:fldCharType="end"/>
      </w:r>
      <w:r w:rsidRPr="005444B8">
        <w:rPr>
          <w:rFonts w:ascii="Times New Roman" w:hAnsi="Times New Roman"/>
          <w:bCs/>
          <w:color w:val="000000"/>
          <w:sz w:val="24"/>
          <w:szCs w:val="24"/>
          <w:lang w:val="en-GB"/>
        </w:rPr>
        <w:t>, and some authors after them</w:t>
      </w:r>
      <w:r w:rsidR="004229D0" w:rsidRPr="005444B8">
        <w:rPr>
          <w:rFonts w:ascii="Times New Roman" w:hAnsi="Times New Roman"/>
          <w:bCs/>
          <w:color w:val="000000"/>
          <w:sz w:val="24"/>
          <w:szCs w:val="24"/>
          <w:lang w:val="en-GB"/>
        </w:rPr>
        <w:t>,</w:t>
      </w:r>
      <w:r w:rsidRPr="005444B8">
        <w:rPr>
          <w:rFonts w:ascii="Times New Roman" w:hAnsi="Times New Roman"/>
          <w:bCs/>
          <w:color w:val="000000"/>
          <w:sz w:val="24"/>
          <w:szCs w:val="24"/>
          <w:lang w:val="en-GB"/>
        </w:rPr>
        <w:t xml:space="preserve"> used a value of </w:t>
      </w:r>
      <w:r w:rsidRPr="005444B8">
        <w:rPr>
          <w:rFonts w:ascii="Times New Roman" w:hAnsi="Times New Roman"/>
          <w:bCs/>
          <w:i/>
          <w:iCs/>
          <w:color w:val="000000"/>
          <w:sz w:val="24"/>
          <w:szCs w:val="24"/>
          <w:lang w:val="en-GB"/>
        </w:rPr>
        <w:sym w:font="Symbol" w:char="F067"/>
      </w:r>
      <w:r w:rsidRPr="005444B8">
        <w:rPr>
          <w:rFonts w:ascii="Times New Roman" w:hAnsi="Times New Roman"/>
          <w:bCs/>
          <w:color w:val="000000"/>
          <w:sz w:val="24"/>
          <w:szCs w:val="24"/>
          <w:lang w:val="en-GB"/>
        </w:rPr>
        <w:t xml:space="preserve"> = 0.474 N/m. Nowadays, a more precise value (</w:t>
      </w:r>
      <w:r w:rsidR="000315BE" w:rsidRPr="005444B8">
        <w:rPr>
          <w:rFonts w:ascii="Times New Roman" w:hAnsi="Times New Roman"/>
          <w:bCs/>
          <w:color w:val="000000"/>
          <w:sz w:val="24"/>
          <w:szCs w:val="24"/>
          <w:lang w:val="en-GB"/>
        </w:rPr>
        <w:t xml:space="preserve">i.e., </w:t>
      </w:r>
      <w:r w:rsidRPr="005444B8">
        <w:rPr>
          <w:rFonts w:ascii="Times New Roman" w:hAnsi="Times New Roman"/>
          <w:bCs/>
          <w:i/>
          <w:iCs/>
          <w:color w:val="000000"/>
          <w:sz w:val="24"/>
          <w:szCs w:val="24"/>
          <w:lang w:val="en-GB"/>
        </w:rPr>
        <w:sym w:font="Symbol" w:char="F067"/>
      </w:r>
      <w:r w:rsidRPr="005444B8">
        <w:rPr>
          <w:rFonts w:ascii="Times New Roman" w:hAnsi="Times New Roman"/>
          <w:bCs/>
          <w:color w:val="000000"/>
          <w:sz w:val="24"/>
          <w:szCs w:val="24"/>
          <w:lang w:val="en-GB"/>
        </w:rPr>
        <w:t xml:space="preserve"> = 0.485 N/m) is usually quoted</w:t>
      </w:r>
      <w:r w:rsidR="00035D1A" w:rsidRPr="005444B8">
        <w:rPr>
          <w:rFonts w:ascii="Times New Roman" w:hAnsi="Times New Roman"/>
          <w:bCs/>
          <w:color w:val="000000"/>
          <w:sz w:val="24"/>
          <w:szCs w:val="24"/>
          <w:lang w:val="en-GB"/>
        </w:rPr>
        <w:t xml:space="preserve"> </w:t>
      </w:r>
      <w:r w:rsidR="00035D1A" w:rsidRPr="00D475D8">
        <w:rPr>
          <w:rFonts w:ascii="Times New Roman" w:hAnsi="Times New Roman"/>
          <w:bCs/>
          <w:color w:val="000000"/>
          <w:sz w:val="24"/>
          <w:szCs w:val="24"/>
          <w:lang w:val="en-GB"/>
        </w:rPr>
        <w:fldChar w:fldCharType="begin"/>
      </w:r>
      <w:r w:rsidR="008B6E86">
        <w:rPr>
          <w:rFonts w:ascii="Times New Roman" w:hAnsi="Times New Roman"/>
          <w:bCs/>
          <w:color w:val="000000"/>
          <w:sz w:val="24"/>
          <w:szCs w:val="24"/>
          <w:lang w:val="en-GB"/>
        </w:rPr>
        <w:instrText xml:space="preserve"> ADDIN EN.CITE &lt;EndNote&gt;&lt;Cite&gt;&lt;Author&gt;Théron&lt;/Author&gt;&lt;Year&gt;2017&lt;/Year&gt;&lt;RecNum&gt;726&lt;/RecNum&gt;&lt;DisplayText&gt;[131]&lt;/DisplayText&gt;&lt;record&gt;&lt;rec-number&gt;726&lt;/rec-number&gt;&lt;foreign-keys&gt;&lt;key app="EN" db-id="dpf09dwxptw9d7e9tt2pe2pg0vr0v0r2xp5t" timestamp="1573443487"&gt;726&lt;/key&gt;&lt;/foreign-keys&gt;&lt;ref-type name="Journal Article"&gt;17&lt;/ref-type&gt;&lt;contributors&gt;&lt;authors&gt;&lt;author&gt;Théron, Félicie&lt;/author&gt;&lt;author&gt;Lys, Elisabeth&lt;/author&gt;&lt;author&gt;Joubert, Aurélie&lt;/author&gt;&lt;author&gt;Bertrand, François&lt;/author&gt;&lt;author&gt;Le Coq, Laurence&lt;/author&gt;&lt;/authors&gt;&lt;/contributors&gt;&lt;titles&gt;&lt;title&gt;Characterization of the porous structure of a non-woven fibrous medium for air filtration at local and global scales using porosimetry and X-ray micro-tomography&lt;/title&gt;&lt;secondary-title&gt;Powder Technology&lt;/secondary-title&gt;&lt;/titles&gt;&lt;periodical&gt;&lt;full-title&gt;Powder Technology&lt;/full-title&gt;&lt;/periodical&gt;&lt;pages&gt;295-303&lt;/pages&gt;&lt;volume&gt;320&lt;/volume&gt;&lt;keywords&gt;&lt;keyword&gt;Fibrous medium&lt;/keyword&gt;&lt;keyword&gt;Porous structure&lt;/keyword&gt;&lt;keyword&gt;Mercury porosimetry&lt;/keyword&gt;&lt;keyword&gt;X-ray micro-tomography&lt;/keyword&gt;&lt;/keywords&gt;&lt;dates&gt;&lt;year&gt;2017&lt;/year&gt;&lt;pub-dates&gt;&lt;date&gt;2017/10/01/&lt;/date&gt;&lt;/pub-dates&gt;&lt;/dates&gt;&lt;isbn&gt;0032-5910&lt;/isbn&gt;&lt;urls&gt;&lt;related-urls&gt;&lt;url&gt;http://www.sciencedirect.com/science/article/pii/S0032591017305594&lt;/url&gt;&lt;/related-urls&gt;&lt;/urls&gt;&lt;electronic-resource-num&gt;https://doi.org/10.1016/j.powtec.2017.07.020&lt;/electronic-resource-num&gt;&lt;/record&gt;&lt;/Cite&gt;&lt;/EndNote&gt;</w:instrText>
      </w:r>
      <w:r w:rsidR="00035D1A" w:rsidRPr="00D475D8">
        <w:rPr>
          <w:rFonts w:ascii="Times New Roman" w:hAnsi="Times New Roman"/>
          <w:bCs/>
          <w:color w:val="000000"/>
          <w:sz w:val="24"/>
          <w:szCs w:val="24"/>
          <w:lang w:val="en-GB"/>
        </w:rPr>
        <w:fldChar w:fldCharType="separate"/>
      </w:r>
      <w:r w:rsidR="008B6E86">
        <w:rPr>
          <w:rFonts w:ascii="Times New Roman" w:hAnsi="Times New Roman"/>
          <w:bCs/>
          <w:noProof/>
          <w:color w:val="000000"/>
          <w:sz w:val="24"/>
          <w:szCs w:val="24"/>
          <w:lang w:val="en-GB"/>
        </w:rPr>
        <w:t>[131]</w:t>
      </w:r>
      <w:r w:rsidR="00035D1A" w:rsidRPr="00D475D8">
        <w:rPr>
          <w:rFonts w:ascii="Times New Roman" w:hAnsi="Times New Roman"/>
          <w:bCs/>
          <w:color w:val="000000"/>
          <w:sz w:val="24"/>
          <w:szCs w:val="24"/>
          <w:lang w:val="en-GB"/>
        </w:rPr>
        <w:fldChar w:fldCharType="end"/>
      </w:r>
      <w:r w:rsidRPr="005444B8">
        <w:rPr>
          <w:rFonts w:ascii="Times New Roman" w:hAnsi="Times New Roman"/>
          <w:bCs/>
          <w:color w:val="000000"/>
          <w:sz w:val="24"/>
          <w:szCs w:val="24"/>
          <w:lang w:val="en-GB"/>
        </w:rPr>
        <w:t xml:space="preserve">, with </w:t>
      </w:r>
      <w:r w:rsidR="004229D0" w:rsidRPr="005444B8">
        <w:rPr>
          <w:rFonts w:ascii="Times New Roman" w:hAnsi="Times New Roman"/>
          <w:bCs/>
          <w:color w:val="000000"/>
          <w:sz w:val="24"/>
          <w:szCs w:val="24"/>
          <w:lang w:val="en-GB"/>
        </w:rPr>
        <w:t>small</w:t>
      </w:r>
      <w:r w:rsidRPr="005444B8">
        <w:rPr>
          <w:rFonts w:ascii="Times New Roman" w:hAnsi="Times New Roman"/>
          <w:bCs/>
          <w:color w:val="000000"/>
          <w:sz w:val="24"/>
          <w:szCs w:val="24"/>
          <w:lang w:val="en-GB"/>
        </w:rPr>
        <w:t xml:space="preserve"> variation</w:t>
      </w:r>
      <w:r w:rsidR="004229D0" w:rsidRPr="005444B8">
        <w:rPr>
          <w:rFonts w:ascii="Times New Roman" w:hAnsi="Times New Roman"/>
          <w:bCs/>
          <w:color w:val="000000"/>
          <w:sz w:val="24"/>
          <w:szCs w:val="24"/>
          <w:lang w:val="en-GB"/>
        </w:rPr>
        <w:t>s</w:t>
      </w:r>
      <w:r w:rsidRPr="005444B8">
        <w:rPr>
          <w:rFonts w:ascii="Times New Roman" w:hAnsi="Times New Roman"/>
          <w:bCs/>
          <w:color w:val="000000"/>
          <w:sz w:val="24"/>
          <w:szCs w:val="24"/>
          <w:lang w:val="en-GB"/>
        </w:rPr>
        <w:t xml:space="preserve"> with temperature. </w:t>
      </w:r>
    </w:p>
    <w:p w14:paraId="390F5EEA" w14:textId="1305D8C8" w:rsidR="003E28A1" w:rsidRDefault="00FB46AD" w:rsidP="00777238">
      <w:pPr>
        <w:tabs>
          <w:tab w:val="left" w:pos="709"/>
          <w:tab w:val="left" w:pos="1418"/>
          <w:tab w:val="center" w:pos="3828"/>
          <w:tab w:val="right" w:pos="7371"/>
          <w:tab w:val="right" w:pos="8505"/>
        </w:tabs>
        <w:spacing w:line="480" w:lineRule="auto"/>
        <w:jc w:val="both"/>
        <w:rPr>
          <w:rFonts w:ascii="Times New Roman" w:hAnsi="Times New Roman"/>
          <w:color w:val="000000"/>
          <w:sz w:val="24"/>
          <w:szCs w:val="24"/>
          <w:lang w:val="en-GB"/>
        </w:rPr>
      </w:pPr>
      <w:r w:rsidRPr="005444B8">
        <w:rPr>
          <w:rFonts w:ascii="Times New Roman" w:hAnsi="Times New Roman"/>
          <w:bCs/>
          <w:color w:val="000000"/>
          <w:sz w:val="24"/>
          <w:szCs w:val="24"/>
          <w:lang w:val="en-GB"/>
        </w:rPr>
        <w:t>M</w:t>
      </w:r>
      <w:r w:rsidR="000315BE" w:rsidRPr="005444B8">
        <w:rPr>
          <w:rFonts w:ascii="Times New Roman" w:hAnsi="Times New Roman"/>
          <w:bCs/>
          <w:color w:val="000000"/>
          <w:sz w:val="24"/>
          <w:szCs w:val="24"/>
          <w:lang w:val="en-GB"/>
        </w:rPr>
        <w:t>any</w:t>
      </w:r>
      <w:r w:rsidR="00E0524A" w:rsidRPr="005444B8">
        <w:rPr>
          <w:rFonts w:ascii="Times New Roman" w:hAnsi="Times New Roman"/>
          <w:bCs/>
          <w:color w:val="000000"/>
          <w:sz w:val="24"/>
          <w:szCs w:val="24"/>
          <w:lang w:val="en-GB"/>
        </w:rPr>
        <w:t xml:space="preserve"> companies </w:t>
      </w:r>
      <w:r w:rsidR="000315BE" w:rsidRPr="005444B8">
        <w:rPr>
          <w:rFonts w:ascii="Times New Roman" w:hAnsi="Times New Roman"/>
          <w:bCs/>
          <w:color w:val="000000"/>
          <w:sz w:val="24"/>
          <w:szCs w:val="24"/>
          <w:lang w:val="en-GB"/>
        </w:rPr>
        <w:t xml:space="preserve">market </w:t>
      </w:r>
      <w:proofErr w:type="spellStart"/>
      <w:r w:rsidR="004229D0" w:rsidRPr="005444B8">
        <w:rPr>
          <w:rFonts w:ascii="Times New Roman" w:hAnsi="Times New Roman"/>
          <w:bCs/>
          <w:color w:val="000000"/>
          <w:sz w:val="24"/>
          <w:szCs w:val="24"/>
          <w:lang w:val="en-GB"/>
        </w:rPr>
        <w:t>H</w:t>
      </w:r>
      <w:r w:rsidR="0000041B" w:rsidRPr="005444B8">
        <w:rPr>
          <w:rFonts w:ascii="Times New Roman" w:hAnsi="Times New Roman"/>
          <w:bCs/>
          <w:color w:val="000000"/>
          <w:sz w:val="24"/>
          <w:szCs w:val="24"/>
          <w:lang w:val="en-GB"/>
        </w:rPr>
        <w:t>g</w:t>
      </w:r>
      <w:r w:rsidR="004229D0" w:rsidRPr="005444B8">
        <w:rPr>
          <w:rFonts w:ascii="Times New Roman" w:hAnsi="Times New Roman"/>
          <w:bCs/>
          <w:color w:val="000000"/>
          <w:sz w:val="24"/>
          <w:szCs w:val="24"/>
          <w:lang w:val="en-GB"/>
        </w:rPr>
        <w:t>P</w:t>
      </w:r>
      <w:proofErr w:type="spellEnd"/>
      <w:r w:rsidR="00E0524A" w:rsidRPr="005444B8">
        <w:rPr>
          <w:rFonts w:ascii="Times New Roman" w:hAnsi="Times New Roman"/>
          <w:bCs/>
          <w:color w:val="000000"/>
          <w:sz w:val="24"/>
          <w:szCs w:val="24"/>
          <w:lang w:val="en-GB"/>
        </w:rPr>
        <w:t xml:space="preserve"> devices since </w:t>
      </w:r>
      <w:r w:rsidRPr="005444B8">
        <w:rPr>
          <w:rFonts w:ascii="Times New Roman" w:hAnsi="Times New Roman"/>
          <w:bCs/>
          <w:color w:val="000000"/>
          <w:sz w:val="24"/>
          <w:szCs w:val="24"/>
          <w:lang w:val="en-GB"/>
        </w:rPr>
        <w:t xml:space="preserve">these </w:t>
      </w:r>
      <w:r w:rsidR="00E0524A" w:rsidRPr="005444B8">
        <w:rPr>
          <w:rFonts w:ascii="Times New Roman" w:hAnsi="Times New Roman"/>
          <w:bCs/>
          <w:color w:val="000000"/>
          <w:sz w:val="24"/>
          <w:szCs w:val="24"/>
          <w:lang w:val="en-GB"/>
        </w:rPr>
        <w:t>have broad applications on the characterization of all kind</w:t>
      </w:r>
      <w:r w:rsidR="005A3054" w:rsidRPr="005444B8">
        <w:rPr>
          <w:rFonts w:ascii="Times New Roman" w:hAnsi="Times New Roman"/>
          <w:bCs/>
          <w:color w:val="000000"/>
          <w:sz w:val="24"/>
          <w:szCs w:val="24"/>
          <w:lang w:val="en-GB"/>
        </w:rPr>
        <w:t>s</w:t>
      </w:r>
      <w:r w:rsidR="00E0524A" w:rsidRPr="005444B8">
        <w:rPr>
          <w:rFonts w:ascii="Times New Roman" w:hAnsi="Times New Roman"/>
          <w:bCs/>
          <w:color w:val="000000"/>
          <w:sz w:val="24"/>
          <w:szCs w:val="24"/>
          <w:lang w:val="en-GB"/>
        </w:rPr>
        <w:t xml:space="preserve"> of porous materials</w:t>
      </w:r>
      <w:r w:rsidR="000315BE" w:rsidRPr="005444B8">
        <w:rPr>
          <w:rFonts w:ascii="Times New Roman" w:hAnsi="Times New Roman"/>
          <w:bCs/>
          <w:color w:val="000000"/>
          <w:sz w:val="24"/>
          <w:szCs w:val="24"/>
          <w:lang w:val="en-GB"/>
        </w:rPr>
        <w:t xml:space="preserve"> (i.e., not limited to </w:t>
      </w:r>
      <w:r w:rsidR="00E0524A" w:rsidRPr="005444B8">
        <w:rPr>
          <w:rFonts w:ascii="Times New Roman" w:hAnsi="Times New Roman"/>
          <w:bCs/>
          <w:color w:val="000000"/>
          <w:sz w:val="24"/>
          <w:szCs w:val="24"/>
          <w:lang w:val="en-GB"/>
        </w:rPr>
        <w:t>membranes</w:t>
      </w:r>
      <w:r w:rsidR="000315BE" w:rsidRPr="005444B8">
        <w:rPr>
          <w:rFonts w:ascii="Times New Roman" w:hAnsi="Times New Roman"/>
          <w:bCs/>
          <w:color w:val="000000"/>
          <w:sz w:val="24"/>
          <w:szCs w:val="24"/>
          <w:lang w:val="en-GB"/>
        </w:rPr>
        <w:t>)</w:t>
      </w:r>
      <w:r w:rsidR="00E0524A" w:rsidRPr="005444B8">
        <w:rPr>
          <w:rFonts w:ascii="Times New Roman" w:hAnsi="Times New Roman"/>
          <w:bCs/>
          <w:color w:val="000000"/>
          <w:sz w:val="24"/>
          <w:szCs w:val="24"/>
          <w:lang w:val="en-GB"/>
        </w:rPr>
        <w:t xml:space="preserve">. Some of these companies are Carlo Erba (Macropore), </w:t>
      </w:r>
      <w:proofErr w:type="spellStart"/>
      <w:r w:rsidR="00E0524A" w:rsidRPr="005444B8">
        <w:rPr>
          <w:rFonts w:ascii="Times New Roman" w:hAnsi="Times New Roman"/>
          <w:bCs/>
          <w:color w:val="000000"/>
          <w:sz w:val="24"/>
          <w:szCs w:val="24"/>
          <w:lang w:val="en-GB"/>
        </w:rPr>
        <w:t>Fisons</w:t>
      </w:r>
      <w:proofErr w:type="spellEnd"/>
      <w:r w:rsidR="00E0524A" w:rsidRPr="005444B8">
        <w:rPr>
          <w:rFonts w:ascii="Times New Roman" w:hAnsi="Times New Roman"/>
          <w:bCs/>
          <w:color w:val="000000"/>
          <w:sz w:val="24"/>
          <w:szCs w:val="24"/>
          <w:lang w:val="en-GB"/>
        </w:rPr>
        <w:t xml:space="preserve"> (Porosimeter P2000), Anton Paar (</w:t>
      </w:r>
      <w:proofErr w:type="spellStart"/>
      <w:r w:rsidR="00E0524A" w:rsidRPr="005444B8">
        <w:rPr>
          <w:rFonts w:ascii="Times New Roman" w:hAnsi="Times New Roman"/>
          <w:bCs/>
          <w:color w:val="000000"/>
          <w:sz w:val="24"/>
          <w:szCs w:val="24"/>
          <w:lang w:val="en-GB"/>
        </w:rPr>
        <w:t>Poremaster</w:t>
      </w:r>
      <w:proofErr w:type="spellEnd"/>
      <w:r w:rsidR="00E0524A" w:rsidRPr="005444B8">
        <w:rPr>
          <w:rFonts w:ascii="Times New Roman" w:hAnsi="Times New Roman"/>
          <w:bCs/>
          <w:color w:val="000000"/>
          <w:sz w:val="24"/>
          <w:szCs w:val="24"/>
          <w:lang w:val="en-GB"/>
        </w:rPr>
        <w:t xml:space="preserve"> Series), PMI (M/</w:t>
      </w:r>
      <w:proofErr w:type="spellStart"/>
      <w:r w:rsidR="00E0524A" w:rsidRPr="005444B8">
        <w:rPr>
          <w:rFonts w:ascii="Times New Roman" w:hAnsi="Times New Roman"/>
          <w:bCs/>
          <w:color w:val="000000"/>
          <w:sz w:val="24"/>
          <w:szCs w:val="24"/>
          <w:lang w:val="en-GB"/>
        </w:rPr>
        <w:t>NonM</w:t>
      </w:r>
      <w:proofErr w:type="spellEnd"/>
      <w:r w:rsidR="00E0524A" w:rsidRPr="005444B8">
        <w:rPr>
          <w:rFonts w:ascii="Times New Roman" w:hAnsi="Times New Roman"/>
          <w:bCs/>
          <w:color w:val="000000"/>
          <w:sz w:val="24"/>
          <w:szCs w:val="24"/>
          <w:lang w:val="en-GB"/>
        </w:rPr>
        <w:t xml:space="preserve"> IP), </w:t>
      </w:r>
      <w:proofErr w:type="spellStart"/>
      <w:r w:rsidR="00E0524A" w:rsidRPr="005444B8">
        <w:rPr>
          <w:rFonts w:ascii="Times New Roman" w:hAnsi="Times New Roman"/>
          <w:bCs/>
          <w:color w:val="000000"/>
          <w:sz w:val="24"/>
          <w:szCs w:val="24"/>
          <w:lang w:val="en-GB"/>
        </w:rPr>
        <w:t>Thermo</w:t>
      </w:r>
      <w:proofErr w:type="spellEnd"/>
      <w:r w:rsidR="00E0524A" w:rsidRPr="005444B8">
        <w:rPr>
          <w:rFonts w:ascii="Times New Roman" w:hAnsi="Times New Roman"/>
          <w:bCs/>
          <w:color w:val="000000"/>
          <w:sz w:val="24"/>
          <w:szCs w:val="24"/>
          <w:lang w:val="en-GB"/>
        </w:rPr>
        <w:t xml:space="preserve"> Fisher (Pascal), Micromeritics (</w:t>
      </w:r>
      <w:proofErr w:type="spellStart"/>
      <w:r w:rsidR="00E0524A" w:rsidRPr="005444B8">
        <w:rPr>
          <w:rFonts w:ascii="Times New Roman" w:hAnsi="Times New Roman"/>
          <w:bCs/>
          <w:color w:val="000000"/>
          <w:sz w:val="24"/>
          <w:szCs w:val="24"/>
          <w:lang w:val="en-GB"/>
        </w:rPr>
        <w:t>Autopore</w:t>
      </w:r>
      <w:proofErr w:type="spellEnd"/>
      <w:r w:rsidR="00E0524A" w:rsidRPr="005444B8">
        <w:rPr>
          <w:rFonts w:ascii="Times New Roman" w:hAnsi="Times New Roman"/>
          <w:bCs/>
          <w:color w:val="000000"/>
          <w:sz w:val="24"/>
          <w:szCs w:val="24"/>
          <w:lang w:val="en-GB"/>
        </w:rPr>
        <w:t xml:space="preserve"> V) or </w:t>
      </w:r>
      <w:proofErr w:type="spellStart"/>
      <w:r w:rsidR="00E0524A" w:rsidRPr="005444B8">
        <w:rPr>
          <w:rFonts w:ascii="Times New Roman" w:hAnsi="Times New Roman"/>
          <w:bCs/>
          <w:color w:val="000000"/>
          <w:sz w:val="24"/>
          <w:szCs w:val="24"/>
          <w:lang w:val="en-GB"/>
        </w:rPr>
        <w:t>Quantachrome</w:t>
      </w:r>
      <w:proofErr w:type="spellEnd"/>
      <w:r w:rsidR="00E0524A" w:rsidRPr="005444B8">
        <w:rPr>
          <w:rFonts w:ascii="Times New Roman" w:hAnsi="Times New Roman"/>
          <w:bCs/>
          <w:color w:val="000000"/>
          <w:sz w:val="24"/>
          <w:szCs w:val="24"/>
          <w:lang w:val="en-GB"/>
        </w:rPr>
        <w:t xml:space="preserve"> Co. (</w:t>
      </w:r>
      <w:proofErr w:type="spellStart"/>
      <w:r w:rsidR="00E0524A" w:rsidRPr="005444B8">
        <w:rPr>
          <w:rFonts w:ascii="Times New Roman" w:hAnsi="Times New Roman"/>
          <w:bCs/>
          <w:color w:val="000000"/>
          <w:sz w:val="24"/>
          <w:szCs w:val="24"/>
          <w:lang w:val="en-GB"/>
        </w:rPr>
        <w:t>PoreMaster</w:t>
      </w:r>
      <w:proofErr w:type="spellEnd"/>
      <w:r w:rsidR="00E0524A" w:rsidRPr="005444B8">
        <w:rPr>
          <w:rFonts w:ascii="Times New Roman" w:hAnsi="Times New Roman"/>
          <w:bCs/>
          <w:color w:val="000000"/>
          <w:sz w:val="24"/>
          <w:szCs w:val="24"/>
          <w:lang w:val="en-GB"/>
        </w:rPr>
        <w:t xml:space="preserve">). All devices include sophisticated software </w:t>
      </w:r>
      <w:r w:rsidR="000315BE" w:rsidRPr="005444B8">
        <w:rPr>
          <w:rFonts w:ascii="Times New Roman" w:hAnsi="Times New Roman"/>
          <w:bCs/>
          <w:color w:val="000000"/>
          <w:sz w:val="24"/>
          <w:szCs w:val="24"/>
          <w:lang w:val="en-GB"/>
        </w:rPr>
        <w:t xml:space="preserve">for </w:t>
      </w:r>
      <w:r w:rsidR="00E0524A" w:rsidRPr="005444B8">
        <w:rPr>
          <w:rFonts w:ascii="Times New Roman" w:hAnsi="Times New Roman"/>
          <w:bCs/>
          <w:color w:val="000000"/>
          <w:sz w:val="24"/>
          <w:szCs w:val="24"/>
          <w:lang w:val="en-GB"/>
        </w:rPr>
        <w:t>automatic control of the measurement and calculation of all porosity</w:t>
      </w:r>
      <w:r w:rsidR="00643B49" w:rsidRPr="005444B8">
        <w:rPr>
          <w:rFonts w:ascii="Times New Roman" w:hAnsi="Times New Roman"/>
          <w:bCs/>
          <w:color w:val="000000"/>
          <w:sz w:val="24"/>
          <w:szCs w:val="24"/>
          <w:lang w:val="en-GB"/>
        </w:rPr>
        <w:t>-</w:t>
      </w:r>
      <w:r w:rsidR="00E0524A" w:rsidRPr="005444B8">
        <w:rPr>
          <w:rFonts w:ascii="Times New Roman" w:hAnsi="Times New Roman"/>
          <w:bCs/>
          <w:color w:val="000000"/>
          <w:sz w:val="24"/>
          <w:szCs w:val="24"/>
          <w:lang w:val="en-GB"/>
        </w:rPr>
        <w:t>related information</w:t>
      </w:r>
      <w:r w:rsidR="00643B49" w:rsidRPr="005444B8">
        <w:rPr>
          <w:rFonts w:ascii="Times New Roman" w:hAnsi="Times New Roman"/>
          <w:bCs/>
          <w:color w:val="000000"/>
          <w:sz w:val="24"/>
          <w:szCs w:val="24"/>
          <w:lang w:val="en-GB"/>
        </w:rPr>
        <w:t>,</w:t>
      </w:r>
      <w:r w:rsidR="00E0524A" w:rsidRPr="005444B8">
        <w:rPr>
          <w:rFonts w:ascii="Times New Roman" w:hAnsi="Times New Roman"/>
          <w:bCs/>
          <w:color w:val="000000"/>
          <w:sz w:val="24"/>
          <w:szCs w:val="24"/>
          <w:lang w:val="en-GB"/>
        </w:rPr>
        <w:t xml:space="preserve"> along with appropriate derivation algorithms to get smoothe</w:t>
      </w:r>
      <w:r w:rsidR="00643B49" w:rsidRPr="005444B8">
        <w:rPr>
          <w:rFonts w:ascii="Times New Roman" w:hAnsi="Times New Roman"/>
          <w:bCs/>
          <w:color w:val="000000"/>
          <w:sz w:val="24"/>
          <w:szCs w:val="24"/>
          <w:lang w:val="en-GB"/>
        </w:rPr>
        <w:t>ned</w:t>
      </w:r>
      <w:r w:rsidR="00E0524A" w:rsidRPr="005444B8">
        <w:rPr>
          <w:rFonts w:ascii="Times New Roman" w:hAnsi="Times New Roman"/>
          <w:bCs/>
          <w:color w:val="000000"/>
          <w:sz w:val="24"/>
          <w:szCs w:val="24"/>
          <w:lang w:val="en-GB"/>
        </w:rPr>
        <w:t xml:space="preserve"> curves.</w:t>
      </w:r>
      <w:r w:rsidRPr="005444B8">
        <w:rPr>
          <w:rFonts w:ascii="Times New Roman" w:hAnsi="Times New Roman"/>
          <w:bCs/>
          <w:color w:val="000000"/>
          <w:sz w:val="24"/>
          <w:szCs w:val="24"/>
          <w:lang w:val="en-GB"/>
        </w:rPr>
        <w:t xml:space="preserve"> </w:t>
      </w:r>
      <w:r w:rsidR="00E0524A" w:rsidRPr="005444B8">
        <w:rPr>
          <w:rFonts w:ascii="Times New Roman" w:hAnsi="Times New Roman"/>
          <w:bCs/>
          <w:color w:val="000000"/>
          <w:sz w:val="24"/>
          <w:szCs w:val="24"/>
          <w:lang w:val="en-GB"/>
        </w:rPr>
        <w:t xml:space="preserve">In most of them, the amount of intruded mercury is determined by the fall of the level of the interface between mercury and compressing liquid. </w:t>
      </w:r>
      <w:r w:rsidR="004229D0" w:rsidRPr="005444B8">
        <w:rPr>
          <w:rFonts w:ascii="Times New Roman" w:hAnsi="Times New Roman"/>
          <w:color w:val="000000"/>
          <w:sz w:val="24"/>
          <w:szCs w:val="24"/>
          <w:lang w:val="en-GB"/>
        </w:rPr>
        <w:t xml:space="preserve">Typically, </w:t>
      </w:r>
      <w:proofErr w:type="spellStart"/>
      <w:r w:rsidR="004229D0" w:rsidRPr="005444B8">
        <w:rPr>
          <w:rFonts w:ascii="Times New Roman" w:hAnsi="Times New Roman"/>
          <w:color w:val="000000"/>
          <w:sz w:val="24"/>
          <w:szCs w:val="24"/>
          <w:lang w:val="en-GB"/>
        </w:rPr>
        <w:t>H</w:t>
      </w:r>
      <w:r w:rsidR="0000041B" w:rsidRPr="005444B8">
        <w:rPr>
          <w:rFonts w:ascii="Times New Roman" w:hAnsi="Times New Roman"/>
          <w:color w:val="000000"/>
          <w:sz w:val="24"/>
          <w:szCs w:val="24"/>
          <w:lang w:val="en-GB"/>
        </w:rPr>
        <w:t>g</w:t>
      </w:r>
      <w:r w:rsidR="004229D0" w:rsidRPr="005444B8">
        <w:rPr>
          <w:rFonts w:ascii="Times New Roman" w:hAnsi="Times New Roman"/>
          <w:color w:val="000000"/>
          <w:sz w:val="24"/>
          <w:szCs w:val="24"/>
          <w:lang w:val="en-GB"/>
        </w:rPr>
        <w:t>P</w:t>
      </w:r>
      <w:proofErr w:type="spellEnd"/>
      <w:r w:rsidR="004229D0" w:rsidRPr="005444B8">
        <w:rPr>
          <w:rFonts w:ascii="Times New Roman" w:hAnsi="Times New Roman"/>
          <w:color w:val="000000"/>
          <w:sz w:val="24"/>
          <w:szCs w:val="24"/>
          <w:lang w:val="en-GB"/>
        </w:rPr>
        <w:t xml:space="preserve"> tests require placing the porous sample into a container (</w:t>
      </w:r>
      <w:r w:rsidRPr="005444B8">
        <w:rPr>
          <w:rFonts w:ascii="Times New Roman" w:hAnsi="Times New Roman"/>
          <w:color w:val="000000"/>
          <w:sz w:val="24"/>
          <w:szCs w:val="24"/>
          <w:lang w:val="en-GB"/>
        </w:rPr>
        <w:t xml:space="preserve">i.e., </w:t>
      </w:r>
      <w:r w:rsidR="004229D0" w:rsidRPr="005444B8">
        <w:rPr>
          <w:rFonts w:ascii="Times New Roman" w:hAnsi="Times New Roman"/>
          <w:color w:val="000000"/>
          <w:sz w:val="24"/>
          <w:szCs w:val="24"/>
          <w:lang w:val="en-GB"/>
        </w:rPr>
        <w:t xml:space="preserve">penetrometer), evacuating the container to remove contaminant </w:t>
      </w:r>
      <w:proofErr w:type="spellStart"/>
      <w:r w:rsidR="004229D0" w:rsidRPr="005444B8">
        <w:rPr>
          <w:rFonts w:ascii="Times New Roman" w:hAnsi="Times New Roman"/>
          <w:color w:val="000000"/>
          <w:sz w:val="24"/>
          <w:szCs w:val="24"/>
          <w:lang w:val="en-GB"/>
        </w:rPr>
        <w:t>vapors</w:t>
      </w:r>
      <w:proofErr w:type="spellEnd"/>
      <w:r w:rsidR="004229D0" w:rsidRPr="005444B8">
        <w:rPr>
          <w:rFonts w:ascii="Times New Roman" w:hAnsi="Times New Roman"/>
          <w:color w:val="000000"/>
          <w:sz w:val="24"/>
          <w:szCs w:val="24"/>
          <w:lang w:val="en-GB"/>
        </w:rPr>
        <w:t xml:space="preserve">, and then forcing </w:t>
      </w:r>
      <w:r w:rsidR="005A3054" w:rsidRPr="005444B8">
        <w:rPr>
          <w:rFonts w:ascii="Times New Roman" w:hAnsi="Times New Roman"/>
          <w:color w:val="000000"/>
          <w:sz w:val="24"/>
          <w:szCs w:val="24"/>
          <w:lang w:val="en-GB"/>
        </w:rPr>
        <w:t xml:space="preserve">the </w:t>
      </w:r>
      <w:r w:rsidR="004229D0" w:rsidRPr="005444B8">
        <w:rPr>
          <w:rFonts w:ascii="Times New Roman" w:hAnsi="Times New Roman"/>
          <w:color w:val="000000"/>
          <w:sz w:val="24"/>
          <w:szCs w:val="24"/>
          <w:lang w:val="en-GB"/>
        </w:rPr>
        <w:t xml:space="preserve">mercury to fill the container. </w:t>
      </w:r>
      <w:r w:rsidR="00E0524A" w:rsidRPr="005444B8">
        <w:rPr>
          <w:rFonts w:ascii="Times New Roman" w:hAnsi="Times New Roman"/>
          <w:bCs/>
          <w:color w:val="000000"/>
          <w:sz w:val="24"/>
          <w:szCs w:val="24"/>
          <w:lang w:val="en-GB"/>
        </w:rPr>
        <w:t xml:space="preserve">Operationally, </w:t>
      </w:r>
      <w:r w:rsidR="004229D0" w:rsidRPr="005444B8">
        <w:rPr>
          <w:rFonts w:ascii="Times New Roman" w:hAnsi="Times New Roman"/>
          <w:bCs/>
          <w:color w:val="000000"/>
          <w:sz w:val="24"/>
          <w:szCs w:val="24"/>
          <w:lang w:val="en-GB"/>
        </w:rPr>
        <w:t xml:space="preserve">the </w:t>
      </w:r>
      <w:r w:rsidR="00E0524A" w:rsidRPr="005444B8">
        <w:rPr>
          <w:rFonts w:ascii="Times New Roman" w:hAnsi="Times New Roman"/>
          <w:bCs/>
          <w:color w:val="000000"/>
          <w:sz w:val="24"/>
          <w:szCs w:val="24"/>
          <w:lang w:val="en-GB"/>
        </w:rPr>
        <w:t xml:space="preserve">sample is first </w:t>
      </w:r>
      <w:proofErr w:type="gramStart"/>
      <w:r w:rsidR="000F4EA7" w:rsidRPr="005444B8">
        <w:rPr>
          <w:rFonts w:ascii="Times New Roman" w:hAnsi="Times New Roman"/>
          <w:bCs/>
          <w:color w:val="000000"/>
          <w:sz w:val="24"/>
          <w:szCs w:val="24"/>
          <w:lang w:val="en-GB"/>
        </w:rPr>
        <w:t>evacuated</w:t>
      </w:r>
      <w:proofErr w:type="gramEnd"/>
      <w:r w:rsidR="00E0524A" w:rsidRPr="005444B8">
        <w:rPr>
          <w:rFonts w:ascii="Times New Roman" w:hAnsi="Times New Roman"/>
          <w:bCs/>
          <w:color w:val="000000"/>
          <w:sz w:val="24"/>
          <w:szCs w:val="24"/>
          <w:lang w:val="en-GB"/>
        </w:rPr>
        <w:t xml:space="preserve"> and </w:t>
      </w:r>
      <w:r w:rsidR="005A3054" w:rsidRPr="005444B8">
        <w:rPr>
          <w:rFonts w:ascii="Times New Roman" w:hAnsi="Times New Roman"/>
          <w:bCs/>
          <w:color w:val="000000"/>
          <w:sz w:val="24"/>
          <w:szCs w:val="24"/>
          <w:lang w:val="en-GB"/>
        </w:rPr>
        <w:t xml:space="preserve">the </w:t>
      </w:r>
      <w:r w:rsidR="00E0524A" w:rsidRPr="005444B8">
        <w:rPr>
          <w:rFonts w:ascii="Times New Roman" w:hAnsi="Times New Roman"/>
          <w:bCs/>
          <w:color w:val="000000"/>
          <w:sz w:val="24"/>
          <w:szCs w:val="24"/>
          <w:lang w:val="en-GB"/>
        </w:rPr>
        <w:t xml:space="preserve">penetrometer is then filled in the </w:t>
      </w:r>
      <w:r w:rsidR="000F4EA7" w:rsidRPr="005444B8">
        <w:rPr>
          <w:rFonts w:ascii="Times New Roman" w:hAnsi="Times New Roman"/>
          <w:bCs/>
          <w:color w:val="000000"/>
          <w:sz w:val="24"/>
          <w:szCs w:val="24"/>
          <w:lang w:val="en-GB"/>
        </w:rPr>
        <w:t>low-pressure</w:t>
      </w:r>
      <w:r w:rsidR="00E0524A" w:rsidRPr="005444B8">
        <w:rPr>
          <w:rFonts w:ascii="Times New Roman" w:hAnsi="Times New Roman"/>
          <w:bCs/>
          <w:color w:val="000000"/>
          <w:sz w:val="24"/>
          <w:szCs w:val="24"/>
          <w:lang w:val="en-GB"/>
        </w:rPr>
        <w:t xml:space="preserve"> port</w:t>
      </w:r>
      <w:r w:rsidRPr="005444B8">
        <w:rPr>
          <w:rFonts w:ascii="Times New Roman" w:hAnsi="Times New Roman"/>
          <w:bCs/>
          <w:color w:val="000000"/>
          <w:sz w:val="24"/>
          <w:szCs w:val="24"/>
          <w:lang w:val="en-GB"/>
        </w:rPr>
        <w:t>, and then</w:t>
      </w:r>
      <w:r w:rsidR="00E0524A" w:rsidRPr="005444B8">
        <w:rPr>
          <w:rFonts w:ascii="Times New Roman" w:hAnsi="Times New Roman"/>
          <w:bCs/>
          <w:color w:val="000000"/>
          <w:sz w:val="24"/>
          <w:szCs w:val="24"/>
          <w:lang w:val="en-GB"/>
        </w:rPr>
        <w:t xml:space="preserve"> a </w:t>
      </w:r>
      <w:r w:rsidR="000F4EA7" w:rsidRPr="005444B8">
        <w:rPr>
          <w:rFonts w:ascii="Times New Roman" w:hAnsi="Times New Roman"/>
          <w:bCs/>
          <w:color w:val="000000"/>
          <w:sz w:val="24"/>
          <w:szCs w:val="24"/>
          <w:lang w:val="en-GB"/>
        </w:rPr>
        <w:t>low-pressure</w:t>
      </w:r>
      <w:r w:rsidR="00E0524A" w:rsidRPr="005444B8">
        <w:rPr>
          <w:rFonts w:ascii="Times New Roman" w:hAnsi="Times New Roman"/>
          <w:bCs/>
          <w:color w:val="000000"/>
          <w:sz w:val="24"/>
          <w:szCs w:val="24"/>
          <w:lang w:val="en-GB"/>
        </w:rPr>
        <w:t xml:space="preserve"> analysis is performed up to the maximum pressure specified</w:t>
      </w:r>
      <w:r w:rsidRPr="005444B8">
        <w:rPr>
          <w:rFonts w:ascii="Times New Roman" w:hAnsi="Times New Roman"/>
          <w:bCs/>
          <w:color w:val="000000"/>
          <w:sz w:val="24"/>
          <w:szCs w:val="24"/>
          <w:lang w:val="en-GB"/>
        </w:rPr>
        <w:t>, after which</w:t>
      </w:r>
      <w:r w:rsidR="00E0524A" w:rsidRPr="005444B8">
        <w:rPr>
          <w:rFonts w:ascii="Times New Roman" w:hAnsi="Times New Roman"/>
          <w:bCs/>
          <w:color w:val="000000"/>
          <w:sz w:val="24"/>
          <w:szCs w:val="24"/>
          <w:lang w:val="en-GB"/>
        </w:rPr>
        <w:t xml:space="preserve"> </w:t>
      </w:r>
      <w:r w:rsidR="004229D0" w:rsidRPr="005444B8">
        <w:rPr>
          <w:rFonts w:ascii="Times New Roman" w:hAnsi="Times New Roman"/>
          <w:bCs/>
          <w:color w:val="000000"/>
          <w:sz w:val="24"/>
          <w:szCs w:val="24"/>
          <w:lang w:val="en-GB"/>
        </w:rPr>
        <w:t xml:space="preserve">the sample </w:t>
      </w:r>
      <w:r w:rsidR="00E0524A" w:rsidRPr="005444B8">
        <w:rPr>
          <w:rFonts w:ascii="Times New Roman" w:hAnsi="Times New Roman"/>
          <w:bCs/>
          <w:color w:val="000000"/>
          <w:sz w:val="24"/>
          <w:szCs w:val="24"/>
          <w:lang w:val="en-GB"/>
        </w:rPr>
        <w:t xml:space="preserve">is moved to </w:t>
      </w:r>
      <w:r w:rsidR="004229D0" w:rsidRPr="005444B8">
        <w:rPr>
          <w:rFonts w:ascii="Times New Roman" w:hAnsi="Times New Roman"/>
          <w:bCs/>
          <w:color w:val="000000"/>
          <w:sz w:val="24"/>
          <w:szCs w:val="24"/>
          <w:lang w:val="en-GB"/>
        </w:rPr>
        <w:t xml:space="preserve">a </w:t>
      </w:r>
      <w:r w:rsidR="00020524" w:rsidRPr="005444B8">
        <w:rPr>
          <w:rFonts w:ascii="Times New Roman" w:hAnsi="Times New Roman"/>
          <w:bCs/>
          <w:color w:val="000000"/>
          <w:sz w:val="24"/>
          <w:szCs w:val="24"/>
          <w:lang w:val="en-GB"/>
        </w:rPr>
        <w:t>high-pressure</w:t>
      </w:r>
      <w:r w:rsidR="00E0524A" w:rsidRPr="005444B8">
        <w:rPr>
          <w:rFonts w:ascii="Times New Roman" w:hAnsi="Times New Roman"/>
          <w:bCs/>
          <w:color w:val="000000"/>
          <w:sz w:val="24"/>
          <w:szCs w:val="24"/>
          <w:lang w:val="en-GB"/>
        </w:rPr>
        <w:t xml:space="preserve"> port where a </w:t>
      </w:r>
      <w:r w:rsidR="000F4EA7" w:rsidRPr="005444B8">
        <w:rPr>
          <w:rFonts w:ascii="Times New Roman" w:hAnsi="Times New Roman"/>
          <w:bCs/>
          <w:color w:val="000000"/>
          <w:sz w:val="24"/>
          <w:szCs w:val="24"/>
          <w:lang w:val="en-GB"/>
        </w:rPr>
        <w:t>high-pressure</w:t>
      </w:r>
      <w:r w:rsidR="00E0524A" w:rsidRPr="005444B8">
        <w:rPr>
          <w:rFonts w:ascii="Times New Roman" w:hAnsi="Times New Roman"/>
          <w:bCs/>
          <w:color w:val="000000"/>
          <w:sz w:val="24"/>
          <w:szCs w:val="24"/>
          <w:lang w:val="en-GB"/>
        </w:rPr>
        <w:t xml:space="preserve"> analysis is performed up to</w:t>
      </w:r>
      <w:r w:rsidR="00E0524A" w:rsidRPr="005444B8">
        <w:rPr>
          <w:rFonts w:ascii="Times New Roman" w:hAnsi="Times New Roman"/>
          <w:color w:val="000000"/>
          <w:sz w:val="24"/>
          <w:szCs w:val="24"/>
          <w:lang w:val="en-GB"/>
        </w:rPr>
        <w:t xml:space="preserve"> the higher pressure achievable or selected. Normally, data acquisition software uses appropriate derivation algorithms to get smoothed curves.</w:t>
      </w:r>
      <w:r w:rsidRPr="005444B8">
        <w:rPr>
          <w:rFonts w:ascii="Times New Roman" w:hAnsi="Times New Roman"/>
          <w:color w:val="000000"/>
          <w:sz w:val="24"/>
          <w:szCs w:val="24"/>
          <w:lang w:val="en-GB"/>
        </w:rPr>
        <w:t xml:space="preserve"> </w:t>
      </w:r>
      <w:r w:rsidR="00234EB3" w:rsidRPr="005444B8">
        <w:rPr>
          <w:rFonts w:ascii="Times New Roman" w:hAnsi="Times New Roman"/>
          <w:color w:val="000000"/>
          <w:sz w:val="24"/>
          <w:szCs w:val="24"/>
          <w:lang w:val="en-GB"/>
        </w:rPr>
        <w:t>M</w:t>
      </w:r>
      <w:r w:rsidR="00E0524A" w:rsidRPr="005444B8">
        <w:rPr>
          <w:rFonts w:ascii="Times New Roman" w:hAnsi="Times New Roman"/>
          <w:color w:val="000000"/>
          <w:sz w:val="24"/>
          <w:szCs w:val="24"/>
          <w:lang w:val="en-GB"/>
        </w:rPr>
        <w:t>aximum pressure of about 60,000 psia (414 MPa) is typical for commercial instruments</w:t>
      </w:r>
      <w:r w:rsidR="000F3B01" w:rsidRPr="005444B8">
        <w:rPr>
          <w:rFonts w:ascii="Times New Roman" w:hAnsi="Times New Roman"/>
          <w:color w:val="000000"/>
          <w:sz w:val="24"/>
          <w:szCs w:val="24"/>
          <w:lang w:val="en-GB"/>
        </w:rPr>
        <w:t>. T</w:t>
      </w:r>
      <w:r w:rsidR="00E0524A" w:rsidRPr="005444B8">
        <w:rPr>
          <w:rFonts w:ascii="Times New Roman" w:hAnsi="Times New Roman"/>
          <w:color w:val="000000"/>
          <w:sz w:val="24"/>
          <w:szCs w:val="24"/>
          <w:lang w:val="en-GB"/>
        </w:rPr>
        <w:t xml:space="preserve">his pressure will force mercury into pores down to about 0.003 microns in </w:t>
      </w:r>
      <w:r w:rsidR="00E0524A" w:rsidRPr="005444B8">
        <w:rPr>
          <w:rFonts w:ascii="Times New Roman" w:hAnsi="Times New Roman"/>
          <w:color w:val="000000"/>
          <w:sz w:val="24"/>
          <w:szCs w:val="24"/>
          <w:lang w:val="en-GB"/>
        </w:rPr>
        <w:lastRenderedPageBreak/>
        <w:t xml:space="preserve">diameter. The volume of mercury that intrudes into the sample can be determined from measurements </w:t>
      </w:r>
      <w:r w:rsidR="005A3054" w:rsidRPr="005444B8">
        <w:rPr>
          <w:rFonts w:ascii="Times New Roman" w:hAnsi="Times New Roman"/>
          <w:color w:val="000000"/>
          <w:sz w:val="24"/>
          <w:szCs w:val="24"/>
          <w:lang w:val="en-GB"/>
        </w:rPr>
        <w:t xml:space="preserve">of </w:t>
      </w:r>
      <w:r w:rsidR="00E0524A" w:rsidRPr="005444B8">
        <w:rPr>
          <w:rFonts w:ascii="Times New Roman" w:hAnsi="Times New Roman"/>
          <w:color w:val="000000"/>
          <w:sz w:val="24"/>
          <w:szCs w:val="24"/>
          <w:lang w:val="en-GB"/>
        </w:rPr>
        <w:t xml:space="preserve">the capacitance. Since </w:t>
      </w:r>
      <w:r w:rsidR="005A3054" w:rsidRPr="005444B8">
        <w:rPr>
          <w:rFonts w:ascii="Times New Roman" w:hAnsi="Times New Roman"/>
          <w:color w:val="000000"/>
          <w:sz w:val="24"/>
          <w:szCs w:val="24"/>
          <w:lang w:val="en-GB"/>
        </w:rPr>
        <w:t xml:space="preserve">the </w:t>
      </w:r>
      <w:r w:rsidR="00E0524A" w:rsidRPr="005444B8">
        <w:rPr>
          <w:rFonts w:ascii="Times New Roman" w:hAnsi="Times New Roman"/>
          <w:color w:val="000000"/>
          <w:sz w:val="24"/>
          <w:szCs w:val="24"/>
          <w:lang w:val="en-GB"/>
        </w:rPr>
        <w:t>penetrometer is made of glass (</w:t>
      </w:r>
      <w:r w:rsidRPr="005444B8">
        <w:rPr>
          <w:rFonts w:ascii="Times New Roman" w:hAnsi="Times New Roman"/>
          <w:color w:val="000000"/>
          <w:sz w:val="24"/>
          <w:szCs w:val="24"/>
          <w:lang w:val="en-GB"/>
        </w:rPr>
        <w:t xml:space="preserve">i.e., an </w:t>
      </w:r>
      <w:r w:rsidR="00E0524A" w:rsidRPr="005444B8">
        <w:rPr>
          <w:rFonts w:ascii="Times New Roman" w:hAnsi="Times New Roman"/>
          <w:color w:val="000000"/>
          <w:sz w:val="24"/>
          <w:szCs w:val="24"/>
          <w:lang w:val="en-GB"/>
        </w:rPr>
        <w:t>insulator), filled with mercury (</w:t>
      </w:r>
      <w:r w:rsidRPr="005444B8">
        <w:rPr>
          <w:rFonts w:ascii="Times New Roman" w:hAnsi="Times New Roman"/>
          <w:color w:val="000000"/>
          <w:sz w:val="24"/>
          <w:szCs w:val="24"/>
          <w:lang w:val="en-GB"/>
        </w:rPr>
        <w:t xml:space="preserve">i.e., a </w:t>
      </w:r>
      <w:r w:rsidR="00E0524A" w:rsidRPr="005444B8">
        <w:rPr>
          <w:rFonts w:ascii="Times New Roman" w:hAnsi="Times New Roman"/>
          <w:color w:val="000000"/>
          <w:sz w:val="24"/>
          <w:szCs w:val="24"/>
          <w:lang w:val="en-GB"/>
        </w:rPr>
        <w:t>conductor), and plated outside with some conductor metal, this combination results in a co-axial capacitor whose capacitance changes as it becomes filled</w:t>
      </w:r>
      <w:r w:rsidR="000904B3" w:rsidRPr="005444B8">
        <w:rPr>
          <w:rFonts w:ascii="Times New Roman" w:hAnsi="Times New Roman"/>
          <w:color w:val="000000"/>
          <w:sz w:val="24"/>
          <w:szCs w:val="24"/>
          <w:lang w:val="en-GB"/>
        </w:rPr>
        <w:t xml:space="preserve"> </w:t>
      </w:r>
      <w:r w:rsidR="000904B3" w:rsidRPr="00D475D8">
        <w:rPr>
          <w:rFonts w:ascii="Times New Roman" w:hAnsi="Times New Roman"/>
          <w:color w:val="000000"/>
          <w:sz w:val="24"/>
          <w:szCs w:val="24"/>
          <w:lang w:val="en-GB"/>
        </w:rPr>
        <w:fldChar w:fldCharType="begin"/>
      </w:r>
      <w:r w:rsidR="008B6E86">
        <w:rPr>
          <w:rFonts w:ascii="Times New Roman" w:hAnsi="Times New Roman"/>
          <w:color w:val="000000"/>
          <w:sz w:val="24"/>
          <w:szCs w:val="24"/>
          <w:lang w:val="en-GB"/>
        </w:rPr>
        <w:instrText xml:space="preserve"> ADDIN EN.CITE &lt;EndNote&gt;&lt;Cite&gt;&lt;Author&gt;Webb&lt;/Author&gt;&lt;Year&gt;2001&lt;/Year&gt;&lt;RecNum&gt;727&lt;/RecNum&gt;&lt;DisplayText&gt;[132]&lt;/DisplayText&gt;&lt;record&gt;&lt;rec-number&gt;727&lt;/rec-number&gt;&lt;foreign-keys&gt;&lt;key app="EN" db-id="dpf09dwxptw9d7e9tt2pe2pg0vr0v0r2xp5t" timestamp="1573443559"&gt;727&lt;/key&gt;&lt;/foreign-keys&gt;&lt;ref-type name="Journal Article"&gt;17&lt;/ref-type&gt;&lt;contributors&gt;&lt;authors&gt;&lt;author&gt;Webb, Paul&lt;/author&gt;&lt;/authors&gt;&lt;/contributors&gt;&lt;titles&gt;&lt;title&gt;An Introduction To The Physical Characterization of Materials by Mercury Intrusion Porosimetry with Emphasis On Reduction And Presentation of Experimental Data 2 CONTENTS&lt;/title&gt;&lt;secondary-title&gt;Pharm Online&lt;/secondary-title&gt;&lt;/titles&gt;&lt;periodical&gt;&lt;full-title&gt;Pharm Online&lt;/full-title&gt;&lt;/periodical&gt;&lt;dates&gt;&lt;year&gt;2001&lt;/year&gt;&lt;pub-dates&gt;&lt;date&gt;01/01&lt;/date&gt;&lt;/pub-dates&gt;&lt;/dates&gt;&lt;urls&gt;&lt;/urls&gt;&lt;/record&gt;&lt;/Cite&gt;&lt;/EndNote&gt;</w:instrText>
      </w:r>
      <w:r w:rsidR="000904B3" w:rsidRPr="00D475D8">
        <w:rPr>
          <w:rFonts w:ascii="Times New Roman" w:hAnsi="Times New Roman"/>
          <w:color w:val="000000"/>
          <w:sz w:val="24"/>
          <w:szCs w:val="24"/>
          <w:lang w:val="en-GB"/>
        </w:rPr>
        <w:fldChar w:fldCharType="separate"/>
      </w:r>
      <w:r w:rsidR="008B6E86">
        <w:rPr>
          <w:rFonts w:ascii="Times New Roman" w:hAnsi="Times New Roman"/>
          <w:noProof/>
          <w:color w:val="000000"/>
          <w:sz w:val="24"/>
          <w:szCs w:val="24"/>
          <w:lang w:val="en-GB"/>
        </w:rPr>
        <w:t>[132]</w:t>
      </w:r>
      <w:r w:rsidR="000904B3" w:rsidRPr="00D475D8">
        <w:rPr>
          <w:rFonts w:ascii="Times New Roman" w:hAnsi="Times New Roman"/>
          <w:color w:val="000000"/>
          <w:sz w:val="24"/>
          <w:szCs w:val="24"/>
          <w:lang w:val="en-GB"/>
        </w:rPr>
        <w:fldChar w:fldCharType="end"/>
      </w:r>
      <w:r w:rsidR="00E0524A" w:rsidRPr="005444B8">
        <w:rPr>
          <w:rFonts w:ascii="Times New Roman" w:hAnsi="Times New Roman"/>
          <w:color w:val="000000"/>
          <w:sz w:val="24"/>
          <w:szCs w:val="24"/>
          <w:lang w:val="en-GB"/>
        </w:rPr>
        <w:t>.</w:t>
      </w:r>
      <w:r w:rsidR="00CC7C3C">
        <w:rPr>
          <w:rFonts w:ascii="Times New Roman" w:hAnsi="Times New Roman"/>
          <w:color w:val="000000"/>
          <w:sz w:val="24"/>
          <w:szCs w:val="24"/>
          <w:lang w:val="en-GB"/>
        </w:rPr>
        <w:t xml:space="preserve"> </w:t>
      </w:r>
      <w:r w:rsidR="00E0524A" w:rsidRPr="005444B8">
        <w:rPr>
          <w:rFonts w:ascii="Times New Roman" w:hAnsi="Times New Roman"/>
          <w:color w:val="000000"/>
          <w:sz w:val="24"/>
          <w:szCs w:val="24"/>
          <w:lang w:val="en-GB"/>
        </w:rPr>
        <w:t xml:space="preserve">An interesting feature of this technique </w:t>
      </w:r>
      <w:r w:rsidR="002072AD" w:rsidRPr="005444B8">
        <w:rPr>
          <w:rFonts w:ascii="Times New Roman" w:hAnsi="Times New Roman"/>
          <w:color w:val="000000"/>
          <w:sz w:val="24"/>
          <w:szCs w:val="24"/>
          <w:lang w:val="en-GB"/>
        </w:rPr>
        <w:t xml:space="preserve">lies </w:t>
      </w:r>
      <w:r w:rsidR="00E0524A" w:rsidRPr="005444B8">
        <w:rPr>
          <w:rFonts w:ascii="Times New Roman" w:hAnsi="Times New Roman"/>
          <w:color w:val="000000"/>
          <w:sz w:val="24"/>
          <w:szCs w:val="24"/>
          <w:lang w:val="en-GB"/>
        </w:rPr>
        <w:t xml:space="preserve">in the fact that it covers (in a single device) a wide range of pore sizes, usually from 2-3 nm to 1000 microns. </w:t>
      </w:r>
      <w:r w:rsidR="00730F52" w:rsidRPr="005444B8">
        <w:rPr>
          <w:rFonts w:ascii="Times New Roman" w:hAnsi="Times New Roman"/>
          <w:color w:val="000000"/>
          <w:sz w:val="24"/>
          <w:szCs w:val="24"/>
          <w:lang w:val="en-GB"/>
        </w:rPr>
        <w:t>Notwithstanding</w:t>
      </w:r>
      <w:r w:rsidR="00DD646A" w:rsidRPr="005444B8">
        <w:rPr>
          <w:rFonts w:ascii="Times New Roman" w:hAnsi="Times New Roman"/>
          <w:color w:val="000000"/>
          <w:sz w:val="24"/>
          <w:szCs w:val="24"/>
          <w:lang w:val="en-GB"/>
        </w:rPr>
        <w:t>,</w:t>
      </w:r>
      <w:r w:rsidR="00E0524A" w:rsidRPr="005444B8">
        <w:rPr>
          <w:rFonts w:ascii="Times New Roman" w:hAnsi="Times New Roman"/>
          <w:color w:val="000000"/>
          <w:sz w:val="24"/>
          <w:szCs w:val="24"/>
          <w:lang w:val="en-GB"/>
        </w:rPr>
        <w:t xml:space="preserve"> the smallest pores in this range need intrusion pressures as </w:t>
      </w:r>
      <w:r w:rsidR="00730F52" w:rsidRPr="005444B8">
        <w:rPr>
          <w:rFonts w:ascii="Times New Roman" w:hAnsi="Times New Roman"/>
          <w:color w:val="000000"/>
          <w:sz w:val="24"/>
          <w:szCs w:val="24"/>
          <w:lang w:val="en-GB"/>
        </w:rPr>
        <w:t xml:space="preserve">high </w:t>
      </w:r>
      <w:r w:rsidR="00E0524A" w:rsidRPr="005444B8">
        <w:rPr>
          <w:rFonts w:ascii="Times New Roman" w:hAnsi="Times New Roman"/>
          <w:color w:val="000000"/>
          <w:sz w:val="24"/>
          <w:szCs w:val="24"/>
          <w:lang w:val="en-GB"/>
        </w:rPr>
        <w:t>as 4500 bar</w:t>
      </w:r>
      <w:r w:rsidR="00730F52" w:rsidRPr="005444B8">
        <w:rPr>
          <w:rFonts w:ascii="Times New Roman" w:hAnsi="Times New Roman"/>
          <w:color w:val="000000"/>
          <w:sz w:val="24"/>
          <w:szCs w:val="24"/>
          <w:lang w:val="en-GB"/>
        </w:rPr>
        <w:t>,</w:t>
      </w:r>
      <w:r w:rsidR="00E0524A" w:rsidRPr="005444B8">
        <w:rPr>
          <w:rFonts w:ascii="Times New Roman" w:hAnsi="Times New Roman"/>
          <w:color w:val="000000"/>
          <w:sz w:val="24"/>
          <w:szCs w:val="24"/>
          <w:lang w:val="en-GB"/>
        </w:rPr>
        <w:t xml:space="preserve"> which for most of </w:t>
      </w:r>
      <w:r w:rsidR="005A3054" w:rsidRPr="005444B8">
        <w:rPr>
          <w:rFonts w:ascii="Times New Roman" w:hAnsi="Times New Roman"/>
          <w:color w:val="000000"/>
          <w:sz w:val="24"/>
          <w:szCs w:val="24"/>
          <w:lang w:val="en-GB"/>
        </w:rPr>
        <w:t xml:space="preserve">the </w:t>
      </w:r>
      <w:r w:rsidR="00E0524A" w:rsidRPr="005444B8">
        <w:rPr>
          <w:rFonts w:ascii="Times New Roman" w:hAnsi="Times New Roman"/>
          <w:color w:val="000000"/>
          <w:sz w:val="24"/>
          <w:szCs w:val="24"/>
          <w:lang w:val="en-GB"/>
        </w:rPr>
        <w:t>polymeric membranes result</w:t>
      </w:r>
      <w:r w:rsidR="00601E25" w:rsidRPr="005444B8">
        <w:rPr>
          <w:rFonts w:ascii="Times New Roman" w:hAnsi="Times New Roman"/>
          <w:color w:val="000000"/>
          <w:sz w:val="24"/>
          <w:szCs w:val="24"/>
          <w:lang w:val="en-GB"/>
        </w:rPr>
        <w:t>s</w:t>
      </w:r>
      <w:r w:rsidR="00E0524A" w:rsidRPr="005444B8">
        <w:rPr>
          <w:rFonts w:ascii="Times New Roman" w:hAnsi="Times New Roman"/>
          <w:color w:val="000000"/>
          <w:sz w:val="24"/>
          <w:szCs w:val="24"/>
          <w:lang w:val="en-GB"/>
        </w:rPr>
        <w:t xml:space="preserve"> in pore structure distortion leading to false results. Due to this reason, </w:t>
      </w:r>
      <w:proofErr w:type="spellStart"/>
      <w:r w:rsidR="004229D0" w:rsidRPr="005444B8">
        <w:rPr>
          <w:rFonts w:ascii="Times New Roman" w:hAnsi="Times New Roman"/>
          <w:color w:val="000000"/>
          <w:sz w:val="24"/>
          <w:szCs w:val="24"/>
          <w:lang w:val="en-GB"/>
        </w:rPr>
        <w:t>HgP</w:t>
      </w:r>
      <w:proofErr w:type="spellEnd"/>
      <w:r w:rsidR="004229D0" w:rsidRPr="005444B8">
        <w:rPr>
          <w:rFonts w:ascii="Times New Roman" w:hAnsi="Times New Roman"/>
          <w:color w:val="000000"/>
          <w:sz w:val="24"/>
          <w:szCs w:val="24"/>
          <w:lang w:val="en-GB"/>
        </w:rPr>
        <w:t xml:space="preserve"> </w:t>
      </w:r>
      <w:r w:rsidR="00E0524A" w:rsidRPr="005444B8">
        <w:rPr>
          <w:rFonts w:ascii="Times New Roman" w:hAnsi="Times New Roman"/>
          <w:color w:val="000000"/>
          <w:sz w:val="24"/>
          <w:szCs w:val="24"/>
          <w:lang w:val="en-GB"/>
        </w:rPr>
        <w:t xml:space="preserve">is scarcely used for </w:t>
      </w:r>
      <w:r w:rsidR="005A3054" w:rsidRPr="005444B8">
        <w:rPr>
          <w:rFonts w:ascii="Times New Roman" w:hAnsi="Times New Roman"/>
          <w:color w:val="000000"/>
          <w:sz w:val="24"/>
          <w:szCs w:val="24"/>
          <w:lang w:val="en-GB"/>
        </w:rPr>
        <w:t xml:space="preserve">the </w:t>
      </w:r>
      <w:r w:rsidR="00E0524A" w:rsidRPr="005444B8">
        <w:rPr>
          <w:rFonts w:ascii="Times New Roman" w:hAnsi="Times New Roman"/>
          <w:color w:val="000000"/>
          <w:sz w:val="24"/>
          <w:szCs w:val="24"/>
          <w:lang w:val="en-GB"/>
        </w:rPr>
        <w:t xml:space="preserve">characterization of polymeric membranes. Another reason for </w:t>
      </w:r>
      <w:r w:rsidR="002905D8" w:rsidRPr="005444B8">
        <w:rPr>
          <w:rFonts w:ascii="Times New Roman" w:hAnsi="Times New Roman"/>
          <w:color w:val="000000"/>
          <w:sz w:val="24"/>
          <w:szCs w:val="24"/>
          <w:lang w:val="en-GB"/>
        </w:rPr>
        <w:t xml:space="preserve">limited use for polymeric membranes </w:t>
      </w:r>
      <w:r w:rsidR="00E0524A" w:rsidRPr="005444B8">
        <w:rPr>
          <w:rFonts w:ascii="Times New Roman" w:hAnsi="Times New Roman"/>
          <w:color w:val="000000"/>
          <w:sz w:val="24"/>
          <w:szCs w:val="24"/>
          <w:lang w:val="en-GB"/>
        </w:rPr>
        <w:t xml:space="preserve">such comes from the fact that most </w:t>
      </w:r>
      <w:r w:rsidR="002905D8" w:rsidRPr="005444B8">
        <w:rPr>
          <w:rFonts w:ascii="Times New Roman" w:hAnsi="Times New Roman"/>
          <w:color w:val="000000"/>
          <w:sz w:val="24"/>
          <w:szCs w:val="24"/>
          <w:lang w:val="en-GB"/>
        </w:rPr>
        <w:t xml:space="preserve">such </w:t>
      </w:r>
      <w:r w:rsidR="00E0524A" w:rsidRPr="005444B8">
        <w:rPr>
          <w:rFonts w:ascii="Times New Roman" w:hAnsi="Times New Roman"/>
          <w:color w:val="000000"/>
          <w:sz w:val="24"/>
          <w:szCs w:val="24"/>
          <w:lang w:val="en-GB"/>
        </w:rPr>
        <w:t>membranes, at least those intended for UF or NF</w:t>
      </w:r>
      <w:r w:rsidR="002905D8" w:rsidRPr="005444B8">
        <w:rPr>
          <w:rFonts w:ascii="Times New Roman" w:hAnsi="Times New Roman"/>
          <w:color w:val="000000"/>
          <w:sz w:val="24"/>
          <w:szCs w:val="24"/>
          <w:lang w:val="en-GB"/>
        </w:rPr>
        <w:t>,</w:t>
      </w:r>
      <w:r w:rsidR="00E0524A" w:rsidRPr="005444B8">
        <w:rPr>
          <w:rFonts w:ascii="Times New Roman" w:hAnsi="Times New Roman"/>
          <w:color w:val="000000"/>
          <w:sz w:val="24"/>
          <w:szCs w:val="24"/>
          <w:lang w:val="en-GB"/>
        </w:rPr>
        <w:t xml:space="preserve"> consist </w:t>
      </w:r>
      <w:r w:rsidR="005A3054" w:rsidRPr="005444B8">
        <w:rPr>
          <w:rFonts w:ascii="Times New Roman" w:hAnsi="Times New Roman"/>
          <w:color w:val="000000"/>
          <w:sz w:val="24"/>
          <w:szCs w:val="24"/>
          <w:lang w:val="en-GB"/>
        </w:rPr>
        <w:t>of</w:t>
      </w:r>
      <w:r w:rsidR="00E0524A" w:rsidRPr="005444B8">
        <w:rPr>
          <w:rFonts w:ascii="Times New Roman" w:hAnsi="Times New Roman"/>
          <w:color w:val="000000"/>
          <w:sz w:val="24"/>
          <w:szCs w:val="24"/>
          <w:lang w:val="en-GB"/>
        </w:rPr>
        <w:t xml:space="preserve"> an asymmetric system formed by a narrow selective layer</w:t>
      </w:r>
      <w:r w:rsidR="002905D8" w:rsidRPr="005444B8">
        <w:rPr>
          <w:rFonts w:ascii="Times New Roman" w:hAnsi="Times New Roman"/>
          <w:color w:val="000000"/>
          <w:sz w:val="24"/>
          <w:szCs w:val="24"/>
          <w:lang w:val="en-GB"/>
        </w:rPr>
        <w:t xml:space="preserve"> and</w:t>
      </w:r>
      <w:r w:rsidR="00E0524A" w:rsidRPr="005444B8">
        <w:rPr>
          <w:rFonts w:ascii="Times New Roman" w:hAnsi="Times New Roman"/>
          <w:color w:val="000000"/>
          <w:sz w:val="24"/>
          <w:szCs w:val="24"/>
          <w:lang w:val="en-GB"/>
        </w:rPr>
        <w:t xml:space="preserve"> placed onto much more open support. When performing </w:t>
      </w:r>
      <w:r w:rsidR="00020524" w:rsidRPr="005444B8">
        <w:rPr>
          <w:rFonts w:ascii="Times New Roman" w:hAnsi="Times New Roman"/>
          <w:color w:val="000000"/>
          <w:sz w:val="24"/>
          <w:szCs w:val="24"/>
          <w:lang w:val="en-GB"/>
        </w:rPr>
        <w:t>an</w:t>
      </w:r>
      <w:r w:rsidR="00E0524A" w:rsidRPr="005444B8">
        <w:rPr>
          <w:rFonts w:ascii="Times New Roman" w:hAnsi="Times New Roman"/>
          <w:color w:val="000000"/>
          <w:sz w:val="24"/>
          <w:szCs w:val="24"/>
          <w:lang w:val="en-GB"/>
        </w:rPr>
        <w:t xml:space="preserve"> </w:t>
      </w:r>
      <w:proofErr w:type="spellStart"/>
      <w:r w:rsidR="004229D0" w:rsidRPr="005444B8">
        <w:rPr>
          <w:rFonts w:ascii="Times New Roman" w:hAnsi="Times New Roman"/>
          <w:color w:val="000000"/>
          <w:sz w:val="24"/>
          <w:szCs w:val="24"/>
          <w:lang w:val="en-GB"/>
        </w:rPr>
        <w:t>H</w:t>
      </w:r>
      <w:r w:rsidR="0000041B" w:rsidRPr="005444B8">
        <w:rPr>
          <w:rFonts w:ascii="Times New Roman" w:hAnsi="Times New Roman"/>
          <w:color w:val="000000"/>
          <w:sz w:val="24"/>
          <w:szCs w:val="24"/>
          <w:lang w:val="en-GB"/>
        </w:rPr>
        <w:t>g</w:t>
      </w:r>
      <w:r w:rsidR="004229D0" w:rsidRPr="005444B8">
        <w:rPr>
          <w:rFonts w:ascii="Times New Roman" w:hAnsi="Times New Roman"/>
          <w:color w:val="000000"/>
          <w:sz w:val="24"/>
          <w:szCs w:val="24"/>
          <w:lang w:val="en-GB"/>
        </w:rPr>
        <w:t>P</w:t>
      </w:r>
      <w:proofErr w:type="spellEnd"/>
      <w:r w:rsidR="00E0524A" w:rsidRPr="005444B8">
        <w:rPr>
          <w:rFonts w:ascii="Times New Roman" w:hAnsi="Times New Roman"/>
          <w:color w:val="000000"/>
          <w:sz w:val="24"/>
          <w:szCs w:val="24"/>
          <w:lang w:val="en-GB"/>
        </w:rPr>
        <w:t xml:space="preserve"> analysis, most </w:t>
      </w:r>
      <w:r w:rsidR="000F3B01" w:rsidRPr="005444B8">
        <w:rPr>
          <w:rFonts w:ascii="Times New Roman" w:hAnsi="Times New Roman"/>
          <w:color w:val="000000"/>
          <w:sz w:val="24"/>
          <w:szCs w:val="24"/>
          <w:lang w:val="en-GB"/>
        </w:rPr>
        <w:t xml:space="preserve">of the </w:t>
      </w:r>
      <w:r w:rsidR="00E0524A" w:rsidRPr="005444B8">
        <w:rPr>
          <w:rFonts w:ascii="Times New Roman" w:hAnsi="Times New Roman"/>
          <w:color w:val="000000"/>
          <w:sz w:val="24"/>
          <w:szCs w:val="24"/>
          <w:lang w:val="en-GB"/>
        </w:rPr>
        <w:t>contribution of mercury intrusion comes from the very porous support, while the volume intruded in the active layer is much smaller</w:t>
      </w:r>
      <w:r w:rsidR="0000041B" w:rsidRPr="005444B8">
        <w:rPr>
          <w:rFonts w:ascii="Times New Roman" w:hAnsi="Times New Roman"/>
          <w:color w:val="000000"/>
          <w:sz w:val="24"/>
          <w:szCs w:val="24"/>
          <w:lang w:val="en-GB"/>
        </w:rPr>
        <w:t xml:space="preserve"> such that</w:t>
      </w:r>
      <w:r w:rsidR="00E0524A" w:rsidRPr="005444B8">
        <w:rPr>
          <w:rFonts w:ascii="Times New Roman" w:hAnsi="Times New Roman"/>
          <w:color w:val="000000"/>
          <w:sz w:val="24"/>
          <w:szCs w:val="24"/>
          <w:lang w:val="en-GB"/>
        </w:rPr>
        <w:t xml:space="preserve"> th</w:t>
      </w:r>
      <w:r w:rsidR="0000041B" w:rsidRPr="005444B8">
        <w:rPr>
          <w:rFonts w:ascii="Times New Roman" w:hAnsi="Times New Roman"/>
          <w:color w:val="000000"/>
          <w:sz w:val="24"/>
          <w:szCs w:val="24"/>
          <w:lang w:val="en-GB"/>
        </w:rPr>
        <w:t>e</w:t>
      </w:r>
      <w:r w:rsidR="00E0524A" w:rsidRPr="005444B8">
        <w:rPr>
          <w:rFonts w:ascii="Times New Roman" w:hAnsi="Times New Roman"/>
          <w:color w:val="000000"/>
          <w:sz w:val="24"/>
          <w:szCs w:val="24"/>
          <w:lang w:val="en-GB"/>
        </w:rPr>
        <w:t xml:space="preserve">se pores can hardly be distinguished in the resulting distribution. </w:t>
      </w:r>
    </w:p>
    <w:p w14:paraId="1F68F87B" w14:textId="34BF9460" w:rsidR="00B21085" w:rsidRPr="005444B8" w:rsidRDefault="003E28A1" w:rsidP="00777238">
      <w:pPr>
        <w:autoSpaceDE w:val="0"/>
        <w:autoSpaceDN w:val="0"/>
        <w:adjustRightInd w:val="0"/>
        <w:spacing w:line="480" w:lineRule="auto"/>
        <w:jc w:val="both"/>
        <w:rPr>
          <w:rFonts w:ascii="Times New Roman" w:hAnsi="Times New Roman"/>
          <w:color w:val="000000"/>
          <w:sz w:val="24"/>
          <w:szCs w:val="24"/>
          <w:lang w:val="en-GB"/>
        </w:rPr>
      </w:pPr>
      <w:r>
        <w:rPr>
          <w:rFonts w:ascii="Times New Roman" w:hAnsi="Times New Roman"/>
          <w:color w:val="000000"/>
          <w:sz w:val="24"/>
          <w:szCs w:val="24"/>
          <w:lang w:val="en-GB"/>
        </w:rPr>
        <w:t>C</w:t>
      </w:r>
      <w:r w:rsidR="00DD646A" w:rsidRPr="005444B8">
        <w:rPr>
          <w:rFonts w:ascii="Times New Roman" w:hAnsi="Times New Roman"/>
          <w:color w:val="000000"/>
          <w:sz w:val="24"/>
          <w:szCs w:val="24"/>
          <w:lang w:val="en-GB"/>
        </w:rPr>
        <w:t>eramic membranes</w:t>
      </w:r>
      <w:r w:rsidR="00E0524A" w:rsidRPr="005444B8">
        <w:rPr>
          <w:rFonts w:ascii="Times New Roman" w:hAnsi="Times New Roman"/>
          <w:color w:val="000000"/>
          <w:sz w:val="24"/>
          <w:szCs w:val="24"/>
          <w:lang w:val="en-GB"/>
        </w:rPr>
        <w:t xml:space="preserve"> resist high</w:t>
      </w:r>
      <w:r>
        <w:rPr>
          <w:rFonts w:ascii="Times New Roman" w:hAnsi="Times New Roman"/>
          <w:color w:val="000000"/>
          <w:sz w:val="24"/>
          <w:szCs w:val="24"/>
          <w:lang w:val="en-GB"/>
        </w:rPr>
        <w:t>er</w:t>
      </w:r>
      <w:r w:rsidR="00E0524A" w:rsidRPr="005444B8">
        <w:rPr>
          <w:rFonts w:ascii="Times New Roman" w:hAnsi="Times New Roman"/>
          <w:color w:val="000000"/>
          <w:sz w:val="24"/>
          <w:szCs w:val="24"/>
          <w:lang w:val="en-GB"/>
        </w:rPr>
        <w:t xml:space="preserve"> pressures </w:t>
      </w:r>
      <w:r w:rsidR="00DD646A" w:rsidRPr="005444B8">
        <w:rPr>
          <w:rFonts w:ascii="Times New Roman" w:hAnsi="Times New Roman"/>
          <w:color w:val="000000"/>
          <w:sz w:val="24"/>
          <w:szCs w:val="24"/>
          <w:lang w:val="en-GB"/>
        </w:rPr>
        <w:t>and can</w:t>
      </w:r>
      <w:r w:rsidR="00E0524A" w:rsidRPr="005444B8">
        <w:rPr>
          <w:rFonts w:ascii="Times New Roman" w:hAnsi="Times New Roman"/>
          <w:color w:val="000000"/>
          <w:sz w:val="24"/>
          <w:szCs w:val="24"/>
          <w:lang w:val="en-GB"/>
        </w:rPr>
        <w:t xml:space="preserve"> be easily broken in small pieces that assure the measurement cell present enough </w:t>
      </w:r>
      <w:r w:rsidR="005457E1" w:rsidRPr="005444B8">
        <w:rPr>
          <w:rFonts w:ascii="Times New Roman" w:hAnsi="Times New Roman"/>
          <w:color w:val="000000"/>
          <w:sz w:val="24"/>
          <w:szCs w:val="24"/>
          <w:lang w:val="en-GB"/>
        </w:rPr>
        <w:t>number</w:t>
      </w:r>
      <w:r w:rsidR="00E0524A" w:rsidRPr="005444B8">
        <w:rPr>
          <w:rFonts w:ascii="Times New Roman" w:hAnsi="Times New Roman"/>
          <w:color w:val="000000"/>
          <w:sz w:val="24"/>
          <w:szCs w:val="24"/>
          <w:lang w:val="en-GB"/>
        </w:rPr>
        <w:t xml:space="preserve"> of pores inside to have an accurate analysis</w:t>
      </w:r>
      <w:r w:rsidR="0000041B" w:rsidRPr="005444B8">
        <w:rPr>
          <w:rFonts w:ascii="Times New Roman" w:hAnsi="Times New Roman"/>
          <w:color w:val="000000"/>
          <w:sz w:val="24"/>
          <w:szCs w:val="24"/>
          <w:lang w:val="en-GB"/>
        </w:rPr>
        <w:t xml:space="preserve">, </w:t>
      </w:r>
      <w:proofErr w:type="spellStart"/>
      <w:r w:rsidR="0000041B" w:rsidRPr="005444B8">
        <w:rPr>
          <w:rFonts w:ascii="Times New Roman" w:hAnsi="Times New Roman"/>
          <w:color w:val="000000"/>
          <w:sz w:val="24"/>
          <w:szCs w:val="24"/>
          <w:lang w:val="en-GB"/>
        </w:rPr>
        <w:t>HgP</w:t>
      </w:r>
      <w:proofErr w:type="spellEnd"/>
      <w:r w:rsidR="00E0524A" w:rsidRPr="005444B8">
        <w:rPr>
          <w:rFonts w:ascii="Times New Roman" w:hAnsi="Times New Roman"/>
          <w:color w:val="000000"/>
          <w:sz w:val="24"/>
          <w:szCs w:val="24"/>
          <w:lang w:val="en-GB"/>
        </w:rPr>
        <w:t xml:space="preserve"> has been quite often used to characterize ceramic materials</w:t>
      </w:r>
      <w:r w:rsidR="00E8004D" w:rsidRPr="005444B8">
        <w:rPr>
          <w:rFonts w:ascii="Times New Roman" w:hAnsi="Times New Roman"/>
          <w:color w:val="000000"/>
          <w:sz w:val="24"/>
          <w:szCs w:val="24"/>
          <w:lang w:val="en-GB"/>
        </w:rPr>
        <w:t xml:space="preserve"> </w:t>
      </w:r>
      <w:r w:rsidR="00E8004D" w:rsidRPr="00D475D8">
        <w:rPr>
          <w:rFonts w:ascii="Times New Roman" w:hAnsi="Times New Roman"/>
          <w:color w:val="000000"/>
          <w:sz w:val="24"/>
          <w:szCs w:val="24"/>
          <w:lang w:val="en-GB"/>
        </w:rPr>
        <w:fldChar w:fldCharType="begin">
          <w:fldData xml:space="preserve">PEVuZE5vdGU+PENpdGU+PEF1dGhvcj5Wb2x6b25lPC9BdXRob3I+PFllYXI+MjAxNDwvWWVhcj48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</w:fldData>
        </w:fldChar>
      </w:r>
      <w:r w:rsidR="008B6E86">
        <w:rPr>
          <w:rFonts w:ascii="Times New Roman" w:hAnsi="Times New Roman"/>
          <w:color w:val="000000"/>
          <w:sz w:val="24"/>
          <w:szCs w:val="24"/>
          <w:lang w:val="en-GB"/>
        </w:rPr>
        <w:instrText xml:space="preserve"> ADDIN EN.CITE </w:instrText>
      </w:r>
      <w:r w:rsidR="008B6E86">
        <w:rPr>
          <w:rFonts w:ascii="Times New Roman" w:hAnsi="Times New Roman"/>
          <w:color w:val="000000"/>
          <w:sz w:val="24"/>
          <w:szCs w:val="24"/>
          <w:lang w:val="en-GB"/>
        </w:rPr>
        <w:fldChar w:fldCharType="begin">
          <w:fldData xml:space="preserve">PEVuZE5vdGU+PENpdGU+PEF1dGhvcj5Wb2x6b25lPC9BdXRob3I+PFllYXI+MjAxNDwvWWVhcj48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</w:fldData>
        </w:fldChar>
      </w:r>
      <w:r w:rsidR="008B6E86">
        <w:rPr>
          <w:rFonts w:ascii="Times New Roman" w:hAnsi="Times New Roman"/>
          <w:color w:val="000000"/>
          <w:sz w:val="24"/>
          <w:szCs w:val="24"/>
          <w:lang w:val="en-GB"/>
        </w:rPr>
        <w:instrText xml:space="preserve"> ADDIN EN.CITE.DATA </w:instrText>
      </w:r>
      <w:r w:rsidR="008B6E86">
        <w:rPr>
          <w:rFonts w:ascii="Times New Roman" w:hAnsi="Times New Roman"/>
          <w:color w:val="000000"/>
          <w:sz w:val="24"/>
          <w:szCs w:val="24"/>
          <w:lang w:val="en-GB"/>
        </w:rPr>
      </w:r>
      <w:r w:rsidR="008B6E86">
        <w:rPr>
          <w:rFonts w:ascii="Times New Roman" w:hAnsi="Times New Roman"/>
          <w:color w:val="000000"/>
          <w:sz w:val="24"/>
          <w:szCs w:val="24"/>
          <w:lang w:val="en-GB"/>
        </w:rPr>
        <w:fldChar w:fldCharType="end"/>
      </w:r>
      <w:r w:rsidR="00E8004D" w:rsidRPr="00D475D8">
        <w:rPr>
          <w:rFonts w:ascii="Times New Roman" w:hAnsi="Times New Roman"/>
          <w:color w:val="000000"/>
          <w:sz w:val="24"/>
          <w:szCs w:val="24"/>
          <w:lang w:val="en-GB"/>
        </w:rPr>
      </w:r>
      <w:r w:rsidR="00E8004D" w:rsidRPr="00D475D8">
        <w:rPr>
          <w:rFonts w:ascii="Times New Roman" w:hAnsi="Times New Roman"/>
          <w:color w:val="000000"/>
          <w:sz w:val="24"/>
          <w:szCs w:val="24"/>
          <w:lang w:val="en-GB"/>
        </w:rPr>
        <w:fldChar w:fldCharType="separate"/>
      </w:r>
      <w:r w:rsidR="008B6E86">
        <w:rPr>
          <w:rFonts w:ascii="Times New Roman" w:hAnsi="Times New Roman"/>
          <w:noProof/>
          <w:color w:val="000000"/>
          <w:sz w:val="24"/>
          <w:szCs w:val="24"/>
          <w:lang w:val="en-GB"/>
        </w:rPr>
        <w:t>[133, 134]</w:t>
      </w:r>
      <w:r w:rsidR="00E8004D" w:rsidRPr="00D475D8">
        <w:rPr>
          <w:rFonts w:ascii="Times New Roman" w:hAnsi="Times New Roman"/>
          <w:color w:val="000000"/>
          <w:sz w:val="24"/>
          <w:szCs w:val="24"/>
          <w:lang w:val="en-GB"/>
        </w:rPr>
        <w:fldChar w:fldCharType="end"/>
      </w:r>
      <w:r w:rsidR="00E0524A" w:rsidRPr="005444B8">
        <w:rPr>
          <w:rFonts w:ascii="Times New Roman" w:hAnsi="Times New Roman"/>
          <w:color w:val="000000"/>
          <w:sz w:val="24"/>
          <w:szCs w:val="24"/>
          <w:lang w:val="en-GB"/>
        </w:rPr>
        <w:t xml:space="preserve">, </w:t>
      </w:r>
      <w:r w:rsidR="0000041B" w:rsidRPr="005444B8">
        <w:rPr>
          <w:rFonts w:ascii="Times New Roman" w:hAnsi="Times New Roman"/>
          <w:color w:val="000000"/>
          <w:sz w:val="24"/>
          <w:szCs w:val="24"/>
          <w:lang w:val="en-GB"/>
        </w:rPr>
        <w:t>including</w:t>
      </w:r>
      <w:r w:rsidR="00E0524A" w:rsidRPr="005444B8">
        <w:rPr>
          <w:rFonts w:ascii="Times New Roman" w:hAnsi="Times New Roman"/>
          <w:color w:val="000000"/>
          <w:sz w:val="24"/>
          <w:szCs w:val="24"/>
          <w:lang w:val="en-GB"/>
        </w:rPr>
        <w:t xml:space="preserve"> ceramic flat</w:t>
      </w:r>
      <w:r w:rsidR="0000041B" w:rsidRPr="005444B8">
        <w:rPr>
          <w:rFonts w:ascii="Times New Roman" w:hAnsi="Times New Roman"/>
          <w:color w:val="000000"/>
          <w:sz w:val="24"/>
          <w:szCs w:val="24"/>
          <w:lang w:val="en-GB"/>
        </w:rPr>
        <w:t>-sheet</w:t>
      </w:r>
      <w:r w:rsidR="005457E1" w:rsidRPr="005444B8">
        <w:rPr>
          <w:rFonts w:ascii="Times New Roman" w:hAnsi="Times New Roman"/>
          <w:color w:val="000000"/>
          <w:sz w:val="24"/>
          <w:szCs w:val="24"/>
          <w:lang w:val="en-GB"/>
        </w:rPr>
        <w:t xml:space="preserve"> </w:t>
      </w:r>
      <w:r w:rsidR="00E8004D" w:rsidRPr="00D475D8">
        <w:rPr>
          <w:rFonts w:ascii="Times New Roman" w:hAnsi="Times New Roman"/>
          <w:color w:val="000000"/>
          <w:sz w:val="24"/>
          <w:szCs w:val="24"/>
          <w:lang w:val="en-GB"/>
        </w:rPr>
        <w:fldChar w:fldCharType="begin"/>
      </w:r>
      <w:r w:rsidR="008B6E86">
        <w:rPr>
          <w:rFonts w:ascii="Times New Roman" w:hAnsi="Times New Roman"/>
          <w:color w:val="000000"/>
          <w:sz w:val="24"/>
          <w:szCs w:val="24"/>
          <w:lang w:val="en-GB"/>
        </w:rPr>
        <w:instrText xml:space="preserve"> ADDIN EN.CITE &lt;EndNote&gt;&lt;Cite&gt;&lt;Author&gt;Palacioa&lt;/Author&gt;&lt;Year&gt;2009&lt;/Year&gt;&lt;RecNum&gt;730&lt;/RecNum&gt;&lt;DisplayText&gt;[135]&lt;/DisplayText&gt;&lt;record&gt;&lt;rec-number&gt;730&lt;/rec-number&gt;&lt;foreign-keys&gt;&lt;key app="EN" db-id="dpf09dwxptw9d7e9tt2pe2pg0vr0v0r2xp5t" timestamp="1573443828"&gt;730&lt;/key&gt;&lt;/foreign-keys&gt;&lt;ref-type name="Journal Article"&gt;17&lt;/ref-type&gt;&lt;contributors&gt;&lt;authors&gt;&lt;author&gt;Palacioa, L.&lt;/author&gt;&lt;author&gt;Bouzerdi, Y.&lt;/author&gt;&lt;author&gt;Ouammou, M.&lt;/author&gt;&lt;author&gt;Albizane, A.&lt;/author&gt;&lt;author&gt;Bennazha, J.&lt;/author&gt;&lt;author&gt;Hernandez, A.&lt;/author&gt;&lt;author&gt;Calvo, J. I.&lt;/author&gt;&lt;/authors&gt;&lt;/contributors&gt;&lt;titles&gt;&lt;title&gt;Ceramic membranes from Moroccan natural clay and phosphate for industrial water treatment&lt;/title&gt;&lt;secondary-title&gt;Desalination&lt;/secondary-title&gt;&lt;/titles&gt;&lt;periodical&gt;&lt;full-title&gt;Desalination&lt;/full-title&gt;&lt;/periodical&gt;&lt;pages&gt;501-507&lt;/pages&gt;&lt;volume&gt;245&lt;/volume&gt;&lt;number&gt;1-3&lt;/number&gt;&lt;dates&gt;&lt;year&gt;2009&lt;/year&gt;&lt;pub-dates&gt;&lt;date&gt;Sep&lt;/date&gt;&lt;/pub-dates&gt;&lt;/dates&gt;&lt;isbn&gt;0011-9164&lt;/isbn&gt;&lt;accession-num&gt;WOS:000269141300044&lt;/accession-num&gt;&lt;urls&gt;&lt;related-urls&gt;&lt;url&gt;&amp;lt;Go to ISI&amp;gt;://WOS:000269141300044&lt;/url&gt;&lt;/related-urls&gt;&lt;/urls&gt;&lt;electronic-resource-num&gt;10.1016/j.desal.2009.02.014&lt;/electronic-resource-num&gt;&lt;/record&gt;&lt;/Cite&gt;&lt;/EndNote&gt;</w:instrText>
      </w:r>
      <w:r w:rsidR="00E8004D" w:rsidRPr="00D475D8">
        <w:rPr>
          <w:rFonts w:ascii="Times New Roman" w:hAnsi="Times New Roman"/>
          <w:color w:val="000000"/>
          <w:sz w:val="24"/>
          <w:szCs w:val="24"/>
          <w:lang w:val="en-GB"/>
        </w:rPr>
        <w:fldChar w:fldCharType="separate"/>
      </w:r>
      <w:r w:rsidR="008B6E86">
        <w:rPr>
          <w:rFonts w:ascii="Times New Roman" w:hAnsi="Times New Roman"/>
          <w:noProof/>
          <w:color w:val="000000"/>
          <w:sz w:val="24"/>
          <w:szCs w:val="24"/>
          <w:lang w:val="en-GB"/>
        </w:rPr>
        <w:t>[135]</w:t>
      </w:r>
      <w:r w:rsidR="00E8004D" w:rsidRPr="00D475D8">
        <w:rPr>
          <w:rFonts w:ascii="Times New Roman" w:hAnsi="Times New Roman"/>
          <w:color w:val="000000"/>
          <w:sz w:val="24"/>
          <w:szCs w:val="24"/>
          <w:lang w:val="en-GB"/>
        </w:rPr>
        <w:fldChar w:fldCharType="end"/>
      </w:r>
      <w:r w:rsidR="0000041B" w:rsidRPr="005444B8">
        <w:rPr>
          <w:rFonts w:ascii="Times New Roman" w:hAnsi="Times New Roman"/>
          <w:color w:val="000000"/>
          <w:sz w:val="24"/>
          <w:szCs w:val="24"/>
          <w:lang w:val="en-GB"/>
        </w:rPr>
        <w:t xml:space="preserve"> and</w:t>
      </w:r>
      <w:r w:rsidR="00E0524A" w:rsidRPr="005444B8">
        <w:rPr>
          <w:rFonts w:ascii="Times New Roman" w:hAnsi="Times New Roman"/>
          <w:color w:val="000000"/>
          <w:sz w:val="24"/>
          <w:szCs w:val="24"/>
          <w:lang w:val="en-GB"/>
        </w:rPr>
        <w:t xml:space="preserve"> </w:t>
      </w:r>
      <w:r w:rsidR="00E0524A" w:rsidRPr="005444B8">
        <w:rPr>
          <w:rFonts w:ascii="Times New Roman" w:hAnsi="Times New Roman"/>
          <w:sz w:val="24"/>
          <w:szCs w:val="24"/>
          <w:lang w:val="en-GB"/>
        </w:rPr>
        <w:t xml:space="preserve">hollow </w:t>
      </w:r>
      <w:proofErr w:type="spellStart"/>
      <w:r w:rsidR="00E0524A" w:rsidRPr="005444B8">
        <w:rPr>
          <w:rFonts w:ascii="Times New Roman" w:hAnsi="Times New Roman"/>
          <w:sz w:val="24"/>
          <w:szCs w:val="24"/>
          <w:lang w:val="en-GB"/>
        </w:rPr>
        <w:t>fiber</w:t>
      </w:r>
      <w:proofErr w:type="spellEnd"/>
      <w:r w:rsidR="00E0524A" w:rsidRPr="005444B8">
        <w:rPr>
          <w:rFonts w:ascii="Times New Roman" w:hAnsi="Times New Roman"/>
          <w:sz w:val="24"/>
          <w:szCs w:val="24"/>
          <w:lang w:val="en-GB"/>
        </w:rPr>
        <w:t xml:space="preserve"> membranes </w:t>
      </w:r>
      <w:r w:rsidR="0000041B" w:rsidRPr="005444B8">
        <w:rPr>
          <w:rFonts w:ascii="Times New Roman" w:hAnsi="Times New Roman"/>
          <w:sz w:val="24"/>
          <w:szCs w:val="24"/>
          <w:lang w:val="en-GB"/>
        </w:rPr>
        <w:t>used in</w:t>
      </w:r>
      <w:r w:rsidR="00E0524A" w:rsidRPr="005444B8">
        <w:rPr>
          <w:rFonts w:ascii="Times New Roman" w:hAnsi="Times New Roman"/>
          <w:sz w:val="24"/>
          <w:szCs w:val="24"/>
          <w:lang w:val="en-GB"/>
        </w:rPr>
        <w:t xml:space="preserve"> microreactor</w:t>
      </w:r>
      <w:r w:rsidR="0000041B" w:rsidRPr="005444B8">
        <w:rPr>
          <w:rFonts w:ascii="Times New Roman" w:hAnsi="Times New Roman"/>
          <w:sz w:val="24"/>
          <w:szCs w:val="24"/>
          <w:lang w:val="en-GB"/>
        </w:rPr>
        <w:t>s</w:t>
      </w:r>
      <w:r w:rsidR="00E0524A" w:rsidRPr="005444B8">
        <w:rPr>
          <w:rFonts w:ascii="Times New Roman" w:hAnsi="Times New Roman"/>
          <w:sz w:val="24"/>
          <w:szCs w:val="24"/>
          <w:lang w:val="en-GB"/>
        </w:rPr>
        <w:t>, membrane contactors or fuel cell</w:t>
      </w:r>
      <w:r w:rsidR="0000041B" w:rsidRPr="005444B8">
        <w:rPr>
          <w:rFonts w:ascii="Times New Roman" w:hAnsi="Times New Roman"/>
          <w:sz w:val="24"/>
          <w:szCs w:val="24"/>
          <w:lang w:val="en-GB"/>
        </w:rPr>
        <w:t>s</w:t>
      </w:r>
      <w:r w:rsidR="00200FB1" w:rsidRPr="005444B8">
        <w:rPr>
          <w:rFonts w:ascii="Times New Roman" w:hAnsi="Times New Roman"/>
          <w:sz w:val="24"/>
          <w:szCs w:val="24"/>
          <w:lang w:val="en-GB"/>
        </w:rPr>
        <w:t xml:space="preserve"> </w:t>
      </w:r>
      <w:r w:rsidR="00200FB1" w:rsidRPr="00D475D8">
        <w:rPr>
          <w:rFonts w:ascii="Times New Roman" w:hAnsi="Times New Roman"/>
          <w:sz w:val="24"/>
          <w:szCs w:val="24"/>
          <w:lang w:val="en-GB"/>
        </w:rPr>
        <w:fldChar w:fldCharType="begin">
          <w:fldData xml:space="preserve">PEVuZE5vdGU+PENpdGU+PEF1dGhvcj5LaW5nc2J1cnk8L0F1dGhvcj48WWVhcj4yMDA5PC9ZZWFy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</w:fldData>
        </w:fldChar>
      </w:r>
      <w:r w:rsidR="008B6E86">
        <w:rPr>
          <w:rFonts w:ascii="Times New Roman" w:hAnsi="Times New Roman"/>
          <w:sz w:val="24"/>
          <w:szCs w:val="24"/>
          <w:lang w:val="en-GB"/>
        </w:rPr>
        <w:instrText xml:space="preserve"> ADDIN EN.CITE </w:instrText>
      </w:r>
      <w:r w:rsidR="008B6E86">
        <w:rPr>
          <w:rFonts w:ascii="Times New Roman" w:hAnsi="Times New Roman"/>
          <w:sz w:val="24"/>
          <w:szCs w:val="24"/>
          <w:lang w:val="en-GB"/>
        </w:rPr>
        <w:fldChar w:fldCharType="begin">
          <w:fldData xml:space="preserve">PEVuZE5vdGU+PENpdGU+PEF1dGhvcj5LaW5nc2J1cnk8L0F1dGhvcj48WWVhcj4yMDA5PC9ZZWFy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</w:fldData>
        </w:fldChar>
      </w:r>
      <w:r w:rsidR="008B6E86">
        <w:rPr>
          <w:rFonts w:ascii="Times New Roman" w:hAnsi="Times New Roman"/>
          <w:sz w:val="24"/>
          <w:szCs w:val="24"/>
          <w:lang w:val="en-GB"/>
        </w:rPr>
        <w:instrText xml:space="preserve"> ADDIN EN.CITE.DATA </w:instrText>
      </w:r>
      <w:r w:rsidR="008B6E86">
        <w:rPr>
          <w:rFonts w:ascii="Times New Roman" w:hAnsi="Times New Roman"/>
          <w:sz w:val="24"/>
          <w:szCs w:val="24"/>
          <w:lang w:val="en-GB"/>
        </w:rPr>
      </w:r>
      <w:r w:rsidR="008B6E86">
        <w:rPr>
          <w:rFonts w:ascii="Times New Roman" w:hAnsi="Times New Roman"/>
          <w:sz w:val="24"/>
          <w:szCs w:val="24"/>
          <w:lang w:val="en-GB"/>
        </w:rPr>
        <w:fldChar w:fldCharType="end"/>
      </w:r>
      <w:r w:rsidR="00200FB1" w:rsidRPr="00D475D8">
        <w:rPr>
          <w:rFonts w:ascii="Times New Roman" w:hAnsi="Times New Roman"/>
          <w:sz w:val="24"/>
          <w:szCs w:val="24"/>
          <w:lang w:val="en-GB"/>
        </w:rPr>
      </w:r>
      <w:r w:rsidR="00200FB1"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[136-140]</w:t>
      </w:r>
      <w:r w:rsidR="00200FB1" w:rsidRPr="00D475D8">
        <w:rPr>
          <w:rFonts w:ascii="Times New Roman" w:hAnsi="Times New Roman"/>
          <w:sz w:val="24"/>
          <w:szCs w:val="24"/>
          <w:lang w:val="en-GB"/>
        </w:rPr>
        <w:fldChar w:fldCharType="end"/>
      </w:r>
      <w:r w:rsidR="00E0524A" w:rsidRPr="005444B8">
        <w:rPr>
          <w:rFonts w:ascii="Times New Roman" w:hAnsi="Times New Roman"/>
          <w:color w:val="000000"/>
          <w:sz w:val="24"/>
          <w:szCs w:val="24"/>
          <w:lang w:val="en-GB"/>
        </w:rPr>
        <w:t>.</w:t>
      </w:r>
      <w:r>
        <w:rPr>
          <w:rFonts w:ascii="Times New Roman" w:hAnsi="Times New Roman"/>
          <w:color w:val="000000"/>
          <w:sz w:val="24"/>
          <w:szCs w:val="24"/>
          <w:lang w:val="en-GB"/>
        </w:rPr>
        <w:t xml:space="preserve"> </w:t>
      </w:r>
      <w:r w:rsidR="00B21085" w:rsidRPr="005444B8">
        <w:rPr>
          <w:rFonts w:ascii="Times New Roman" w:hAnsi="Times New Roman"/>
          <w:color w:val="000000"/>
          <w:sz w:val="24"/>
          <w:szCs w:val="24"/>
          <w:lang w:val="en-GB"/>
        </w:rPr>
        <w:t xml:space="preserve">Even earlier than GLDP, mercury porosimetry was primarily used for porous characterization of powders and ceramics, later it is found that the method is useful to determine the PSD of membranes. </w:t>
      </w:r>
      <w:r w:rsidR="000840C2">
        <w:rPr>
          <w:rFonts w:ascii="Times New Roman" w:hAnsi="Times New Roman"/>
          <w:color w:val="000000"/>
          <w:sz w:val="24"/>
          <w:szCs w:val="24"/>
          <w:lang w:val="en-GB"/>
        </w:rPr>
        <w:t xml:space="preserve">Even though </w:t>
      </w:r>
      <w:r w:rsidR="00B21085" w:rsidRPr="005444B8">
        <w:rPr>
          <w:rFonts w:ascii="Times New Roman" w:hAnsi="Times New Roman"/>
          <w:color w:val="000000"/>
          <w:sz w:val="24"/>
          <w:szCs w:val="24"/>
          <w:lang w:val="en-GB"/>
        </w:rPr>
        <w:t xml:space="preserve">Nakao </w:t>
      </w:r>
      <w:r w:rsidR="00B21085" w:rsidRPr="00D475D8">
        <w:rPr>
          <w:rFonts w:ascii="Times New Roman" w:hAnsi="Times New Roman"/>
          <w:color w:val="000000"/>
          <w:sz w:val="24"/>
          <w:szCs w:val="24"/>
          <w:lang w:val="en-GB"/>
        </w:rPr>
        <w:fldChar w:fldCharType="begin"/>
      </w:r>
      <w:r w:rsidR="00B21085" w:rsidRPr="005444B8">
        <w:rPr>
          <w:rFonts w:ascii="Times New Roman" w:hAnsi="Times New Roman"/>
          <w:color w:val="000000"/>
          <w:sz w:val="24"/>
          <w:szCs w:val="24"/>
          <w:lang w:val="en-GB"/>
        </w:rPr>
        <w:instrText xml:space="preserve"> ADDIN EN.CITE &lt;EndNote&gt;&lt;Cite&gt;&lt;Author&gt;Nakao&lt;/Author&gt;&lt;Year&gt;1994&lt;/Year&gt;&lt;RecNum&gt;659&lt;/RecNum&gt;&lt;DisplayText&gt;[5]&lt;/DisplayText&gt;&lt;record&gt;&lt;rec-number&gt;659&lt;/rec-number&gt;&lt;foreign-keys&gt;&lt;key app="EN" db-id="dpf09dwxptw9d7e9tt2pe2pg0vr0v0r2xp5t" timestamp="1573285041"&gt;659&lt;/key&gt;&lt;/foreign-keys&gt;&lt;ref-type name="Journal Article"&gt;17&lt;/ref-type&gt;&lt;contributors&gt;&lt;authors&gt;&lt;author&gt;Nakao, Shin-ichi&lt;/author&gt;&lt;/authors&gt;&lt;/contributors&gt;&lt;titles&gt;&lt;title&gt;Determination of pore size and pore size distribution: 3. Filtration membranes&lt;/title&gt;&lt;secondary-title&gt;Journal of Membrane Science&lt;/secondary-title&gt;&lt;/titles&gt;&lt;periodical&gt;&lt;full-title&gt;Journal of Membrane Science&lt;/full-title&gt;&lt;/periodical&gt;&lt;pages&gt;131-165&lt;/pages&gt;&lt;volume&gt;96&lt;/volume&gt;&lt;number&gt;1&lt;/number&gt;&lt;keywords&gt;&lt;keyword&gt;Structure characterization of membranes&lt;/keyword&gt;&lt;keyword&gt;Pore size&lt;/keyword&gt;&lt;keyword&gt;Pore size distribution&lt;/keyword&gt;&lt;keyword&gt;Microfiltration membranes&lt;/keyword&gt;&lt;keyword&gt;Ultra filtration membranes&lt;/keyword&gt;&lt;/keywords&gt;&lt;dates&gt;&lt;year&gt;1994&lt;/year&gt;&lt;pub-dates&gt;&lt;date&gt;1994/11/28/&lt;/date&gt;&lt;/pub-dates&gt;&lt;/dates&gt;&lt;isbn&gt;0376-7388&lt;/isbn&gt;&lt;urls&gt;&lt;related-urls&gt;&lt;url&gt;http://www.sciencedirect.com/science/article/pii/0376738894001286&lt;/url&gt;&lt;/related-urls&gt;&lt;/urls&gt;&lt;electronic-resource-num&gt;https://doi.org/10.1016/0376-7388(94)00128-6&lt;/electronic-resource-num&gt;&lt;/record&gt;&lt;/Cite&gt;&lt;/EndNote&gt;</w:instrText>
      </w:r>
      <w:r w:rsidR="00B21085" w:rsidRPr="00D475D8">
        <w:rPr>
          <w:rFonts w:ascii="Times New Roman" w:hAnsi="Times New Roman"/>
          <w:color w:val="000000"/>
          <w:sz w:val="24"/>
          <w:szCs w:val="24"/>
          <w:lang w:val="en-GB"/>
        </w:rPr>
        <w:fldChar w:fldCharType="separate"/>
      </w:r>
      <w:r w:rsidR="00B21085" w:rsidRPr="005444B8">
        <w:rPr>
          <w:rFonts w:ascii="Times New Roman" w:hAnsi="Times New Roman"/>
          <w:noProof/>
          <w:color w:val="000000"/>
          <w:sz w:val="24"/>
          <w:szCs w:val="24"/>
          <w:lang w:val="en-GB"/>
        </w:rPr>
        <w:t>[5]</w:t>
      </w:r>
      <w:r w:rsidR="00B21085" w:rsidRPr="00D475D8">
        <w:rPr>
          <w:rFonts w:ascii="Times New Roman" w:hAnsi="Times New Roman"/>
          <w:color w:val="000000"/>
          <w:sz w:val="24"/>
          <w:szCs w:val="24"/>
          <w:lang w:val="en-GB"/>
        </w:rPr>
        <w:fldChar w:fldCharType="end"/>
      </w:r>
      <w:r w:rsidR="000840C2">
        <w:rPr>
          <w:rFonts w:ascii="Times New Roman" w:hAnsi="Times New Roman"/>
          <w:color w:val="000000" w:themeColor="text1"/>
          <w:sz w:val="24"/>
          <w:szCs w:val="24"/>
          <w:lang w:val="en-GB"/>
        </w:rPr>
        <w:t xml:space="preserve"> reviewed several pore size characterization techniques, there was insufficient information about </w:t>
      </w:r>
      <w:r w:rsidR="00155D89">
        <w:rPr>
          <w:rFonts w:ascii="Times New Roman" w:hAnsi="Times New Roman"/>
          <w:color w:val="000000" w:themeColor="text1"/>
          <w:sz w:val="24"/>
          <w:szCs w:val="24"/>
          <w:lang w:val="en-GB"/>
        </w:rPr>
        <w:t xml:space="preserve">the </w:t>
      </w:r>
      <w:proofErr w:type="spellStart"/>
      <w:r w:rsidR="00B21085" w:rsidRPr="005444B8">
        <w:rPr>
          <w:rFonts w:ascii="Times New Roman" w:hAnsi="Times New Roman"/>
          <w:color w:val="000000" w:themeColor="text1"/>
          <w:sz w:val="24"/>
          <w:szCs w:val="24"/>
          <w:lang w:val="en-GB"/>
        </w:rPr>
        <w:t>HgP</w:t>
      </w:r>
      <w:proofErr w:type="spellEnd"/>
      <w:r w:rsidR="000840C2">
        <w:rPr>
          <w:rFonts w:ascii="Times New Roman" w:hAnsi="Times New Roman"/>
          <w:color w:val="000000" w:themeColor="text1"/>
          <w:sz w:val="24"/>
          <w:szCs w:val="24"/>
          <w:lang w:val="en-GB"/>
        </w:rPr>
        <w:t xml:space="preserve"> method</w:t>
      </w:r>
      <w:r w:rsidR="00B21085" w:rsidRPr="005444B8">
        <w:rPr>
          <w:rFonts w:ascii="Times New Roman" w:hAnsi="Times New Roman"/>
          <w:color w:val="000000" w:themeColor="text1"/>
          <w:sz w:val="24"/>
          <w:szCs w:val="24"/>
          <w:lang w:val="en-GB"/>
        </w:rPr>
        <w:t>.</w:t>
      </w:r>
      <w:r w:rsidR="00162BAE">
        <w:rPr>
          <w:rFonts w:ascii="Times New Roman" w:hAnsi="Times New Roman"/>
          <w:color w:val="000000"/>
          <w:sz w:val="24"/>
          <w:szCs w:val="24"/>
          <w:lang w:val="en-GB"/>
        </w:rPr>
        <w:t xml:space="preserve"> </w:t>
      </w:r>
      <w:r w:rsidR="00B21085" w:rsidRPr="005444B8">
        <w:rPr>
          <w:rFonts w:ascii="Times New Roman" w:hAnsi="Times New Roman"/>
          <w:color w:val="000000"/>
          <w:sz w:val="24"/>
          <w:szCs w:val="24"/>
          <w:lang w:val="en-GB"/>
        </w:rPr>
        <w:t xml:space="preserve">The method was originally proposed by Washburn </w:t>
      </w:r>
      <w:r w:rsidR="00B21085" w:rsidRPr="00D475D8">
        <w:rPr>
          <w:rFonts w:ascii="Times New Roman" w:hAnsi="Times New Roman"/>
          <w:color w:val="000000"/>
          <w:sz w:val="24"/>
          <w:szCs w:val="24"/>
          <w:lang w:val="en-GB"/>
        </w:rPr>
        <w:fldChar w:fldCharType="begin">
          <w:fldData xml:space="preserve">PEVuZE5vdGU+PENpdGU+PEF1dGhvcj5MaWFiYXN0cmU8L0F1dGhvcj48WWVhcj4xOTc4PC9ZZWFy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</w:fldData>
        </w:fldChar>
      </w:r>
      <w:r w:rsidR="008B6E86">
        <w:rPr>
          <w:rFonts w:ascii="Times New Roman" w:hAnsi="Times New Roman"/>
          <w:color w:val="000000"/>
          <w:sz w:val="24"/>
          <w:szCs w:val="24"/>
          <w:lang w:val="en-GB"/>
        </w:rPr>
        <w:instrText xml:space="preserve"> ADDIN EN.CITE </w:instrText>
      </w:r>
      <w:r w:rsidR="008B6E86">
        <w:rPr>
          <w:rFonts w:ascii="Times New Roman" w:hAnsi="Times New Roman"/>
          <w:color w:val="000000"/>
          <w:sz w:val="24"/>
          <w:szCs w:val="24"/>
          <w:lang w:val="en-GB"/>
        </w:rPr>
        <w:fldChar w:fldCharType="begin">
          <w:fldData xml:space="preserve">PEVuZE5vdGU+PENpdGU+PEF1dGhvcj5MaWFiYXN0cmU8L0F1dGhvcj48WWVhcj4xOTc4PC9ZZWFy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</w:fldData>
        </w:fldChar>
      </w:r>
      <w:r w:rsidR="008B6E86">
        <w:rPr>
          <w:rFonts w:ascii="Times New Roman" w:hAnsi="Times New Roman"/>
          <w:color w:val="000000"/>
          <w:sz w:val="24"/>
          <w:szCs w:val="24"/>
          <w:lang w:val="en-GB"/>
        </w:rPr>
        <w:instrText xml:space="preserve"> ADDIN EN.CITE.DATA </w:instrText>
      </w:r>
      <w:r w:rsidR="008B6E86">
        <w:rPr>
          <w:rFonts w:ascii="Times New Roman" w:hAnsi="Times New Roman"/>
          <w:color w:val="000000"/>
          <w:sz w:val="24"/>
          <w:szCs w:val="24"/>
          <w:lang w:val="en-GB"/>
        </w:rPr>
      </w:r>
      <w:r w:rsidR="008B6E86">
        <w:rPr>
          <w:rFonts w:ascii="Times New Roman" w:hAnsi="Times New Roman"/>
          <w:color w:val="000000"/>
          <w:sz w:val="24"/>
          <w:szCs w:val="24"/>
          <w:lang w:val="en-GB"/>
        </w:rPr>
        <w:fldChar w:fldCharType="end"/>
      </w:r>
      <w:r w:rsidR="00B21085" w:rsidRPr="00D475D8">
        <w:rPr>
          <w:rFonts w:ascii="Times New Roman" w:hAnsi="Times New Roman"/>
          <w:color w:val="000000"/>
          <w:sz w:val="24"/>
          <w:szCs w:val="24"/>
          <w:lang w:val="en-GB"/>
        </w:rPr>
      </w:r>
      <w:r w:rsidR="00B21085" w:rsidRPr="00D475D8">
        <w:rPr>
          <w:rFonts w:ascii="Times New Roman" w:hAnsi="Times New Roman"/>
          <w:color w:val="000000"/>
          <w:sz w:val="24"/>
          <w:szCs w:val="24"/>
          <w:lang w:val="en-GB"/>
        </w:rPr>
        <w:fldChar w:fldCharType="separate"/>
      </w:r>
      <w:r w:rsidR="008B6E86">
        <w:rPr>
          <w:rFonts w:ascii="Times New Roman" w:hAnsi="Times New Roman"/>
          <w:noProof/>
          <w:color w:val="000000"/>
          <w:sz w:val="24"/>
          <w:szCs w:val="24"/>
          <w:lang w:val="en-GB"/>
        </w:rPr>
        <w:t>[127, 129]</w:t>
      </w:r>
      <w:r w:rsidR="00B21085" w:rsidRPr="00D475D8">
        <w:rPr>
          <w:rFonts w:ascii="Times New Roman" w:hAnsi="Times New Roman"/>
          <w:color w:val="000000"/>
          <w:sz w:val="24"/>
          <w:szCs w:val="24"/>
          <w:lang w:val="en-GB"/>
        </w:rPr>
        <w:fldChar w:fldCharType="end"/>
      </w:r>
      <w:r w:rsidR="00B21085" w:rsidRPr="005444B8">
        <w:rPr>
          <w:rFonts w:ascii="Times New Roman" w:hAnsi="Times New Roman"/>
          <w:color w:val="000000"/>
          <w:sz w:val="24"/>
          <w:szCs w:val="24"/>
          <w:lang w:val="en-GB"/>
        </w:rPr>
        <w:t xml:space="preserve">, in a brief note, not including experimental results or any prototype to perform the technique. Using the idea of Washburn, Ritter and Drake in </w:t>
      </w:r>
      <w:r w:rsidR="00B21085" w:rsidRPr="005444B8">
        <w:rPr>
          <w:rFonts w:ascii="Times New Roman" w:hAnsi="Times New Roman"/>
          <w:color w:val="000000"/>
          <w:sz w:val="24"/>
          <w:szCs w:val="24"/>
          <w:lang w:val="en-GB"/>
        </w:rPr>
        <w:lastRenderedPageBreak/>
        <w:t xml:space="preserve">1945 developed the method, evaluated the contact angle for mercury and designed the experimental procedure which they applied to determine the porosity values of several porous materials like diatomaceous earth, Coors porous plate, Pyrex glass, pelleted gel or activated clay </w:t>
      </w:r>
      <w:r w:rsidR="00B21085" w:rsidRPr="00D475D8">
        <w:rPr>
          <w:rFonts w:ascii="Times New Roman" w:hAnsi="Times New Roman"/>
          <w:color w:val="000000"/>
          <w:sz w:val="24"/>
          <w:szCs w:val="24"/>
          <w:lang w:val="en-GB"/>
        </w:rPr>
        <w:fldChar w:fldCharType="begin"/>
      </w:r>
      <w:r w:rsidR="008B6E86">
        <w:rPr>
          <w:rFonts w:ascii="Times New Roman" w:hAnsi="Times New Roman"/>
          <w:color w:val="000000"/>
          <w:sz w:val="24"/>
          <w:szCs w:val="24"/>
          <w:lang w:val="en-GB"/>
        </w:rPr>
        <w:instrText xml:space="preserve"> ADDIN EN.CITE &lt;EndNote&gt;&lt;Cite&gt;&lt;Author&gt;Ritter&lt;/Author&gt;&lt;Year&gt;1945&lt;/Year&gt;&lt;RecNum&gt;723&lt;/RecNum&gt;&lt;DisplayText&gt;[141]&lt;/DisplayText&gt;&lt;record&gt;&lt;rec-number&gt;723&lt;/rec-number&gt;&lt;foreign-keys&gt;&lt;key app="EN" db-id="dpf09dwxptw9d7e9tt2pe2pg0vr0v0r2xp5t" timestamp="1573443330"&gt;723&lt;/key&gt;&lt;/foreign-keys&gt;&lt;ref-type name="Journal Article"&gt;17&lt;/ref-type&gt;&lt;contributors&gt;&lt;authors&gt;&lt;author&gt;Ritter, H. L.&lt;/author&gt;&lt;author&gt;Drake, L. C.&lt;/author&gt;&lt;/authors&gt;&lt;/contributors&gt;&lt;titles&gt;&lt;title&gt;Pressure Porosimeter and Determination of Complete Macropore-Size Distributions. Pressure Porosimeter and Determination of Complete Macropore-Size Distributions&lt;/title&gt;&lt;secondary-title&gt;Industrial &amp;amp; Engineering Chemistry Analytical Edition&lt;/secondary-title&gt;&lt;/titles&gt;&lt;periodical&gt;&lt;full-title&gt;Industrial &amp;amp; Engineering Chemistry Analytical Edition&lt;/full-title&gt;&lt;/periodical&gt;&lt;pages&gt;782-786&lt;/pages&gt;&lt;volume&gt;17&lt;/volume&gt;&lt;number&gt;12&lt;/number&gt;&lt;dates&gt;&lt;year&gt;1945&lt;/year&gt;&lt;pub-dates&gt;&lt;date&gt;1945/12/01&lt;/date&gt;&lt;/pub-dates&gt;&lt;/dates&gt;&lt;publisher&gt;American Chemical Society&lt;/publisher&gt;&lt;isbn&gt;0096-4484&lt;/isbn&gt;&lt;urls&gt;&lt;related-urls&gt;&lt;url&gt;https://doi.org/10.1021/i560148a013&lt;/url&gt;&lt;/related-urls&gt;&lt;/urls&gt;&lt;electronic-resource-num&gt;10.1021/i560148a013&lt;/electronic-resource-num&gt;&lt;/record&gt;&lt;/Cite&gt;&lt;/EndNote&gt;</w:instrText>
      </w:r>
      <w:r w:rsidR="00B21085" w:rsidRPr="00D475D8">
        <w:rPr>
          <w:rFonts w:ascii="Times New Roman" w:hAnsi="Times New Roman"/>
          <w:color w:val="000000"/>
          <w:sz w:val="24"/>
          <w:szCs w:val="24"/>
          <w:lang w:val="en-GB"/>
        </w:rPr>
        <w:fldChar w:fldCharType="separate"/>
      </w:r>
      <w:r w:rsidR="008B6E86">
        <w:rPr>
          <w:rFonts w:ascii="Times New Roman" w:hAnsi="Times New Roman"/>
          <w:noProof/>
          <w:color w:val="000000"/>
          <w:sz w:val="24"/>
          <w:szCs w:val="24"/>
          <w:lang w:val="en-GB"/>
        </w:rPr>
        <w:t>[141]</w:t>
      </w:r>
      <w:r w:rsidR="00B21085" w:rsidRPr="00D475D8">
        <w:rPr>
          <w:rFonts w:ascii="Times New Roman" w:hAnsi="Times New Roman"/>
          <w:color w:val="000000"/>
          <w:sz w:val="24"/>
          <w:szCs w:val="24"/>
          <w:lang w:val="en-GB"/>
        </w:rPr>
        <w:fldChar w:fldCharType="end"/>
      </w:r>
      <w:r w:rsidR="00B21085" w:rsidRPr="005444B8">
        <w:rPr>
          <w:rFonts w:ascii="Times New Roman" w:hAnsi="Times New Roman"/>
          <w:color w:val="000000"/>
          <w:sz w:val="24"/>
          <w:szCs w:val="24"/>
          <w:lang w:val="en-GB"/>
        </w:rPr>
        <w:t xml:space="preserve">. The first use of mercury intrusion porosimetry to characterize membranes was made by Honold and Skau in 1954, applied to hydrosol type MF membrane filters </w:t>
      </w:r>
      <w:r w:rsidR="00B21085" w:rsidRPr="00D475D8">
        <w:rPr>
          <w:rFonts w:ascii="Times New Roman" w:hAnsi="Times New Roman"/>
          <w:color w:val="000000"/>
          <w:sz w:val="24"/>
          <w:szCs w:val="24"/>
          <w:lang w:val="en-GB"/>
        </w:rPr>
        <w:fldChar w:fldCharType="begin"/>
      </w:r>
      <w:r w:rsidR="008B6E86">
        <w:rPr>
          <w:rFonts w:ascii="Times New Roman" w:hAnsi="Times New Roman"/>
          <w:color w:val="000000"/>
          <w:sz w:val="24"/>
          <w:szCs w:val="24"/>
          <w:lang w:val="en-GB"/>
        </w:rPr>
        <w:instrText xml:space="preserve"> ADDIN EN.CITE &lt;EndNote&gt;&lt;Cite&gt;&lt;Author&gt;Honold&lt;/Author&gt;&lt;Year&gt;1954&lt;/Year&gt;&lt;RecNum&gt;724&lt;/RecNum&gt;&lt;DisplayText&gt;[130]&lt;/DisplayText&gt;&lt;record&gt;&lt;rec-number&gt;724&lt;/rec-number&gt;&lt;foreign-keys&gt;&lt;key app="EN" db-id="dpf09dwxptw9d7e9tt2pe2pg0vr0v0r2xp5t" timestamp="1573443377"&gt;724&lt;/key&gt;&lt;/foreign-keys&gt;&lt;ref-type name="Journal Article"&gt;17&lt;/ref-type&gt;&lt;contributors&gt;&lt;authors&gt;&lt;author&gt;Honold, Edith&lt;/author&gt;&lt;author&gt;Skau, Evald L.&lt;/author&gt;&lt;/authors&gt;&lt;/contributors&gt;&lt;titles&gt;&lt;title&gt;Application of Mercury-Intrusion Method for Determination of Pore-Size Distribution to Membrane Filters&lt;/title&gt;&lt;secondary-title&gt;Science&lt;/secondary-title&gt;&lt;/titles&gt;&lt;periodical&gt;&lt;full-title&gt;Science&lt;/full-title&gt;&lt;/periodical&gt;&lt;pages&gt;805-806&lt;/pages&gt;&lt;volume&gt;120&lt;/volume&gt;&lt;number&gt;3124&lt;/number&gt;&lt;dates&gt;&lt;year&gt;1954&lt;/year&gt;&lt;/dates&gt;&lt;urls&gt;&lt;related-urls&gt;&lt;url&gt;https://science.sciencemag.org/content/sci/120/3124/805.full.pdf&lt;/url&gt;&lt;/related-urls&gt;&lt;/urls&gt;&lt;electronic-resource-num&gt;10.1126/science.120.3124.805&lt;/electronic-resource-num&gt;&lt;/record&gt;&lt;/Cite&gt;&lt;/EndNote&gt;</w:instrText>
      </w:r>
      <w:r w:rsidR="00B21085" w:rsidRPr="00D475D8">
        <w:rPr>
          <w:rFonts w:ascii="Times New Roman" w:hAnsi="Times New Roman"/>
          <w:color w:val="000000"/>
          <w:sz w:val="24"/>
          <w:szCs w:val="24"/>
          <w:lang w:val="en-GB"/>
        </w:rPr>
        <w:fldChar w:fldCharType="separate"/>
      </w:r>
      <w:r w:rsidR="008B6E86">
        <w:rPr>
          <w:rFonts w:ascii="Times New Roman" w:hAnsi="Times New Roman"/>
          <w:noProof/>
          <w:color w:val="000000"/>
          <w:sz w:val="24"/>
          <w:szCs w:val="24"/>
          <w:lang w:val="en-GB"/>
        </w:rPr>
        <w:t>[130]</w:t>
      </w:r>
      <w:r w:rsidR="00B21085" w:rsidRPr="00D475D8">
        <w:rPr>
          <w:rFonts w:ascii="Times New Roman" w:hAnsi="Times New Roman"/>
          <w:color w:val="000000"/>
          <w:sz w:val="24"/>
          <w:szCs w:val="24"/>
          <w:lang w:val="en-GB"/>
        </w:rPr>
        <w:fldChar w:fldCharType="end"/>
      </w:r>
      <w:r w:rsidR="00B21085" w:rsidRPr="005444B8">
        <w:rPr>
          <w:rFonts w:ascii="Times New Roman" w:hAnsi="Times New Roman"/>
          <w:color w:val="000000"/>
          <w:sz w:val="24"/>
          <w:szCs w:val="24"/>
          <w:lang w:val="en-GB"/>
        </w:rPr>
        <w:t xml:space="preserve">. After that, many research and industrial applications of the method have proved its reliability on determining pore size distributions, pore shape characteristics, specific surface areas, and porosities. Many of these applications can be found in the excellent review by Rootare </w:t>
      </w:r>
      <w:r w:rsidR="00B21085" w:rsidRPr="00D475D8">
        <w:rPr>
          <w:rFonts w:ascii="Times New Roman" w:hAnsi="Times New Roman"/>
          <w:color w:val="000000"/>
          <w:sz w:val="24"/>
          <w:szCs w:val="24"/>
          <w:lang w:val="en-GB"/>
        </w:rPr>
        <w:fldChar w:fldCharType="begin"/>
      </w:r>
      <w:r w:rsidR="008B6E86">
        <w:rPr>
          <w:rFonts w:ascii="Times New Roman" w:hAnsi="Times New Roman"/>
          <w:color w:val="000000"/>
          <w:sz w:val="24"/>
          <w:szCs w:val="24"/>
          <w:lang w:val="en-GB"/>
        </w:rPr>
        <w:instrText xml:space="preserve"> ADDIN EN.CITE &lt;EndNote&gt;&lt;Cite&gt;&lt;Author&gt;Rootare&lt;/Author&gt;&lt;Year&gt;1970&lt;/Year&gt;&lt;RecNum&gt;725&lt;/RecNum&gt;&lt;DisplayText&gt;[142]&lt;/DisplayText&gt;&lt;record&gt;&lt;rec-number&gt;725&lt;/rec-number&gt;&lt;foreign-keys&gt;&lt;key app="EN" db-id="dpf09dwxptw9d7e9tt2pe2pg0vr0v0r2xp5t" timestamp="1573443421"&gt;725&lt;/key&gt;&lt;/foreign-keys&gt;&lt;ref-type name="Book Section"&gt;5&lt;/ref-type&gt;&lt;contributors&gt;&lt;authors&gt;&lt;author&gt;Rootare, H. M.&lt;/author&gt;&lt;/authors&gt;&lt;secondary-authors&gt;&lt;author&gt;Hirschhorn, Joel S.&lt;/author&gt;&lt;author&gt;Roll, Kempton H.&lt;/author&gt;&lt;/secondary-authors&gt;&lt;/contributors&gt;&lt;titles&gt;&lt;title&gt;A Review of Mercury Porosimetry&lt;/title&gt;&lt;secondary-title&gt;Advanced Experimental Techniques in Powder Metallurgy: Based on a Symposium on Advanced Experimental Techniques in Powder Metallurgy sponsored by the Institute of Metals Division, Powder Metallurgy Committee, held at the Spring Meeting of The Metallurgical Society of AIME in Pittsburgh, Pennsylvania, May 1969&lt;/secondary-title&gt;&lt;/titles&gt;&lt;pages&gt;225-252&lt;/pages&gt;&lt;dates&gt;&lt;year&gt;1970&lt;/year&gt;&lt;/dates&gt;&lt;pub-location&gt;Boston, MA&lt;/pub-location&gt;&lt;publisher&gt;Springer US&lt;/publisher&gt;&lt;isbn&gt;978-1-4615-8981-5&lt;/isbn&gt;&lt;label&gt;Rootare1970&lt;/label&gt;&lt;urls&gt;&lt;related-urls&gt;&lt;url&gt;https://doi.org/10.1007/978-1-4615-8981-5_9&lt;/url&gt;&lt;/related-urls&gt;&lt;/urls&gt;&lt;electronic-resource-num&gt;10.1007/978-1-4615-8981-5_9&lt;/electronic-resource-num&gt;&lt;/record&gt;&lt;/Cite&gt;&lt;/EndNote&gt;</w:instrText>
      </w:r>
      <w:r w:rsidR="00B21085" w:rsidRPr="00D475D8">
        <w:rPr>
          <w:rFonts w:ascii="Times New Roman" w:hAnsi="Times New Roman"/>
          <w:color w:val="000000"/>
          <w:sz w:val="24"/>
          <w:szCs w:val="24"/>
          <w:lang w:val="en-GB"/>
        </w:rPr>
        <w:fldChar w:fldCharType="separate"/>
      </w:r>
      <w:r w:rsidR="008B6E86">
        <w:rPr>
          <w:rFonts w:ascii="Times New Roman" w:hAnsi="Times New Roman"/>
          <w:noProof/>
          <w:color w:val="000000"/>
          <w:sz w:val="24"/>
          <w:szCs w:val="24"/>
          <w:lang w:val="en-GB"/>
        </w:rPr>
        <w:t>[142]</w:t>
      </w:r>
      <w:r w:rsidR="00B21085" w:rsidRPr="00D475D8">
        <w:rPr>
          <w:rFonts w:ascii="Times New Roman" w:hAnsi="Times New Roman"/>
          <w:color w:val="000000"/>
          <w:sz w:val="24"/>
          <w:szCs w:val="24"/>
          <w:lang w:val="en-GB"/>
        </w:rPr>
        <w:fldChar w:fldCharType="end"/>
      </w:r>
      <w:r w:rsidR="00B21085" w:rsidRPr="005444B8">
        <w:rPr>
          <w:rFonts w:ascii="Times New Roman" w:hAnsi="Times New Roman"/>
          <w:color w:val="000000"/>
          <w:sz w:val="24"/>
          <w:szCs w:val="24"/>
          <w:lang w:val="en-GB"/>
        </w:rPr>
        <w:t>.</w:t>
      </w:r>
      <w:r w:rsidR="00162BAE">
        <w:rPr>
          <w:rFonts w:ascii="Times New Roman" w:hAnsi="Times New Roman"/>
          <w:color w:val="000000"/>
          <w:sz w:val="24"/>
          <w:szCs w:val="24"/>
          <w:lang w:val="en-GB"/>
        </w:rPr>
        <w:t xml:space="preserve"> </w:t>
      </w:r>
      <w:r w:rsidR="00B21085" w:rsidRPr="005444B8">
        <w:rPr>
          <w:rFonts w:ascii="Times New Roman" w:hAnsi="Times New Roman"/>
          <w:color w:val="000000"/>
          <w:sz w:val="24"/>
          <w:szCs w:val="24"/>
          <w:lang w:val="en-GB"/>
        </w:rPr>
        <w:t>As commented, mercury porosimetry has been used from time ago for characterizing porous materials, especially powders, ceramic materials</w:t>
      </w:r>
      <w:r w:rsidR="000F3DFD">
        <w:rPr>
          <w:rFonts w:ascii="Times New Roman" w:hAnsi="Times New Roman"/>
          <w:color w:val="000000"/>
          <w:sz w:val="24"/>
          <w:szCs w:val="24"/>
          <w:lang w:val="en-GB"/>
        </w:rPr>
        <w:t>,</w:t>
      </w:r>
      <w:r w:rsidR="00B21085" w:rsidRPr="005444B8">
        <w:rPr>
          <w:rFonts w:ascii="Times New Roman" w:hAnsi="Times New Roman"/>
          <w:color w:val="000000"/>
          <w:sz w:val="24"/>
          <w:szCs w:val="24"/>
          <w:lang w:val="en-GB"/>
        </w:rPr>
        <w:t xml:space="preserve"> and zeolites, materials that can be easily broken in small pieces that assure the measurement cell present enough number of pores inside to have an accurate analysis. </w:t>
      </w:r>
      <w:proofErr w:type="spellStart"/>
      <w:r w:rsidR="00B21085" w:rsidRPr="005444B8">
        <w:rPr>
          <w:rFonts w:ascii="Times New Roman" w:hAnsi="Times New Roman"/>
          <w:color w:val="000000"/>
          <w:sz w:val="24"/>
          <w:szCs w:val="24"/>
          <w:lang w:val="en-GB"/>
        </w:rPr>
        <w:t>HgP</w:t>
      </w:r>
      <w:proofErr w:type="spellEnd"/>
      <w:r w:rsidR="00B21085" w:rsidRPr="005444B8">
        <w:rPr>
          <w:rFonts w:ascii="Times New Roman" w:hAnsi="Times New Roman"/>
          <w:color w:val="000000"/>
          <w:sz w:val="24"/>
          <w:szCs w:val="24"/>
          <w:lang w:val="en-GB"/>
        </w:rPr>
        <w:t xml:space="preserve">, like GLDP, has acquired the recognition of recommended standard for measurements of pore volume and pore size distributions in the macro-mesoporous range (ASTM D4284, D2873, D4404 or DIN 66133) </w:t>
      </w:r>
      <w:r w:rsidR="00B21085" w:rsidRPr="00D475D8">
        <w:rPr>
          <w:rFonts w:ascii="Times New Roman" w:hAnsi="Times New Roman"/>
          <w:color w:val="000000"/>
          <w:sz w:val="24"/>
          <w:szCs w:val="24"/>
          <w:lang w:val="en-GB"/>
        </w:rPr>
        <w:fldChar w:fldCharType="begin"/>
      </w:r>
      <w:r w:rsidR="008B6E86">
        <w:rPr>
          <w:rFonts w:ascii="Times New Roman" w:hAnsi="Times New Roman"/>
          <w:color w:val="000000"/>
          <w:sz w:val="24"/>
          <w:szCs w:val="24"/>
          <w:lang w:val="en-GB"/>
        </w:rPr>
        <w:instrText xml:space="preserve"> ADDIN EN.CITE &lt;EndNote&gt;&lt;Cite&gt;&lt;Author&gt;León y León&lt;/Author&gt;&lt;Year&gt;1998&lt;/Year&gt;&lt;RecNum&gt;736&lt;/RecNum&gt;&lt;DisplayText&gt;[143]&lt;/DisplayText&gt;&lt;record&gt;&lt;rec-number&gt;736&lt;/rec-number&gt;&lt;foreign-keys&gt;&lt;key app="EN" db-id="dpf09dwxptw9d7e9tt2pe2pg0vr0v0r2xp5t" timestamp="1573444139"&gt;736&lt;/key&gt;&lt;/foreign-keys&gt;&lt;ref-type name="Journal Article"&gt;17&lt;/ref-type&gt;&lt;contributors&gt;&lt;authors&gt;&lt;author&gt;León y León, Carlos A.&lt;/author&gt;&lt;/authors&gt;&lt;/contributors&gt;&lt;titles&gt;&lt;title&gt;New perspectives in mercury porosimetry&lt;/title&gt;&lt;secondary-title&gt;Advances in Colloid and Interface Science&lt;/secondary-title&gt;&lt;/titles&gt;&lt;periodical&gt;&lt;full-title&gt;Advances in Colloid and Interface Science&lt;/full-title&gt;&lt;/periodical&gt;&lt;pages&gt;341-372&lt;/pages&gt;&lt;volume&gt;76-77&lt;/volume&gt;&lt;keywords&gt;&lt;keyword&gt;Mercury porosimetry&lt;/keyword&gt;&lt;keyword&gt;Characterization&lt;/keyword&gt;&lt;keyword&gt;Pores&lt;/keyword&gt;&lt;keyword&gt;Particles&lt;/keyword&gt;&lt;/keywords&gt;&lt;dates&gt;&lt;year&gt;1998&lt;/year&gt;&lt;pub-dates&gt;&lt;date&gt;1998/07/01/&lt;/date&gt;&lt;/pub-dates&gt;&lt;/dates&gt;&lt;isbn&gt;0001-8686&lt;/isbn&gt;&lt;urls&gt;&lt;related-urls&gt;&lt;url&gt;http://www.sciencedirect.com/science/article/pii/S0001868698000529&lt;/url&gt;&lt;/related-urls&gt;&lt;/urls&gt;&lt;electronic-resource-num&gt;https://doi.org/10.1016/S0001-8686(98)00052-9&lt;/electronic-resource-num&gt;&lt;/record&gt;&lt;/Cite&gt;&lt;/EndNote&gt;</w:instrText>
      </w:r>
      <w:r w:rsidR="00B21085" w:rsidRPr="00D475D8">
        <w:rPr>
          <w:rFonts w:ascii="Times New Roman" w:hAnsi="Times New Roman"/>
          <w:color w:val="000000"/>
          <w:sz w:val="24"/>
          <w:szCs w:val="24"/>
          <w:lang w:val="en-GB"/>
        </w:rPr>
        <w:fldChar w:fldCharType="separate"/>
      </w:r>
      <w:r w:rsidR="008B6E86">
        <w:rPr>
          <w:rFonts w:ascii="Times New Roman" w:hAnsi="Times New Roman"/>
          <w:noProof/>
          <w:color w:val="000000"/>
          <w:sz w:val="24"/>
          <w:szCs w:val="24"/>
          <w:lang w:val="en-GB"/>
        </w:rPr>
        <w:t>[143]</w:t>
      </w:r>
      <w:r w:rsidR="00B21085" w:rsidRPr="00D475D8">
        <w:rPr>
          <w:rFonts w:ascii="Times New Roman" w:hAnsi="Times New Roman"/>
          <w:color w:val="000000"/>
          <w:sz w:val="24"/>
          <w:szCs w:val="24"/>
          <w:lang w:val="en-GB"/>
        </w:rPr>
        <w:fldChar w:fldCharType="end"/>
      </w:r>
      <w:r w:rsidR="00B21085" w:rsidRPr="005444B8">
        <w:rPr>
          <w:rFonts w:ascii="Times New Roman" w:hAnsi="Times New Roman"/>
          <w:color w:val="000000"/>
          <w:sz w:val="24"/>
          <w:szCs w:val="24"/>
          <w:lang w:val="en-GB"/>
        </w:rPr>
        <w:t xml:space="preserve">. Most </w:t>
      </w:r>
      <w:proofErr w:type="spellStart"/>
      <w:r w:rsidR="00B21085" w:rsidRPr="005444B8">
        <w:rPr>
          <w:rFonts w:ascii="Times New Roman" w:hAnsi="Times New Roman"/>
          <w:color w:val="000000"/>
          <w:sz w:val="24"/>
          <w:szCs w:val="24"/>
          <w:lang w:val="en-GB"/>
        </w:rPr>
        <w:t>HgP</w:t>
      </w:r>
      <w:proofErr w:type="spellEnd"/>
      <w:r w:rsidR="00B21085" w:rsidRPr="005444B8">
        <w:rPr>
          <w:rFonts w:ascii="Times New Roman" w:hAnsi="Times New Roman"/>
          <w:color w:val="000000"/>
          <w:sz w:val="24"/>
          <w:szCs w:val="24"/>
          <w:lang w:val="en-GB"/>
        </w:rPr>
        <w:t xml:space="preserve"> applications that can be found in scientific literature are related with characterization of powders </w:t>
      </w:r>
      <w:r w:rsidR="00B21085" w:rsidRPr="00D475D8">
        <w:rPr>
          <w:rFonts w:ascii="Times New Roman" w:hAnsi="Times New Roman"/>
          <w:color w:val="000000"/>
          <w:sz w:val="24"/>
          <w:szCs w:val="24"/>
          <w:lang w:val="en-GB"/>
        </w:rPr>
        <w:fldChar w:fldCharType="begin">
          <w:fldData xml:space="preserve">PEVuZE5vdGU+PENpdGU+PEF1dGhvcj5CYXJyZXJhPC9BdXRob3I+PFllYXI+MjAwOTwvWWVhcj48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</w:fldData>
        </w:fldChar>
      </w:r>
      <w:r w:rsidR="008B6E86">
        <w:rPr>
          <w:rFonts w:ascii="Times New Roman" w:hAnsi="Times New Roman"/>
          <w:color w:val="000000"/>
          <w:sz w:val="24"/>
          <w:szCs w:val="24"/>
          <w:lang w:val="en-GB"/>
        </w:rPr>
        <w:instrText xml:space="preserve"> ADDIN EN.CITE </w:instrText>
      </w:r>
      <w:r w:rsidR="008B6E86">
        <w:rPr>
          <w:rFonts w:ascii="Times New Roman" w:hAnsi="Times New Roman"/>
          <w:color w:val="000000"/>
          <w:sz w:val="24"/>
          <w:szCs w:val="24"/>
          <w:lang w:val="en-GB"/>
        </w:rPr>
        <w:fldChar w:fldCharType="begin">
          <w:fldData xml:space="preserve">PEVuZE5vdGU+PENpdGU+PEF1dGhvcj5CYXJyZXJhPC9BdXRob3I+PFllYXI+MjAwOTwvWWVhcj48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</w:fldData>
        </w:fldChar>
      </w:r>
      <w:r w:rsidR="008B6E86">
        <w:rPr>
          <w:rFonts w:ascii="Times New Roman" w:hAnsi="Times New Roman"/>
          <w:color w:val="000000"/>
          <w:sz w:val="24"/>
          <w:szCs w:val="24"/>
          <w:lang w:val="en-GB"/>
        </w:rPr>
        <w:instrText xml:space="preserve"> ADDIN EN.CITE.DATA </w:instrText>
      </w:r>
      <w:r w:rsidR="008B6E86">
        <w:rPr>
          <w:rFonts w:ascii="Times New Roman" w:hAnsi="Times New Roman"/>
          <w:color w:val="000000"/>
          <w:sz w:val="24"/>
          <w:szCs w:val="24"/>
          <w:lang w:val="en-GB"/>
        </w:rPr>
      </w:r>
      <w:r w:rsidR="008B6E86">
        <w:rPr>
          <w:rFonts w:ascii="Times New Roman" w:hAnsi="Times New Roman"/>
          <w:color w:val="000000"/>
          <w:sz w:val="24"/>
          <w:szCs w:val="24"/>
          <w:lang w:val="en-GB"/>
        </w:rPr>
        <w:fldChar w:fldCharType="end"/>
      </w:r>
      <w:r w:rsidR="00B21085" w:rsidRPr="00D475D8">
        <w:rPr>
          <w:rFonts w:ascii="Times New Roman" w:hAnsi="Times New Roman"/>
          <w:color w:val="000000"/>
          <w:sz w:val="24"/>
          <w:szCs w:val="24"/>
          <w:lang w:val="en-GB"/>
        </w:rPr>
      </w:r>
      <w:r w:rsidR="00B21085" w:rsidRPr="00D475D8">
        <w:rPr>
          <w:rFonts w:ascii="Times New Roman" w:hAnsi="Times New Roman"/>
          <w:color w:val="000000"/>
          <w:sz w:val="24"/>
          <w:szCs w:val="24"/>
          <w:lang w:val="en-GB"/>
        </w:rPr>
        <w:fldChar w:fldCharType="separate"/>
      </w:r>
      <w:r w:rsidR="008B6E86">
        <w:rPr>
          <w:rFonts w:ascii="Times New Roman" w:hAnsi="Times New Roman"/>
          <w:noProof/>
          <w:color w:val="000000"/>
          <w:sz w:val="24"/>
          <w:szCs w:val="24"/>
          <w:lang w:val="en-GB"/>
        </w:rPr>
        <w:t>[144, 145]</w:t>
      </w:r>
      <w:r w:rsidR="00B21085" w:rsidRPr="00D475D8">
        <w:rPr>
          <w:rFonts w:ascii="Times New Roman" w:hAnsi="Times New Roman"/>
          <w:color w:val="000000"/>
          <w:sz w:val="24"/>
          <w:szCs w:val="24"/>
          <w:lang w:val="en-GB"/>
        </w:rPr>
        <w:fldChar w:fldCharType="end"/>
      </w:r>
      <w:r w:rsidR="00B21085" w:rsidRPr="005444B8">
        <w:rPr>
          <w:rFonts w:ascii="Times New Roman" w:hAnsi="Times New Roman"/>
          <w:color w:val="000000"/>
          <w:sz w:val="24"/>
          <w:szCs w:val="24"/>
          <w:lang w:val="en-GB"/>
        </w:rPr>
        <w:t xml:space="preserve">, rocks </w:t>
      </w:r>
      <w:r w:rsidR="00B21085" w:rsidRPr="00D475D8">
        <w:rPr>
          <w:rFonts w:ascii="Times New Roman" w:hAnsi="Times New Roman"/>
          <w:color w:val="000000"/>
          <w:sz w:val="24"/>
          <w:szCs w:val="24"/>
          <w:lang w:val="en-GB"/>
        </w:rPr>
        <w:fldChar w:fldCharType="begin"/>
      </w:r>
      <w:r w:rsidR="008B6E86">
        <w:rPr>
          <w:rFonts w:ascii="Times New Roman" w:hAnsi="Times New Roman"/>
          <w:color w:val="000000"/>
          <w:sz w:val="24"/>
          <w:szCs w:val="24"/>
          <w:lang w:val="en-GB"/>
        </w:rPr>
        <w:instrText xml:space="preserve"> ADDIN EN.CITE &lt;EndNote&gt;&lt;Cite&gt;&lt;Author&gt;Favvas&lt;/Author&gt;&lt;Year&gt;2009&lt;/Year&gt;&lt;RecNum&gt;739&lt;/RecNum&gt;&lt;DisplayText&gt;[146]&lt;/DisplayText&gt;&lt;record&gt;&lt;rec-number&gt;739&lt;/rec-number&gt;&lt;foreign-keys&gt;&lt;key app="EN" db-id="dpf09dwxptw9d7e9tt2pe2pg0vr0v0r2xp5t" timestamp="1573444238"&gt;739&lt;/key&gt;&lt;/foreign-keys&gt;&lt;ref-type name="Journal Article"&gt;17&lt;/ref-type&gt;&lt;contributors&gt;&lt;authors&gt;&lt;author&gt;Favvas, E. P.&lt;/author&gt;&lt;author&gt;Sapalidis, A. A.&lt;/author&gt;&lt;author&gt;Stefanopoulos, K. L.&lt;/author&gt;&lt;author&gt;Romanos, G. E.&lt;/author&gt;&lt;author&gt;Kanellopoulos, N. K.&lt;/author&gt;&lt;author&gt;Kargiotis, E. K.&lt;/author&gt;&lt;author&gt;Mitropoulos, A. Ch&lt;/author&gt;&lt;/authors&gt;&lt;/contributors&gt;&lt;titles&gt;&lt;title&gt;Characterization of carbonate rocks by combination of scattering, porosimetry and permeability techniques&lt;/title&gt;&lt;secondary-title&gt;Microporous and Mesoporous Materials&lt;/secondary-title&gt;&lt;/titles&gt;&lt;periodical&gt;&lt;full-title&gt;Microporous and Mesoporous Materials&lt;/full-title&gt;&lt;/periodical&gt;&lt;pages&gt;109-114&lt;/pages&gt;&lt;volume&gt;120&lt;/volume&gt;&lt;number&gt;1&lt;/number&gt;&lt;keywords&gt;&lt;keyword&gt;Carbonate rocks&lt;/keyword&gt;&lt;keyword&gt;Ultra small-angle neutron scattering (USANS)&lt;/keyword&gt;&lt;keyword&gt;Fractality&lt;/keyword&gt;&lt;keyword&gt;Permeability&lt;/keyword&gt;&lt;keyword&gt;Porosimetry&lt;/keyword&gt;&lt;/keywords&gt;&lt;dates&gt;&lt;year&gt;2009&lt;/year&gt;&lt;pub-dates&gt;&lt;date&gt;2009/04/01/&lt;/date&gt;&lt;/pub-dates&gt;&lt;/dates&gt;&lt;isbn&gt;1387-1811&lt;/isbn&gt;&lt;urls&gt;&lt;related-urls&gt;&lt;url&gt;http://www.sciencedirect.com/science/article/pii/S1387181108004873&lt;/url&gt;&lt;/related-urls&gt;&lt;/urls&gt;&lt;electronic-resource-num&gt;https://doi.org/10.1016/j.micromeso.2008.09.015&lt;/electronic-resource-num&gt;&lt;/record&gt;&lt;/Cite&gt;&lt;/EndNote&gt;</w:instrText>
      </w:r>
      <w:r w:rsidR="00B21085" w:rsidRPr="00D475D8">
        <w:rPr>
          <w:rFonts w:ascii="Times New Roman" w:hAnsi="Times New Roman"/>
          <w:color w:val="000000"/>
          <w:sz w:val="24"/>
          <w:szCs w:val="24"/>
          <w:lang w:val="en-GB"/>
        </w:rPr>
        <w:fldChar w:fldCharType="separate"/>
      </w:r>
      <w:r w:rsidR="008B6E86">
        <w:rPr>
          <w:rFonts w:ascii="Times New Roman" w:hAnsi="Times New Roman"/>
          <w:noProof/>
          <w:color w:val="000000"/>
          <w:sz w:val="24"/>
          <w:szCs w:val="24"/>
          <w:lang w:val="en-GB"/>
        </w:rPr>
        <w:t>[146]</w:t>
      </w:r>
      <w:r w:rsidR="00B21085" w:rsidRPr="00D475D8">
        <w:rPr>
          <w:rFonts w:ascii="Times New Roman" w:hAnsi="Times New Roman"/>
          <w:color w:val="000000"/>
          <w:sz w:val="24"/>
          <w:szCs w:val="24"/>
          <w:lang w:val="en-GB"/>
        </w:rPr>
        <w:fldChar w:fldCharType="end"/>
      </w:r>
      <w:r w:rsidR="00B21085" w:rsidRPr="005444B8">
        <w:rPr>
          <w:rFonts w:ascii="Times New Roman" w:hAnsi="Times New Roman"/>
          <w:color w:val="000000"/>
          <w:sz w:val="24"/>
          <w:szCs w:val="24"/>
          <w:lang w:val="en-GB"/>
        </w:rPr>
        <w:t xml:space="preserve">, coal </w:t>
      </w:r>
      <w:r w:rsidR="00B21085" w:rsidRPr="00D475D8">
        <w:rPr>
          <w:rFonts w:ascii="Times New Roman" w:hAnsi="Times New Roman"/>
          <w:color w:val="000000"/>
          <w:sz w:val="24"/>
          <w:szCs w:val="24"/>
          <w:lang w:val="en-GB"/>
        </w:rPr>
        <w:fldChar w:fldCharType="begin"/>
      </w:r>
      <w:r w:rsidR="008B6E86">
        <w:rPr>
          <w:rFonts w:ascii="Times New Roman" w:hAnsi="Times New Roman"/>
          <w:color w:val="000000"/>
          <w:sz w:val="24"/>
          <w:szCs w:val="24"/>
          <w:lang w:val="en-GB"/>
        </w:rPr>
        <w:instrText xml:space="preserve"> ADDIN EN.CITE &lt;EndNote&gt;&lt;Cite&gt;&lt;Author&gt;Yao&lt;/Author&gt;&lt;Year&gt;2012&lt;/Year&gt;&lt;RecNum&gt;740&lt;/RecNum&gt;&lt;DisplayText&gt;[147]&lt;/DisplayText&gt;&lt;record&gt;&lt;rec-number&gt;740&lt;/rec-number&gt;&lt;foreign-keys&gt;&lt;key app="EN" db-id="dpf09dwxptw9d7e9tt2pe2pg0vr0v0r2xp5t" timestamp="1573444274"&gt;740&lt;/key&gt;&lt;/foreign-keys&gt;&lt;ref-type name="Journal Article"&gt;17&lt;/ref-type&gt;&lt;contributors&gt;&lt;authors&gt;&lt;author&gt;Yao, Yanbin&lt;/author&gt;&lt;author&gt;Liu, Dameng&lt;/author&gt;&lt;/authors&gt;&lt;/contributors&gt;&lt;titles&gt;&lt;title&gt;Comparison of low-field NMR and mercury intrusion porosimetry in characterizing pore size distributions of coals&lt;/title&gt;&lt;secondary-title&gt;Fuel&lt;/secondary-title&gt;&lt;/titles&gt;&lt;periodical&gt;&lt;full-title&gt;Fuel&lt;/full-title&gt;&lt;/periodical&gt;&lt;pages&gt;152-158&lt;/pages&gt;&lt;volume&gt;95&lt;/volume&gt;&lt;keywords&gt;&lt;keyword&gt;Coal porosity&lt;/keyword&gt;&lt;keyword&gt;Pore size distribution&lt;/keyword&gt;&lt;keyword&gt;Nuclear magnetic resonance (NMR)&lt;/keyword&gt;&lt;keyword&gt;Mercury intrusion porosimetry&lt;/keyword&gt;&lt;/keywords&gt;&lt;dates&gt;&lt;year&gt;2012&lt;/year&gt;&lt;pub-dates&gt;&lt;date&gt;2012/05/01/&lt;/date&gt;&lt;/pub-dates&gt;&lt;/dates&gt;&lt;isbn&gt;0016-2361&lt;/isbn&gt;&lt;urls&gt;&lt;related-urls&gt;&lt;url&gt;http://www.sciencedirect.com/science/article/pii/S0016236111008088&lt;/url&gt;&lt;/related-urls&gt;&lt;/urls&gt;&lt;electronic-resource-num&gt;https://doi.org/10.1016/j.fuel.2011.12.039&lt;/electronic-resource-num&gt;&lt;/record&gt;&lt;/Cite&gt;&lt;/EndNote&gt;</w:instrText>
      </w:r>
      <w:r w:rsidR="00B21085" w:rsidRPr="00D475D8">
        <w:rPr>
          <w:rFonts w:ascii="Times New Roman" w:hAnsi="Times New Roman"/>
          <w:color w:val="000000"/>
          <w:sz w:val="24"/>
          <w:szCs w:val="24"/>
          <w:lang w:val="en-GB"/>
        </w:rPr>
        <w:fldChar w:fldCharType="separate"/>
      </w:r>
      <w:r w:rsidR="008B6E86">
        <w:rPr>
          <w:rFonts w:ascii="Times New Roman" w:hAnsi="Times New Roman"/>
          <w:noProof/>
          <w:color w:val="000000"/>
          <w:sz w:val="24"/>
          <w:szCs w:val="24"/>
          <w:lang w:val="en-GB"/>
        </w:rPr>
        <w:t>[147]</w:t>
      </w:r>
      <w:r w:rsidR="00B21085" w:rsidRPr="00D475D8">
        <w:rPr>
          <w:rFonts w:ascii="Times New Roman" w:hAnsi="Times New Roman"/>
          <w:color w:val="000000"/>
          <w:sz w:val="24"/>
          <w:szCs w:val="24"/>
          <w:lang w:val="en-GB"/>
        </w:rPr>
        <w:fldChar w:fldCharType="end"/>
      </w:r>
      <w:r w:rsidR="00B21085" w:rsidRPr="005444B8">
        <w:rPr>
          <w:rFonts w:ascii="Times New Roman" w:hAnsi="Times New Roman"/>
          <w:color w:val="000000"/>
          <w:sz w:val="24"/>
          <w:szCs w:val="24"/>
          <w:lang w:val="en-GB"/>
        </w:rPr>
        <w:t xml:space="preserve">, zeolites </w:t>
      </w:r>
      <w:r w:rsidR="00B21085" w:rsidRPr="00D475D8">
        <w:rPr>
          <w:rFonts w:ascii="Times New Roman" w:hAnsi="Times New Roman"/>
          <w:color w:val="000000"/>
          <w:sz w:val="24"/>
          <w:szCs w:val="24"/>
          <w:lang w:val="en-GB"/>
        </w:rPr>
        <w:fldChar w:fldCharType="begin"/>
      </w:r>
      <w:r w:rsidR="008B6E86">
        <w:rPr>
          <w:rFonts w:ascii="Times New Roman" w:hAnsi="Times New Roman"/>
          <w:color w:val="000000"/>
          <w:sz w:val="24"/>
          <w:szCs w:val="24"/>
          <w:lang w:val="en-GB"/>
        </w:rPr>
        <w:instrText xml:space="preserve"> ADDIN EN.CITE &lt;EndNote&gt;&lt;Cite&gt;&lt;Author&gt;Zhang&lt;/Author&gt;&lt;Year&gt;2019&lt;/Year&gt;&lt;RecNum&gt;741&lt;/RecNum&gt;&lt;DisplayText&gt;[148]&lt;/DisplayText&gt;&lt;record&gt;&lt;rec-number&gt;741&lt;/rec-number&gt;&lt;foreign-keys&gt;&lt;key app="EN" db-id="dpf09dwxptw9d7e9tt2pe2pg0vr0v0r2xp5t" timestamp="1573444308"&gt;741&lt;/key&gt;&lt;/foreign-keys&gt;&lt;ref-type name="Journal Article"&gt;17&lt;/ref-type&gt;&lt;contributors&gt;&lt;authors&gt;&lt;author&gt;Zhang, Rongxin&lt;/author&gt;&lt;author&gt;Xu, Shaojun&lt;/author&gt;&lt;author&gt;Raja, Duaa&lt;/author&gt;&lt;author&gt;Khusni, Nor Binti&lt;/author&gt;&lt;author&gt;Liu, Jinmin&lt;/author&gt;&lt;author&gt;Zhang, Jiaoyu&lt;/author&gt;&lt;author&gt;Abdulridha, Samer&lt;/author&gt;&lt;author&gt;Xiang, Huan&lt;/author&gt;&lt;author&gt;Jiang, Songshan&lt;/author&gt;&lt;author&gt;Guan, Yanan&lt;/author&gt;&lt;author&gt;Jiao, Yilai&lt;/author&gt;&lt;author&gt;Fan, Xiaolei&lt;/author&gt;&lt;/authors&gt;&lt;/contributors&gt;&lt;titles&gt;&lt;title&gt;On the effect of mesoporosity of FAU Y zeolites in the liquid-phase catalysis&lt;/title&gt;&lt;secondary-title&gt;Microporous and Mesoporous Materials&lt;/secondary-title&gt;&lt;/titles&gt;&lt;periodical&gt;&lt;full-title&gt;Microporous and Mesoporous Materials&lt;/full-title&gt;&lt;/periodical&gt;&lt;pages&gt;297-306&lt;/pages&gt;&lt;volume&gt;278&lt;/volume&gt;&lt;keywords&gt;&lt;keyword&gt;Zeolite Y&lt;/keyword&gt;&lt;keyword&gt;Mesoporosity&lt;/keyword&gt;&lt;keyword&gt;Acidity&lt;/keyword&gt;&lt;keyword&gt;Aldol condensation&lt;/keyword&gt;&lt;keyword&gt;Fischer esterification&lt;/keyword&gt;&lt;/keywords&gt;&lt;dates&gt;&lt;year&gt;2019&lt;/year&gt;&lt;pub-dates&gt;&lt;date&gt;2019/04/01/&lt;/date&gt;&lt;/pub-dates&gt;&lt;/dates&gt;&lt;isbn&gt;1387-1811&lt;/isbn&gt;&lt;urls&gt;&lt;related-urls&gt;&lt;url&gt;http://www.sciencedirect.com/science/article/pii/S138718111830622X&lt;/url&gt;&lt;/related-urls&gt;&lt;/urls&gt;&lt;electronic-resource-num&gt;https://doi.org/10.1016/j.micromeso.2018.12.003&lt;/electronic-resource-num&gt;&lt;/record&gt;&lt;/Cite&gt;&lt;/EndNote&gt;</w:instrText>
      </w:r>
      <w:r w:rsidR="00B21085" w:rsidRPr="00D475D8">
        <w:rPr>
          <w:rFonts w:ascii="Times New Roman" w:hAnsi="Times New Roman"/>
          <w:color w:val="000000"/>
          <w:sz w:val="24"/>
          <w:szCs w:val="24"/>
          <w:lang w:val="en-GB"/>
        </w:rPr>
        <w:fldChar w:fldCharType="separate"/>
      </w:r>
      <w:r w:rsidR="008B6E86">
        <w:rPr>
          <w:rFonts w:ascii="Times New Roman" w:hAnsi="Times New Roman"/>
          <w:noProof/>
          <w:color w:val="000000"/>
          <w:sz w:val="24"/>
          <w:szCs w:val="24"/>
          <w:lang w:val="en-GB"/>
        </w:rPr>
        <w:t>[148]</w:t>
      </w:r>
      <w:r w:rsidR="00B21085" w:rsidRPr="00D475D8">
        <w:rPr>
          <w:rFonts w:ascii="Times New Roman" w:hAnsi="Times New Roman"/>
          <w:color w:val="000000"/>
          <w:sz w:val="24"/>
          <w:szCs w:val="24"/>
          <w:lang w:val="en-GB"/>
        </w:rPr>
        <w:fldChar w:fldCharType="end"/>
      </w:r>
      <w:r w:rsidR="00B21085" w:rsidRPr="005444B8">
        <w:rPr>
          <w:rFonts w:ascii="Times New Roman" w:hAnsi="Times New Roman"/>
          <w:color w:val="000000"/>
          <w:sz w:val="24"/>
          <w:szCs w:val="24"/>
          <w:lang w:val="en-GB"/>
        </w:rPr>
        <w:t xml:space="preserve">, and similar porous materials </w:t>
      </w:r>
      <w:r w:rsidR="00B21085" w:rsidRPr="00D475D8">
        <w:rPr>
          <w:rFonts w:ascii="Times New Roman" w:hAnsi="Times New Roman"/>
          <w:color w:val="000000"/>
          <w:sz w:val="24"/>
          <w:szCs w:val="24"/>
          <w:lang w:val="en-GB"/>
        </w:rPr>
        <w:fldChar w:fldCharType="begin">
          <w:fldData xml:space="preserve">PEVuZE5vdGU+PENpdGU+PEF1dGhvcj5FbC1LYWR5PC9BdXRob3I+PFllYXI+MjAxMjwvWWVhcj48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=
</w:fldData>
        </w:fldChar>
      </w:r>
      <w:r w:rsidR="008B6E86">
        <w:rPr>
          <w:rFonts w:ascii="Times New Roman" w:hAnsi="Times New Roman"/>
          <w:color w:val="000000"/>
          <w:sz w:val="24"/>
          <w:szCs w:val="24"/>
          <w:lang w:val="en-GB"/>
        </w:rPr>
        <w:instrText xml:space="preserve"> ADDIN EN.CITE </w:instrText>
      </w:r>
      <w:r w:rsidR="008B6E86">
        <w:rPr>
          <w:rFonts w:ascii="Times New Roman" w:hAnsi="Times New Roman"/>
          <w:color w:val="000000"/>
          <w:sz w:val="24"/>
          <w:szCs w:val="24"/>
          <w:lang w:val="en-GB"/>
        </w:rPr>
        <w:fldChar w:fldCharType="begin">
          <w:fldData xml:space="preserve">PEVuZE5vdGU+PENpdGU+PEF1dGhvcj5FbC1LYWR5PC9BdXRob3I+PFllYXI+MjAxMjwvWWVhcj48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=
</w:fldData>
        </w:fldChar>
      </w:r>
      <w:r w:rsidR="008B6E86">
        <w:rPr>
          <w:rFonts w:ascii="Times New Roman" w:hAnsi="Times New Roman"/>
          <w:color w:val="000000"/>
          <w:sz w:val="24"/>
          <w:szCs w:val="24"/>
          <w:lang w:val="en-GB"/>
        </w:rPr>
        <w:instrText xml:space="preserve"> ADDIN EN.CITE.DATA </w:instrText>
      </w:r>
      <w:r w:rsidR="008B6E86">
        <w:rPr>
          <w:rFonts w:ascii="Times New Roman" w:hAnsi="Times New Roman"/>
          <w:color w:val="000000"/>
          <w:sz w:val="24"/>
          <w:szCs w:val="24"/>
          <w:lang w:val="en-GB"/>
        </w:rPr>
      </w:r>
      <w:r w:rsidR="008B6E86">
        <w:rPr>
          <w:rFonts w:ascii="Times New Roman" w:hAnsi="Times New Roman"/>
          <w:color w:val="000000"/>
          <w:sz w:val="24"/>
          <w:szCs w:val="24"/>
          <w:lang w:val="en-GB"/>
        </w:rPr>
        <w:fldChar w:fldCharType="end"/>
      </w:r>
      <w:r w:rsidR="00B21085" w:rsidRPr="00D475D8">
        <w:rPr>
          <w:rFonts w:ascii="Times New Roman" w:hAnsi="Times New Roman"/>
          <w:color w:val="000000"/>
          <w:sz w:val="24"/>
          <w:szCs w:val="24"/>
          <w:lang w:val="en-GB"/>
        </w:rPr>
      </w:r>
      <w:r w:rsidR="00B21085" w:rsidRPr="00D475D8">
        <w:rPr>
          <w:rFonts w:ascii="Times New Roman" w:hAnsi="Times New Roman"/>
          <w:color w:val="000000"/>
          <w:sz w:val="24"/>
          <w:szCs w:val="24"/>
          <w:lang w:val="en-GB"/>
        </w:rPr>
        <w:fldChar w:fldCharType="separate"/>
      </w:r>
      <w:r w:rsidR="008B6E86">
        <w:rPr>
          <w:rFonts w:ascii="Times New Roman" w:hAnsi="Times New Roman"/>
          <w:noProof/>
          <w:color w:val="000000"/>
          <w:sz w:val="24"/>
          <w:szCs w:val="24"/>
          <w:lang w:val="en-GB"/>
        </w:rPr>
        <w:t>[131, 149-151]</w:t>
      </w:r>
      <w:r w:rsidR="00B21085" w:rsidRPr="00D475D8">
        <w:rPr>
          <w:rFonts w:ascii="Times New Roman" w:hAnsi="Times New Roman"/>
          <w:color w:val="000000"/>
          <w:sz w:val="24"/>
          <w:szCs w:val="24"/>
          <w:lang w:val="en-GB"/>
        </w:rPr>
        <w:fldChar w:fldCharType="end"/>
      </w:r>
      <w:r w:rsidR="00B21085" w:rsidRPr="005444B8">
        <w:rPr>
          <w:rFonts w:ascii="Times New Roman" w:hAnsi="Times New Roman"/>
          <w:color w:val="000000"/>
          <w:sz w:val="24"/>
          <w:szCs w:val="24"/>
          <w:lang w:val="en-GB"/>
        </w:rPr>
        <w:t xml:space="preserve">. The newest research on </w:t>
      </w:r>
      <w:proofErr w:type="spellStart"/>
      <w:r w:rsidR="00B21085" w:rsidRPr="005444B8">
        <w:rPr>
          <w:rFonts w:ascii="Times New Roman" w:hAnsi="Times New Roman"/>
          <w:color w:val="000000"/>
          <w:sz w:val="24"/>
          <w:szCs w:val="24"/>
          <w:lang w:val="en-GB"/>
        </w:rPr>
        <w:t>HgP</w:t>
      </w:r>
      <w:proofErr w:type="spellEnd"/>
      <w:r w:rsidR="00B21085" w:rsidRPr="005444B8">
        <w:rPr>
          <w:rFonts w:ascii="Times New Roman" w:hAnsi="Times New Roman"/>
          <w:color w:val="000000"/>
          <w:sz w:val="24"/>
          <w:szCs w:val="24"/>
          <w:lang w:val="en-GB"/>
        </w:rPr>
        <w:t xml:space="preserve"> is related to the characterization of porous properties on batteries </w:t>
      </w:r>
      <w:r w:rsidR="00B21085" w:rsidRPr="00D475D8">
        <w:rPr>
          <w:rFonts w:ascii="Times New Roman" w:hAnsi="Times New Roman"/>
          <w:color w:val="000000"/>
          <w:sz w:val="24"/>
          <w:szCs w:val="24"/>
          <w:lang w:val="en-GB"/>
        </w:rPr>
        <w:fldChar w:fldCharType="begin"/>
      </w:r>
      <w:r w:rsidR="008B6E86">
        <w:rPr>
          <w:rFonts w:ascii="Times New Roman" w:hAnsi="Times New Roman"/>
          <w:color w:val="000000"/>
          <w:sz w:val="24"/>
          <w:szCs w:val="24"/>
          <w:lang w:val="en-GB"/>
        </w:rPr>
        <w:instrText xml:space="preserve"> ADDIN EN.CITE &lt;EndNote&gt;&lt;Cite&gt;&lt;Author&gt;Sasakawa&lt;/Author&gt;&lt;Year&gt;2019&lt;/Year&gt;&lt;RecNum&gt;753&lt;/RecNum&gt;&lt;DisplayText&gt;[152]&lt;/DisplayText&gt;&lt;record&gt;&lt;rec-number&gt;753&lt;/rec-number&gt;&lt;foreign-keys&gt;&lt;key app="EN" db-id="dpf09dwxptw9d7e9tt2pe2pg0vr0v0r2xp5t" timestamp="1573446412"&gt;753&lt;/key&gt;&lt;/foreign-keys&gt;&lt;ref-type name="Patent"&gt;25&lt;/ref-type&gt;&lt;contributors&gt;&lt;authors&gt;&lt;author&gt;Sasakawa, Tetsuya; Harada, Yasuhiro; Takami, Norio&lt;/author&gt;&lt;/authors&gt;&lt;secondary-authors&gt;&lt;author&gt;Eur. Pat. Appl.&lt;/author&gt;&lt;/secondary-authors&gt;&lt;/contributors&gt;&lt;titles&gt;&lt;title&gt;Electrode, secondary battery, battery pack, and vehicle&lt;/title&gt;&lt;/titles&gt;&lt;volume&gt;EP 3540827 A1 &lt;/volume&gt;&lt;dates&gt;&lt;year&gt;2019&lt;/year&gt;&lt;pub-dates&gt;&lt;date&gt;Sep 18, 2019.&lt;/date&gt;&lt;/pub-dates&gt;&lt;/dates&gt;&lt;urls&gt;&lt;/urls&gt;&lt;/record&gt;&lt;/Cite&gt;&lt;/EndNote&gt;</w:instrText>
      </w:r>
      <w:r w:rsidR="00B21085" w:rsidRPr="00D475D8">
        <w:rPr>
          <w:rFonts w:ascii="Times New Roman" w:hAnsi="Times New Roman"/>
          <w:color w:val="000000"/>
          <w:sz w:val="24"/>
          <w:szCs w:val="24"/>
          <w:lang w:val="en-GB"/>
        </w:rPr>
        <w:fldChar w:fldCharType="separate"/>
      </w:r>
      <w:r w:rsidR="008B6E86">
        <w:rPr>
          <w:rFonts w:ascii="Times New Roman" w:hAnsi="Times New Roman"/>
          <w:noProof/>
          <w:color w:val="000000"/>
          <w:sz w:val="24"/>
          <w:szCs w:val="24"/>
          <w:lang w:val="en-GB"/>
        </w:rPr>
        <w:t>[152]</w:t>
      </w:r>
      <w:r w:rsidR="00B21085" w:rsidRPr="00D475D8">
        <w:rPr>
          <w:rFonts w:ascii="Times New Roman" w:hAnsi="Times New Roman"/>
          <w:color w:val="000000"/>
          <w:sz w:val="24"/>
          <w:szCs w:val="24"/>
          <w:lang w:val="en-GB"/>
        </w:rPr>
        <w:fldChar w:fldCharType="end"/>
      </w:r>
      <w:r w:rsidR="00B21085" w:rsidRPr="005444B8">
        <w:rPr>
          <w:rFonts w:ascii="Times New Roman" w:hAnsi="Times New Roman"/>
          <w:color w:val="000000"/>
          <w:sz w:val="24"/>
          <w:szCs w:val="24"/>
          <w:lang w:val="en-GB"/>
        </w:rPr>
        <w:t xml:space="preserve">, catalytic materials </w:t>
      </w:r>
      <w:r w:rsidR="00B21085" w:rsidRPr="00D475D8">
        <w:rPr>
          <w:rFonts w:ascii="Times New Roman" w:hAnsi="Times New Roman"/>
          <w:color w:val="000000"/>
          <w:sz w:val="24"/>
          <w:szCs w:val="24"/>
          <w:lang w:val="en-GB"/>
        </w:rPr>
        <w:fldChar w:fldCharType="begin"/>
      </w:r>
      <w:r w:rsidR="008B6E86">
        <w:rPr>
          <w:rFonts w:ascii="Times New Roman" w:hAnsi="Times New Roman"/>
          <w:color w:val="000000"/>
          <w:sz w:val="24"/>
          <w:szCs w:val="24"/>
          <w:lang w:val="en-GB"/>
        </w:rPr>
        <w:instrText xml:space="preserve"> ADDIN EN.CITE &lt;EndNote&gt;&lt;Cite&gt;&lt;Author&gt;Claude&lt;/Author&gt;&lt;Year&gt;2020&lt;/Year&gt;&lt;RecNum&gt;745&lt;/RecNum&gt;&lt;DisplayText&gt;[153]&lt;/DisplayText&gt;&lt;record&gt;&lt;rec-number&gt;745&lt;/rec-number&gt;&lt;foreign-keys&gt;&lt;key app="EN" db-id="dpf09dwxptw9d7e9tt2pe2pg0vr0v0r2xp5t" timestamp="1573444701"&gt;745&lt;/key&gt;&lt;/foreign-keys&gt;&lt;ref-type name="Journal Article"&gt;17&lt;/ref-type&gt;&lt;contributors&gt;&lt;authors&gt;&lt;author&gt;Claude, Vincent&lt;/author&gt;&lt;author&gt;Mahy, Julien G.&lt;/author&gt;&lt;author&gt;Micheli, Francesca&lt;/author&gt;&lt;author&gt;Geens, Jérémy&lt;/author&gt;&lt;author&gt;Lambert, Stéphanie D.&lt;/author&gt;&lt;/authors&gt;&lt;/contributors&gt;&lt;titles&gt;&lt;title&gt;Sol-gel Ni/γ-Al2O3 material as secondary catalyst for toluene reforming: Tailoring the γ-Al2O3 substrate with stearic acid&lt;/title&gt;&lt;secondary-title&gt;Microporous and Mesoporous Materials&lt;/secondary-title&gt;&lt;/titles&gt;&lt;periodical&gt;&lt;full-title&gt;Microporous and Mesoporous Materials&lt;/full-title&gt;&lt;/periodical&gt;&lt;pages&gt;109681&lt;/pages&gt;&lt;volume&gt;291&lt;/volume&gt;&lt;keywords&gt;&lt;keyword&gt;Ni-doped AlO catalyst&lt;/keyword&gt;&lt;keyword&gt;Toluene reforming&lt;/keyword&gt;&lt;keyword&gt;Sol-gel process&lt;/keyword&gt;&lt;keyword&gt;Mesoporous structure&lt;/keyword&gt;&lt;/keywords&gt;&lt;dates&gt;&lt;year&gt;2020&lt;/year&gt;&lt;pub-dates&gt;&lt;date&gt;2020/01/01/&lt;/date&gt;&lt;/pub-dates&gt;&lt;/dates&gt;&lt;isbn&gt;1387-1811&lt;/isbn&gt;&lt;urls&gt;&lt;related-urls&gt;&lt;url&gt;http://www.sciencedirect.com/science/article/pii/S1387181119305384&lt;/url&gt;&lt;/related-urls&gt;&lt;/urls&gt;&lt;electronic-resource-num&gt;https://doi.org/10.1016/j.micromeso.2019.109681&lt;/electronic-resource-num&gt;&lt;/record&gt;&lt;/Cite&gt;&lt;/EndNote&gt;</w:instrText>
      </w:r>
      <w:r w:rsidR="00B21085" w:rsidRPr="00D475D8">
        <w:rPr>
          <w:rFonts w:ascii="Times New Roman" w:hAnsi="Times New Roman"/>
          <w:color w:val="000000"/>
          <w:sz w:val="24"/>
          <w:szCs w:val="24"/>
          <w:lang w:val="en-GB"/>
        </w:rPr>
        <w:fldChar w:fldCharType="separate"/>
      </w:r>
      <w:r w:rsidR="008B6E86">
        <w:rPr>
          <w:rFonts w:ascii="Times New Roman" w:hAnsi="Times New Roman"/>
          <w:noProof/>
          <w:color w:val="000000"/>
          <w:sz w:val="24"/>
          <w:szCs w:val="24"/>
          <w:lang w:val="en-GB"/>
        </w:rPr>
        <w:t>[153]</w:t>
      </w:r>
      <w:r w:rsidR="00B21085" w:rsidRPr="00D475D8">
        <w:rPr>
          <w:rFonts w:ascii="Times New Roman" w:hAnsi="Times New Roman"/>
          <w:color w:val="000000"/>
          <w:sz w:val="24"/>
          <w:szCs w:val="24"/>
          <w:lang w:val="en-GB"/>
        </w:rPr>
        <w:fldChar w:fldCharType="end"/>
      </w:r>
      <w:r w:rsidR="00B21085" w:rsidRPr="005444B8">
        <w:rPr>
          <w:rFonts w:ascii="Times New Roman" w:hAnsi="Times New Roman"/>
          <w:color w:val="000000"/>
          <w:sz w:val="24"/>
          <w:szCs w:val="24"/>
          <w:lang w:val="en-GB"/>
        </w:rPr>
        <w:t xml:space="preserve">, ceramics for inkjet technology </w:t>
      </w:r>
      <w:r w:rsidR="00B21085" w:rsidRPr="00D475D8">
        <w:rPr>
          <w:rFonts w:ascii="Times New Roman" w:hAnsi="Times New Roman"/>
          <w:color w:val="000000"/>
          <w:sz w:val="24"/>
          <w:szCs w:val="24"/>
          <w:lang w:val="en-GB"/>
        </w:rPr>
        <w:fldChar w:fldCharType="begin"/>
      </w:r>
      <w:r w:rsidR="008B6E86">
        <w:rPr>
          <w:rFonts w:ascii="Times New Roman" w:hAnsi="Times New Roman"/>
          <w:color w:val="000000"/>
          <w:sz w:val="24"/>
          <w:szCs w:val="24"/>
          <w:lang w:val="en-GB"/>
        </w:rPr>
        <w:instrText xml:space="preserve"> ADDIN EN.CITE &lt;EndNote&gt;&lt;Cite&gt;&lt;Author&gt;Amorós&lt;/Author&gt;&lt;Year&gt;2019&lt;/Year&gt;&lt;RecNum&gt;746&lt;/RecNum&gt;&lt;DisplayText&gt;[154]&lt;/DisplayText&gt;&lt;record&gt;&lt;rec-number&gt;746&lt;/rec-number&gt;&lt;foreign-keys&gt;&lt;key app="EN" db-id="dpf09dwxptw9d7e9tt2pe2pg0vr0v0r2xp5t" timestamp="1573444749"&gt;746&lt;/key&gt;&lt;/foreign-keys&gt;&lt;ref-type name="Journal Article"&gt;17&lt;/ref-type&gt;&lt;contributors&gt;&lt;authors&gt;&lt;author&gt;Amorós, Jose Luis&lt;/author&gt;&lt;author&gt;Moreno, Arnaldo&lt;/author&gt;&lt;author&gt;Blasco, Encarna&lt;/author&gt;&lt;author&gt;Pérez, Joaquin Javier&lt;/author&gt;&lt;author&gt;Navarro, Sandra&lt;/author&gt;&lt;author&gt;Reverter, Sandra&lt;/author&gt;&lt;/authors&gt;&lt;/contributors&gt;&lt;titles&gt;&lt;title&gt;Inkjet technology for ceramic products. Influence of some process variables on ink penetration&lt;/title&gt;&lt;secondary-title&gt;International Journal of Applied Ceramic Technology&lt;/secondary-title&gt;&lt;/titles&gt;&lt;periodical&gt;&lt;full-title&gt;International Journal of Applied Ceramic Technology&lt;/full-title&gt;&lt;/periodical&gt;&lt;pages&gt;2153-2160&lt;/pages&gt;&lt;volume&gt;16&lt;/volume&gt;&lt;number&gt;6&lt;/number&gt;&lt;dates&gt;&lt;year&gt;2019&lt;/year&gt;&lt;/dates&gt;&lt;isbn&gt;1546-542X&lt;/isbn&gt;&lt;urls&gt;&lt;related-urls&gt;&lt;url&gt;https://ceramics.onlinelibrary.wiley.com/doi/abs/10.1111/ijac.13342&lt;/url&gt;&lt;/related-urls&gt;&lt;/urls&gt;&lt;electronic-resource-num&gt;10.1111/ijac.13342&lt;/electronic-resource-num&gt;&lt;/record&gt;&lt;/Cite&gt;&lt;/EndNote&gt;</w:instrText>
      </w:r>
      <w:r w:rsidR="00B21085" w:rsidRPr="00D475D8">
        <w:rPr>
          <w:rFonts w:ascii="Times New Roman" w:hAnsi="Times New Roman"/>
          <w:color w:val="000000"/>
          <w:sz w:val="24"/>
          <w:szCs w:val="24"/>
          <w:lang w:val="en-GB"/>
        </w:rPr>
        <w:fldChar w:fldCharType="separate"/>
      </w:r>
      <w:r w:rsidR="008B6E86">
        <w:rPr>
          <w:rFonts w:ascii="Times New Roman" w:hAnsi="Times New Roman"/>
          <w:noProof/>
          <w:color w:val="000000"/>
          <w:sz w:val="24"/>
          <w:szCs w:val="24"/>
          <w:lang w:val="en-GB"/>
        </w:rPr>
        <w:t>[154]</w:t>
      </w:r>
      <w:r w:rsidR="00B21085" w:rsidRPr="00D475D8">
        <w:rPr>
          <w:rFonts w:ascii="Times New Roman" w:hAnsi="Times New Roman"/>
          <w:color w:val="000000"/>
          <w:sz w:val="24"/>
          <w:szCs w:val="24"/>
          <w:lang w:val="en-GB"/>
        </w:rPr>
        <w:fldChar w:fldCharType="end"/>
      </w:r>
      <w:r w:rsidR="00B21085" w:rsidRPr="005444B8">
        <w:rPr>
          <w:rFonts w:ascii="Times New Roman" w:hAnsi="Times New Roman"/>
          <w:color w:val="000000"/>
          <w:sz w:val="24"/>
          <w:szCs w:val="24"/>
          <w:lang w:val="en-GB"/>
        </w:rPr>
        <w:t xml:space="preserve">, or </w:t>
      </w:r>
      <w:r w:rsidR="002264A4" w:rsidRPr="005444B8">
        <w:rPr>
          <w:rFonts w:ascii="Times New Roman" w:hAnsi="Times New Roman"/>
          <w:color w:val="000000"/>
          <w:sz w:val="24"/>
          <w:szCs w:val="24"/>
          <w:lang w:val="en-GB"/>
        </w:rPr>
        <w:t>electroly</w:t>
      </w:r>
      <w:r w:rsidR="002264A4" w:rsidRPr="002264A4">
        <w:rPr>
          <w:rFonts w:ascii="Times New Roman" w:hAnsi="Times New Roman"/>
          <w:color w:val="00B0F0"/>
          <w:sz w:val="24"/>
          <w:szCs w:val="24"/>
          <w:lang w:val="en-GB"/>
        </w:rPr>
        <w:t>s</w:t>
      </w:r>
      <w:r w:rsidR="002264A4" w:rsidRPr="005444B8">
        <w:rPr>
          <w:rFonts w:ascii="Times New Roman" w:hAnsi="Times New Roman"/>
          <w:color w:val="000000"/>
          <w:sz w:val="24"/>
          <w:szCs w:val="24"/>
          <w:lang w:val="en-GB"/>
        </w:rPr>
        <w:t>ers</w:t>
      </w:r>
      <w:r w:rsidR="00B21085" w:rsidRPr="005444B8">
        <w:rPr>
          <w:rFonts w:ascii="Times New Roman" w:hAnsi="Times New Roman"/>
          <w:color w:val="000000"/>
          <w:sz w:val="24"/>
          <w:szCs w:val="24"/>
          <w:lang w:val="en-GB"/>
        </w:rPr>
        <w:t xml:space="preserve"> </w:t>
      </w:r>
      <w:r w:rsidR="00B21085" w:rsidRPr="00D475D8">
        <w:rPr>
          <w:rFonts w:ascii="Times New Roman" w:hAnsi="Times New Roman"/>
          <w:color w:val="000000"/>
          <w:sz w:val="24"/>
          <w:szCs w:val="24"/>
          <w:lang w:val="en-GB"/>
        </w:rPr>
        <w:fldChar w:fldCharType="begin"/>
      </w:r>
      <w:r w:rsidR="008B6E86">
        <w:rPr>
          <w:rFonts w:ascii="Times New Roman" w:hAnsi="Times New Roman"/>
          <w:color w:val="000000"/>
          <w:sz w:val="24"/>
          <w:szCs w:val="24"/>
          <w:lang w:val="en-GB"/>
        </w:rPr>
        <w:instrText xml:space="preserve"> ADDIN EN.CITE &lt;EndNote&gt;&lt;Cite&gt;&lt;Author&gt;Park&lt;/Author&gt;&lt;Year&gt;2019&lt;/Year&gt;&lt;RecNum&gt;747&lt;/RecNum&gt;&lt;DisplayText&gt;[155]&lt;/DisplayText&gt;&lt;record&gt;&lt;rec-number&gt;747&lt;/rec-number&gt;&lt;foreign-keys&gt;&lt;key app="EN" db-id="dpf09dwxptw9d7e9tt2pe2pg0vr0v0r2xp5t" timestamp="1573444782"&gt;747&lt;/key&gt;&lt;/foreign-keys&gt;&lt;ref-type name="Journal Article"&gt;17&lt;/ref-type&gt;&lt;contributors&gt;&lt;authors&gt;&lt;author&gt;Park, In Kee&lt;/author&gt;&lt;author&gt;Ahn, Chi-Yeong&lt;/author&gt;&lt;author&gt;Lee, Ji Hyun&lt;/author&gt;&lt;author&gt;Lee, Dong Woog&lt;/author&gt;&lt;author&gt;Lee, Chang Hyun&lt;/author&gt;&lt;author&gt;Cho, Yong-Hun&lt;/author&gt;&lt;author&gt;Sung, Yung-Eun&lt;/author&gt;&lt;/authors&gt;&lt;/contributors&gt;&lt;titles&gt;&lt;title&gt;Three-dimensionally interconnected titanium foam anode for an energy-efficient zero gap-type chlor-alkali electrolyzer&lt;/title&gt;&lt;secondary-title&gt;International Journal of Hydrogen Energy&lt;/secondary-title&gt;&lt;/titles&gt;&lt;periodical&gt;&lt;full-title&gt;International Journal of Hydrogen Energy&lt;/full-title&gt;&lt;/periodical&gt;&lt;pages&gt;16079-16086&lt;/pages&gt;&lt;volume&gt;44&lt;/volume&gt;&lt;number&gt;31&lt;/number&gt;&lt;keywords&gt;&lt;keyword&gt;Ti foam anode&lt;/keyword&gt;&lt;keyword&gt;DSA&lt;/keyword&gt;&lt;keyword&gt;Energy efficiency&lt;/keyword&gt;&lt;keyword&gt;Chronopotentiometry&lt;/keyword&gt;&lt;keyword&gt;Chlor-alkali electrolyzer&lt;/keyword&gt;&lt;/keywords&gt;&lt;dates&gt;&lt;year&gt;2019&lt;/year&gt;&lt;pub-dates&gt;&lt;date&gt;2019/06/21/&lt;/date&gt;&lt;/pub-dates&gt;&lt;/dates&gt;&lt;isbn&gt;0360-3199&lt;/isbn&gt;&lt;urls&gt;&lt;related-urls&gt;&lt;url&gt;http://www.sciencedirect.com/science/article/pii/S0360319919316854&lt;/url&gt;&lt;/related-urls&gt;&lt;/urls&gt;&lt;electronic-resource-num&gt;https://doi.org/10.1016/j.ijhydene.2019.04.230&lt;/electronic-resource-num&gt;&lt;/record&gt;&lt;/Cite&gt;&lt;/EndNote&gt;</w:instrText>
      </w:r>
      <w:r w:rsidR="00B21085" w:rsidRPr="00D475D8">
        <w:rPr>
          <w:rFonts w:ascii="Times New Roman" w:hAnsi="Times New Roman"/>
          <w:color w:val="000000"/>
          <w:sz w:val="24"/>
          <w:szCs w:val="24"/>
          <w:lang w:val="en-GB"/>
        </w:rPr>
        <w:fldChar w:fldCharType="separate"/>
      </w:r>
      <w:r w:rsidR="008B6E86">
        <w:rPr>
          <w:rFonts w:ascii="Times New Roman" w:hAnsi="Times New Roman"/>
          <w:noProof/>
          <w:color w:val="000000"/>
          <w:sz w:val="24"/>
          <w:szCs w:val="24"/>
          <w:lang w:val="en-GB"/>
        </w:rPr>
        <w:t>[155]</w:t>
      </w:r>
      <w:r w:rsidR="00B21085" w:rsidRPr="00D475D8">
        <w:rPr>
          <w:rFonts w:ascii="Times New Roman" w:hAnsi="Times New Roman"/>
          <w:color w:val="000000"/>
          <w:sz w:val="24"/>
          <w:szCs w:val="24"/>
          <w:lang w:val="en-GB"/>
        </w:rPr>
        <w:fldChar w:fldCharType="end"/>
      </w:r>
      <w:r w:rsidR="00B21085" w:rsidRPr="005444B8">
        <w:rPr>
          <w:rFonts w:ascii="Times New Roman" w:hAnsi="Times New Roman"/>
          <w:color w:val="000000"/>
          <w:sz w:val="24"/>
          <w:szCs w:val="24"/>
          <w:lang w:val="en-GB"/>
        </w:rPr>
        <w:t xml:space="preserve">. It has also been used to validate porosity determination procedures </w:t>
      </w:r>
      <w:r w:rsidR="00B21085" w:rsidRPr="00D475D8">
        <w:rPr>
          <w:rFonts w:ascii="Times New Roman" w:hAnsi="Times New Roman"/>
          <w:color w:val="000000"/>
          <w:sz w:val="24"/>
          <w:szCs w:val="24"/>
          <w:lang w:val="en-GB"/>
        </w:rPr>
        <w:fldChar w:fldCharType="begin"/>
      </w:r>
      <w:r w:rsidR="008B6E86">
        <w:rPr>
          <w:rFonts w:ascii="Times New Roman" w:hAnsi="Times New Roman"/>
          <w:color w:val="000000"/>
          <w:sz w:val="24"/>
          <w:szCs w:val="24"/>
          <w:lang w:val="en-GB"/>
        </w:rPr>
        <w:instrText xml:space="preserve"> ADDIN EN.CITE &lt;EndNote&gt;&lt;Cite&gt;&lt;Author&gt;Kerdi&lt;/Author&gt;&lt;Year&gt;2019&lt;/Year&gt;&lt;RecNum&gt;748&lt;/RecNum&gt;&lt;DisplayText&gt;[156]&lt;/DisplayText&gt;&lt;record&gt;&lt;rec-number&gt;748&lt;/rec-number&gt;&lt;foreign-keys&gt;&lt;key app="EN" db-id="dpf09dwxptw9d7e9tt2pe2pg0vr0v0r2xp5t" timestamp="1573444811"&gt;748&lt;/key&gt;&lt;/foreign-keys&gt;&lt;ref-type name="Journal Article"&gt;17&lt;/ref-type&gt;&lt;contributors&gt;&lt;authors&gt;&lt;author&gt;Kerdi, Sarah&lt;/author&gt;&lt;author&gt;Qamar, Adnan&lt;/author&gt;&lt;author&gt;Alpatova, Alla&lt;/author&gt;&lt;author&gt;Ghaffour, Noreddine&lt;/author&gt;&lt;/authors&gt;&lt;/contributors&gt;&lt;titles&gt;&lt;title&gt;An in-situ technique for the direct structural characterization of biofouling in membrane filtration&lt;/title&gt;&lt;secondary-title&gt;Journal of Membrane Science&lt;/secondary-title&gt;&lt;/titles&gt;&lt;periodical&gt;&lt;full-title&gt;Journal of Membrane Science&lt;/full-title&gt;&lt;/periodical&gt;&lt;pages&gt;81-92&lt;/pages&gt;&lt;volume&gt;583&lt;/volume&gt;&lt;keywords&gt;&lt;keyword&gt;Biofilm&lt;/keyword&gt;&lt;keyword&gt;Mechanical and structural characterization&lt;/keyword&gt;&lt;keyword&gt;OCT&lt;/keyword&gt;&lt;keyword&gt;Membranes&lt;/keyword&gt;&lt;keyword&gt;Fluid shear&lt;/keyword&gt;&lt;/keywords&gt;&lt;dates&gt;&lt;year&gt;2019&lt;/year&gt;&lt;pub-dates&gt;&lt;date&gt;2019/08/01/&lt;/date&gt;&lt;/pub-dates&gt;&lt;/dates&gt;&lt;isbn&gt;0376-7388&lt;/isbn&gt;&lt;urls&gt;&lt;related-urls&gt;&lt;url&gt;http://www.sciencedirect.com/science/article/pii/S0376738819304521&lt;/url&gt;&lt;/related-urls&gt;&lt;/urls&gt;&lt;electronic-resource-num&gt;https://doi.org/10.1016/j.memsci.2019.04.051&lt;/electronic-resource-num&gt;&lt;/record&gt;&lt;/Cite&gt;&lt;/EndNote&gt;</w:instrText>
      </w:r>
      <w:r w:rsidR="00B21085" w:rsidRPr="00D475D8">
        <w:rPr>
          <w:rFonts w:ascii="Times New Roman" w:hAnsi="Times New Roman"/>
          <w:color w:val="000000"/>
          <w:sz w:val="24"/>
          <w:szCs w:val="24"/>
          <w:lang w:val="en-GB"/>
        </w:rPr>
        <w:fldChar w:fldCharType="separate"/>
      </w:r>
      <w:r w:rsidR="008B6E86">
        <w:rPr>
          <w:rFonts w:ascii="Times New Roman" w:hAnsi="Times New Roman"/>
          <w:noProof/>
          <w:color w:val="000000"/>
          <w:sz w:val="24"/>
          <w:szCs w:val="24"/>
          <w:lang w:val="en-GB"/>
        </w:rPr>
        <w:t>[156]</w:t>
      </w:r>
      <w:r w:rsidR="00B21085" w:rsidRPr="00D475D8">
        <w:rPr>
          <w:rFonts w:ascii="Times New Roman" w:hAnsi="Times New Roman"/>
          <w:color w:val="000000"/>
          <w:sz w:val="24"/>
          <w:szCs w:val="24"/>
          <w:lang w:val="en-GB"/>
        </w:rPr>
        <w:fldChar w:fldCharType="end"/>
      </w:r>
      <w:r w:rsidR="00B21085" w:rsidRPr="005444B8">
        <w:rPr>
          <w:rFonts w:ascii="Times New Roman" w:hAnsi="Times New Roman"/>
          <w:color w:val="000000"/>
          <w:sz w:val="24"/>
          <w:szCs w:val="24"/>
          <w:lang w:val="en-GB"/>
        </w:rPr>
        <w:t xml:space="preserve">, or to characterize several types of membranes </w:t>
      </w:r>
      <w:r w:rsidR="00B21085" w:rsidRPr="00D475D8">
        <w:rPr>
          <w:rFonts w:ascii="Times New Roman" w:hAnsi="Times New Roman"/>
          <w:color w:val="000000"/>
          <w:sz w:val="24"/>
          <w:szCs w:val="24"/>
          <w:lang w:val="en-GB"/>
        </w:rPr>
        <w:fldChar w:fldCharType="begin">
          <w:fldData xml:space="preserve">PEVuZE5vdGU+PENpdGU+PEF1dGhvcj5Lb3Npb3I8L0F1dGhvcj48WWVhcj4yMDEzPC9ZZWFyPjxS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</w:fldData>
        </w:fldChar>
      </w:r>
      <w:r w:rsidR="008B6E86">
        <w:rPr>
          <w:rFonts w:ascii="Times New Roman" w:hAnsi="Times New Roman"/>
          <w:color w:val="000000"/>
          <w:sz w:val="24"/>
          <w:szCs w:val="24"/>
          <w:lang w:val="en-GB"/>
        </w:rPr>
        <w:instrText xml:space="preserve"> ADDIN EN.CITE </w:instrText>
      </w:r>
      <w:r w:rsidR="008B6E86">
        <w:rPr>
          <w:rFonts w:ascii="Times New Roman" w:hAnsi="Times New Roman"/>
          <w:color w:val="000000"/>
          <w:sz w:val="24"/>
          <w:szCs w:val="24"/>
          <w:lang w:val="en-GB"/>
        </w:rPr>
        <w:fldChar w:fldCharType="begin">
          <w:fldData xml:space="preserve">PEVuZE5vdGU+PENpdGU+PEF1dGhvcj5Lb3Npb3I8L0F1dGhvcj48WWVhcj4yMDEzPC9ZZWFyPjxS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</w:fldData>
        </w:fldChar>
      </w:r>
      <w:r w:rsidR="008B6E86">
        <w:rPr>
          <w:rFonts w:ascii="Times New Roman" w:hAnsi="Times New Roman"/>
          <w:color w:val="000000"/>
          <w:sz w:val="24"/>
          <w:szCs w:val="24"/>
          <w:lang w:val="en-GB"/>
        </w:rPr>
        <w:instrText xml:space="preserve"> ADDIN EN.CITE.DATA </w:instrText>
      </w:r>
      <w:r w:rsidR="008B6E86">
        <w:rPr>
          <w:rFonts w:ascii="Times New Roman" w:hAnsi="Times New Roman"/>
          <w:color w:val="000000"/>
          <w:sz w:val="24"/>
          <w:szCs w:val="24"/>
          <w:lang w:val="en-GB"/>
        </w:rPr>
      </w:r>
      <w:r w:rsidR="008B6E86">
        <w:rPr>
          <w:rFonts w:ascii="Times New Roman" w:hAnsi="Times New Roman"/>
          <w:color w:val="000000"/>
          <w:sz w:val="24"/>
          <w:szCs w:val="24"/>
          <w:lang w:val="en-GB"/>
        </w:rPr>
        <w:fldChar w:fldCharType="end"/>
      </w:r>
      <w:r w:rsidR="00B21085" w:rsidRPr="00D475D8">
        <w:rPr>
          <w:rFonts w:ascii="Times New Roman" w:hAnsi="Times New Roman"/>
          <w:color w:val="000000"/>
          <w:sz w:val="24"/>
          <w:szCs w:val="24"/>
          <w:lang w:val="en-GB"/>
        </w:rPr>
      </w:r>
      <w:r w:rsidR="00B21085" w:rsidRPr="00D475D8">
        <w:rPr>
          <w:rFonts w:ascii="Times New Roman" w:hAnsi="Times New Roman"/>
          <w:color w:val="000000"/>
          <w:sz w:val="24"/>
          <w:szCs w:val="24"/>
          <w:lang w:val="en-GB"/>
        </w:rPr>
        <w:fldChar w:fldCharType="separate"/>
      </w:r>
      <w:r w:rsidR="008B6E86">
        <w:rPr>
          <w:rFonts w:ascii="Times New Roman" w:hAnsi="Times New Roman"/>
          <w:noProof/>
          <w:color w:val="000000"/>
          <w:sz w:val="24"/>
          <w:szCs w:val="24"/>
          <w:lang w:val="en-GB"/>
        </w:rPr>
        <w:t>[157-159]</w:t>
      </w:r>
      <w:r w:rsidR="00B21085" w:rsidRPr="00D475D8">
        <w:rPr>
          <w:rFonts w:ascii="Times New Roman" w:hAnsi="Times New Roman"/>
          <w:color w:val="000000"/>
          <w:sz w:val="24"/>
          <w:szCs w:val="24"/>
          <w:lang w:val="en-GB"/>
        </w:rPr>
        <w:fldChar w:fldCharType="end"/>
      </w:r>
      <w:r w:rsidR="00B21085" w:rsidRPr="005444B8">
        <w:rPr>
          <w:rFonts w:ascii="Times New Roman" w:hAnsi="Times New Roman"/>
          <w:color w:val="000000"/>
          <w:sz w:val="24"/>
          <w:szCs w:val="24"/>
          <w:lang w:val="en-GB"/>
        </w:rPr>
        <w:t xml:space="preserve">. Finally, it has been used to validate tortuosity calculations for polymeric membranes </w:t>
      </w:r>
      <w:r w:rsidR="00B21085" w:rsidRPr="00D475D8">
        <w:rPr>
          <w:rFonts w:ascii="Times New Roman" w:hAnsi="Times New Roman"/>
          <w:color w:val="000000"/>
          <w:sz w:val="24"/>
          <w:szCs w:val="24"/>
          <w:lang w:val="en-GB"/>
        </w:rPr>
        <w:fldChar w:fldCharType="begin"/>
      </w:r>
      <w:r w:rsidR="008B6E86">
        <w:rPr>
          <w:rFonts w:ascii="Times New Roman" w:hAnsi="Times New Roman"/>
          <w:color w:val="000000"/>
          <w:sz w:val="24"/>
          <w:szCs w:val="24"/>
          <w:lang w:val="en-GB"/>
        </w:rPr>
        <w:instrText xml:space="preserve"> ADDIN EN.CITE &lt;EndNote&gt;&lt;Cite&gt;&lt;Author&gt;Manickam&lt;/Author&gt;&lt;Year&gt;2014&lt;/Year&gt;&lt;RecNum&gt;752&lt;/RecNum&gt;&lt;DisplayText&gt;[160]&lt;/DisplayText&gt;&lt;record&gt;&lt;rec-number&gt;752&lt;/rec-number&gt;&lt;foreign-keys&gt;&lt;key app="EN" db-id="dpf09dwxptw9d7e9tt2pe2pg0vr0v0r2xp5t" timestamp="1573444958"&gt;752&lt;/key&gt;&lt;/foreign-keys&gt;&lt;ref-type name="Journal Article"&gt;17&lt;/ref-type&gt;&lt;contributors&gt;&lt;authors&gt;&lt;author&gt;Manickam, Seetha S.&lt;/author&gt;&lt;author&gt;Gelb, Jeff&lt;/author&gt;&lt;author&gt;McCutcheon, Jeffrey R.&lt;/author&gt;&lt;/authors&gt;&lt;/contributors&gt;&lt;titles&gt;&lt;title&gt;Pore structure characterization of asymmetric membranes: Non-destructive characterization of porosity and tortuosity&lt;/title&gt;&lt;secondary-title&gt;Journal of Membrane Science&lt;/secondary-title&gt;&lt;/titles&gt;&lt;periodical&gt;&lt;full-title&gt;Journal of Membrane Science&lt;/full-title&gt;&lt;/periodical&gt;&lt;pages&gt;549-554&lt;/pages&gt;&lt;volume&gt;454&lt;/volume&gt;&lt;keywords&gt;&lt;keyword&gt;Pore structure&lt;/keyword&gt;&lt;keyword&gt;Mercury intrusion porosimetry&lt;/keyword&gt;&lt;keyword&gt;X-ray microscopy&lt;/keyword&gt;&lt;keyword&gt;Tomography&lt;/keyword&gt;&lt;keyword&gt;Forward osmosis&lt;/keyword&gt;&lt;keyword&gt;Pressure retarded osmosis&lt;/keyword&gt;&lt;/keywords&gt;&lt;dates&gt;&lt;year&gt;2014&lt;/year&gt;&lt;pub-dates&gt;&lt;date&gt;2014/03/15/&lt;/date&gt;&lt;/pub-dates&gt;&lt;/dates&gt;&lt;isbn&gt;0376-7388&lt;/isbn&gt;&lt;urls&gt;&lt;related-urls&gt;&lt;url&gt;http://www.sciencedirect.com/science/article/pii/S037673881300940X&lt;/url&gt;&lt;/related-urls&gt;&lt;/urls&gt;&lt;electronic-resource-num&gt;https://doi.org/10.1016/j.memsci.2013.11.044&lt;/electronic-resource-num&gt;&lt;/record&gt;&lt;/Cite&gt;&lt;/EndNote&gt;</w:instrText>
      </w:r>
      <w:r w:rsidR="00B21085" w:rsidRPr="00D475D8">
        <w:rPr>
          <w:rFonts w:ascii="Times New Roman" w:hAnsi="Times New Roman"/>
          <w:color w:val="000000"/>
          <w:sz w:val="24"/>
          <w:szCs w:val="24"/>
          <w:lang w:val="en-GB"/>
        </w:rPr>
        <w:fldChar w:fldCharType="separate"/>
      </w:r>
      <w:r w:rsidR="008B6E86">
        <w:rPr>
          <w:rFonts w:ascii="Times New Roman" w:hAnsi="Times New Roman"/>
          <w:noProof/>
          <w:color w:val="000000"/>
          <w:sz w:val="24"/>
          <w:szCs w:val="24"/>
          <w:lang w:val="en-GB"/>
        </w:rPr>
        <w:t>[160]</w:t>
      </w:r>
      <w:r w:rsidR="00B21085" w:rsidRPr="00D475D8">
        <w:rPr>
          <w:rFonts w:ascii="Times New Roman" w:hAnsi="Times New Roman"/>
          <w:color w:val="000000"/>
          <w:sz w:val="24"/>
          <w:szCs w:val="24"/>
          <w:lang w:val="en-GB"/>
        </w:rPr>
        <w:fldChar w:fldCharType="end"/>
      </w:r>
      <w:r w:rsidR="00B21085" w:rsidRPr="005444B8">
        <w:rPr>
          <w:rFonts w:ascii="Times New Roman" w:hAnsi="Times New Roman"/>
          <w:color w:val="000000"/>
          <w:sz w:val="24"/>
          <w:szCs w:val="24"/>
          <w:lang w:val="en-GB"/>
        </w:rPr>
        <w:t>.</w:t>
      </w:r>
    </w:p>
    <w:p w14:paraId="0CC5F6CB" w14:textId="689D3E49" w:rsidR="001D6F5A" w:rsidRPr="00A64F3D" w:rsidRDefault="001D6F5A" w:rsidP="00777238">
      <w:pPr>
        <w:pStyle w:val="Ttulo1"/>
        <w:numPr>
          <w:ilvl w:val="0"/>
          <w:numId w:val="26"/>
        </w:numPr>
        <w:spacing w:line="480" w:lineRule="auto"/>
        <w:rPr>
          <w:lang w:val="en-GB"/>
        </w:rPr>
      </w:pPr>
      <w:bookmarkStart w:id="26" w:name="_Toc39060145"/>
      <w:r w:rsidRPr="00A64F3D">
        <w:rPr>
          <w:lang w:val="en-GB"/>
        </w:rPr>
        <w:t>Kelvin Equation-</w:t>
      </w:r>
      <w:r w:rsidR="00F43193">
        <w:rPr>
          <w:lang w:val="en-GB"/>
        </w:rPr>
        <w:t>B</w:t>
      </w:r>
      <w:r w:rsidRPr="00A64F3D">
        <w:rPr>
          <w:lang w:val="en-GB"/>
        </w:rPr>
        <w:t xml:space="preserve">ased </w:t>
      </w:r>
      <w:r w:rsidR="00162BAE">
        <w:rPr>
          <w:lang w:val="en-GB"/>
        </w:rPr>
        <w:t>Techniques</w:t>
      </w:r>
      <w:bookmarkEnd w:id="26"/>
    </w:p>
    <w:p w14:paraId="21997EB9" w14:textId="23E5F15E" w:rsidR="001D6F5A" w:rsidRPr="00A64F3D" w:rsidRDefault="001D6F5A" w:rsidP="00777238">
      <w:pPr>
        <w:pStyle w:val="Ttulo1"/>
        <w:numPr>
          <w:ilvl w:val="1"/>
          <w:numId w:val="26"/>
        </w:numPr>
        <w:spacing w:line="480" w:lineRule="auto"/>
        <w:ind w:left="810" w:hanging="450"/>
        <w:rPr>
          <w:lang w:val="en-GB"/>
        </w:rPr>
      </w:pPr>
      <w:bookmarkStart w:id="27" w:name="_Toc39060146"/>
      <w:r w:rsidRPr="00A64F3D">
        <w:rPr>
          <w:lang w:val="en-GB"/>
        </w:rPr>
        <w:t>Evapoporometry</w:t>
      </w:r>
      <w:r w:rsidR="00E0417E" w:rsidRPr="00A64F3D">
        <w:rPr>
          <w:lang w:val="en-GB"/>
        </w:rPr>
        <w:t xml:space="preserve"> (EP)</w:t>
      </w:r>
      <w:bookmarkEnd w:id="27"/>
      <w:r w:rsidRPr="00A64F3D">
        <w:rPr>
          <w:lang w:val="en-GB"/>
        </w:rPr>
        <w:t xml:space="preserve"> </w:t>
      </w:r>
    </w:p>
    <w:p w14:paraId="0157578C" w14:textId="76AF6F18" w:rsidR="00C344D3" w:rsidRPr="005444B8" w:rsidRDefault="001D6F5A" w:rsidP="002264A4">
      <w:pPr>
        <w:spacing w:line="480" w:lineRule="auto"/>
        <w:jc w:val="both"/>
        <w:rPr>
          <w:rFonts w:ascii="Times New Roman" w:hAnsi="Times New Roman"/>
          <w:sz w:val="24"/>
          <w:szCs w:val="24"/>
          <w:lang w:val="en-GB"/>
        </w:rPr>
      </w:pPr>
      <w:r w:rsidRPr="005444B8">
        <w:rPr>
          <w:rFonts w:ascii="Times New Roman" w:hAnsi="Times New Roman"/>
          <w:sz w:val="24"/>
          <w:szCs w:val="24"/>
          <w:lang w:val="en-GB"/>
        </w:rPr>
        <w:t>In the EP method, the pore size characterization of the membranes is determined</w:t>
      </w:r>
      <w:r w:rsidR="00485800" w:rsidRPr="005444B8">
        <w:rPr>
          <w:rFonts w:ascii="Times New Roman" w:hAnsi="Times New Roman"/>
          <w:sz w:val="24"/>
          <w:szCs w:val="24"/>
          <w:lang w:val="en-GB"/>
        </w:rPr>
        <w:t xml:space="preserve"> via evaporation of a volatile, wetting liquid from the membrane pores</w:t>
      </w:r>
      <w:r w:rsidRPr="005444B8">
        <w:rPr>
          <w:rFonts w:ascii="Times New Roman" w:hAnsi="Times New Roman"/>
          <w:sz w:val="24"/>
          <w:szCs w:val="24"/>
          <w:lang w:val="en-GB"/>
        </w:rPr>
        <w:t xml:space="preserve"> by a desktop test setup</w:t>
      </w:r>
      <w:r w:rsidR="00DF35CD" w:rsidRPr="005444B8">
        <w:rPr>
          <w:rFonts w:ascii="Times New Roman" w:hAnsi="Times New Roman"/>
          <w:sz w:val="24"/>
          <w:szCs w:val="24"/>
          <w:lang w:val="en-GB"/>
        </w:rPr>
        <w:t xml:space="preserve"> (Fig. </w:t>
      </w:r>
      <w:r w:rsidR="00AB2225">
        <w:rPr>
          <w:rFonts w:ascii="Times New Roman" w:hAnsi="Times New Roman"/>
          <w:sz w:val="24"/>
          <w:szCs w:val="24"/>
          <w:lang w:val="en-GB"/>
        </w:rPr>
        <w:lastRenderedPageBreak/>
        <w:t>10</w:t>
      </w:r>
      <w:r w:rsidR="002E4224" w:rsidRPr="005444B8">
        <w:rPr>
          <w:rFonts w:ascii="Times New Roman" w:hAnsi="Times New Roman"/>
          <w:sz w:val="24"/>
          <w:szCs w:val="24"/>
          <w:lang w:val="en-GB"/>
        </w:rPr>
        <w:t>a</w:t>
      </w:r>
      <w:r w:rsidR="00DF35CD" w:rsidRPr="005444B8">
        <w:rPr>
          <w:rFonts w:ascii="Times New Roman" w:hAnsi="Times New Roman"/>
          <w:sz w:val="24"/>
          <w:szCs w:val="24"/>
          <w:lang w:val="en-GB"/>
        </w:rPr>
        <w:t>)</w:t>
      </w:r>
      <w:r w:rsidRPr="005444B8">
        <w:rPr>
          <w:rFonts w:ascii="Times New Roman" w:hAnsi="Times New Roman"/>
          <w:sz w:val="24"/>
          <w:szCs w:val="24"/>
          <w:lang w:val="en-GB"/>
        </w:rPr>
        <w:t>.</w:t>
      </w:r>
      <w:r w:rsidR="000212DC" w:rsidRPr="005444B8">
        <w:rPr>
          <w:rFonts w:ascii="Times New Roman" w:hAnsi="Times New Roman"/>
          <w:sz w:val="24"/>
          <w:szCs w:val="24"/>
          <w:lang w:val="en-GB"/>
        </w:rPr>
        <w:t xml:space="preserve"> </w:t>
      </w:r>
      <w:r w:rsidR="0038088D" w:rsidRPr="005444B8">
        <w:rPr>
          <w:rFonts w:ascii="Times New Roman" w:hAnsi="Times New Roman"/>
          <w:sz w:val="24"/>
          <w:szCs w:val="24"/>
          <w:lang w:val="en-GB"/>
        </w:rPr>
        <w:t>Some of the authors in this review are among those who have advanced the EP technique</w:t>
      </w:r>
      <w:r w:rsidR="002264A4">
        <w:rPr>
          <w:rFonts w:ascii="Times New Roman" w:hAnsi="Times New Roman"/>
          <w:sz w:val="24"/>
          <w:szCs w:val="24"/>
          <w:lang w:val="en-GB"/>
        </w:rPr>
        <w:t xml:space="preserve"> </w:t>
      </w:r>
      <w:r w:rsidR="00005904" w:rsidRPr="00D475D8">
        <w:rPr>
          <w:rFonts w:ascii="Times New Roman" w:hAnsi="Times New Roman"/>
          <w:sz w:val="24"/>
          <w:szCs w:val="24"/>
          <w:lang w:val="en-GB"/>
        </w:rPr>
        <w:fldChar w:fldCharType="begin">
          <w:fldData xml:space="preserve">PEVuZE5vdGU+PENpdGU+PEF1dGhvcj5Ba2hvbmRpPC9BdXRob3I+PFllYXI+MjAxNTwvWWVhcj48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</w:fldData>
        </w:fldChar>
      </w:r>
      <w:r w:rsidR="008B6E86">
        <w:rPr>
          <w:rFonts w:ascii="Times New Roman" w:hAnsi="Times New Roman"/>
          <w:sz w:val="24"/>
          <w:szCs w:val="24"/>
          <w:lang w:val="en-GB"/>
        </w:rPr>
        <w:instrText xml:space="preserve"> ADDIN EN.CITE </w:instrText>
      </w:r>
      <w:r w:rsidR="008B6E86">
        <w:rPr>
          <w:rFonts w:ascii="Times New Roman" w:hAnsi="Times New Roman"/>
          <w:sz w:val="24"/>
          <w:szCs w:val="24"/>
          <w:lang w:val="en-GB"/>
        </w:rPr>
        <w:fldChar w:fldCharType="begin">
          <w:fldData xml:space="preserve">PEVuZE5vdGU+PENpdGU+PEF1dGhvcj5Ba2hvbmRpPC9BdXRob3I+PFllYXI+MjAxNTwvWWVhcj48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</w:fldData>
        </w:fldChar>
      </w:r>
      <w:r w:rsidR="008B6E86">
        <w:rPr>
          <w:rFonts w:ascii="Times New Roman" w:hAnsi="Times New Roman"/>
          <w:sz w:val="24"/>
          <w:szCs w:val="24"/>
          <w:lang w:val="en-GB"/>
        </w:rPr>
        <w:instrText xml:space="preserve"> ADDIN EN.CITE.DATA </w:instrText>
      </w:r>
      <w:r w:rsidR="008B6E86">
        <w:rPr>
          <w:rFonts w:ascii="Times New Roman" w:hAnsi="Times New Roman"/>
          <w:sz w:val="24"/>
          <w:szCs w:val="24"/>
          <w:lang w:val="en-GB"/>
        </w:rPr>
      </w:r>
      <w:r w:rsidR="008B6E86">
        <w:rPr>
          <w:rFonts w:ascii="Times New Roman" w:hAnsi="Times New Roman"/>
          <w:sz w:val="24"/>
          <w:szCs w:val="24"/>
          <w:lang w:val="en-GB"/>
        </w:rPr>
        <w:fldChar w:fldCharType="end"/>
      </w:r>
      <w:r w:rsidR="00005904" w:rsidRPr="00D475D8">
        <w:rPr>
          <w:rFonts w:ascii="Times New Roman" w:hAnsi="Times New Roman"/>
          <w:sz w:val="24"/>
          <w:szCs w:val="24"/>
          <w:lang w:val="en-GB"/>
        </w:rPr>
      </w:r>
      <w:r w:rsidR="00005904"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[9, 24, 161-164]</w:t>
      </w:r>
      <w:r w:rsidR="00005904" w:rsidRPr="00D475D8">
        <w:rPr>
          <w:rFonts w:ascii="Times New Roman" w:hAnsi="Times New Roman"/>
          <w:sz w:val="24"/>
          <w:szCs w:val="24"/>
          <w:lang w:val="en-GB"/>
        </w:rPr>
        <w:fldChar w:fldCharType="end"/>
      </w:r>
      <w:r w:rsidR="0038088D" w:rsidRPr="005444B8">
        <w:rPr>
          <w:rFonts w:ascii="Times New Roman" w:hAnsi="Times New Roman"/>
          <w:sz w:val="24"/>
          <w:szCs w:val="24"/>
          <w:lang w:val="en-GB"/>
        </w:rPr>
        <w:t xml:space="preserve">. The EP setup comprises of an incubator to keep the temperature of the test cell constant (e.g. at 29°C), a microbalance to measure the mass loss from the test cell due to evaporation with time (Fig. </w:t>
      </w:r>
      <w:r w:rsidR="006D6AEA">
        <w:rPr>
          <w:rFonts w:ascii="Times New Roman" w:hAnsi="Times New Roman"/>
          <w:sz w:val="24"/>
          <w:szCs w:val="24"/>
          <w:lang w:val="en-GB"/>
        </w:rPr>
        <w:t>1</w:t>
      </w:r>
      <w:r w:rsidR="00AB2225">
        <w:rPr>
          <w:rFonts w:ascii="Times New Roman" w:hAnsi="Times New Roman"/>
          <w:sz w:val="24"/>
          <w:szCs w:val="24"/>
          <w:lang w:val="en-GB"/>
        </w:rPr>
        <w:t>1</w:t>
      </w:r>
      <w:r w:rsidR="0038088D" w:rsidRPr="005444B8">
        <w:rPr>
          <w:rFonts w:ascii="Times New Roman" w:hAnsi="Times New Roman"/>
          <w:sz w:val="24"/>
          <w:szCs w:val="24"/>
          <w:lang w:val="en-GB"/>
        </w:rPr>
        <w:t>), a software to record the mass measurements every 10 seconds, and granular activated carbon (GAC) to mitigate the vapo</w:t>
      </w:r>
      <w:r w:rsidR="002264A4">
        <w:rPr>
          <w:rFonts w:ascii="Times New Roman" w:hAnsi="Times New Roman"/>
          <w:color w:val="00B0F0"/>
          <w:sz w:val="24"/>
          <w:szCs w:val="24"/>
          <w:lang w:val="en-GB"/>
        </w:rPr>
        <w:t>u</w:t>
      </w:r>
      <w:r w:rsidR="0038088D" w:rsidRPr="005444B8">
        <w:rPr>
          <w:rFonts w:ascii="Times New Roman" w:hAnsi="Times New Roman"/>
          <w:sz w:val="24"/>
          <w:szCs w:val="24"/>
          <w:lang w:val="en-GB"/>
        </w:rPr>
        <w:t xml:space="preserve">r concentration of the volatile </w:t>
      </w:r>
      <w:r w:rsidR="0038088D" w:rsidRPr="0060582D">
        <w:rPr>
          <w:rFonts w:ascii="Times New Roman" w:hAnsi="Times New Roman"/>
          <w:color w:val="000000" w:themeColor="text1"/>
          <w:sz w:val="24"/>
          <w:szCs w:val="24"/>
          <w:lang w:val="en-GB"/>
        </w:rPr>
        <w:t xml:space="preserve">wetting liquids outside the test cell. </w:t>
      </w:r>
      <w:r w:rsidRPr="0060582D">
        <w:rPr>
          <w:rFonts w:ascii="Times New Roman" w:hAnsi="Times New Roman"/>
          <w:color w:val="000000" w:themeColor="text1"/>
          <w:sz w:val="24"/>
          <w:szCs w:val="24"/>
          <w:lang w:val="en-GB"/>
        </w:rPr>
        <w:t xml:space="preserve">The simplified schematic of the EP test cell, which can be made of </w:t>
      </w:r>
      <w:r w:rsidR="002264A4" w:rsidRPr="0060582D">
        <w:rPr>
          <w:rFonts w:ascii="Times New Roman" w:hAnsi="Times New Roman"/>
          <w:color w:val="000000" w:themeColor="text1"/>
          <w:sz w:val="24"/>
          <w:szCs w:val="24"/>
          <w:lang w:val="en-GB"/>
        </w:rPr>
        <w:t>aluminium</w:t>
      </w:r>
      <w:r w:rsidRPr="0060582D">
        <w:rPr>
          <w:rFonts w:ascii="Times New Roman" w:hAnsi="Times New Roman"/>
          <w:color w:val="000000" w:themeColor="text1"/>
          <w:sz w:val="24"/>
          <w:szCs w:val="24"/>
          <w:lang w:val="en-GB"/>
        </w:rPr>
        <w:t xml:space="preserve"> or polytetraﬂuoroethylene (PTFE) to prevent wetting by the volatile liquid, is shown in Fig. </w:t>
      </w:r>
      <w:r w:rsidR="00AB2225" w:rsidRPr="0060582D">
        <w:rPr>
          <w:rFonts w:ascii="Times New Roman" w:hAnsi="Times New Roman"/>
          <w:color w:val="000000" w:themeColor="text1"/>
          <w:sz w:val="24"/>
          <w:szCs w:val="24"/>
          <w:lang w:val="en-GB"/>
        </w:rPr>
        <w:t>10</w:t>
      </w:r>
      <w:r w:rsidR="002E4224" w:rsidRPr="0060582D">
        <w:rPr>
          <w:rFonts w:ascii="Times New Roman" w:hAnsi="Times New Roman"/>
          <w:color w:val="000000" w:themeColor="text1"/>
          <w:sz w:val="24"/>
          <w:szCs w:val="24"/>
          <w:lang w:val="en-GB"/>
        </w:rPr>
        <w:t>b</w:t>
      </w:r>
      <w:r w:rsidRPr="0060582D">
        <w:rPr>
          <w:rFonts w:ascii="Times New Roman" w:hAnsi="Times New Roman"/>
          <w:color w:val="000000" w:themeColor="text1"/>
          <w:sz w:val="24"/>
          <w:szCs w:val="24"/>
          <w:lang w:val="en-GB"/>
        </w:rPr>
        <w:t xml:space="preserve">. </w:t>
      </w:r>
      <w:r w:rsidR="009D3D43" w:rsidRPr="0060582D">
        <w:rPr>
          <w:rFonts w:ascii="Times New Roman" w:hAnsi="Times New Roman"/>
          <w:color w:val="000000" w:themeColor="text1"/>
          <w:sz w:val="24"/>
          <w:szCs w:val="24"/>
          <w:lang w:val="en-GB"/>
        </w:rPr>
        <w:t>Progressive evaporation of the volatile wetting liquid from the largest pores to the smallest p</w:t>
      </w:r>
      <w:r w:rsidR="009D3D43" w:rsidRPr="005444B8">
        <w:rPr>
          <w:rFonts w:ascii="Times New Roman" w:hAnsi="Times New Roman"/>
          <w:sz w:val="24"/>
          <w:szCs w:val="24"/>
          <w:lang w:val="en-GB"/>
        </w:rPr>
        <w:t>ores can be ensured via supersaturation, which prevails above all the pores smaller than those evaporation-drained ones.</w:t>
      </w:r>
      <w:r w:rsidR="00240F8F" w:rsidRPr="005444B8">
        <w:rPr>
          <w:rFonts w:ascii="Times New Roman" w:hAnsi="Times New Roman"/>
          <w:sz w:val="24"/>
          <w:szCs w:val="24"/>
          <w:lang w:val="en-GB"/>
        </w:rPr>
        <w:t xml:space="preserve"> </w:t>
      </w:r>
      <w:r w:rsidR="002B25CD" w:rsidRPr="005444B8">
        <w:rPr>
          <w:rFonts w:ascii="Times New Roman" w:hAnsi="Times New Roman"/>
          <w:sz w:val="24"/>
          <w:szCs w:val="24"/>
          <w:lang w:val="en-GB"/>
        </w:rPr>
        <w:t>S</w:t>
      </w:r>
      <w:r w:rsidR="00D85395" w:rsidRPr="005444B8">
        <w:rPr>
          <w:rFonts w:ascii="Times New Roman" w:hAnsi="Times New Roman"/>
          <w:sz w:val="24"/>
          <w:szCs w:val="24"/>
          <w:lang w:val="en-GB"/>
        </w:rPr>
        <w:t>everal volatile wetting liquids have been used, such as isopropyl alcohol (IPA), water, 1-butanol, acetone, ethanol</w:t>
      </w:r>
      <w:r w:rsidR="000F3DFD">
        <w:rPr>
          <w:rFonts w:ascii="Times New Roman" w:hAnsi="Times New Roman"/>
          <w:sz w:val="24"/>
          <w:szCs w:val="24"/>
          <w:lang w:val="en-GB"/>
        </w:rPr>
        <w:t>,</w:t>
      </w:r>
      <w:r w:rsidR="00D85395" w:rsidRPr="005444B8">
        <w:rPr>
          <w:rFonts w:ascii="Times New Roman" w:hAnsi="Times New Roman"/>
          <w:sz w:val="24"/>
          <w:szCs w:val="24"/>
          <w:lang w:val="en-GB"/>
        </w:rPr>
        <w:t xml:space="preserve"> and ethylene glycol</w:t>
      </w:r>
      <w:r w:rsidR="00005904" w:rsidRPr="005444B8">
        <w:rPr>
          <w:rFonts w:ascii="Times New Roman" w:hAnsi="Times New Roman"/>
          <w:sz w:val="24"/>
          <w:szCs w:val="24"/>
          <w:lang w:val="en-GB"/>
        </w:rPr>
        <w:t xml:space="preserve"> </w:t>
      </w:r>
      <w:r w:rsidR="00005904"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&lt;EndNote&gt;&lt;Cite&gt;&lt;Author&gt;Zamani&lt;/Author&gt;&lt;Year&gt;2017&lt;/Year&gt;&lt;RecNum&gt;420&lt;/RecNum&gt;&lt;DisplayText&gt;[164]&lt;/DisplayText&gt;&lt;record&gt;&lt;rec-number&gt;420&lt;/rec-number&gt;&lt;foreign-keys&gt;&lt;key app="EN" db-id="dpf09dwxptw9d7e9tt2pe2pg0vr0v0r2xp5t" timestamp="1495525506"&gt;420&lt;/key&gt;&lt;/foreign-keys&gt;&lt;ref-type name="Journal Article"&gt;17&lt;/ref-type&gt;&lt;contributors&gt;&lt;authors&gt;&lt;author&gt;Zamani, F.&lt;/author&gt;&lt;author&gt;Jayaraman, P.&lt;/author&gt;&lt;author&gt;Akhondi, E.&lt;/author&gt;&lt;author&gt;Krantz, W. B.&lt;/author&gt;&lt;author&gt;Fane, A. G.&lt;/author&gt;&lt;author&gt;Chew, J. W.&lt;/author&gt;&lt;/authors&gt;&lt;/contributors&gt;&lt;titles&gt;&lt;title&gt;Extending the uppermost pore diameter measureable via Evapoporometry&lt;/title&gt;&lt;secondary-title&gt;Journal of Membrane Science&lt;/secondary-title&gt;&lt;/titles&gt;&lt;periodical&gt;&lt;full-title&gt;Journal of Membrane Science&lt;/full-title&gt;&lt;/periodical&gt;&lt;pages&gt;637-643&lt;/pages&gt;&lt;volume&gt;524&lt;/volume&gt;&lt;dates&gt;&lt;year&gt;2017&lt;/year&gt;&lt;pub-dates&gt;&lt;date&gt;Feb&lt;/date&gt;&lt;/pub-dates&gt;&lt;/dates&gt;&lt;isbn&gt;0376-7388&lt;/isbn&gt;&lt;accession-num&gt;WOS:000392769000065&lt;/accession-num&gt;&lt;urls&gt;&lt;related-urls&gt;&lt;url&gt;&amp;lt;Go to ISI&amp;gt;://WOS:000392769000065&lt;/url&gt;&lt;/related-urls&gt;&lt;/urls&gt;&lt;electronic-resource-num&gt;10.1016/j.memsci.2016.11.082&lt;/electronic-resource-num&gt;&lt;/record&gt;&lt;/Cite&gt;&lt;/EndNote&gt;</w:instrText>
      </w:r>
      <w:r w:rsidR="00005904"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[164]</w:t>
      </w:r>
      <w:r w:rsidR="00005904" w:rsidRPr="00D475D8">
        <w:rPr>
          <w:rFonts w:ascii="Times New Roman" w:hAnsi="Times New Roman"/>
          <w:sz w:val="24"/>
          <w:szCs w:val="24"/>
          <w:lang w:val="en-GB"/>
        </w:rPr>
        <w:fldChar w:fldCharType="end"/>
      </w:r>
      <w:r w:rsidR="00D85395" w:rsidRPr="005444B8">
        <w:rPr>
          <w:rFonts w:ascii="Times New Roman" w:hAnsi="Times New Roman"/>
          <w:sz w:val="24"/>
          <w:szCs w:val="24"/>
          <w:lang w:val="en-GB"/>
        </w:rPr>
        <w:t>, with varying performance</w:t>
      </w:r>
      <w:r w:rsidR="00793B96">
        <w:rPr>
          <w:rFonts w:ascii="Times New Roman" w:hAnsi="Times New Roman"/>
          <w:sz w:val="24"/>
          <w:szCs w:val="24"/>
          <w:lang w:val="en-GB"/>
        </w:rPr>
        <w:t>s</w:t>
      </w:r>
      <w:r w:rsidR="00D85395" w:rsidRPr="005444B8">
        <w:rPr>
          <w:rFonts w:ascii="Times New Roman" w:hAnsi="Times New Roman"/>
          <w:sz w:val="24"/>
          <w:szCs w:val="24"/>
          <w:lang w:val="en-GB"/>
        </w:rPr>
        <w:t xml:space="preserve">. </w:t>
      </w:r>
      <w:r w:rsidR="00C344D3" w:rsidRPr="005444B8">
        <w:rPr>
          <w:rFonts w:ascii="Times New Roman" w:hAnsi="Times New Roman"/>
          <w:sz w:val="24"/>
          <w:szCs w:val="24"/>
          <w:lang w:val="en-GB"/>
        </w:rPr>
        <w:t xml:space="preserve">In order to maintain the thermodynamic equilibrium saturation at the interface between the gas and liquid phases in the pores during evaporation, EP experiments are conducted in a test cell which has a lid with a </w:t>
      </w:r>
      <w:r w:rsidR="00240F8F" w:rsidRPr="005444B8">
        <w:rPr>
          <w:rFonts w:ascii="Times New Roman" w:hAnsi="Times New Roman"/>
          <w:sz w:val="24"/>
          <w:szCs w:val="24"/>
          <w:lang w:val="en-GB"/>
        </w:rPr>
        <w:t>small</w:t>
      </w:r>
      <w:r w:rsidR="00C344D3" w:rsidRPr="005444B8">
        <w:rPr>
          <w:rFonts w:ascii="Times New Roman" w:hAnsi="Times New Roman"/>
          <w:sz w:val="24"/>
          <w:szCs w:val="24"/>
          <w:lang w:val="en-GB"/>
        </w:rPr>
        <w:t xml:space="preserve"> hole</w:t>
      </w:r>
      <w:r w:rsidR="00240F8F" w:rsidRPr="005444B8">
        <w:rPr>
          <w:rFonts w:ascii="Times New Roman" w:hAnsi="Times New Roman"/>
          <w:sz w:val="24"/>
          <w:szCs w:val="24"/>
          <w:lang w:val="en-GB"/>
        </w:rPr>
        <w:t xml:space="preserve"> (Fig. </w:t>
      </w:r>
      <w:r w:rsidR="00AB2225">
        <w:rPr>
          <w:rFonts w:ascii="Times New Roman" w:hAnsi="Times New Roman"/>
          <w:sz w:val="24"/>
          <w:szCs w:val="24"/>
          <w:lang w:val="en-GB"/>
        </w:rPr>
        <w:t>10</w:t>
      </w:r>
      <w:r w:rsidR="002E4224" w:rsidRPr="005444B8">
        <w:rPr>
          <w:rFonts w:ascii="Times New Roman" w:hAnsi="Times New Roman"/>
          <w:sz w:val="24"/>
          <w:szCs w:val="24"/>
          <w:lang w:val="en-GB"/>
        </w:rPr>
        <w:t>b</w:t>
      </w:r>
      <w:r w:rsidR="00240F8F" w:rsidRPr="005444B8">
        <w:rPr>
          <w:rFonts w:ascii="Times New Roman" w:hAnsi="Times New Roman"/>
          <w:sz w:val="24"/>
          <w:szCs w:val="24"/>
          <w:lang w:val="en-GB"/>
        </w:rPr>
        <w:t>), whose size can be varied</w:t>
      </w:r>
      <w:r w:rsidR="00C344D3" w:rsidRPr="005444B8">
        <w:rPr>
          <w:rFonts w:ascii="Times New Roman" w:hAnsi="Times New Roman"/>
          <w:sz w:val="24"/>
          <w:szCs w:val="24"/>
          <w:lang w:val="en-GB"/>
        </w:rPr>
        <w:t xml:space="preserve"> to control the evaporation process</w:t>
      </w:r>
      <w:r w:rsidR="00D02AB8" w:rsidRPr="005444B8">
        <w:rPr>
          <w:rFonts w:ascii="Times New Roman" w:hAnsi="Times New Roman"/>
          <w:sz w:val="24"/>
          <w:szCs w:val="24"/>
          <w:lang w:val="en-GB"/>
        </w:rPr>
        <w:t xml:space="preserve"> </w:t>
      </w:r>
      <w:r w:rsidR="00D02AB8"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&lt;EndNote&gt;&lt;Cite&gt;&lt;Author&gt;Akhondi&lt;/Author&gt;&lt;Year&gt;2015&lt;/Year&gt;&lt;RecNum&gt;422&lt;/RecNum&gt;&lt;DisplayText&gt;[161]&lt;/DisplayText&gt;&lt;record&gt;&lt;rec-number&gt;422&lt;/rec-number&gt;&lt;foreign-keys&gt;&lt;key app="EN" db-id="dpf09dwxptw9d7e9tt2pe2pg0vr0v0r2xp5t" timestamp="1495525506"&gt;422&lt;/key&gt;&lt;/foreign-keys&gt;&lt;ref-type name="Journal Article"&gt;17&lt;/ref-type&gt;&lt;contributors&gt;&lt;authors&gt;&lt;author&gt;Akhondi, E.&lt;/author&gt;&lt;author&gt;Zamani, F.&lt;/author&gt;&lt;author&gt;Chew, J. W.&lt;/author&gt;&lt;author&gt;Krantz, W. B.&lt;/author&gt;&lt;author&gt;Fane, A. G.&lt;/author&gt;&lt;/authors&gt;&lt;/contributors&gt;&lt;titles&gt;&lt;title&gt;Improved design and protocol for evapoporometry determination of the pore-size distribution&lt;/title&gt;&lt;secondary-title&gt;Journal of Membrane Science&lt;/secondary-title&gt;&lt;/titles&gt;&lt;periodical&gt;&lt;full-title&gt;Journal of Membrane Science&lt;/full-title&gt;&lt;/periodical&gt;&lt;pages&gt;334-343&lt;/pages&gt;&lt;volume&gt;496&lt;/volume&gt;&lt;dates&gt;&lt;year&gt;2015&lt;/year&gt;&lt;pub-dates&gt;&lt;date&gt;Dec&lt;/date&gt;&lt;/pub-dates&gt;&lt;/dates&gt;&lt;isbn&gt;0376-7388&lt;/isbn&gt;&lt;accession-num&gt;WOS:000363263900035&lt;/accession-num&gt;&lt;urls&gt;&lt;related-urls&gt;&lt;url&gt;&amp;lt;Go to ISI&amp;gt;://WOS:000363263900035&lt;/url&gt;&lt;/related-urls&gt;&lt;/urls&gt;&lt;electronic-resource-num&gt;10.1016/j.memsci.2015.09.013&lt;/electronic-resource-num&gt;&lt;/record&gt;&lt;/Cite&gt;&lt;/EndNote&gt;</w:instrText>
      </w:r>
      <w:r w:rsidR="00D02AB8"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[161]</w:t>
      </w:r>
      <w:r w:rsidR="00D02AB8" w:rsidRPr="00D475D8">
        <w:rPr>
          <w:rFonts w:ascii="Times New Roman" w:hAnsi="Times New Roman"/>
          <w:sz w:val="24"/>
          <w:szCs w:val="24"/>
          <w:lang w:val="en-GB"/>
        </w:rPr>
        <w:fldChar w:fldCharType="end"/>
      </w:r>
      <w:r w:rsidR="00C344D3" w:rsidRPr="005444B8">
        <w:rPr>
          <w:rFonts w:ascii="Times New Roman" w:hAnsi="Times New Roman"/>
          <w:sz w:val="24"/>
          <w:szCs w:val="24"/>
          <w:lang w:val="en-GB"/>
        </w:rPr>
        <w:t xml:space="preserve">. </w:t>
      </w:r>
      <w:r w:rsidR="00EE4735" w:rsidRPr="005444B8">
        <w:rPr>
          <w:rFonts w:ascii="Times New Roman" w:hAnsi="Times New Roman"/>
          <w:sz w:val="24"/>
          <w:szCs w:val="24"/>
          <w:lang w:val="en-GB"/>
        </w:rPr>
        <w:t xml:space="preserve">The evolution of the mass and evaporation rate in Fig. </w:t>
      </w:r>
      <w:r w:rsidR="006D6AEA">
        <w:rPr>
          <w:rFonts w:ascii="Times New Roman" w:hAnsi="Times New Roman"/>
          <w:sz w:val="24"/>
          <w:szCs w:val="24"/>
          <w:lang w:val="en-GB"/>
        </w:rPr>
        <w:t>1</w:t>
      </w:r>
      <w:r w:rsidR="00AB2225">
        <w:rPr>
          <w:rFonts w:ascii="Times New Roman" w:hAnsi="Times New Roman"/>
          <w:sz w:val="24"/>
          <w:szCs w:val="24"/>
          <w:lang w:val="en-GB"/>
        </w:rPr>
        <w:t>1</w:t>
      </w:r>
      <w:r w:rsidR="002E4224" w:rsidRPr="005444B8">
        <w:rPr>
          <w:rFonts w:ascii="Times New Roman" w:hAnsi="Times New Roman"/>
          <w:sz w:val="24"/>
          <w:szCs w:val="24"/>
          <w:lang w:val="en-GB"/>
        </w:rPr>
        <w:t xml:space="preserve"> </w:t>
      </w:r>
      <w:r w:rsidR="00EE4735" w:rsidRPr="005444B8">
        <w:rPr>
          <w:rFonts w:ascii="Times New Roman" w:hAnsi="Times New Roman"/>
          <w:sz w:val="24"/>
          <w:szCs w:val="24"/>
          <w:lang w:val="en-GB"/>
        </w:rPr>
        <w:t>represent</w:t>
      </w:r>
      <w:r w:rsidR="00234EB3" w:rsidRPr="005444B8">
        <w:rPr>
          <w:rFonts w:ascii="Times New Roman" w:hAnsi="Times New Roman"/>
          <w:sz w:val="24"/>
          <w:szCs w:val="24"/>
          <w:lang w:val="en-GB"/>
        </w:rPr>
        <w:t>s</w:t>
      </w:r>
      <w:r w:rsidR="00EE4735" w:rsidRPr="005444B8">
        <w:rPr>
          <w:rFonts w:ascii="Times New Roman" w:hAnsi="Times New Roman"/>
          <w:sz w:val="24"/>
          <w:szCs w:val="24"/>
          <w:lang w:val="en-GB"/>
        </w:rPr>
        <w:t xml:space="preserve"> the data collected during the EP analysis, from which three distinct regions can be demarcated, namely, transient, free-standing liquid evaporation and </w:t>
      </w:r>
      <w:proofErr w:type="spellStart"/>
      <w:r w:rsidR="00EE4735" w:rsidRPr="005444B8">
        <w:rPr>
          <w:rFonts w:ascii="Times New Roman" w:hAnsi="Times New Roman"/>
          <w:sz w:val="24"/>
          <w:szCs w:val="24"/>
          <w:lang w:val="en-GB"/>
        </w:rPr>
        <w:t>pore</w:t>
      </w:r>
      <w:proofErr w:type="spellEnd"/>
      <w:r w:rsidR="00EE4735" w:rsidRPr="005444B8">
        <w:rPr>
          <w:rFonts w:ascii="Times New Roman" w:hAnsi="Times New Roman"/>
          <w:sz w:val="24"/>
          <w:szCs w:val="24"/>
          <w:lang w:val="en-GB"/>
        </w:rPr>
        <w:t xml:space="preserve"> liquid evaporation. The free-standing liquid evaporation rate is constant with time, giving the kinetics of evaporation of the free liquid.</w:t>
      </w:r>
    </w:p>
    <w:p w14:paraId="189F42CC" w14:textId="25306954" w:rsidR="001D6F5A" w:rsidRPr="005444B8" w:rsidRDefault="001D6F5A" w:rsidP="002264A4">
      <w:pPr>
        <w:spacing w:line="480" w:lineRule="auto"/>
        <w:jc w:val="both"/>
        <w:rPr>
          <w:rFonts w:ascii="Times New Roman" w:hAnsi="Times New Roman"/>
          <w:sz w:val="24"/>
          <w:szCs w:val="24"/>
          <w:lang w:val="en-GB"/>
        </w:rPr>
      </w:pPr>
    </w:p>
    <w:p w14:paraId="30D23971" w14:textId="77777777" w:rsidR="001D6F5A" w:rsidRPr="005444B8" w:rsidRDefault="001D6F5A" w:rsidP="002264A4">
      <w:pPr>
        <w:spacing w:line="480" w:lineRule="auto"/>
        <w:jc w:val="center"/>
        <w:rPr>
          <w:rFonts w:ascii="Times New Roman" w:hAnsi="Times New Roman"/>
          <w:sz w:val="24"/>
          <w:szCs w:val="24"/>
          <w:lang w:val="en-GB"/>
        </w:rPr>
      </w:pPr>
      <w:r w:rsidRPr="00F850BA">
        <w:rPr>
          <w:rFonts w:ascii="Times New Roman" w:hAnsi="Times New Roman"/>
          <w:noProof/>
          <w:sz w:val="24"/>
          <w:szCs w:val="24"/>
          <w:lang w:val="fr-FR" w:eastAsia="fr-FR"/>
        </w:rPr>
        <w:lastRenderedPageBreak/>
        <w:drawing>
          <wp:inline distT="0" distB="0" distL="0" distR="0" wp14:anchorId="307E0104" wp14:editId="05FE133D">
            <wp:extent cx="3011430" cy="634290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11430" cy="6342901"/>
                    </a:xfrm>
                    <a:prstGeom prst="rect">
                      <a:avLst/>
                    </a:prstGeom>
                  </pic:spPr>
                </pic:pic>
              </a:graphicData>
            </a:graphic>
          </wp:inline>
        </w:drawing>
      </w:r>
    </w:p>
    <w:p w14:paraId="0BF279C6" w14:textId="4345D119" w:rsidR="001D6F5A" w:rsidRPr="00DE2265" w:rsidRDefault="001A026C" w:rsidP="002264A4">
      <w:pPr>
        <w:spacing w:line="480" w:lineRule="auto"/>
        <w:jc w:val="both"/>
        <w:rPr>
          <w:rFonts w:ascii="Times New Roman" w:hAnsi="Times New Roman"/>
          <w:i/>
          <w:color w:val="0070C0"/>
          <w:lang w:val="en-GB"/>
        </w:rPr>
      </w:pPr>
      <w:r w:rsidRPr="00DE2265">
        <w:rPr>
          <w:rFonts w:ascii="Times New Roman" w:hAnsi="Times New Roman"/>
          <w:i/>
          <w:color w:val="0070C0"/>
          <w:lang w:val="en-GB"/>
        </w:rPr>
        <w:t>Fig.</w:t>
      </w:r>
      <w:r w:rsidR="006D6AEA">
        <w:rPr>
          <w:rFonts w:ascii="Times New Roman" w:hAnsi="Times New Roman"/>
          <w:i/>
          <w:color w:val="0070C0"/>
          <w:lang w:val="en-GB"/>
        </w:rPr>
        <w:t xml:space="preserve"> </w:t>
      </w:r>
      <w:r w:rsidR="00AB2225">
        <w:rPr>
          <w:rFonts w:ascii="Times New Roman" w:hAnsi="Times New Roman"/>
          <w:i/>
          <w:color w:val="0070C0"/>
          <w:lang w:val="en-GB"/>
        </w:rPr>
        <w:t>10</w:t>
      </w:r>
      <w:r w:rsidRPr="00DE2265">
        <w:rPr>
          <w:rFonts w:ascii="Times New Roman" w:hAnsi="Times New Roman"/>
          <w:i/>
          <w:color w:val="0070C0"/>
          <w:lang w:val="en-GB"/>
        </w:rPr>
        <w:t>:</w:t>
      </w:r>
      <w:r w:rsidR="001D6F5A" w:rsidRPr="00DE2265">
        <w:rPr>
          <w:rFonts w:ascii="Times New Roman" w:hAnsi="Times New Roman"/>
          <w:i/>
          <w:color w:val="0070C0"/>
          <w:lang w:val="en-GB"/>
        </w:rPr>
        <w:t xml:space="preserve"> Schematic of the (a) experimental setup; (b) EP test cell for traditional EP technique, and (c) EP test cell for adaptive EP </w:t>
      </w:r>
      <w:proofErr w:type="gramStart"/>
      <w:r w:rsidR="001D6F5A" w:rsidRPr="00DE2265">
        <w:rPr>
          <w:rFonts w:ascii="Times New Roman" w:hAnsi="Times New Roman"/>
          <w:i/>
          <w:color w:val="0070C0"/>
          <w:lang w:val="en-GB"/>
        </w:rPr>
        <w:t>technique</w:t>
      </w:r>
      <w:r w:rsidR="004C08BD" w:rsidRPr="00DE2265">
        <w:rPr>
          <w:rFonts w:ascii="Times New Roman" w:hAnsi="Times New Roman"/>
          <w:i/>
          <w:color w:val="0070C0"/>
          <w:lang w:val="en-GB"/>
        </w:rPr>
        <w:t>(</w:t>
      </w:r>
      <w:proofErr w:type="gramEnd"/>
      <w:r w:rsidR="004C08BD" w:rsidRPr="00DE2265">
        <w:rPr>
          <w:rFonts w:ascii="Times New Roman" w:hAnsi="Times New Roman"/>
          <w:i/>
          <w:color w:val="0070C0"/>
          <w:lang w:val="en-GB"/>
        </w:rPr>
        <w:t>modified and redrawn from</w:t>
      </w:r>
      <w:r w:rsidR="00D02AB8" w:rsidRPr="00DE2265">
        <w:rPr>
          <w:rFonts w:ascii="Times New Roman" w:hAnsi="Times New Roman"/>
          <w:i/>
          <w:color w:val="0070C0"/>
          <w:lang w:val="en-GB"/>
        </w:rPr>
        <w:t xml:space="preserve"> </w:t>
      </w:r>
      <w:r w:rsidR="004C08BD" w:rsidRPr="00DE2265">
        <w:rPr>
          <w:rFonts w:ascii="Times New Roman" w:hAnsi="Times New Roman"/>
          <w:i/>
          <w:color w:val="0070C0"/>
          <w:lang w:val="en-GB"/>
        </w:rPr>
        <w:t xml:space="preserve">Refs. </w:t>
      </w:r>
      <w:r w:rsidR="004C08BD" w:rsidRPr="00DE2265">
        <w:rPr>
          <w:rFonts w:ascii="Times New Roman" w:hAnsi="Times New Roman"/>
          <w:i/>
          <w:color w:val="0070C0"/>
          <w:lang w:val="en-GB"/>
        </w:rPr>
        <w:fldChar w:fldCharType="begin">
          <w:fldData xml:space="preserve">PEVuZE5vdGU+PENpdGU+PEF1dGhvcj5UYW5pcy1LYW5idXI8L0F1dGhvcj48WWVhcj4yMDE5PC9Z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</w:fldData>
        </w:fldChar>
      </w:r>
      <w:r w:rsidR="004C08BD" w:rsidRPr="00DE2265">
        <w:rPr>
          <w:rFonts w:ascii="Times New Roman" w:hAnsi="Times New Roman"/>
          <w:i/>
          <w:color w:val="0070C0"/>
          <w:lang w:val="en-GB"/>
        </w:rPr>
        <w:instrText xml:space="preserve"> ADDIN EN.CITE </w:instrText>
      </w:r>
      <w:r w:rsidR="004C08BD" w:rsidRPr="00DE2265">
        <w:rPr>
          <w:rFonts w:ascii="Times New Roman" w:hAnsi="Times New Roman"/>
          <w:i/>
          <w:color w:val="0070C0"/>
          <w:lang w:val="en-GB"/>
        </w:rPr>
        <w:fldChar w:fldCharType="begin">
          <w:fldData xml:space="preserve">PEVuZE5vdGU+PENpdGU+PEF1dGhvcj5UYW5pcy1LYW5idXI8L0F1dGhvcj48WWVhcj4yMDE5PC9Z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</w:fldData>
        </w:fldChar>
      </w:r>
      <w:r w:rsidR="004C08BD" w:rsidRPr="00DE2265">
        <w:rPr>
          <w:rFonts w:ascii="Times New Roman" w:hAnsi="Times New Roman"/>
          <w:i/>
          <w:color w:val="0070C0"/>
          <w:lang w:val="en-GB"/>
        </w:rPr>
        <w:instrText xml:space="preserve"> ADDIN EN.CITE.DATA </w:instrText>
      </w:r>
      <w:r w:rsidR="004C08BD" w:rsidRPr="00DE2265">
        <w:rPr>
          <w:rFonts w:ascii="Times New Roman" w:hAnsi="Times New Roman"/>
          <w:i/>
          <w:color w:val="0070C0"/>
          <w:lang w:val="en-GB"/>
        </w:rPr>
      </w:r>
      <w:r w:rsidR="004C08BD" w:rsidRPr="00DE2265">
        <w:rPr>
          <w:rFonts w:ascii="Times New Roman" w:hAnsi="Times New Roman"/>
          <w:i/>
          <w:color w:val="0070C0"/>
          <w:lang w:val="en-GB"/>
        </w:rPr>
        <w:fldChar w:fldCharType="end"/>
      </w:r>
      <w:r w:rsidR="004C08BD" w:rsidRPr="00DE2265">
        <w:rPr>
          <w:rFonts w:ascii="Times New Roman" w:hAnsi="Times New Roman"/>
          <w:i/>
          <w:color w:val="0070C0"/>
          <w:lang w:val="en-GB"/>
        </w:rPr>
      </w:r>
      <w:r w:rsidR="004C08BD" w:rsidRPr="00DE2265">
        <w:rPr>
          <w:rFonts w:ascii="Times New Roman" w:hAnsi="Times New Roman"/>
          <w:i/>
          <w:color w:val="0070C0"/>
          <w:lang w:val="en-GB"/>
        </w:rPr>
        <w:fldChar w:fldCharType="separate"/>
      </w:r>
      <w:r w:rsidR="004C08BD" w:rsidRPr="00DE2265">
        <w:rPr>
          <w:rFonts w:ascii="Times New Roman" w:hAnsi="Times New Roman"/>
          <w:i/>
          <w:noProof/>
          <w:color w:val="0070C0"/>
          <w:lang w:val="en-GB"/>
        </w:rPr>
        <w:t>[9, 24]</w:t>
      </w:r>
      <w:r w:rsidR="004C08BD" w:rsidRPr="00DE2265">
        <w:rPr>
          <w:rFonts w:ascii="Times New Roman" w:hAnsi="Times New Roman"/>
          <w:i/>
          <w:color w:val="0070C0"/>
          <w:lang w:val="en-GB"/>
        </w:rPr>
        <w:fldChar w:fldCharType="end"/>
      </w:r>
      <w:r w:rsidR="004C08BD" w:rsidRPr="00DE2265">
        <w:rPr>
          <w:rFonts w:ascii="Times New Roman" w:hAnsi="Times New Roman"/>
          <w:i/>
          <w:color w:val="0070C0"/>
          <w:lang w:val="en-GB"/>
        </w:rPr>
        <w:t>)</w:t>
      </w:r>
      <w:r w:rsidR="001D6F5A" w:rsidRPr="00DE2265">
        <w:rPr>
          <w:rFonts w:ascii="Times New Roman" w:hAnsi="Times New Roman"/>
          <w:i/>
          <w:color w:val="0070C0"/>
          <w:lang w:val="en-GB"/>
        </w:rPr>
        <w:t xml:space="preserve">. </w:t>
      </w:r>
    </w:p>
    <w:p w14:paraId="6E25F8E7" w14:textId="77777777" w:rsidR="001D6F5A" w:rsidRPr="005444B8" w:rsidRDefault="001D6F5A" w:rsidP="002264A4">
      <w:pPr>
        <w:spacing w:line="480" w:lineRule="auto"/>
        <w:jc w:val="center"/>
        <w:rPr>
          <w:rFonts w:ascii="Times New Roman" w:hAnsi="Times New Roman"/>
          <w:sz w:val="24"/>
          <w:szCs w:val="24"/>
          <w:lang w:val="en-GB"/>
        </w:rPr>
      </w:pPr>
      <w:r w:rsidRPr="00F850BA">
        <w:rPr>
          <w:rFonts w:ascii="Times New Roman" w:hAnsi="Times New Roman"/>
          <w:noProof/>
          <w:sz w:val="24"/>
          <w:szCs w:val="24"/>
          <w:lang w:val="fr-FR" w:eastAsia="fr-FR"/>
        </w:rPr>
        <w:lastRenderedPageBreak/>
        <w:drawing>
          <wp:inline distT="0" distB="0" distL="0" distR="0" wp14:anchorId="450F320F" wp14:editId="73003F17">
            <wp:extent cx="2573020"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3020" cy="3200400"/>
                    </a:xfrm>
                    <a:prstGeom prst="rect">
                      <a:avLst/>
                    </a:prstGeom>
                    <a:noFill/>
                  </pic:spPr>
                </pic:pic>
              </a:graphicData>
            </a:graphic>
          </wp:inline>
        </w:drawing>
      </w:r>
    </w:p>
    <w:p w14:paraId="41CA960D" w14:textId="68737CC7" w:rsidR="001D6F5A" w:rsidRPr="005444B8" w:rsidRDefault="001A026C" w:rsidP="002264A4">
      <w:pPr>
        <w:spacing w:line="480" w:lineRule="auto"/>
        <w:jc w:val="both"/>
        <w:rPr>
          <w:rFonts w:ascii="Times New Roman" w:hAnsi="Times New Roman"/>
          <w:sz w:val="24"/>
          <w:szCs w:val="24"/>
          <w:lang w:val="en-GB"/>
        </w:rPr>
      </w:pPr>
      <w:r w:rsidRPr="00DE2265">
        <w:rPr>
          <w:rFonts w:ascii="Times New Roman" w:hAnsi="Times New Roman"/>
          <w:i/>
          <w:color w:val="0070C0"/>
          <w:lang w:val="en-GB"/>
        </w:rPr>
        <w:t>Fig.</w:t>
      </w:r>
      <w:r w:rsidR="006D6AEA">
        <w:rPr>
          <w:rFonts w:ascii="Times New Roman" w:hAnsi="Times New Roman"/>
          <w:i/>
          <w:color w:val="0070C0"/>
          <w:lang w:val="en-GB"/>
        </w:rPr>
        <w:t xml:space="preserve"> 1</w:t>
      </w:r>
      <w:r w:rsidR="00AB2225">
        <w:rPr>
          <w:rFonts w:ascii="Times New Roman" w:hAnsi="Times New Roman"/>
          <w:i/>
          <w:color w:val="0070C0"/>
          <w:lang w:val="en-GB"/>
        </w:rPr>
        <w:t xml:space="preserve">1: </w:t>
      </w:r>
      <w:r w:rsidR="00240F8F" w:rsidRPr="00DE2265">
        <w:rPr>
          <w:rFonts w:ascii="Times New Roman" w:hAnsi="Times New Roman"/>
          <w:i/>
          <w:color w:val="0070C0"/>
          <w:lang w:val="en-GB"/>
        </w:rPr>
        <w:t>Representative EP characterization plots</w:t>
      </w:r>
      <w:r w:rsidR="001D6F5A" w:rsidRPr="00DE2265">
        <w:rPr>
          <w:rFonts w:ascii="Times New Roman" w:hAnsi="Times New Roman"/>
          <w:i/>
          <w:color w:val="0070C0"/>
          <w:lang w:val="en-GB"/>
        </w:rPr>
        <w:t xml:space="preserve"> of (a) mass versus time and (b) evaporation rate versus time</w:t>
      </w:r>
      <w:r w:rsidR="00D02AB8" w:rsidRPr="00DE2265">
        <w:rPr>
          <w:rFonts w:ascii="Times New Roman" w:hAnsi="Times New Roman"/>
          <w:i/>
          <w:color w:val="0070C0"/>
          <w:lang w:val="en-GB"/>
        </w:rPr>
        <w:fldChar w:fldCharType="begin"/>
      </w:r>
      <w:r w:rsidR="00D02AB8" w:rsidRPr="00DE2265">
        <w:rPr>
          <w:rFonts w:ascii="Times New Roman" w:hAnsi="Times New Roman"/>
          <w:i/>
          <w:color w:val="0070C0"/>
          <w:lang w:val="en-GB"/>
        </w:rPr>
        <w:instrText xml:space="preserve"> ADDIN EN.CITE &lt;EndNote&gt;&lt;Cite&gt;&lt;Author&gt;Tanis-Kanbur&lt;/Author&gt;&lt;Year&gt;2019&lt;/Year&gt;&lt;RecNum&gt;660&lt;/RecNum&gt;&lt;DisplayText&gt;[24]&lt;/DisplayText&gt;&lt;record&gt;&lt;rec-number&gt;660&lt;/rec-number&gt;&lt;foreign-keys&gt;&lt;key app="EN" db-id="dpf09dwxptw9d7e9tt2pe2pg0vr0v0r2xp5t" timestamp="1573285327"&gt;660&lt;/key&gt;&lt;/foreign-keys&gt;&lt;ref-type name="Journal Article"&gt;17&lt;/ref-type&gt;&lt;contributors&gt;&lt;authors&gt;&lt;author&gt;Tanis-Kanbur, Melike Begum&lt;/author&gt;&lt;author&gt;Zamani, Farhad&lt;/author&gt;&lt;author&gt;Krantz, William B.&lt;/author&gt;&lt;author&gt;Hu, Xiao&lt;/author&gt;&lt;author&gt;Chew, Jia Wei&lt;/author&gt;&lt;/authors&gt;&lt;/contributors&gt;&lt;titles&gt;&lt;title&gt;Adaptation of evapoporometry (EP) to characterize the continuous pores and interpore connectivity in polymeric membranes&lt;/title&gt;&lt;secondary-title&gt;Journal of Membrane Science&lt;/secondary-title&gt;&lt;/titles&gt;&lt;periodical&gt;&lt;full-title&gt;Journal of Membrane Science&lt;/full-title&gt;&lt;/periodical&gt;&lt;pages&gt;17-27&lt;/pages&gt;&lt;volume&gt;575&lt;/volume&gt;&lt;keywords&gt;&lt;keyword&gt;Evapoporometry&lt;/keyword&gt;&lt;keyword&gt;Pore-size distribution (PSD)&lt;/keyword&gt;&lt;keyword&gt;Membrane characterization&lt;/keyword&gt;&lt;keyword&gt;Porosity&lt;/keyword&gt;&lt;keyword&gt;Pore interconnectivity&lt;/keyword&gt;&lt;/keywords&gt;&lt;dates&gt;&lt;year&gt;2019&lt;/year&gt;&lt;pub-dates&gt;&lt;date&gt;2019/04/01/&lt;/date&gt;&lt;/pub-dates&gt;&lt;/dates&gt;&lt;isbn&gt;0376-7388&lt;/isbn&gt;&lt;urls&gt;&lt;related-urls&gt;&lt;url&gt;http://www.sciencedirect.com/science/article/pii/S0376738818331466&lt;/url&gt;&lt;/related-urls&gt;&lt;/urls&gt;&lt;electronic-resource-num&gt;https://doi.org/10.1016/j.memsci.2018.12.050&lt;/electronic-resource-num&gt;&lt;/record&gt;&lt;/Cite&gt;&lt;/EndNote&gt;</w:instrText>
      </w:r>
      <w:r w:rsidR="00D02AB8" w:rsidRPr="00DE2265">
        <w:rPr>
          <w:rFonts w:ascii="Times New Roman" w:hAnsi="Times New Roman"/>
          <w:i/>
          <w:color w:val="0070C0"/>
          <w:lang w:val="en-GB"/>
        </w:rPr>
        <w:fldChar w:fldCharType="separate"/>
      </w:r>
      <w:r w:rsidR="00D02AB8" w:rsidRPr="00DE2265">
        <w:rPr>
          <w:rFonts w:ascii="Times New Roman" w:hAnsi="Times New Roman"/>
          <w:i/>
          <w:noProof/>
          <w:color w:val="0070C0"/>
          <w:lang w:val="en-GB"/>
        </w:rPr>
        <w:t>[24]</w:t>
      </w:r>
      <w:r w:rsidR="00D02AB8" w:rsidRPr="00DE2265">
        <w:rPr>
          <w:rFonts w:ascii="Times New Roman" w:hAnsi="Times New Roman"/>
          <w:i/>
          <w:color w:val="0070C0"/>
          <w:lang w:val="en-GB"/>
        </w:rPr>
        <w:fldChar w:fldCharType="end"/>
      </w:r>
      <w:r w:rsidR="00902401" w:rsidRPr="00DE2265">
        <w:rPr>
          <w:rFonts w:ascii="Times New Roman" w:hAnsi="Times New Roman"/>
          <w:i/>
          <w:color w:val="0070C0"/>
          <w:lang w:val="en-GB"/>
        </w:rPr>
        <w:t>.</w:t>
      </w:r>
    </w:p>
    <w:p w14:paraId="13EB4C5D" w14:textId="3186D02F" w:rsidR="001D6F5A" w:rsidRPr="0060582D" w:rsidRDefault="00EE4735" w:rsidP="002264A4">
      <w:pPr>
        <w:spacing w:line="480" w:lineRule="auto"/>
        <w:jc w:val="both"/>
        <w:rPr>
          <w:rFonts w:ascii="Times New Roman" w:hAnsi="Times New Roman"/>
          <w:color w:val="000000" w:themeColor="text1"/>
          <w:sz w:val="24"/>
          <w:szCs w:val="24"/>
          <w:lang w:val="en-GB"/>
        </w:rPr>
      </w:pPr>
      <w:r w:rsidRPr="005444B8">
        <w:rPr>
          <w:rFonts w:ascii="Times New Roman" w:hAnsi="Times New Roman"/>
          <w:sz w:val="24"/>
          <w:szCs w:val="24"/>
          <w:lang w:val="en-GB"/>
        </w:rPr>
        <w:t>B</w:t>
      </w:r>
      <w:r w:rsidR="001D6F5A" w:rsidRPr="005444B8">
        <w:rPr>
          <w:rFonts w:ascii="Times New Roman" w:hAnsi="Times New Roman"/>
          <w:sz w:val="24"/>
          <w:szCs w:val="24"/>
          <w:lang w:val="en-GB"/>
        </w:rPr>
        <w:t xml:space="preserve">oth dead-end and continuous pores of the membrane </w:t>
      </w:r>
      <w:r w:rsidRPr="005444B8">
        <w:rPr>
          <w:rFonts w:ascii="Times New Roman" w:hAnsi="Times New Roman"/>
          <w:sz w:val="24"/>
          <w:szCs w:val="24"/>
          <w:lang w:val="en-GB"/>
        </w:rPr>
        <w:t xml:space="preserve">can be </w:t>
      </w:r>
      <w:r w:rsidR="001D6F5A" w:rsidRPr="005444B8">
        <w:rPr>
          <w:rFonts w:ascii="Times New Roman" w:hAnsi="Times New Roman"/>
          <w:sz w:val="24"/>
          <w:szCs w:val="24"/>
          <w:lang w:val="en-GB"/>
        </w:rPr>
        <w:t xml:space="preserve">characterized by the EP technique. </w:t>
      </w:r>
      <w:r w:rsidR="00AD2CA4" w:rsidRPr="005444B8">
        <w:rPr>
          <w:rFonts w:ascii="Times New Roman" w:hAnsi="Times New Roman"/>
          <w:sz w:val="24"/>
          <w:szCs w:val="24"/>
          <w:lang w:val="en-GB"/>
        </w:rPr>
        <w:t>To characterize</w:t>
      </w:r>
      <w:r w:rsidR="001D6F5A" w:rsidRPr="005444B8">
        <w:rPr>
          <w:rFonts w:ascii="Times New Roman" w:hAnsi="Times New Roman"/>
          <w:sz w:val="24"/>
          <w:szCs w:val="24"/>
          <w:lang w:val="en-GB"/>
        </w:rPr>
        <w:t xml:space="preserve"> only</w:t>
      </w:r>
      <w:r w:rsidR="00AD2CA4" w:rsidRPr="005444B8">
        <w:rPr>
          <w:rFonts w:ascii="Times New Roman" w:hAnsi="Times New Roman"/>
          <w:sz w:val="24"/>
          <w:szCs w:val="24"/>
          <w:lang w:val="en-GB"/>
        </w:rPr>
        <w:t xml:space="preserve"> the</w:t>
      </w:r>
      <w:r w:rsidR="001D6F5A" w:rsidRPr="005444B8">
        <w:rPr>
          <w:rFonts w:ascii="Times New Roman" w:hAnsi="Times New Roman"/>
          <w:sz w:val="24"/>
          <w:szCs w:val="24"/>
          <w:lang w:val="en-GB"/>
        </w:rPr>
        <w:t xml:space="preserve"> continuous pores</w:t>
      </w:r>
      <w:r w:rsidR="00AD2CA4" w:rsidRPr="005444B8">
        <w:rPr>
          <w:rFonts w:ascii="Times New Roman" w:hAnsi="Times New Roman"/>
          <w:sz w:val="24"/>
          <w:szCs w:val="24"/>
          <w:lang w:val="en-GB"/>
        </w:rPr>
        <w:t>,</w:t>
      </w:r>
      <w:r w:rsidR="001D6F5A" w:rsidRPr="005444B8">
        <w:rPr>
          <w:rFonts w:ascii="Times New Roman" w:hAnsi="Times New Roman"/>
          <w:sz w:val="24"/>
          <w:szCs w:val="24"/>
          <w:lang w:val="en-GB"/>
        </w:rPr>
        <w:t xml:space="preserve"> </w:t>
      </w:r>
      <w:r w:rsidR="00AD2CA4" w:rsidRPr="005444B8">
        <w:rPr>
          <w:rFonts w:ascii="Times New Roman" w:hAnsi="Times New Roman"/>
          <w:sz w:val="24"/>
          <w:szCs w:val="24"/>
          <w:lang w:val="en-GB"/>
        </w:rPr>
        <w:t>(</w:t>
      </w:r>
      <w:proofErr w:type="spellStart"/>
      <w:r w:rsidR="00AD2CA4" w:rsidRPr="005444B8">
        <w:rPr>
          <w:rFonts w:ascii="Times New Roman" w:hAnsi="Times New Roman"/>
          <w:sz w:val="24"/>
          <w:szCs w:val="24"/>
          <w:lang w:val="en-GB"/>
        </w:rPr>
        <w:t>i</w:t>
      </w:r>
      <w:proofErr w:type="spellEnd"/>
      <w:r w:rsidR="00AD2CA4" w:rsidRPr="005444B8">
        <w:rPr>
          <w:rFonts w:ascii="Times New Roman" w:hAnsi="Times New Roman"/>
          <w:sz w:val="24"/>
          <w:szCs w:val="24"/>
          <w:lang w:val="en-GB"/>
        </w:rPr>
        <w:t xml:space="preserve">) </w:t>
      </w:r>
      <w:r w:rsidR="001D6F5A" w:rsidRPr="005444B8">
        <w:rPr>
          <w:rFonts w:ascii="Times New Roman" w:hAnsi="Times New Roman"/>
          <w:sz w:val="24"/>
          <w:szCs w:val="24"/>
          <w:lang w:val="en-GB"/>
        </w:rPr>
        <w:t xml:space="preserve">in addition to the volatile wetting liquid, a non-volatile and non-wetting liquid </w:t>
      </w:r>
      <w:r w:rsidR="00AD2CA4" w:rsidRPr="005444B8">
        <w:rPr>
          <w:rFonts w:ascii="Times New Roman" w:hAnsi="Times New Roman"/>
          <w:sz w:val="24"/>
          <w:szCs w:val="24"/>
          <w:lang w:val="en-GB"/>
        </w:rPr>
        <w:t xml:space="preserve">has to be used; and (ii) the test cell is adapted such that both volatile and non-volatile liquids are </w:t>
      </w:r>
      <w:r w:rsidR="00AD2CA4" w:rsidRPr="0060582D">
        <w:rPr>
          <w:rFonts w:ascii="Times New Roman" w:hAnsi="Times New Roman"/>
          <w:color w:val="000000" w:themeColor="text1"/>
          <w:sz w:val="24"/>
          <w:szCs w:val="24"/>
          <w:lang w:val="en-GB"/>
        </w:rPr>
        <w:t xml:space="preserve">injected into the test cell via a needle (Fig. </w:t>
      </w:r>
      <w:r w:rsidR="00AB2225" w:rsidRPr="0060582D">
        <w:rPr>
          <w:rFonts w:ascii="Times New Roman" w:hAnsi="Times New Roman"/>
          <w:color w:val="000000" w:themeColor="text1"/>
          <w:sz w:val="24"/>
          <w:szCs w:val="24"/>
          <w:lang w:val="en-GB"/>
        </w:rPr>
        <w:t>10</w:t>
      </w:r>
      <w:r w:rsidR="002E4224" w:rsidRPr="0060582D">
        <w:rPr>
          <w:rFonts w:ascii="Times New Roman" w:hAnsi="Times New Roman"/>
          <w:color w:val="000000" w:themeColor="text1"/>
          <w:sz w:val="24"/>
          <w:szCs w:val="24"/>
          <w:lang w:val="en-GB"/>
        </w:rPr>
        <w:t>c</w:t>
      </w:r>
      <w:r w:rsidR="00AD2CA4" w:rsidRPr="0060582D">
        <w:rPr>
          <w:rFonts w:ascii="Times New Roman" w:hAnsi="Times New Roman"/>
          <w:color w:val="000000" w:themeColor="text1"/>
          <w:sz w:val="24"/>
          <w:szCs w:val="24"/>
          <w:lang w:val="en-GB"/>
        </w:rPr>
        <w:t>)</w:t>
      </w:r>
      <w:r w:rsidR="00D02AB8" w:rsidRPr="0060582D">
        <w:rPr>
          <w:rFonts w:ascii="Times New Roman" w:hAnsi="Times New Roman"/>
          <w:color w:val="000000" w:themeColor="text1"/>
          <w:sz w:val="24"/>
          <w:szCs w:val="24"/>
          <w:lang w:val="en-GB"/>
        </w:rPr>
        <w:t xml:space="preserve"> </w:t>
      </w:r>
      <w:r w:rsidR="00B57589" w:rsidRPr="0060582D">
        <w:rPr>
          <w:rFonts w:ascii="Times New Roman" w:hAnsi="Times New Roman"/>
          <w:color w:val="000000" w:themeColor="text1"/>
          <w:sz w:val="24"/>
          <w:szCs w:val="24"/>
          <w:lang w:val="en-GB"/>
        </w:rPr>
        <w:fldChar w:fldCharType="begin"/>
      </w:r>
      <w:r w:rsidR="00B57589" w:rsidRPr="0060582D">
        <w:rPr>
          <w:rFonts w:ascii="Times New Roman" w:hAnsi="Times New Roman"/>
          <w:color w:val="000000" w:themeColor="text1"/>
          <w:sz w:val="24"/>
          <w:szCs w:val="24"/>
          <w:lang w:val="en-GB"/>
        </w:rPr>
        <w:instrText xml:space="preserve"> ADDIN EN.CITE &lt;EndNote&gt;&lt;Cite&gt;&lt;Author&gt;Tanis-Kanbur&lt;/Author&gt;&lt;Year&gt;2019&lt;/Year&gt;&lt;RecNum&gt;660&lt;/RecNum&gt;&lt;DisplayText&gt;[24]&lt;/DisplayText&gt;&lt;record&gt;&lt;rec-number&gt;660&lt;/rec-number&gt;&lt;foreign-keys&gt;&lt;key app="EN" db-id="dpf09dwxptw9d7e9tt2pe2pg0vr0v0r2xp5t" timestamp="1573285327"&gt;660&lt;/key&gt;&lt;/foreign-keys&gt;&lt;ref-type name="Journal Article"&gt;17&lt;/ref-type&gt;&lt;contributors&gt;&lt;authors&gt;&lt;author&gt;Tanis-Kanbur, Melike Begum&lt;/author&gt;&lt;author&gt;Zamani, Farhad&lt;/author&gt;&lt;author&gt;Krantz, William B.&lt;/author&gt;&lt;author&gt;Hu, Xiao&lt;/author&gt;&lt;author&gt;Chew, Jia Wei&lt;/author&gt;&lt;/authors&gt;&lt;/contributors&gt;&lt;titles&gt;&lt;title&gt;Adaptation of evapoporometry (EP) to characterize the continuous pores and interpore connectivity in polymeric membranes&lt;/title&gt;&lt;secondary-title&gt;Journal of Membrane Science&lt;/secondary-title&gt;&lt;/titles&gt;&lt;periodical&gt;&lt;full-title&gt;Journal of Membrane Science&lt;/full-title&gt;&lt;/periodical&gt;&lt;pages&gt;17-27&lt;/pages&gt;&lt;volume&gt;575&lt;/volume&gt;&lt;keywords&gt;&lt;keyword&gt;Evapoporometry&lt;/keyword&gt;&lt;keyword&gt;Pore-size distribution (PSD)&lt;/keyword&gt;&lt;keyword&gt;Membrane characterization&lt;/keyword&gt;&lt;keyword&gt;Porosity&lt;/keyword&gt;&lt;keyword&gt;Pore interconnectivity&lt;/keyword&gt;&lt;/keywords&gt;&lt;dates&gt;&lt;year&gt;2019&lt;/year&gt;&lt;pub-dates&gt;&lt;date&gt;2019/04/01/&lt;/date&gt;&lt;/pub-dates&gt;&lt;/dates&gt;&lt;isbn&gt;0376-7388&lt;/isbn&gt;&lt;urls&gt;&lt;related-urls&gt;&lt;url&gt;http://www.sciencedirect.com/science/article/pii/S0376738818331466&lt;/url&gt;&lt;/related-urls&gt;&lt;/urls&gt;&lt;electronic-resource-num&gt;https://doi.org/10.1016/j.memsci.2018.12.050&lt;/electronic-resource-num&gt;&lt;/record&gt;&lt;/Cite&gt;&lt;/EndNote&gt;</w:instrText>
      </w:r>
      <w:r w:rsidR="00B57589" w:rsidRPr="0060582D">
        <w:rPr>
          <w:rFonts w:ascii="Times New Roman" w:hAnsi="Times New Roman"/>
          <w:color w:val="000000" w:themeColor="text1"/>
          <w:sz w:val="24"/>
          <w:szCs w:val="24"/>
          <w:lang w:val="en-GB"/>
        </w:rPr>
        <w:fldChar w:fldCharType="separate"/>
      </w:r>
      <w:r w:rsidR="00B57589" w:rsidRPr="0060582D">
        <w:rPr>
          <w:rFonts w:ascii="Times New Roman" w:hAnsi="Times New Roman"/>
          <w:noProof/>
          <w:color w:val="000000" w:themeColor="text1"/>
          <w:sz w:val="24"/>
          <w:szCs w:val="24"/>
          <w:lang w:val="en-GB"/>
        </w:rPr>
        <w:t>[24]</w:t>
      </w:r>
      <w:r w:rsidR="00B57589" w:rsidRPr="0060582D">
        <w:rPr>
          <w:rFonts w:ascii="Times New Roman" w:hAnsi="Times New Roman"/>
          <w:color w:val="000000" w:themeColor="text1"/>
          <w:sz w:val="24"/>
          <w:szCs w:val="24"/>
          <w:lang w:val="en-GB"/>
        </w:rPr>
        <w:fldChar w:fldCharType="end"/>
      </w:r>
      <w:r w:rsidR="00AD2CA4" w:rsidRPr="0060582D">
        <w:rPr>
          <w:rFonts w:ascii="Times New Roman" w:hAnsi="Times New Roman"/>
          <w:color w:val="000000" w:themeColor="text1"/>
          <w:sz w:val="24"/>
          <w:szCs w:val="24"/>
          <w:lang w:val="en-GB"/>
        </w:rPr>
        <w:t>.</w:t>
      </w:r>
      <w:r w:rsidR="001D6F5A" w:rsidRPr="0060582D">
        <w:rPr>
          <w:rFonts w:ascii="Times New Roman" w:hAnsi="Times New Roman"/>
          <w:color w:val="000000" w:themeColor="text1"/>
          <w:sz w:val="24"/>
          <w:szCs w:val="24"/>
          <w:lang w:val="en-GB"/>
        </w:rPr>
        <w:t xml:space="preserve"> </w:t>
      </w:r>
    </w:p>
    <w:p w14:paraId="1EF0BDA1" w14:textId="56EDC7FA" w:rsidR="00B21085" w:rsidRPr="005444B8" w:rsidRDefault="00124D3D" w:rsidP="002264A4">
      <w:pPr>
        <w:spacing w:before="240" w:line="480" w:lineRule="auto"/>
        <w:jc w:val="both"/>
        <w:rPr>
          <w:rFonts w:ascii="Times New Roman" w:hAnsi="Times New Roman"/>
          <w:sz w:val="24"/>
          <w:szCs w:val="24"/>
          <w:lang w:val="en-GB"/>
        </w:rPr>
      </w:pPr>
      <w:r w:rsidRPr="0060582D">
        <w:rPr>
          <w:rFonts w:ascii="Times New Roman" w:hAnsi="Times New Roman"/>
          <w:color w:val="000000" w:themeColor="text1"/>
          <w:sz w:val="24"/>
          <w:szCs w:val="24"/>
          <w:lang w:val="en-GB"/>
        </w:rPr>
        <w:t xml:space="preserve">The </w:t>
      </w:r>
      <w:r w:rsidR="00B21085" w:rsidRPr="0060582D">
        <w:rPr>
          <w:rFonts w:ascii="Times New Roman" w:hAnsi="Times New Roman"/>
          <w:color w:val="000000" w:themeColor="text1"/>
          <w:sz w:val="24"/>
          <w:szCs w:val="24"/>
          <w:lang w:val="en-GB"/>
        </w:rPr>
        <w:t>method was firstly proposed for the track-etched polycarbonate and alumin</w:t>
      </w:r>
      <w:r w:rsidR="002264A4" w:rsidRPr="0060582D">
        <w:rPr>
          <w:rFonts w:ascii="Times New Roman" w:hAnsi="Times New Roman"/>
          <w:color w:val="000000" w:themeColor="text1"/>
          <w:sz w:val="24"/>
          <w:szCs w:val="24"/>
          <w:lang w:val="en-GB"/>
        </w:rPr>
        <w:t>i</w:t>
      </w:r>
      <w:r w:rsidR="00B21085" w:rsidRPr="0060582D">
        <w:rPr>
          <w:rFonts w:ascii="Times New Roman" w:hAnsi="Times New Roman"/>
          <w:color w:val="000000" w:themeColor="text1"/>
          <w:sz w:val="24"/>
          <w:szCs w:val="24"/>
          <w:lang w:val="en-GB"/>
        </w:rPr>
        <w:t xml:space="preserve">um oxide membrane samples in the nominal pore size range of 10-200 nm in 2010 </w:t>
      </w:r>
      <w:r w:rsidR="00B21085" w:rsidRPr="0060582D">
        <w:rPr>
          <w:rFonts w:ascii="Times New Roman" w:hAnsi="Times New Roman"/>
          <w:color w:val="000000" w:themeColor="text1"/>
          <w:sz w:val="24"/>
          <w:szCs w:val="24"/>
          <w:lang w:val="en-GB"/>
        </w:rPr>
        <w:fldChar w:fldCharType="begin"/>
      </w:r>
      <w:r w:rsidR="008B6E86" w:rsidRPr="0060582D">
        <w:rPr>
          <w:rFonts w:ascii="Times New Roman" w:hAnsi="Times New Roman"/>
          <w:color w:val="000000" w:themeColor="text1"/>
          <w:sz w:val="24"/>
          <w:szCs w:val="24"/>
          <w:lang w:val="en-GB"/>
        </w:rPr>
        <w:instrText xml:space="preserve"> ADDIN EN.CITE &lt;EndNote&gt;&lt;Cite&gt;&lt;Author&gt;Krantz&lt;/Author&gt;&lt;Year&gt;2010&lt;/Year&gt;&lt;RecNum&gt;759&lt;/RecNum&gt;&lt;DisplayText&gt;[165]&lt;/DisplayText&gt;&lt;record&gt;&lt;rec-number&gt;759&lt;/rec-number&gt;&lt;foreign-keys&gt;&lt;key app="EN" db-id="dpf09dwxptw9d7e9tt2pe2pg0vr0v0r2xp5t" timestamp="1573459058"&gt;759&lt;/key&gt;&lt;/foreign-keys&gt;&lt;ref-type name="Book"&gt;6&lt;/ref-type&gt;&lt;contributors&gt;&lt;authors&gt;&lt;author&gt;Krantz, William&lt;/author&gt;&lt;author&gt;Greenberg, Alan&lt;/author&gt;&lt;author&gt;Kujundzic, Elmira&lt;/author&gt;&lt;author&gt;Yeo, Adrian&lt;/author&gt;&lt;author&gt;Hosseini, Seyed&lt;/author&gt;&lt;/authors&gt;&lt;/contributors&gt;&lt;titles&gt;&lt;title&gt;A Novel Technique for Characterizing Membrane Pore Size - Evapoporometry&lt;/title&gt;&lt;/titles&gt;&lt;dates&gt;&lt;year&gt;2010&lt;/year&gt;&lt;/dates&gt;&lt;urls&gt;&lt;/urls&gt;&lt;/record&gt;&lt;/Cite&gt;&lt;/EndNote&gt;</w:instrText>
      </w:r>
      <w:r w:rsidR="00B21085" w:rsidRPr="0060582D">
        <w:rPr>
          <w:rFonts w:ascii="Times New Roman" w:hAnsi="Times New Roman"/>
          <w:color w:val="000000" w:themeColor="text1"/>
          <w:sz w:val="24"/>
          <w:szCs w:val="24"/>
          <w:lang w:val="en-GB"/>
        </w:rPr>
        <w:fldChar w:fldCharType="separate"/>
      </w:r>
      <w:r w:rsidR="008B6E86" w:rsidRPr="0060582D">
        <w:rPr>
          <w:rFonts w:ascii="Times New Roman" w:hAnsi="Times New Roman"/>
          <w:noProof/>
          <w:color w:val="000000" w:themeColor="text1"/>
          <w:sz w:val="24"/>
          <w:szCs w:val="24"/>
          <w:lang w:val="en-GB"/>
        </w:rPr>
        <w:t>[165]</w:t>
      </w:r>
      <w:r w:rsidR="00B21085" w:rsidRPr="0060582D">
        <w:rPr>
          <w:rFonts w:ascii="Times New Roman" w:hAnsi="Times New Roman"/>
          <w:color w:val="000000" w:themeColor="text1"/>
          <w:sz w:val="24"/>
          <w:szCs w:val="24"/>
          <w:lang w:val="en-GB"/>
        </w:rPr>
        <w:fldChar w:fldCharType="end"/>
      </w:r>
      <w:r w:rsidR="00B21085" w:rsidRPr="0060582D">
        <w:rPr>
          <w:rFonts w:ascii="Times New Roman" w:hAnsi="Times New Roman"/>
          <w:color w:val="000000" w:themeColor="text1"/>
          <w:sz w:val="24"/>
          <w:szCs w:val="24"/>
          <w:lang w:val="en-GB"/>
        </w:rPr>
        <w:t>. It was proposed for both flat-sheet and hollow-</w:t>
      </w:r>
      <w:proofErr w:type="spellStart"/>
      <w:r w:rsidR="00B21085" w:rsidRPr="0060582D">
        <w:rPr>
          <w:rFonts w:ascii="Times New Roman" w:hAnsi="Times New Roman"/>
          <w:color w:val="000000" w:themeColor="text1"/>
          <w:sz w:val="24"/>
          <w:szCs w:val="24"/>
          <w:lang w:val="en-GB"/>
        </w:rPr>
        <w:t>fiber</w:t>
      </w:r>
      <w:proofErr w:type="spellEnd"/>
      <w:r w:rsidR="00B21085" w:rsidRPr="0060582D">
        <w:rPr>
          <w:rFonts w:ascii="Times New Roman" w:hAnsi="Times New Roman"/>
          <w:color w:val="000000" w:themeColor="text1"/>
          <w:sz w:val="24"/>
          <w:szCs w:val="24"/>
          <w:lang w:val="en-GB"/>
        </w:rPr>
        <w:t xml:space="preserve"> membranes as a low-cost technique that can also characterize the membrane asymmetry </w:t>
      </w:r>
      <w:r w:rsidR="00B21085" w:rsidRPr="0060582D">
        <w:rPr>
          <w:rFonts w:ascii="Times New Roman" w:hAnsi="Times New Roman"/>
          <w:color w:val="000000" w:themeColor="text1"/>
          <w:sz w:val="24"/>
          <w:szCs w:val="24"/>
          <w:lang w:val="en-GB"/>
        </w:rPr>
        <w:fldChar w:fldCharType="begin"/>
      </w:r>
      <w:r w:rsidR="008B6E86" w:rsidRPr="0060582D">
        <w:rPr>
          <w:rFonts w:ascii="Times New Roman" w:hAnsi="Times New Roman"/>
          <w:color w:val="000000" w:themeColor="text1"/>
          <w:sz w:val="24"/>
          <w:szCs w:val="24"/>
          <w:lang w:val="en-GB"/>
        </w:rPr>
        <w:instrText xml:space="preserve"> ADDIN EN.CITE &lt;EndNote&gt;&lt;Cite&gt;&lt;Author&gt;Krantz&lt;/Author&gt;&lt;Year&gt;2010&lt;/Year&gt;&lt;RecNum&gt;759&lt;/RecNum&gt;&lt;DisplayText&gt;[165, 166]&lt;/DisplayText&gt;&lt;record&gt;&lt;rec-number&gt;759&lt;/rec-number&gt;&lt;foreign-keys&gt;&lt;key app="EN" db-id="dpf09dwxptw9d7e9tt2pe2pg0vr0v0r2xp5t" timestamp="1573459058"&gt;759&lt;/key&gt;&lt;/foreign-keys&gt;&lt;ref-type name="Book"&gt;6&lt;/ref-type&gt;&lt;contributors&gt;&lt;authors&gt;&lt;author&gt;Krantz, William&lt;/author&gt;&lt;author&gt;Greenberg, Alan&lt;/author&gt;&lt;author&gt;Kujundzic, Elmira&lt;/author&gt;&lt;author&gt;Yeo, Adrian&lt;/author&gt;&lt;author&gt;Hosseini, Seyed&lt;/author&gt;&lt;/authors&gt;&lt;/contributors&gt;&lt;titles&gt;&lt;title&gt;A Novel Technique for Characterizing Membrane Pore Size - Evapoporometry&lt;/title&gt;&lt;/titles&gt;&lt;dates&gt;&lt;year&gt;2010&lt;/year&gt;&lt;/dates&gt;&lt;urls&gt;&lt;/urls&gt;&lt;/record&gt;&lt;/Cite&gt;&lt;Cite&gt;&lt;Author&gt;Krantz&lt;/Author&gt;&lt;Year&gt;2011&lt;/Year&gt;&lt;RecNum&gt;758&lt;/RecNum&gt;&lt;record&gt;&lt;rec-number&gt;758&lt;/rec-number&gt;&lt;foreign-keys&gt;&lt;key app="EN" db-id="dpf09dwxptw9d7e9tt2pe2pg0vr0v0r2xp5t" timestamp="1573458822"&gt;758&lt;/key&gt;&lt;/foreign-keys&gt;&lt;ref-type name="Book"&gt;6&lt;/ref-type&gt;&lt;contributors&gt;&lt;authors&gt;&lt;author&gt;Krantz, William&lt;/author&gt;&lt;author&gt;Greenberg, Alan&lt;/author&gt;&lt;author&gt;Kujundzic, Elmira&lt;/author&gt;&lt;author&gt;Yeo, Adrian&lt;/author&gt;&lt;author&gt;Hosseini, Seyed&lt;/author&gt;&lt;/authors&gt;&lt;/contributors&gt;&lt;titles&gt;&lt;title&gt;Evapoporometry – A Novel Method for Determining the Pore-Size Distribution of MF and UF Membranes&lt;/title&gt;&lt;/titles&gt;&lt;dates&gt;&lt;year&gt;2011&lt;/year&gt;&lt;/dates&gt;&lt;urls&gt;&lt;/urls&gt;&lt;/record&gt;&lt;/Cite&gt;&lt;/EndNote&gt;</w:instrText>
      </w:r>
      <w:r w:rsidR="00B21085" w:rsidRPr="0060582D">
        <w:rPr>
          <w:rFonts w:ascii="Times New Roman" w:hAnsi="Times New Roman"/>
          <w:color w:val="000000" w:themeColor="text1"/>
          <w:sz w:val="24"/>
          <w:szCs w:val="24"/>
          <w:lang w:val="en-GB"/>
        </w:rPr>
        <w:fldChar w:fldCharType="separate"/>
      </w:r>
      <w:r w:rsidR="008B6E86" w:rsidRPr="0060582D">
        <w:rPr>
          <w:rFonts w:ascii="Times New Roman" w:hAnsi="Times New Roman"/>
          <w:noProof/>
          <w:color w:val="000000" w:themeColor="text1"/>
          <w:sz w:val="24"/>
          <w:szCs w:val="24"/>
          <w:lang w:val="en-GB"/>
        </w:rPr>
        <w:t>[165, 166]</w:t>
      </w:r>
      <w:r w:rsidR="00B21085" w:rsidRPr="0060582D">
        <w:rPr>
          <w:rFonts w:ascii="Times New Roman" w:hAnsi="Times New Roman"/>
          <w:color w:val="000000" w:themeColor="text1"/>
          <w:sz w:val="24"/>
          <w:szCs w:val="24"/>
          <w:lang w:val="en-GB"/>
        </w:rPr>
        <w:fldChar w:fldCharType="end"/>
      </w:r>
      <w:r w:rsidR="00B21085" w:rsidRPr="0060582D">
        <w:rPr>
          <w:rFonts w:ascii="Times New Roman" w:hAnsi="Times New Roman"/>
          <w:color w:val="000000" w:themeColor="text1"/>
          <w:sz w:val="24"/>
          <w:szCs w:val="24"/>
          <w:lang w:val="en-GB"/>
        </w:rPr>
        <w:t xml:space="preserve">. In addition, the EP technique can provide mass-average and number-average pore size distribution. With respect to these advantages, different membrane pore size characterization studies were performed via the EP method. One of the pioneer studies was conducted by Krantz et al. </w:t>
      </w:r>
      <w:r w:rsidR="00B21085" w:rsidRPr="0060582D">
        <w:rPr>
          <w:rFonts w:ascii="Times New Roman" w:hAnsi="Times New Roman"/>
          <w:color w:val="000000" w:themeColor="text1"/>
          <w:sz w:val="24"/>
          <w:szCs w:val="24"/>
          <w:lang w:val="en-GB"/>
        </w:rPr>
        <w:fldChar w:fldCharType="begin"/>
      </w:r>
      <w:r w:rsidR="00B21085" w:rsidRPr="0060582D">
        <w:rPr>
          <w:rFonts w:ascii="Times New Roman" w:hAnsi="Times New Roman"/>
          <w:color w:val="000000" w:themeColor="text1"/>
          <w:sz w:val="24"/>
          <w:szCs w:val="24"/>
          <w:lang w:val="en-GB"/>
        </w:rPr>
        <w:instrText xml:space="preserve"> ADDIN EN.CITE &lt;EndNote&gt;&lt;Cite&gt;&lt;Author&gt;Krantz&lt;/Author&gt;&lt;Year&gt;2013&lt;/Year&gt;&lt;RecNum&gt;424&lt;/RecNum&gt;&lt;DisplayText&gt;[34]&lt;/DisplayText&gt;&lt;record&gt;&lt;rec-number&gt;424&lt;/rec-number&gt;&lt;foreign-keys&gt;&lt;key app="EN" db-id="dpf09dwxptw9d7e9tt2pe2pg0vr0v0r2xp5t" timestamp="1495525570"&gt;424&lt;/key&gt;&lt;/foreign-keys&gt;&lt;ref-type name="Journal Article"&gt;17&lt;/ref-type&gt;&lt;contributors&gt;&lt;authors&gt;&lt;author&gt;Krantz, W. B.&lt;/author&gt;&lt;author&gt;Greenberg, A. R.&lt;/author&gt;&lt;author&gt;Kujundzic, E.&lt;/author&gt;&lt;author&gt;Yeo, A.&lt;/author&gt;&lt;author&gt;Hosseini, S. S.&lt;/author&gt;&lt;/authors&gt;&lt;/contributors&gt;&lt;titles&gt;&lt;title&gt;Evapoporometry: A novel technique for determining the pore-size distribution of membranes&lt;/title&gt;&lt;secondary-title&gt;Journal of Membrane Science&lt;/secondary-title&gt;&lt;/titles&gt;&lt;periodical&gt;&lt;full-title&gt;Journal of Membrane Science&lt;/full-title&gt;&lt;/periodical&gt;&lt;pages&gt;153-166&lt;/pages&gt;&lt;volume&gt;438&lt;/volume&gt;&lt;dates&gt;&lt;year&gt;2013&lt;/year&gt;&lt;pub-dates&gt;&lt;date&gt;Jul&lt;/date&gt;&lt;/pub-dates&gt;&lt;/dates&gt;&lt;isbn&gt;0376-7388&lt;/isbn&gt;&lt;accession-num&gt;WOS:000319500800016&lt;/accession-num&gt;&lt;urls&gt;&lt;related-urls&gt;&lt;url&gt;&amp;lt;Go to ISI&amp;gt;://WOS:000319500800016&lt;/url&gt;&lt;/related-urls&gt;&lt;/urls&gt;&lt;electronic-resource-num&gt;10.1016/j.memsci.2013.03.045&lt;/electronic-resource-num&gt;&lt;/record&gt;&lt;/Cite&gt;&lt;/EndNote&gt;</w:instrText>
      </w:r>
      <w:r w:rsidR="00B21085" w:rsidRPr="0060582D">
        <w:rPr>
          <w:rFonts w:ascii="Times New Roman" w:hAnsi="Times New Roman"/>
          <w:color w:val="000000" w:themeColor="text1"/>
          <w:sz w:val="24"/>
          <w:szCs w:val="24"/>
          <w:lang w:val="en-GB"/>
        </w:rPr>
        <w:fldChar w:fldCharType="separate"/>
      </w:r>
      <w:r w:rsidR="00B21085" w:rsidRPr="0060582D">
        <w:rPr>
          <w:rFonts w:ascii="Times New Roman" w:hAnsi="Times New Roman"/>
          <w:noProof/>
          <w:color w:val="000000" w:themeColor="text1"/>
          <w:sz w:val="24"/>
          <w:szCs w:val="24"/>
          <w:lang w:val="en-GB"/>
        </w:rPr>
        <w:t>[34]</w:t>
      </w:r>
      <w:r w:rsidR="00B21085" w:rsidRPr="0060582D">
        <w:rPr>
          <w:rFonts w:ascii="Times New Roman" w:hAnsi="Times New Roman"/>
          <w:color w:val="000000" w:themeColor="text1"/>
          <w:sz w:val="24"/>
          <w:szCs w:val="24"/>
          <w:lang w:val="en-GB"/>
        </w:rPr>
        <w:fldChar w:fldCharType="end"/>
      </w:r>
      <w:r w:rsidR="00B21085" w:rsidRPr="0060582D">
        <w:rPr>
          <w:rFonts w:ascii="Times New Roman" w:hAnsi="Times New Roman"/>
          <w:color w:val="000000" w:themeColor="text1"/>
          <w:sz w:val="24"/>
          <w:szCs w:val="24"/>
          <w:lang w:val="en-GB"/>
        </w:rPr>
        <w:t xml:space="preserve">. An </w:t>
      </w:r>
      <w:r w:rsidR="002264A4" w:rsidRPr="0060582D">
        <w:rPr>
          <w:rFonts w:ascii="Times New Roman" w:hAnsi="Times New Roman"/>
          <w:color w:val="000000" w:themeColor="text1"/>
          <w:sz w:val="24"/>
          <w:szCs w:val="24"/>
          <w:lang w:val="en-GB"/>
        </w:rPr>
        <w:t xml:space="preserve">aluminium </w:t>
      </w:r>
      <w:r w:rsidR="00B21085" w:rsidRPr="0060582D">
        <w:rPr>
          <w:rFonts w:ascii="Times New Roman" w:hAnsi="Times New Roman"/>
          <w:color w:val="000000" w:themeColor="text1"/>
          <w:sz w:val="24"/>
          <w:szCs w:val="24"/>
          <w:lang w:val="en-GB"/>
        </w:rPr>
        <w:t xml:space="preserve">test cell with a 7.7 cm diameter was designed while the acrylic lid was not used. It must be noted that the acrylic lid is not a mandatory part, but it decelerates the evaporation rate that allows us to better </w:t>
      </w:r>
      <w:r w:rsidR="00B21085" w:rsidRPr="0060582D">
        <w:rPr>
          <w:rFonts w:ascii="Times New Roman" w:hAnsi="Times New Roman"/>
          <w:color w:val="000000" w:themeColor="text1"/>
          <w:sz w:val="24"/>
          <w:szCs w:val="24"/>
          <w:lang w:val="en-GB"/>
        </w:rPr>
        <w:lastRenderedPageBreak/>
        <w:t xml:space="preserve">investigate the free-standing layer as shown in Fig. </w:t>
      </w:r>
      <w:r w:rsidR="006D6AEA" w:rsidRPr="0060582D">
        <w:rPr>
          <w:rFonts w:ascii="Times New Roman" w:hAnsi="Times New Roman"/>
          <w:color w:val="000000" w:themeColor="text1"/>
          <w:sz w:val="24"/>
          <w:szCs w:val="24"/>
          <w:lang w:val="en-GB"/>
        </w:rPr>
        <w:t>1</w:t>
      </w:r>
      <w:r w:rsidR="00AB2225" w:rsidRPr="0060582D">
        <w:rPr>
          <w:rFonts w:ascii="Times New Roman" w:hAnsi="Times New Roman"/>
          <w:color w:val="000000" w:themeColor="text1"/>
          <w:sz w:val="24"/>
          <w:szCs w:val="24"/>
          <w:lang w:val="en-GB"/>
        </w:rPr>
        <w:t>1</w:t>
      </w:r>
      <w:r w:rsidR="00B21085" w:rsidRPr="0060582D">
        <w:rPr>
          <w:rFonts w:ascii="Times New Roman" w:hAnsi="Times New Roman"/>
          <w:color w:val="000000" w:themeColor="text1"/>
          <w:sz w:val="24"/>
          <w:szCs w:val="24"/>
          <w:lang w:val="en-GB"/>
        </w:rPr>
        <w:t xml:space="preserve">. </w:t>
      </w:r>
      <w:r w:rsidR="00B21085" w:rsidRPr="005444B8">
        <w:rPr>
          <w:rFonts w:ascii="Times New Roman" w:hAnsi="Times New Roman"/>
          <w:sz w:val="24"/>
          <w:szCs w:val="24"/>
          <w:lang w:val="en-GB"/>
        </w:rPr>
        <w:t xml:space="preserve">Three different membrane types, which are the polycarbonate (PC), polyvinylidene ﬂuoride (PVDF), </w:t>
      </w:r>
      <w:r w:rsidR="00B21085" w:rsidRPr="0060582D">
        <w:rPr>
          <w:rFonts w:ascii="Times New Roman" w:hAnsi="Times New Roman"/>
          <w:color w:val="000000" w:themeColor="text1"/>
          <w:sz w:val="24"/>
          <w:szCs w:val="24"/>
          <w:lang w:val="en-GB"/>
        </w:rPr>
        <w:t xml:space="preserve">and </w:t>
      </w:r>
      <w:r w:rsidR="002264A4" w:rsidRPr="0060582D">
        <w:rPr>
          <w:rFonts w:ascii="Times New Roman" w:hAnsi="Times New Roman"/>
          <w:color w:val="000000" w:themeColor="text1"/>
          <w:sz w:val="24"/>
          <w:szCs w:val="24"/>
          <w:lang w:val="en-GB"/>
        </w:rPr>
        <w:t xml:space="preserve">aluminium </w:t>
      </w:r>
      <w:r w:rsidR="00B21085" w:rsidRPr="0060582D">
        <w:rPr>
          <w:rFonts w:ascii="Times New Roman" w:hAnsi="Times New Roman"/>
          <w:color w:val="000000" w:themeColor="text1"/>
          <w:sz w:val="24"/>
          <w:szCs w:val="24"/>
          <w:lang w:val="en-GB"/>
        </w:rPr>
        <w:t>o</w:t>
      </w:r>
      <w:r w:rsidR="00B21085" w:rsidRPr="005444B8">
        <w:rPr>
          <w:rFonts w:ascii="Times New Roman" w:hAnsi="Times New Roman"/>
          <w:sz w:val="24"/>
          <w:szCs w:val="24"/>
          <w:lang w:val="en-GB"/>
        </w:rPr>
        <w:t xml:space="preserve">xide membranes, were </w:t>
      </w:r>
      <w:proofErr w:type="spellStart"/>
      <w:r w:rsidR="00B21085" w:rsidRPr="005444B8">
        <w:rPr>
          <w:rFonts w:ascii="Times New Roman" w:hAnsi="Times New Roman"/>
          <w:sz w:val="24"/>
          <w:szCs w:val="24"/>
          <w:lang w:val="en-GB"/>
        </w:rPr>
        <w:t>analyzed</w:t>
      </w:r>
      <w:proofErr w:type="spellEnd"/>
      <w:r w:rsidR="00B21085" w:rsidRPr="005444B8">
        <w:rPr>
          <w:rFonts w:ascii="Times New Roman" w:hAnsi="Times New Roman"/>
          <w:sz w:val="24"/>
          <w:szCs w:val="24"/>
          <w:lang w:val="en-GB"/>
        </w:rPr>
        <w:t xml:space="preserve"> with different nominal pore sizes vary between 10-100 nm. IPA was preferred as the volatile wetting liquid and the microbalance could handle a mass of 230 g with the nominal resolution and repeatability of 10 and 30μg, respectively. The pore size characterization results were agreed very well with the previously applied indirect and direct methods such as AFM, SEM, FESEM, and LDP, especially for the nominal pore size of 100 nm. Following this, it can be said that the EP can provide accurate pore size characterization without any requirement of transmembrane pressure measurement or a specific and small membrane area for direct observation. The accuracy of the EP technique was also proven for the hollow </w:t>
      </w:r>
      <w:proofErr w:type="spellStart"/>
      <w:r w:rsidR="00B21085" w:rsidRPr="005444B8">
        <w:rPr>
          <w:rFonts w:ascii="Times New Roman" w:hAnsi="Times New Roman"/>
          <w:sz w:val="24"/>
          <w:szCs w:val="24"/>
          <w:lang w:val="en-GB"/>
        </w:rPr>
        <w:t>fiber</w:t>
      </w:r>
      <w:proofErr w:type="spellEnd"/>
      <w:r w:rsidR="00B21085" w:rsidRPr="005444B8">
        <w:rPr>
          <w:rFonts w:ascii="Times New Roman" w:hAnsi="Times New Roman"/>
          <w:sz w:val="24"/>
          <w:szCs w:val="24"/>
          <w:lang w:val="en-GB"/>
        </w:rPr>
        <w:t xml:space="preserve"> membranes by comparing the EP and LDP results in Ref. </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&lt;EndNote&gt;&lt;Cite&gt;&lt;Author&gt;Akhondi&lt;/Author&gt;&lt;Year&gt;2014&lt;/Year&gt;&lt;RecNum&gt;423&lt;/RecNum&gt;&lt;DisplayText&gt;[167]&lt;/DisplayText&gt;&lt;record&gt;&lt;rec-number&gt;423&lt;/rec-number&gt;&lt;foreign-keys&gt;&lt;key app="EN" db-id="dpf09dwxptw9d7e9tt2pe2pg0vr0v0r2xp5t" timestamp="1495525506"&gt;423&lt;/key&gt;&lt;/foreign-keys&gt;&lt;ref-type name="Journal Article"&gt;17&lt;/ref-type&gt;&lt;contributors&gt;&lt;authors&gt;&lt;author&gt;Akhondi, E.&lt;/author&gt;&lt;author&gt;Wicaksana, F.&lt;/author&gt;&lt;author&gt;Krantz, W. B.&lt;/author&gt;&lt;author&gt;Fane, A. G.&lt;/author&gt;&lt;/authors&gt;&lt;/contributors&gt;&lt;titles&gt;&lt;title&gt;Evapoporometry determination of pore-size distribution and pore fouling of hollow fiber membranes&lt;/title&gt;&lt;secondary-title&gt;Journal of Membrane Science&lt;/secondary-title&gt;&lt;/titles&gt;&lt;periodical&gt;&lt;full-title&gt;Journal of Membrane Science&lt;/full-title&gt;&lt;/periodical&gt;&lt;pages&gt;334-345&lt;/pages&gt;&lt;volume&gt;470&lt;/volume&gt;&lt;dates&gt;&lt;year&gt;2014&lt;/year&gt;&lt;pub-dates&gt;&lt;date&gt;Nov&lt;/date&gt;&lt;/pub-dates&gt;&lt;/dates&gt;&lt;isbn&gt;0376-7388&lt;/isbn&gt;&lt;accession-num&gt;WOS:000341141800034&lt;/accession-num&gt;&lt;urls&gt;&lt;related-urls&gt;&lt;url&gt;&amp;lt;Go to ISI&amp;gt;://WOS:000341141800034&lt;/url&gt;&lt;/related-urls&gt;&lt;/urls&gt;&lt;electronic-resource-num&gt;10.1016/j.memsci.2014.07.042&lt;/electronic-resource-num&gt;&lt;/record&gt;&lt;/Cite&gt;&lt;/EndNote&gt;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[167]</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Polyacrylonitrile (PAN) and PVDF hollow-fibber membranes were investigated by using the IPA and water as volatile wetting liquids. The test cell was made of Teflon® with an inside diameter of 4 cm. Results inferred that both water and IPA presented satisfying results according to the error bars of the replicated tests. For the PVDF membrane, the comparative study deduced that the LDP projected smaller pore diameters than the EP for PVDF due to the membrane compaction and high operating pressures while it projected larger pore diameters than the EP for PAN since the LDP was not able to </w:t>
      </w:r>
      <w:proofErr w:type="spellStart"/>
      <w:r w:rsidR="00B21085" w:rsidRPr="005444B8">
        <w:rPr>
          <w:rFonts w:ascii="Times New Roman" w:hAnsi="Times New Roman"/>
          <w:sz w:val="24"/>
          <w:szCs w:val="24"/>
          <w:lang w:val="en-GB"/>
        </w:rPr>
        <w:t>analyze</w:t>
      </w:r>
      <w:proofErr w:type="spellEnd"/>
      <w:r w:rsidR="00B21085" w:rsidRPr="005444B8">
        <w:rPr>
          <w:rFonts w:ascii="Times New Roman" w:hAnsi="Times New Roman"/>
          <w:sz w:val="24"/>
          <w:szCs w:val="24"/>
          <w:lang w:val="en-GB"/>
        </w:rPr>
        <w:t xml:space="preserve"> the pores smaller than 14 nm. In the following study </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&lt;EndNote&gt;&lt;Cite&gt;&lt;Author&gt;Akhondi&lt;/Author&gt;&lt;Year&gt;2015&lt;/Year&gt;&lt;RecNum&gt;422&lt;/RecNum&gt;&lt;DisplayText&gt;[161]&lt;/DisplayText&gt;&lt;record&gt;&lt;rec-number&gt;422&lt;/rec-number&gt;&lt;foreign-keys&gt;&lt;key app="EN" db-id="dpf09dwxptw9d7e9tt2pe2pg0vr0v0r2xp5t" timestamp="1495525506"&gt;422&lt;/key&gt;&lt;/foreign-keys&gt;&lt;ref-type name="Journal Article"&gt;17&lt;/ref-type&gt;&lt;contributors&gt;&lt;authors&gt;&lt;author&gt;Akhondi, E.&lt;/author&gt;&lt;author&gt;Zamani, F.&lt;/author&gt;&lt;author&gt;Chew, J. W.&lt;/author&gt;&lt;author&gt;Krantz, W. B.&lt;/author&gt;&lt;author&gt;Fane, A. G.&lt;/author&gt;&lt;/authors&gt;&lt;/contributors&gt;&lt;titles&gt;&lt;title&gt;Improved design and protocol for evapoporometry determination of the pore-size distribution&lt;/title&gt;&lt;secondary-title&gt;Journal of Membrane Science&lt;/secondary-title&gt;&lt;/titles&gt;&lt;periodical&gt;&lt;full-title&gt;Journal of Membrane Science&lt;/full-title&gt;&lt;/periodical&gt;&lt;pages&gt;334-343&lt;/pages&gt;&lt;volume&gt;496&lt;/volume&gt;&lt;dates&gt;&lt;year&gt;2015&lt;/year&gt;&lt;pub-dates&gt;&lt;date&gt;Dec&lt;/date&gt;&lt;/pub-dates&gt;&lt;/dates&gt;&lt;isbn&gt;0376-7388&lt;/isbn&gt;&lt;accession-num&gt;WOS:000363263900035&lt;/accession-num&gt;&lt;urls&gt;&lt;related-urls&gt;&lt;url&gt;&amp;lt;Go to ISI&amp;gt;://WOS:000363263900035&lt;/url&gt;&lt;/related-urls&gt;&lt;/urls&gt;&lt;electronic-resource-num&gt;10.1016/j.memsci.2015.09.013&lt;/electronic-resource-num&gt;&lt;/record&gt;&lt;/Cite&gt;&lt;/EndNote&gt;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[161]</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the lid was proposed to decelerate the evaporation rate for better free-standing layer observation and for more accurate results. </w:t>
      </w:r>
      <w:proofErr w:type="spellStart"/>
      <w:r w:rsidR="00B21085" w:rsidRPr="005444B8">
        <w:rPr>
          <w:rFonts w:ascii="Times New Roman" w:hAnsi="Times New Roman"/>
          <w:sz w:val="24"/>
          <w:szCs w:val="24"/>
          <w:lang w:val="en-GB"/>
        </w:rPr>
        <w:t>Aluminum</w:t>
      </w:r>
      <w:proofErr w:type="spellEnd"/>
      <w:r w:rsidR="00B21085" w:rsidRPr="005444B8">
        <w:rPr>
          <w:rFonts w:ascii="Times New Roman" w:hAnsi="Times New Roman"/>
          <w:sz w:val="24"/>
          <w:szCs w:val="24"/>
          <w:lang w:val="en-GB"/>
        </w:rPr>
        <w:t xml:space="preserve"> oxide and polyethersulfone (PES) membranes with the nominal pore size of 100 nm were performed via improved test setup design. The lid thickness was 2.7 </w:t>
      </w:r>
      <w:proofErr w:type="gramStart"/>
      <w:r w:rsidR="00B21085" w:rsidRPr="005444B8">
        <w:rPr>
          <w:rFonts w:ascii="Times New Roman" w:hAnsi="Times New Roman"/>
          <w:sz w:val="24"/>
          <w:szCs w:val="24"/>
          <w:lang w:val="en-GB"/>
        </w:rPr>
        <w:t>mm</w:t>
      </w:r>
      <w:proofErr w:type="gramEnd"/>
      <w:r w:rsidR="00B21085" w:rsidRPr="005444B8">
        <w:rPr>
          <w:rFonts w:ascii="Times New Roman" w:hAnsi="Times New Roman"/>
          <w:sz w:val="24"/>
          <w:szCs w:val="24"/>
          <w:lang w:val="en-GB"/>
        </w:rPr>
        <w:t xml:space="preserve"> and the hole diameter of the lid varied between 2-10 mm. In addition to different hole diameters for the lid, the impact of different microbalances, which had 1 and 10 </w:t>
      </w:r>
      <w:proofErr w:type="spellStart"/>
      <w:r w:rsidR="00B21085" w:rsidRPr="005444B8">
        <w:rPr>
          <w:rFonts w:ascii="Times New Roman" w:hAnsi="Times New Roman"/>
          <w:sz w:val="24"/>
          <w:szCs w:val="24"/>
          <w:lang w:val="en-GB"/>
        </w:rPr>
        <w:t>μg</w:t>
      </w:r>
      <w:proofErr w:type="spellEnd"/>
      <w:r w:rsidR="00B21085" w:rsidRPr="005444B8">
        <w:rPr>
          <w:rFonts w:ascii="Times New Roman" w:hAnsi="Times New Roman"/>
          <w:sz w:val="24"/>
          <w:szCs w:val="24"/>
          <w:lang w:val="en-GB"/>
        </w:rPr>
        <w:t xml:space="preserve"> resolutions with the tare weights of 52 g and 220 g, respectively, were investigated. The test cell was made of Teflon®. It was seen that the microbalance with the </w:t>
      </w:r>
      <w:r w:rsidR="00B21085" w:rsidRPr="005444B8">
        <w:rPr>
          <w:rFonts w:ascii="Times New Roman" w:hAnsi="Times New Roman"/>
          <w:sz w:val="24"/>
          <w:szCs w:val="24"/>
          <w:lang w:val="en-GB"/>
        </w:rPr>
        <w:lastRenderedPageBreak/>
        <w:t xml:space="preserve">higher resolution provided a larger average pore diameter since it was able to resolve the larger pores better. On the other hand, the use of different hole diameters for the lid allowed adjusting the evaporation rate according to the desired conditions. Zamani et al. </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&lt;EndNote&gt;&lt;Cite&gt;&lt;Author&gt;Zamani&lt;/Author&gt;&lt;Year&gt;2017&lt;/Year&gt;&lt;RecNum&gt;419&lt;/RecNum&gt;&lt;DisplayText&gt;[163]&lt;/DisplayText&gt;&lt;record&gt;&lt;rec-number&gt;419&lt;/rec-number&gt;&lt;foreign-keys&gt;&lt;key app="EN" db-id="dpf09dwxptw9d7e9tt2pe2pg0vr0v0r2xp5t" timestamp="1495525506"&gt;419&lt;/key&gt;&lt;/foreign-keys&gt;&lt;ref-type name="Journal Article"&gt;17&lt;/ref-type&gt;&lt;contributors&gt;&lt;authors&gt;&lt;author&gt;Zamani, F.&lt;/author&gt;&lt;author&gt;Akhondi, E.&lt;/author&gt;&lt;author&gt;Koops, G. H.&lt;/author&gt;&lt;author&gt;Krantz, W. B.&lt;/author&gt;&lt;author&gt;Fane, A. G.&lt;/author&gt;&lt;author&gt;Chew, J. W.&lt;/author&gt;&lt;/authors&gt;&lt;/contributors&gt;&lt;titles&gt;&lt;title&gt;Evapoporometry adaptation to determine the lumen-side pore-size distribution (PSD) of hollow fiber and tubular membranes&lt;/title&gt;&lt;secondary-title&gt;Journal of Membrane Science&lt;/secondary-title&gt;&lt;/titles&gt;&lt;periodical&gt;&lt;full-title&gt;Journal of Membrane Science&lt;/full-title&gt;&lt;/periodical&gt;&lt;pages&gt;1-8&lt;/pages&gt;&lt;volume&gt;526&lt;/volume&gt;&lt;dates&gt;&lt;year&gt;2017&lt;/year&gt;&lt;pub-dates&gt;&lt;date&gt;Mar&lt;/date&gt;&lt;/pub-dates&gt;&lt;/dates&gt;&lt;isbn&gt;0376-7388&lt;/isbn&gt;&lt;accession-num&gt;WOS:000393722800001&lt;/accession-num&gt;&lt;urls&gt;&lt;related-urls&gt;&lt;url&gt;&amp;lt;Go to ISI&amp;gt;://WOS:000393722800001&lt;/url&gt;&lt;/related-urls&gt;&lt;/urls&gt;&lt;electronic-resource-num&gt;10.1016/j.memsci.2016.12.024&lt;/electronic-resource-num&gt;&lt;/record&gt;&lt;/Cite&gt;&lt;/EndNote&gt;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[163]</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conducted EP tests for the tubular membranes to characterize the pore size and pore size distribution at the lumen side of the hollow-fibber membranes. A single-bore hollow fibber polyvinylpyrrolidone (PVP)/PES membrane and a multi-bore hollow-fibber PES membrane were used in the experiments. The test cell was made of Teflon® and IPA and 1-butanol were performed as two different volatile wetting liquids. Pores of PVP/PES membrane were smaller than 300 nm while the PES membrane could remove all the particles larger than 20 nm with respect to the membrane manufacturer data. The EP study showed that the results were repeatable and agreed well with one another for both PVP/PES and PES membranes. By means of this study, it was seen that the EP was also able to characterize the lumen side of tubular membranes. In another study, Zamani et al. </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&lt;EndNote&gt;&lt;Cite&gt;&lt;Author&gt;Zamani&lt;/Author&gt;&lt;Year&gt;2017&lt;/Year&gt;&lt;RecNum&gt;420&lt;/RecNum&gt;&lt;DisplayText&gt;[164]&lt;/DisplayText&gt;&lt;record&gt;&lt;rec-number&gt;420&lt;/rec-number&gt;&lt;foreign-keys&gt;&lt;key app="EN" db-id="dpf09dwxptw9d7e9tt2pe2pg0vr0v0r2xp5t" timestamp="1495525506"&gt;420&lt;/key&gt;&lt;/foreign-keys&gt;&lt;ref-type name="Journal Article"&gt;17&lt;/ref-type&gt;&lt;contributors&gt;&lt;authors&gt;&lt;author&gt;Zamani, F.&lt;/author&gt;&lt;author&gt;Jayaraman, P.&lt;/author&gt;&lt;author&gt;Akhondi, E.&lt;/author&gt;&lt;author&gt;Krantz, W. B.&lt;/author&gt;&lt;author&gt;Fane, A. G.&lt;/author&gt;&lt;author&gt;Chew, J. W.&lt;/author&gt;&lt;/authors&gt;&lt;/contributors&gt;&lt;titles&gt;&lt;title&gt;Extending the uppermost pore diameter measureable via Evapoporometry&lt;/title&gt;&lt;secondary-title&gt;Journal of Membrane Science&lt;/secondary-title&gt;&lt;/titles&gt;&lt;periodical&gt;&lt;full-title&gt;Journal of Membrane Science&lt;/full-title&gt;&lt;/periodical&gt;&lt;pages&gt;637-643&lt;/pages&gt;&lt;volume&gt;524&lt;/volume&gt;&lt;dates&gt;&lt;year&gt;2017&lt;/year&gt;&lt;pub-dates&gt;&lt;date&gt;Feb&lt;/date&gt;&lt;/pub-dates&gt;&lt;/dates&gt;&lt;isbn&gt;0376-7388&lt;/isbn&gt;&lt;accession-num&gt;WOS:000392769000065&lt;/accession-num&gt;&lt;urls&gt;&lt;related-urls&gt;&lt;url&gt;&amp;lt;Go to ISI&amp;gt;://WOS:000392769000065&lt;/url&gt;&lt;/related-urls&gt;&lt;/urls&gt;&lt;electronic-resource-num&gt;10.1016/j.memsci.2016.11.082&lt;/electronic-resource-num&gt;&lt;/record&gt;&lt;/Cite&gt;&lt;/EndNote&gt;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[164]</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focused on the investigation of the upper limit of EP-based pore size measurement range. Former studies showed that the lower limit of pore size measurement range was 4 </w:t>
      </w:r>
      <w:proofErr w:type="gramStart"/>
      <w:r w:rsidR="00B21085" w:rsidRPr="005444B8">
        <w:rPr>
          <w:rFonts w:ascii="Times New Roman" w:hAnsi="Times New Roman"/>
          <w:sz w:val="24"/>
          <w:szCs w:val="24"/>
          <w:lang w:val="en-GB"/>
        </w:rPr>
        <w:t>nm</w:t>
      </w:r>
      <w:proofErr w:type="gramEnd"/>
      <w:r w:rsidR="00B21085" w:rsidRPr="005444B8">
        <w:rPr>
          <w:rFonts w:ascii="Times New Roman" w:hAnsi="Times New Roman"/>
          <w:sz w:val="24"/>
          <w:szCs w:val="24"/>
          <w:lang w:val="en-GB"/>
        </w:rPr>
        <w:t xml:space="preserve"> and it was directly related to the Kelvin equation. However, the upper limit was related to the vapor pressure depression and relevant evaporation rate; hence, different volatile wetting liquids were performed to see the maximum upper limit for the EP method. Six different volatile wetting liquids, which were water, ethanol, IPA, acetone,1-butanol, and ethylene glycol, were considered at first, but then only IPA and 1-butanol were selected according to the following </w:t>
      </w:r>
      <w:proofErr w:type="gramStart"/>
      <w:r w:rsidR="00B21085" w:rsidRPr="005444B8">
        <w:rPr>
          <w:rFonts w:ascii="Times New Roman" w:hAnsi="Times New Roman"/>
          <w:sz w:val="24"/>
          <w:szCs w:val="24"/>
          <w:lang w:val="en-GB"/>
        </w:rPr>
        <w:t>criteria;</w:t>
      </w:r>
      <w:proofErr w:type="gramEnd"/>
      <w:r w:rsidR="00B21085" w:rsidRPr="005444B8">
        <w:rPr>
          <w:rFonts w:ascii="Times New Roman" w:hAnsi="Times New Roman"/>
          <w:sz w:val="24"/>
          <w:szCs w:val="24"/>
          <w:lang w:val="en-GB"/>
        </w:rPr>
        <w:t xml:space="preserve"> (1) as large as possible surface tension-molar volume and (2) high vapo</w:t>
      </w:r>
      <w:r w:rsidR="002264A4">
        <w:rPr>
          <w:rFonts w:ascii="Times New Roman" w:hAnsi="Times New Roman"/>
          <w:color w:val="00B0F0"/>
          <w:sz w:val="24"/>
          <w:szCs w:val="24"/>
          <w:lang w:val="en-GB"/>
        </w:rPr>
        <w:t>u</w:t>
      </w:r>
      <w:r w:rsidR="00B21085" w:rsidRPr="005444B8">
        <w:rPr>
          <w:rFonts w:ascii="Times New Roman" w:hAnsi="Times New Roman"/>
          <w:sz w:val="24"/>
          <w:szCs w:val="24"/>
          <w:lang w:val="en-GB"/>
        </w:rPr>
        <w:t xml:space="preserve">r pressure without resulting in very rapid evaporation rate. In addition, it was also mentioned that the liquid should not interact with the deposited foulants or membranes in case of a membrane autopsy whilst the liquid should be non-wetting to the diffusion test cell. The membrane was </w:t>
      </w:r>
      <w:r w:rsidR="00B21085" w:rsidRPr="0060582D">
        <w:rPr>
          <w:rFonts w:ascii="Times New Roman" w:hAnsi="Times New Roman"/>
          <w:color w:val="000000" w:themeColor="text1"/>
          <w:sz w:val="24"/>
          <w:szCs w:val="24"/>
          <w:lang w:val="en-GB"/>
        </w:rPr>
        <w:t xml:space="preserve">selected as the </w:t>
      </w:r>
      <w:r w:rsidR="002264A4" w:rsidRPr="0060582D">
        <w:rPr>
          <w:rFonts w:ascii="Times New Roman" w:hAnsi="Times New Roman"/>
          <w:color w:val="000000" w:themeColor="text1"/>
          <w:sz w:val="24"/>
          <w:szCs w:val="24"/>
          <w:lang w:val="en-GB"/>
        </w:rPr>
        <w:t xml:space="preserve">aluminium </w:t>
      </w:r>
      <w:r w:rsidR="00B21085" w:rsidRPr="0060582D">
        <w:rPr>
          <w:rFonts w:ascii="Times New Roman" w:hAnsi="Times New Roman"/>
          <w:color w:val="000000" w:themeColor="text1"/>
          <w:sz w:val="24"/>
          <w:szCs w:val="24"/>
          <w:lang w:val="en-GB"/>
        </w:rPr>
        <w:t xml:space="preserve">oxide membranes </w:t>
      </w:r>
      <w:r w:rsidR="00B21085" w:rsidRPr="005444B8">
        <w:rPr>
          <w:rFonts w:ascii="Times New Roman" w:hAnsi="Times New Roman"/>
          <w:sz w:val="24"/>
          <w:szCs w:val="24"/>
          <w:lang w:val="en-GB"/>
        </w:rPr>
        <w:t>with the nominal pore size values of 100 and 200 nm. The test cell was made of Teflon</w:t>
      </w:r>
      <w:proofErr w:type="gramStart"/>
      <w:r w:rsidR="00B21085" w:rsidRPr="005444B8">
        <w:rPr>
          <w:rFonts w:ascii="Times New Roman" w:hAnsi="Times New Roman"/>
          <w:sz w:val="24"/>
          <w:szCs w:val="24"/>
          <w:lang w:val="en-GB"/>
        </w:rPr>
        <w:t>®</w:t>
      </w:r>
      <w:proofErr w:type="gramEnd"/>
      <w:r w:rsidR="00B21085" w:rsidRPr="005444B8">
        <w:rPr>
          <w:rFonts w:ascii="Times New Roman" w:hAnsi="Times New Roman"/>
          <w:sz w:val="24"/>
          <w:szCs w:val="24"/>
          <w:lang w:val="en-GB"/>
        </w:rPr>
        <w:t xml:space="preserve"> and the hole diameter of the lid was 8 mm. It was </w:t>
      </w:r>
      <w:r w:rsidR="00B21085" w:rsidRPr="005444B8">
        <w:rPr>
          <w:rFonts w:ascii="Times New Roman" w:hAnsi="Times New Roman"/>
          <w:sz w:val="24"/>
          <w:szCs w:val="24"/>
          <w:lang w:val="en-GB"/>
        </w:rPr>
        <w:lastRenderedPageBreak/>
        <w:t>concluded that 1-butanol presented better pore size distributions at high nominal pore size values thanks to the higher vapo</w:t>
      </w:r>
      <w:r w:rsidR="002264A4">
        <w:rPr>
          <w:rFonts w:ascii="Times New Roman" w:hAnsi="Times New Roman"/>
          <w:color w:val="00B0F0"/>
          <w:sz w:val="24"/>
          <w:szCs w:val="24"/>
          <w:lang w:val="en-GB"/>
        </w:rPr>
        <w:t>u</w:t>
      </w:r>
      <w:r w:rsidR="00B21085" w:rsidRPr="005444B8">
        <w:rPr>
          <w:rFonts w:ascii="Times New Roman" w:hAnsi="Times New Roman"/>
          <w:sz w:val="24"/>
          <w:szCs w:val="24"/>
          <w:lang w:val="en-GB"/>
        </w:rPr>
        <w:t xml:space="preserve">r pressure depression that was the cause by higher surface tension-molar volume values. To this end, it was deduced that the upper limit of the EP method can be adjusted by applying different kinds of volatile wetting liquid. </w:t>
      </w:r>
      <w:proofErr w:type="spellStart"/>
      <w:r w:rsidR="00B21085" w:rsidRPr="005444B8">
        <w:rPr>
          <w:rFonts w:ascii="Times New Roman" w:hAnsi="Times New Roman"/>
          <w:sz w:val="24"/>
          <w:szCs w:val="24"/>
          <w:lang w:val="en-GB"/>
        </w:rPr>
        <w:t>Akhondi</w:t>
      </w:r>
      <w:proofErr w:type="spellEnd"/>
      <w:r w:rsidR="00B21085" w:rsidRPr="005444B8">
        <w:rPr>
          <w:rFonts w:ascii="Times New Roman" w:hAnsi="Times New Roman"/>
          <w:sz w:val="24"/>
          <w:szCs w:val="24"/>
          <w:lang w:val="en-GB"/>
        </w:rPr>
        <w:t xml:space="preserve"> et al. </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&lt;EndNote&gt;&lt;Cite&gt;&lt;Author&gt;Akhondi&lt;/Author&gt;&lt;Year&gt;2017&lt;/Year&gt;&lt;RecNum&gt;421&lt;/RecNum&gt;&lt;DisplayText&gt;[162]&lt;/DisplayText&gt;&lt;record&gt;&lt;rec-number&gt;421&lt;/rec-number&gt;&lt;foreign-keys&gt;&lt;key app="EN" db-id="dpf09dwxptw9d7e9tt2pe2pg0vr0v0r2xp5t" timestamp="1495525506"&gt;421&lt;/key&gt;&lt;/foreign-keys&gt;&lt;ref-type name="Journal Article"&gt;17&lt;/ref-type&gt;&lt;contributors&gt;&lt;authors&gt;&lt;author&gt;Akhondi, E.&lt;/author&gt;&lt;author&gt;Zamani, F.&lt;/author&gt;&lt;author&gt;Law, A. W. K.&lt;/author&gt;&lt;author&gt;Krantz, W. B.&lt;/author&gt;&lt;author&gt;Fane, A. G.&lt;/author&gt;&lt;author&gt;Chew, J. W.&lt;/author&gt;&lt;/authors&gt;&lt;/contributors&gt;&lt;titles&gt;&lt;title&gt;Influence of backwashing on the pore size of hollow fiber ultrafiltration membranes&lt;/title&gt;&lt;secondary-title&gt;Journal of Membrane Science&lt;/secondary-title&gt;&lt;/titles&gt;&lt;periodical&gt;&lt;full-title&gt;Journal of Membrane Science&lt;/full-title&gt;&lt;/periodical&gt;&lt;pages&gt;33-42&lt;/pages&gt;&lt;volume&gt;521&lt;/volume&gt;&lt;dates&gt;&lt;year&gt;2017&lt;/year&gt;&lt;pub-dates&gt;&lt;date&gt;Jan&lt;/date&gt;&lt;/pub-dates&gt;&lt;/dates&gt;&lt;isbn&gt;0376-7388&lt;/isbn&gt;&lt;accession-num&gt;WOS:000394327900004&lt;/accession-num&gt;&lt;urls&gt;&lt;related-urls&gt;&lt;url&gt;&amp;lt;Go to ISI&amp;gt;://WOS:000394327900004&lt;/url&gt;&lt;/related-urls&gt;&lt;/urls&gt;&lt;electronic-resource-num&gt;10.1016/j.memsci.2016.08.070&lt;/electronic-resource-num&gt;&lt;/record&gt;&lt;/Cite&gt;&lt;/EndNote&gt;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[162]</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considered the backwashing process, which is a well-known technique for membrane fouling mitigation, and the impact of backwashing on the pore size distribution was investigated via EP method. PAN and PVDF hollow-</w:t>
      </w:r>
      <w:proofErr w:type="spellStart"/>
      <w:r w:rsidR="00B21085" w:rsidRPr="005444B8">
        <w:rPr>
          <w:rFonts w:ascii="Times New Roman" w:hAnsi="Times New Roman"/>
          <w:sz w:val="24"/>
          <w:szCs w:val="24"/>
          <w:lang w:val="en-GB"/>
        </w:rPr>
        <w:t>fiber</w:t>
      </w:r>
      <w:proofErr w:type="spellEnd"/>
      <w:r w:rsidR="00B21085" w:rsidRPr="005444B8">
        <w:rPr>
          <w:rFonts w:ascii="Times New Roman" w:hAnsi="Times New Roman"/>
          <w:sz w:val="24"/>
          <w:szCs w:val="24"/>
          <w:lang w:val="en-GB"/>
        </w:rPr>
        <w:t xml:space="preserve"> membranes had the same membrane properties </w:t>
      </w:r>
      <w:r w:rsidR="000F3DFD">
        <w:rPr>
          <w:rFonts w:ascii="Times New Roman" w:hAnsi="Times New Roman"/>
          <w:sz w:val="24"/>
          <w:szCs w:val="24"/>
          <w:lang w:val="en-GB"/>
        </w:rPr>
        <w:t>as</w:t>
      </w:r>
      <w:r w:rsidR="000F3DFD" w:rsidRPr="005444B8">
        <w:rPr>
          <w:rFonts w:ascii="Times New Roman" w:hAnsi="Times New Roman"/>
          <w:sz w:val="24"/>
          <w:szCs w:val="24"/>
          <w:lang w:val="en-GB"/>
        </w:rPr>
        <w:t xml:space="preserve"> </w:t>
      </w:r>
      <w:r w:rsidR="00B21085" w:rsidRPr="005444B8">
        <w:rPr>
          <w:rFonts w:ascii="Times New Roman" w:hAnsi="Times New Roman"/>
          <w:sz w:val="24"/>
          <w:szCs w:val="24"/>
          <w:lang w:val="en-GB"/>
        </w:rPr>
        <w:t>Ref.</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&lt;EndNote&gt;&lt;Cite&gt;&lt;Author&gt;Akhondi&lt;/Author&gt;&lt;Year&gt;2014&lt;/Year&gt;&lt;RecNum&gt;423&lt;/RecNum&gt;&lt;DisplayText&gt;[167]&lt;/DisplayText&gt;&lt;record&gt;&lt;rec-number&gt;423&lt;/rec-number&gt;&lt;foreign-keys&gt;&lt;key app="EN" db-id="dpf09dwxptw9d7e9tt2pe2pg0vr0v0r2xp5t" timestamp="1495525506"&gt;423&lt;/key&gt;&lt;/foreign-keys&gt;&lt;ref-type name="Journal Article"&gt;17&lt;/ref-type&gt;&lt;contributors&gt;&lt;authors&gt;&lt;author&gt;Akhondi, E.&lt;/author&gt;&lt;author&gt;Wicaksana, F.&lt;/author&gt;&lt;author&gt;Krantz, W. B.&lt;/author&gt;&lt;author&gt;Fane, A. G.&lt;/author&gt;&lt;/authors&gt;&lt;/contributors&gt;&lt;titles&gt;&lt;title&gt;Evapoporometry determination of pore-size distribution and pore fouling of hollow fiber membranes&lt;/title&gt;&lt;secondary-title&gt;Journal of Membrane Science&lt;/secondary-title&gt;&lt;/titles&gt;&lt;periodical&gt;&lt;full-title&gt;Journal of Membrane Science&lt;/full-title&gt;&lt;/periodical&gt;&lt;pages&gt;334-345&lt;/pages&gt;&lt;volume&gt;470&lt;/volume&gt;&lt;dates&gt;&lt;year&gt;2014&lt;/year&gt;&lt;pub-dates&gt;&lt;date&gt;Nov&lt;/date&gt;&lt;/pub-dates&gt;&lt;/dates&gt;&lt;isbn&gt;0376-7388&lt;/isbn&gt;&lt;accession-num&gt;WOS:000341141800034&lt;/accession-num&gt;&lt;urls&gt;&lt;related-urls&gt;&lt;url&gt;&amp;lt;Go to ISI&amp;gt;://WOS:000341141800034&lt;/url&gt;&lt;/related-urls&gt;&lt;/urls&gt;&lt;electronic-resource-num&gt;10.1016/j.memsci.2014.07.042&lt;/electronic-resource-num&gt;&lt;/record&gt;&lt;/Cite&gt;&lt;/EndNote&gt;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[167]</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A microbalance with 10 </w:t>
      </w:r>
      <w:proofErr w:type="spellStart"/>
      <w:r w:rsidR="00B21085" w:rsidRPr="005444B8">
        <w:rPr>
          <w:rFonts w:ascii="Times New Roman" w:hAnsi="Times New Roman"/>
          <w:sz w:val="24"/>
          <w:szCs w:val="24"/>
          <w:lang w:val="en-GB"/>
        </w:rPr>
        <w:t>μg</w:t>
      </w:r>
      <w:proofErr w:type="spellEnd"/>
      <w:r w:rsidR="00B21085" w:rsidRPr="005444B8">
        <w:rPr>
          <w:rFonts w:ascii="Times New Roman" w:hAnsi="Times New Roman"/>
          <w:sz w:val="24"/>
          <w:szCs w:val="24"/>
          <w:lang w:val="en-GB"/>
        </w:rPr>
        <w:t xml:space="preserve"> resolution was used and the test cell was made of Teflon®. Deionized water was selected as the volatile wetting liquid. It was inferred that the backwashing achieved better removal performance within larger pores while it was not a strongly effective method for smaller pores. Following the presented developments, Tanis-Kanbur et al. </w:t>
      </w:r>
      <w:r w:rsidR="00B21085" w:rsidRPr="00D475D8">
        <w:rPr>
          <w:rFonts w:ascii="Times New Roman" w:hAnsi="Times New Roman"/>
          <w:sz w:val="24"/>
          <w:szCs w:val="24"/>
          <w:lang w:val="en-GB"/>
        </w:rPr>
        <w:fldChar w:fldCharType="begin"/>
      </w:r>
      <w:r w:rsidR="00B21085" w:rsidRPr="005444B8">
        <w:rPr>
          <w:rFonts w:ascii="Times New Roman" w:hAnsi="Times New Roman"/>
          <w:sz w:val="24"/>
          <w:szCs w:val="24"/>
          <w:lang w:val="en-GB"/>
        </w:rPr>
        <w:instrText xml:space="preserve"> ADDIN EN.CITE &lt;EndNote&gt;&lt;Cite&gt;&lt;Author&gt;Tanis-Kanbur&lt;/Author&gt;&lt;Year&gt;2019&lt;/Year&gt;&lt;RecNum&gt;660&lt;/RecNum&gt;&lt;DisplayText&gt;[24]&lt;/DisplayText&gt;&lt;record&gt;&lt;rec-number&gt;660&lt;/rec-number&gt;&lt;foreign-keys&gt;&lt;key app="EN" db-id="dpf09dwxptw9d7e9tt2pe2pg0vr0v0r2xp5t" timestamp="1573285327"&gt;660&lt;/key&gt;&lt;/foreign-keys&gt;&lt;ref-type name="Journal Article"&gt;17&lt;/ref-type&gt;&lt;contributors&gt;&lt;authors&gt;&lt;author&gt;Tanis-Kanbur, Melike Begum&lt;/author&gt;&lt;author&gt;Zamani, Farhad&lt;/author&gt;&lt;author&gt;Krantz, William B.&lt;/author&gt;&lt;author&gt;Hu, Xiao&lt;/author&gt;&lt;author&gt;Chew, Jia Wei&lt;/author&gt;&lt;/authors&gt;&lt;/contributors&gt;&lt;titles&gt;&lt;title&gt;Adaptation of evapoporometry (EP) to characterize the continuous pores and interpore connectivity in polymeric membranes&lt;/title&gt;&lt;secondary-title&gt;Journal of Membrane Science&lt;/secondary-title&gt;&lt;/titles&gt;&lt;periodical&gt;&lt;full-title&gt;Journal of Membrane Science&lt;/full-title&gt;&lt;/periodical&gt;&lt;pages&gt;17-27&lt;/pages&gt;&lt;volume&gt;575&lt;/volume&gt;&lt;keywords&gt;&lt;keyword&gt;Evapoporometry&lt;/keyword&gt;&lt;keyword&gt;Pore-size distribution (PSD)&lt;/keyword&gt;&lt;keyword&gt;Membrane characterization&lt;/keyword&gt;&lt;keyword&gt;Porosity&lt;/keyword&gt;&lt;keyword&gt;Pore interconnectivity&lt;/keyword&gt;&lt;/keywords&gt;&lt;dates&gt;&lt;year&gt;2019&lt;/year&gt;&lt;pub-dates&gt;&lt;date&gt;2019/04/01/&lt;/date&gt;&lt;/pub-dates&gt;&lt;/dates&gt;&lt;isbn&gt;0376-7388&lt;/isbn&gt;&lt;urls&gt;&lt;related-urls&gt;&lt;url&gt;http://www.sciencedirect.com/science/article/pii/S0376738818331466&lt;/url&gt;&lt;/related-urls&gt;&lt;/urls&gt;&lt;electronic-resource-num&gt;https://doi.org/10.1016/j.memsci.2018.12.050&lt;/electronic-resource-num&gt;&lt;/record&gt;&lt;/Cite&gt;&lt;/EndNote&gt;</w:instrText>
      </w:r>
      <w:r w:rsidR="00B21085" w:rsidRPr="00D475D8">
        <w:rPr>
          <w:rFonts w:ascii="Times New Roman" w:hAnsi="Times New Roman"/>
          <w:sz w:val="24"/>
          <w:szCs w:val="24"/>
          <w:lang w:val="en-GB"/>
        </w:rPr>
        <w:fldChar w:fldCharType="separate"/>
      </w:r>
      <w:r w:rsidR="00B21085" w:rsidRPr="005444B8">
        <w:rPr>
          <w:rFonts w:ascii="Times New Roman" w:hAnsi="Times New Roman"/>
          <w:noProof/>
          <w:sz w:val="24"/>
          <w:szCs w:val="24"/>
          <w:lang w:val="en-GB"/>
        </w:rPr>
        <w:t>[24]</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proposed a new and improved technique, which was called as Adaptive Evapoporometry (AEP), to characterize only continuous pores. The traditional EP method characterizes both dead-end and continuous pores; however, the AEP method achieved to characterize only continuous pores by modifying the EP test setup and test procedure. In the AEP method, a non-wetting and non-volatile liquid was used in addition to the volatile-wetting liquid. The volatile wetting liquid was injected into the test setup via the needle from the bottom of the test setup. Once the entire membrane area was wet, the non-wetting and non-volatile liquid were injected with the same needle. During the test, the volatile wetting liquid was evaporated from continuous pores and the pores became empty. By injecting the non-wetting and non-volatile liquid, the membrane pores were plugged up; hereby, the interaction between the empty pores and the pores which were stilled filled by the volatile wetting liquid was blocked. In that study, the volatile wetting liquid was selected as ethanol while the non-wetting and non-volatile liquid were selected as silicon oil since the silicon oil was denser and not mixed with ethanol during the EP test setup. PES and PVDF membranes were used in the experiments </w:t>
      </w:r>
      <w:r w:rsidR="00B21085" w:rsidRPr="005444B8">
        <w:rPr>
          <w:rFonts w:ascii="Times New Roman" w:hAnsi="Times New Roman"/>
          <w:sz w:val="24"/>
          <w:szCs w:val="24"/>
          <w:lang w:val="en-GB"/>
        </w:rPr>
        <w:lastRenderedPageBreak/>
        <w:t xml:space="preserve">with the nominal pore diameters of 28 and 35 nm, respectively. The hole diameter of the lid was 2 </w:t>
      </w:r>
      <w:proofErr w:type="gramStart"/>
      <w:r w:rsidR="00B21085" w:rsidRPr="005444B8">
        <w:rPr>
          <w:rFonts w:ascii="Times New Roman" w:hAnsi="Times New Roman"/>
          <w:sz w:val="24"/>
          <w:szCs w:val="24"/>
          <w:lang w:val="en-GB"/>
        </w:rPr>
        <w:t>mm</w:t>
      </w:r>
      <w:proofErr w:type="gramEnd"/>
      <w:r w:rsidR="00B21085" w:rsidRPr="005444B8">
        <w:rPr>
          <w:rFonts w:ascii="Times New Roman" w:hAnsi="Times New Roman"/>
          <w:sz w:val="24"/>
          <w:szCs w:val="24"/>
          <w:lang w:val="en-GB"/>
        </w:rPr>
        <w:t xml:space="preserve"> and the test cell was made of Teflon®. The results stated that the proposed method achieved to characterize continuous pores excluding the dead-end pores and it was seen that the average pore size diameters were found roundly 9.3 and 14.5% less when only continuous pores were </w:t>
      </w:r>
      <w:proofErr w:type="gramStart"/>
      <w:r w:rsidR="00B21085" w:rsidRPr="005444B8">
        <w:rPr>
          <w:rFonts w:ascii="Times New Roman" w:hAnsi="Times New Roman"/>
          <w:sz w:val="24"/>
          <w:szCs w:val="24"/>
          <w:lang w:val="en-GB"/>
        </w:rPr>
        <w:t>taken into account</w:t>
      </w:r>
      <w:proofErr w:type="gramEnd"/>
      <w:r w:rsidR="00B21085" w:rsidRPr="005444B8">
        <w:rPr>
          <w:rFonts w:ascii="Times New Roman" w:hAnsi="Times New Roman"/>
          <w:sz w:val="24"/>
          <w:szCs w:val="24"/>
          <w:lang w:val="en-GB"/>
        </w:rPr>
        <w:t xml:space="preserve">. Besides the EP development studies, a detailed comparative assessments </w:t>
      </w:r>
      <w:r w:rsidR="00B21085" w:rsidRPr="0060582D">
        <w:rPr>
          <w:rFonts w:ascii="Times New Roman" w:hAnsi="Times New Roman"/>
          <w:color w:val="000000" w:themeColor="text1"/>
          <w:sz w:val="24"/>
          <w:szCs w:val="24"/>
          <w:lang w:val="en-GB"/>
        </w:rPr>
        <w:t xml:space="preserve">between the EP and LLDP methods were done by using several polymer membranes and </w:t>
      </w:r>
      <w:r w:rsidR="002264A4" w:rsidRPr="0060582D">
        <w:rPr>
          <w:rFonts w:ascii="Times New Roman" w:hAnsi="Times New Roman"/>
          <w:color w:val="000000" w:themeColor="text1"/>
          <w:sz w:val="24"/>
          <w:szCs w:val="24"/>
          <w:lang w:val="en-GB"/>
        </w:rPr>
        <w:t xml:space="preserve">aluminium </w:t>
      </w:r>
      <w:r w:rsidR="00B21085" w:rsidRPr="0060582D">
        <w:rPr>
          <w:rFonts w:ascii="Times New Roman" w:hAnsi="Times New Roman"/>
          <w:color w:val="000000" w:themeColor="text1"/>
          <w:sz w:val="24"/>
          <w:szCs w:val="24"/>
          <w:lang w:val="en-GB"/>
        </w:rPr>
        <w:t>oxid</w:t>
      </w:r>
      <w:r w:rsidR="00B21085" w:rsidRPr="005444B8">
        <w:rPr>
          <w:rFonts w:ascii="Times New Roman" w:hAnsi="Times New Roman"/>
          <w:sz w:val="24"/>
          <w:szCs w:val="24"/>
          <w:lang w:val="en-GB"/>
        </w:rPr>
        <w:t xml:space="preserve">e membrane </w:t>
      </w:r>
      <w:r w:rsidR="00B21085" w:rsidRPr="00D475D8">
        <w:rPr>
          <w:rFonts w:ascii="Times New Roman" w:hAnsi="Times New Roman"/>
          <w:sz w:val="24"/>
          <w:szCs w:val="24"/>
          <w:lang w:val="en-GB"/>
        </w:rPr>
        <w:fldChar w:fldCharType="begin"/>
      </w:r>
      <w:r w:rsidR="00B21085" w:rsidRPr="005444B8">
        <w:rPr>
          <w:rFonts w:ascii="Times New Roman" w:hAnsi="Times New Roman"/>
          <w:sz w:val="24"/>
          <w:szCs w:val="24"/>
          <w:lang w:val="en-GB"/>
        </w:rPr>
        <w:instrText xml:space="preserve"> ADDIN EN.CITE &lt;EndNote&gt;&lt;Cite&gt;&lt;Author&gt;Tanis-Kanbur&lt;/Author&gt;&lt;Year&gt;2019&lt;/Year&gt;&lt;RecNum&gt;631&lt;/RecNum&gt;&lt;DisplayText&gt;[9]&lt;/DisplayText&gt;&lt;record&gt;&lt;rec-number&gt;631&lt;/rec-number&gt;&lt;foreign-keys&gt;&lt;key app="EN" db-id="dpf09dwxptw9d7e9tt2pe2pg0vr0v0r2xp5t" timestamp="1573276019"&gt;631&lt;/key&gt;&lt;/foreign-keys&gt;&lt;ref-type name="Journal Article"&gt;17&lt;/ref-type&gt;&lt;contributors&gt;&lt;authors&gt;&lt;author&gt;Tanis-Kanbur, Melike Begum&lt;/author&gt;&lt;author&gt;Peinador, René I.&lt;/author&gt;&lt;author&gt;Hu, Xiao&lt;/author&gt;&lt;author&gt;Calvo, José I.&lt;/author&gt;&lt;author&gt;Chew, Jia Wei&lt;/author&gt;&lt;/authors&gt;&lt;/contributors&gt;&lt;titles&gt;&lt;title&gt;Membrane characterization via evapoporometry (EP) and liquid-liquid displacement porosimetry (LLDP) techniques&lt;/title&gt;&lt;secondary-title&gt;Journal of Membrane Science&lt;/secondary-title&gt;&lt;/titles&gt;&lt;periodical&gt;&lt;full-title&gt;Journal of Membrane Science&lt;/full-title&gt;&lt;/periodical&gt;&lt;pages&gt;248-258&lt;/pages&gt;&lt;volume&gt;586&lt;/volume&gt;&lt;keywords&gt;&lt;keyword&gt;Pore size distribution (PSD)&lt;/keyword&gt;&lt;keyword&gt;Wettability&lt;/keyword&gt;&lt;keyword&gt;Surface tension&lt;/keyword&gt;&lt;keyword&gt;Membrane characterization&lt;/keyword&gt;&lt;keyword&gt;Porosity&lt;/keyword&gt;&lt;/keywords&gt;&lt;dates&gt;&lt;year&gt;2019&lt;/year&gt;&lt;pub-dates&gt;&lt;date&gt;2019/09/15/&lt;/date&gt;&lt;/pub-dates&gt;&lt;/dates&gt;&lt;isbn&gt;0376-7388&lt;/isbn&gt;&lt;urls&gt;&lt;related-urls&gt;&lt;url&gt;http://www.sciencedirect.com/science/article/pii/S0376738819311743&lt;/url&gt;&lt;/related-urls&gt;&lt;/urls&gt;&lt;electronic-resource-num&gt;https://doi.org/10.1016/j.memsci.2019.05.077&lt;/electronic-resource-num&gt;&lt;/record&gt;&lt;/Cite&gt;&lt;/EndNote&gt;</w:instrText>
      </w:r>
      <w:r w:rsidR="00B21085" w:rsidRPr="00D475D8">
        <w:rPr>
          <w:rFonts w:ascii="Times New Roman" w:hAnsi="Times New Roman"/>
          <w:sz w:val="24"/>
          <w:szCs w:val="24"/>
          <w:lang w:val="en-GB"/>
        </w:rPr>
        <w:fldChar w:fldCharType="separate"/>
      </w:r>
      <w:r w:rsidR="00B21085" w:rsidRPr="005444B8">
        <w:rPr>
          <w:rFonts w:ascii="Times New Roman" w:hAnsi="Times New Roman"/>
          <w:noProof/>
          <w:sz w:val="24"/>
          <w:szCs w:val="24"/>
          <w:lang w:val="en-GB"/>
        </w:rPr>
        <w:t>[9]</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The main purpose of the study was better understanding the state-of-art for both method and to show the well-agreement between these two techniques even though their theoretical background were based on different theories (see Section 2). In the comparative study, five different polymeric membranes, which were nylon, PET, PES, PVDF, and PTFE, were tested. In addition, an aluminium oxide membrane was investigated in the comparative study. In the EP experiments</w:t>
      </w:r>
      <w:r w:rsidR="00713F8E" w:rsidRPr="005444B8">
        <w:rPr>
          <w:rFonts w:ascii="Times New Roman" w:hAnsi="Times New Roman"/>
          <w:sz w:val="24"/>
          <w:szCs w:val="24"/>
          <w:lang w:val="en-GB"/>
        </w:rPr>
        <w:t>, IPA</w:t>
      </w:r>
      <w:r w:rsidR="00B21085" w:rsidRPr="005444B8">
        <w:rPr>
          <w:rFonts w:ascii="Times New Roman" w:hAnsi="Times New Roman"/>
          <w:sz w:val="24"/>
          <w:szCs w:val="24"/>
          <w:lang w:val="en-GB"/>
        </w:rPr>
        <w:t xml:space="preserve"> was selected as the volatile wetting liquid. The results deduced that the EP presented well agreements for the nylon, PES, and PTFE membranes while there was a difference between two methods for the PVDF and PET membranes. The reason behind that difference was given as the high-pressure requirements of LLDP setup that could negatively affect the membrane structure. Table 3 summarized the EP-based pore size characterization studies.</w:t>
      </w:r>
    </w:p>
    <w:p w14:paraId="14A79731" w14:textId="77777777" w:rsidR="00B21085" w:rsidRPr="005444B8" w:rsidRDefault="00B21085" w:rsidP="002264A4">
      <w:pPr>
        <w:spacing w:before="240" w:line="480" w:lineRule="auto"/>
        <w:jc w:val="center"/>
        <w:rPr>
          <w:rFonts w:ascii="Times New Roman" w:hAnsi="Times New Roman"/>
          <w:sz w:val="24"/>
          <w:szCs w:val="24"/>
          <w:lang w:val="en-GB"/>
        </w:rPr>
      </w:pPr>
      <w:r w:rsidRPr="005444B8">
        <w:rPr>
          <w:rFonts w:ascii="Times New Roman" w:hAnsi="Times New Roman"/>
          <w:sz w:val="24"/>
          <w:szCs w:val="24"/>
          <w:lang w:val="en-GB"/>
        </w:rPr>
        <w:t>Table 3: Summary of the EP studies.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9"/>
        <w:gridCol w:w="1704"/>
        <w:gridCol w:w="1632"/>
        <w:gridCol w:w="1607"/>
      </w:tblGrid>
      <w:tr w:rsidR="00B21085" w:rsidRPr="005444B8" w14:paraId="0D27ECD2" w14:textId="77777777" w:rsidTr="001A1D16">
        <w:trPr>
          <w:jc w:val="center"/>
        </w:trPr>
        <w:tc>
          <w:tcPr>
            <w:tcW w:w="4287" w:type="dxa"/>
          </w:tcPr>
          <w:p w14:paraId="7C5FF423" w14:textId="77777777" w:rsidR="00B21085" w:rsidRPr="005444B8" w:rsidRDefault="00B21085" w:rsidP="002264A4">
            <w:pPr>
              <w:spacing w:before="240" w:line="480" w:lineRule="auto"/>
              <w:jc w:val="both"/>
              <w:rPr>
                <w:rFonts w:ascii="Times New Roman" w:hAnsi="Times New Roman"/>
                <w:b/>
                <w:sz w:val="24"/>
                <w:szCs w:val="24"/>
                <w:lang w:val="en-GB"/>
              </w:rPr>
            </w:pPr>
            <w:r w:rsidRPr="005444B8">
              <w:rPr>
                <w:rFonts w:ascii="Times New Roman" w:hAnsi="Times New Roman"/>
                <w:b/>
                <w:sz w:val="24"/>
                <w:szCs w:val="24"/>
                <w:lang w:val="en-GB"/>
              </w:rPr>
              <w:t>Study</w:t>
            </w:r>
          </w:p>
        </w:tc>
        <w:tc>
          <w:tcPr>
            <w:tcW w:w="1723" w:type="dxa"/>
          </w:tcPr>
          <w:p w14:paraId="0825CB8B" w14:textId="77777777" w:rsidR="00B21085" w:rsidRPr="005444B8" w:rsidRDefault="00B21085" w:rsidP="002264A4">
            <w:pPr>
              <w:spacing w:before="240" w:line="480" w:lineRule="auto"/>
              <w:jc w:val="both"/>
              <w:rPr>
                <w:rFonts w:ascii="Times New Roman" w:hAnsi="Times New Roman"/>
                <w:b/>
                <w:sz w:val="24"/>
                <w:szCs w:val="24"/>
                <w:lang w:val="en-GB"/>
              </w:rPr>
            </w:pPr>
            <w:r w:rsidRPr="005444B8">
              <w:rPr>
                <w:rFonts w:ascii="Times New Roman" w:hAnsi="Times New Roman"/>
                <w:b/>
                <w:sz w:val="24"/>
                <w:szCs w:val="24"/>
                <w:lang w:val="en-GB"/>
              </w:rPr>
              <w:t>Membrane Type</w:t>
            </w:r>
          </w:p>
        </w:tc>
        <w:tc>
          <w:tcPr>
            <w:tcW w:w="1649" w:type="dxa"/>
          </w:tcPr>
          <w:p w14:paraId="2CFE4B78" w14:textId="77777777" w:rsidR="00B21085" w:rsidRPr="005444B8" w:rsidRDefault="00B21085" w:rsidP="002264A4">
            <w:pPr>
              <w:spacing w:before="240" w:line="480" w:lineRule="auto"/>
              <w:jc w:val="both"/>
              <w:rPr>
                <w:rFonts w:ascii="Times New Roman" w:hAnsi="Times New Roman"/>
                <w:b/>
                <w:sz w:val="24"/>
                <w:szCs w:val="24"/>
                <w:lang w:val="en-GB"/>
              </w:rPr>
            </w:pPr>
            <w:r w:rsidRPr="005444B8">
              <w:rPr>
                <w:rFonts w:ascii="Times New Roman" w:hAnsi="Times New Roman"/>
                <w:b/>
                <w:sz w:val="24"/>
                <w:szCs w:val="24"/>
                <w:lang w:val="en-GB"/>
              </w:rPr>
              <w:t>Nominal pore size range</w:t>
            </w:r>
          </w:p>
        </w:tc>
        <w:tc>
          <w:tcPr>
            <w:tcW w:w="1629" w:type="dxa"/>
          </w:tcPr>
          <w:p w14:paraId="32A2085F" w14:textId="77777777" w:rsidR="00B21085" w:rsidRPr="005444B8" w:rsidRDefault="00B21085" w:rsidP="002264A4">
            <w:pPr>
              <w:spacing w:before="240" w:line="480" w:lineRule="auto"/>
              <w:jc w:val="both"/>
              <w:rPr>
                <w:rFonts w:ascii="Times New Roman" w:hAnsi="Times New Roman"/>
                <w:b/>
                <w:sz w:val="24"/>
                <w:szCs w:val="24"/>
                <w:lang w:val="en-GB"/>
              </w:rPr>
            </w:pPr>
            <w:r w:rsidRPr="005444B8">
              <w:rPr>
                <w:rFonts w:ascii="Times New Roman" w:hAnsi="Times New Roman"/>
                <w:b/>
                <w:sz w:val="24"/>
                <w:szCs w:val="24"/>
                <w:lang w:val="en-GB"/>
              </w:rPr>
              <w:t>Volatile wetting liquid</w:t>
            </w:r>
          </w:p>
        </w:tc>
      </w:tr>
      <w:tr w:rsidR="00B21085" w:rsidRPr="005444B8" w14:paraId="77E51DF5" w14:textId="77777777" w:rsidTr="001A1D16">
        <w:trPr>
          <w:jc w:val="center"/>
        </w:trPr>
        <w:tc>
          <w:tcPr>
            <w:tcW w:w="4287" w:type="dxa"/>
          </w:tcPr>
          <w:p w14:paraId="4FB4F2A1"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lastRenderedPageBreak/>
              <w:t xml:space="preserve">Krantz et al. </w:t>
            </w:r>
            <w:r w:rsidRPr="00D475D8">
              <w:rPr>
                <w:rFonts w:ascii="Times New Roman" w:hAnsi="Times New Roman"/>
                <w:sz w:val="24"/>
                <w:szCs w:val="24"/>
                <w:lang w:val="en-GB"/>
              </w:rPr>
              <w:fldChar w:fldCharType="begin"/>
            </w:r>
            <w:r w:rsidRPr="005444B8">
              <w:rPr>
                <w:rFonts w:ascii="Times New Roman" w:hAnsi="Times New Roman"/>
                <w:sz w:val="24"/>
                <w:szCs w:val="24"/>
                <w:lang w:val="en-GB"/>
              </w:rPr>
              <w:instrText xml:space="preserve"> ADDIN EN.CITE &lt;EndNote&gt;&lt;Cite&gt;&lt;Author&gt;Krantz&lt;/Author&gt;&lt;Year&gt;2013&lt;/Year&gt;&lt;RecNum&gt;424&lt;/RecNum&gt;&lt;DisplayText&gt;[34]&lt;/DisplayText&gt;&lt;record&gt;&lt;rec-number&gt;424&lt;/rec-number&gt;&lt;foreign-keys&gt;&lt;key app="EN" db-id="dpf09dwxptw9d7e9tt2pe2pg0vr0v0r2xp5t" timestamp="1495525570"&gt;424&lt;/key&gt;&lt;/foreign-keys&gt;&lt;ref-type name="Journal Article"&gt;17&lt;/ref-type&gt;&lt;contributors&gt;&lt;authors&gt;&lt;author&gt;Krantz, W. B.&lt;/author&gt;&lt;author&gt;Greenberg, A. R.&lt;/author&gt;&lt;author&gt;Kujundzic, E.&lt;/author&gt;&lt;author&gt;Yeo, A.&lt;/author&gt;&lt;author&gt;Hosseini, S. S.&lt;/author&gt;&lt;/authors&gt;&lt;/contributors&gt;&lt;titles&gt;&lt;title&gt;Evapoporometry: A novel technique for determining the pore-size distribution of membranes&lt;/title&gt;&lt;secondary-title&gt;Journal of Membrane Science&lt;/secondary-title&gt;&lt;/titles&gt;&lt;periodical&gt;&lt;full-title&gt;Journal of Membrane Science&lt;/full-title&gt;&lt;/periodical&gt;&lt;pages&gt;153-166&lt;/pages&gt;&lt;volume&gt;438&lt;/volume&gt;&lt;dates&gt;&lt;year&gt;2013&lt;/year&gt;&lt;pub-dates&gt;&lt;date&gt;Jul&lt;/date&gt;&lt;/pub-dates&gt;&lt;/dates&gt;&lt;isbn&gt;0376-7388&lt;/isbn&gt;&lt;accession-num&gt;WOS:000319500800016&lt;/accession-num&gt;&lt;urls&gt;&lt;related-urls&gt;&lt;url&gt;&amp;lt;Go to ISI&amp;gt;://WOS:000319500800016&lt;/url&gt;&lt;/related-urls&gt;&lt;/urls&gt;&lt;electronic-resource-num&gt;10.1016/j.memsci.2013.03.045&lt;/electronic-resource-num&gt;&lt;/record&gt;&lt;/Cite&gt;&lt;/EndNote&gt;</w:instrText>
            </w:r>
            <w:r w:rsidRPr="00D475D8">
              <w:rPr>
                <w:rFonts w:ascii="Times New Roman" w:hAnsi="Times New Roman"/>
                <w:sz w:val="24"/>
                <w:szCs w:val="24"/>
                <w:lang w:val="en-GB"/>
              </w:rPr>
              <w:fldChar w:fldCharType="separate"/>
            </w:r>
            <w:r w:rsidRPr="005444B8">
              <w:rPr>
                <w:rFonts w:ascii="Times New Roman" w:hAnsi="Times New Roman"/>
                <w:noProof/>
                <w:sz w:val="24"/>
                <w:szCs w:val="24"/>
                <w:lang w:val="en-GB"/>
              </w:rPr>
              <w:t>[34]</w:t>
            </w:r>
            <w:r w:rsidRPr="00D475D8">
              <w:rPr>
                <w:rFonts w:ascii="Times New Roman" w:hAnsi="Times New Roman"/>
                <w:sz w:val="24"/>
                <w:szCs w:val="24"/>
                <w:lang w:val="en-GB"/>
              </w:rPr>
              <w:fldChar w:fldCharType="end"/>
            </w:r>
          </w:p>
        </w:tc>
        <w:tc>
          <w:tcPr>
            <w:tcW w:w="1723" w:type="dxa"/>
          </w:tcPr>
          <w:p w14:paraId="6BCCE91F"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PC, PVDF, </w:t>
            </w:r>
            <w:proofErr w:type="spellStart"/>
            <w:r w:rsidRPr="005444B8">
              <w:rPr>
                <w:rFonts w:ascii="Times New Roman" w:hAnsi="Times New Roman"/>
                <w:sz w:val="24"/>
                <w:szCs w:val="24"/>
                <w:lang w:val="en-GB"/>
              </w:rPr>
              <w:t>Aluminum</w:t>
            </w:r>
            <w:proofErr w:type="spellEnd"/>
            <w:r w:rsidRPr="005444B8">
              <w:rPr>
                <w:rFonts w:ascii="Times New Roman" w:hAnsi="Times New Roman"/>
                <w:sz w:val="24"/>
                <w:szCs w:val="24"/>
                <w:lang w:val="en-GB"/>
              </w:rPr>
              <w:t xml:space="preserve"> oxide</w:t>
            </w:r>
          </w:p>
        </w:tc>
        <w:tc>
          <w:tcPr>
            <w:tcW w:w="1649" w:type="dxa"/>
          </w:tcPr>
          <w:p w14:paraId="2F1833E9"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10-100 nm</w:t>
            </w:r>
          </w:p>
        </w:tc>
        <w:tc>
          <w:tcPr>
            <w:tcW w:w="1629" w:type="dxa"/>
          </w:tcPr>
          <w:p w14:paraId="4E8C4FFB"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IPA</w:t>
            </w:r>
          </w:p>
        </w:tc>
      </w:tr>
      <w:tr w:rsidR="00B21085" w:rsidRPr="005444B8" w14:paraId="387080D3" w14:textId="77777777" w:rsidTr="001A1D16">
        <w:trPr>
          <w:jc w:val="center"/>
        </w:trPr>
        <w:tc>
          <w:tcPr>
            <w:tcW w:w="4287" w:type="dxa"/>
          </w:tcPr>
          <w:p w14:paraId="2BBB2EAD" w14:textId="14B34EA8" w:rsidR="00B21085" w:rsidRPr="005444B8" w:rsidRDefault="00B21085" w:rsidP="00777238">
            <w:pPr>
              <w:spacing w:before="240" w:line="480" w:lineRule="auto"/>
              <w:jc w:val="both"/>
              <w:rPr>
                <w:rFonts w:ascii="Times New Roman" w:hAnsi="Times New Roman"/>
                <w:sz w:val="24"/>
                <w:szCs w:val="24"/>
                <w:lang w:val="en-GB"/>
              </w:rPr>
            </w:pPr>
            <w:proofErr w:type="spellStart"/>
            <w:r w:rsidRPr="005444B8">
              <w:rPr>
                <w:rFonts w:ascii="Times New Roman" w:hAnsi="Times New Roman"/>
                <w:sz w:val="24"/>
                <w:szCs w:val="24"/>
                <w:lang w:val="en-GB"/>
              </w:rPr>
              <w:t>Akhondi</w:t>
            </w:r>
            <w:proofErr w:type="spellEnd"/>
            <w:r w:rsidRPr="005444B8">
              <w:rPr>
                <w:rFonts w:ascii="Times New Roman" w:hAnsi="Times New Roman"/>
                <w:sz w:val="24"/>
                <w:szCs w:val="24"/>
                <w:lang w:val="en-GB"/>
              </w:rPr>
              <w:t xml:space="preserve">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&lt;EndNote&gt;&lt;Cite&gt;&lt;Author&gt;Akhondi&lt;/Author&gt;&lt;Year&gt;2014&lt;/Year&gt;&lt;RecNum&gt;423&lt;/RecNum&gt;&lt;DisplayText&gt;[167]&lt;/DisplayText&gt;&lt;record&gt;&lt;rec-number&gt;423&lt;/rec-number&gt;&lt;foreign-keys&gt;&lt;key app="EN" db-id="dpf09dwxptw9d7e9tt2pe2pg0vr0v0r2xp5t" timestamp="1495525506"&gt;423&lt;/key&gt;&lt;/foreign-keys&gt;&lt;ref-type name="Journal Article"&gt;17&lt;/ref-type&gt;&lt;contributors&gt;&lt;authors&gt;&lt;author&gt;Akhondi, E.&lt;/author&gt;&lt;author&gt;Wicaksana, F.&lt;/author&gt;&lt;author&gt;Krantz, W. B.&lt;/author&gt;&lt;author&gt;Fane, A. G.&lt;/author&gt;&lt;/authors&gt;&lt;/contributors&gt;&lt;titles&gt;&lt;title&gt;Evapoporometry determination of pore-size distribution and pore fouling of hollow fiber membranes&lt;/title&gt;&lt;secondary-title&gt;Journal of Membrane Science&lt;/secondary-title&gt;&lt;/titles&gt;&lt;periodical&gt;&lt;full-title&gt;Journal of Membrane Science&lt;/full-title&gt;&lt;/periodical&gt;&lt;pages&gt;334-345&lt;/pages&gt;&lt;volume&gt;470&lt;/volume&gt;&lt;dates&gt;&lt;year&gt;2014&lt;/year&gt;&lt;pub-dates&gt;&lt;date&gt;Nov&lt;/date&gt;&lt;/pub-dates&gt;&lt;/dates&gt;&lt;isbn&gt;0376-7388&lt;/isbn&gt;&lt;accession-num&gt;WOS:000341141800034&lt;/accession-num&gt;&lt;urls&gt;&lt;related-urls&gt;&lt;url&gt;&amp;lt;Go to ISI&amp;gt;://WOS:000341141800034&lt;/url&gt;&lt;/related-urls&gt;&lt;/urls&gt;&lt;electronic-resource-num&gt;10.1016/j.memsci.2014.07.042&lt;/electronic-resource-num&gt;&lt;/record&gt;&lt;/Cite&gt;&lt;/EndNote&gt;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[167]</w:t>
            </w:r>
            <w:r w:rsidRPr="00D475D8">
              <w:rPr>
                <w:rFonts w:ascii="Times New Roman" w:hAnsi="Times New Roman"/>
                <w:sz w:val="24"/>
                <w:szCs w:val="24"/>
                <w:lang w:val="en-GB"/>
              </w:rPr>
              <w:fldChar w:fldCharType="end"/>
            </w:r>
          </w:p>
        </w:tc>
        <w:tc>
          <w:tcPr>
            <w:tcW w:w="1723" w:type="dxa"/>
          </w:tcPr>
          <w:p w14:paraId="46FA6143"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PAN and PVDF</w:t>
            </w:r>
          </w:p>
        </w:tc>
        <w:tc>
          <w:tcPr>
            <w:tcW w:w="1649" w:type="dxa"/>
          </w:tcPr>
          <w:p w14:paraId="0E722CF2"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35 nm for PVDF, no data for PAN</w:t>
            </w:r>
          </w:p>
        </w:tc>
        <w:tc>
          <w:tcPr>
            <w:tcW w:w="1629" w:type="dxa"/>
          </w:tcPr>
          <w:p w14:paraId="4D32FF14"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Water and IPA</w:t>
            </w:r>
          </w:p>
        </w:tc>
      </w:tr>
      <w:tr w:rsidR="00B21085" w:rsidRPr="005444B8" w14:paraId="3F2A04FA" w14:textId="77777777" w:rsidTr="001A1D16">
        <w:trPr>
          <w:jc w:val="center"/>
        </w:trPr>
        <w:tc>
          <w:tcPr>
            <w:tcW w:w="4287" w:type="dxa"/>
          </w:tcPr>
          <w:p w14:paraId="4F0B0155" w14:textId="7C0704AE" w:rsidR="00B21085" w:rsidRPr="005444B8" w:rsidRDefault="00B21085" w:rsidP="00777238">
            <w:pPr>
              <w:spacing w:before="240" w:line="480" w:lineRule="auto"/>
              <w:jc w:val="both"/>
              <w:rPr>
                <w:rFonts w:ascii="Times New Roman" w:hAnsi="Times New Roman"/>
                <w:sz w:val="24"/>
                <w:szCs w:val="24"/>
                <w:lang w:val="en-GB"/>
              </w:rPr>
            </w:pPr>
            <w:proofErr w:type="spellStart"/>
            <w:r w:rsidRPr="005444B8">
              <w:rPr>
                <w:rFonts w:ascii="Times New Roman" w:hAnsi="Times New Roman"/>
                <w:sz w:val="24"/>
                <w:szCs w:val="24"/>
                <w:lang w:val="en-GB"/>
              </w:rPr>
              <w:t>Akhondi</w:t>
            </w:r>
            <w:proofErr w:type="spellEnd"/>
            <w:r w:rsidRPr="005444B8">
              <w:rPr>
                <w:rFonts w:ascii="Times New Roman" w:hAnsi="Times New Roman"/>
                <w:sz w:val="24"/>
                <w:szCs w:val="24"/>
                <w:lang w:val="en-GB"/>
              </w:rPr>
              <w:t xml:space="preserve">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&lt;EndNote&gt;&lt;Cite&gt;&lt;Author&gt;Akhondi&lt;/Author&gt;&lt;Year&gt;2015&lt;/Year&gt;&lt;RecNum&gt;422&lt;/RecNum&gt;&lt;DisplayText&gt;[161]&lt;/DisplayText&gt;&lt;record&gt;&lt;rec-number&gt;422&lt;/rec-number&gt;&lt;foreign-keys&gt;&lt;key app="EN" db-id="dpf09dwxptw9d7e9tt2pe2pg0vr0v0r2xp5t" timestamp="1495525506"&gt;422&lt;/key&gt;&lt;/foreign-keys&gt;&lt;ref-type name="Journal Article"&gt;17&lt;/ref-type&gt;&lt;contributors&gt;&lt;authors&gt;&lt;author&gt;Akhondi, E.&lt;/author&gt;&lt;author&gt;Zamani, F.&lt;/author&gt;&lt;author&gt;Chew, J. W.&lt;/author&gt;&lt;author&gt;Krantz, W. B.&lt;/author&gt;&lt;author&gt;Fane, A. G.&lt;/author&gt;&lt;/authors&gt;&lt;/contributors&gt;&lt;titles&gt;&lt;title&gt;Improved design and protocol for evapoporometry determination of the pore-size distribution&lt;/title&gt;&lt;secondary-title&gt;Journal of Membrane Science&lt;/secondary-title&gt;&lt;/titles&gt;&lt;periodical&gt;&lt;full-title&gt;Journal of Membrane Science&lt;/full-title&gt;&lt;/periodical&gt;&lt;pages&gt;334-343&lt;/pages&gt;&lt;volume&gt;496&lt;/volume&gt;&lt;dates&gt;&lt;year&gt;2015&lt;/year&gt;&lt;pub-dates&gt;&lt;date&gt;Dec&lt;/date&gt;&lt;/pub-dates&gt;&lt;/dates&gt;&lt;isbn&gt;0376-7388&lt;/isbn&gt;&lt;accession-num&gt;WOS:000363263900035&lt;/accession-num&gt;&lt;urls&gt;&lt;related-urls&gt;&lt;url&gt;&amp;lt;Go to ISI&amp;gt;://WOS:000363263900035&lt;/url&gt;&lt;/related-urls&gt;&lt;/urls&gt;&lt;electronic-resource-num&gt;10.1016/j.memsci.2015.09.013&lt;/electronic-resource-num&gt;&lt;/record&gt;&lt;/Cite&gt;&lt;/EndNote&gt;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[161]</w:t>
            </w:r>
            <w:r w:rsidRPr="00D475D8">
              <w:rPr>
                <w:rFonts w:ascii="Times New Roman" w:hAnsi="Times New Roman"/>
                <w:sz w:val="24"/>
                <w:szCs w:val="24"/>
                <w:lang w:val="en-GB"/>
              </w:rPr>
              <w:fldChar w:fldCharType="end"/>
            </w:r>
          </w:p>
        </w:tc>
        <w:tc>
          <w:tcPr>
            <w:tcW w:w="1723" w:type="dxa"/>
          </w:tcPr>
          <w:p w14:paraId="743EFC2F" w14:textId="0F72F368" w:rsidR="00B21085" w:rsidRPr="005444B8" w:rsidRDefault="002264A4" w:rsidP="00777238">
            <w:pPr>
              <w:spacing w:before="240" w:line="480" w:lineRule="auto"/>
              <w:jc w:val="both"/>
              <w:rPr>
                <w:rFonts w:ascii="Times New Roman" w:hAnsi="Times New Roman"/>
                <w:sz w:val="24"/>
                <w:szCs w:val="24"/>
                <w:lang w:val="en-GB"/>
              </w:rPr>
            </w:pPr>
            <w:r w:rsidRPr="0060582D">
              <w:rPr>
                <w:rFonts w:ascii="Times New Roman" w:hAnsi="Times New Roman"/>
                <w:color w:val="000000" w:themeColor="text1"/>
                <w:sz w:val="24"/>
                <w:szCs w:val="24"/>
                <w:lang w:val="en-GB"/>
              </w:rPr>
              <w:t xml:space="preserve">Aluminium </w:t>
            </w:r>
            <w:r w:rsidR="00B21085" w:rsidRPr="005444B8">
              <w:rPr>
                <w:rFonts w:ascii="Times New Roman" w:hAnsi="Times New Roman"/>
                <w:sz w:val="24"/>
                <w:szCs w:val="24"/>
                <w:lang w:val="en-GB"/>
              </w:rPr>
              <w:t>oxide and PES</w:t>
            </w:r>
          </w:p>
        </w:tc>
        <w:tc>
          <w:tcPr>
            <w:tcW w:w="1649" w:type="dxa"/>
          </w:tcPr>
          <w:p w14:paraId="2F5D7CE7"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100 nm</w:t>
            </w:r>
          </w:p>
        </w:tc>
        <w:tc>
          <w:tcPr>
            <w:tcW w:w="1629" w:type="dxa"/>
          </w:tcPr>
          <w:p w14:paraId="308D7E10"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IPA</w:t>
            </w:r>
          </w:p>
        </w:tc>
      </w:tr>
      <w:tr w:rsidR="00B21085" w:rsidRPr="005444B8" w14:paraId="66537A73" w14:textId="77777777" w:rsidTr="001A1D16">
        <w:trPr>
          <w:jc w:val="center"/>
        </w:trPr>
        <w:tc>
          <w:tcPr>
            <w:tcW w:w="4287" w:type="dxa"/>
          </w:tcPr>
          <w:p w14:paraId="4A0DCA81" w14:textId="58697FB8"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Zamani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&lt;EndNote&gt;&lt;Cite&gt;&lt;Author&gt;Zamani&lt;/Author&gt;&lt;Year&gt;2017&lt;/Year&gt;&lt;RecNum&gt;419&lt;/RecNum&gt;&lt;DisplayText&gt;[163]&lt;/DisplayText&gt;&lt;record&gt;&lt;rec-number&gt;419&lt;/rec-number&gt;&lt;foreign-keys&gt;&lt;key app="EN" db-id="dpf09dwxptw9d7e9tt2pe2pg0vr0v0r2xp5t" timestamp="1495525506"&gt;419&lt;/key&gt;&lt;/foreign-keys&gt;&lt;ref-type name="Journal Article"&gt;17&lt;/ref-type&gt;&lt;contributors&gt;&lt;authors&gt;&lt;author&gt;Zamani, F.&lt;/author&gt;&lt;author&gt;Akhondi, E.&lt;/author&gt;&lt;author&gt;Koops, G. H.&lt;/author&gt;&lt;author&gt;Krantz, W. B.&lt;/author&gt;&lt;author&gt;Fane, A. G.&lt;/author&gt;&lt;author&gt;Chew, J. W.&lt;/author&gt;&lt;/authors&gt;&lt;/contributors&gt;&lt;titles&gt;&lt;title&gt;Evapoporometry adaptation to determine the lumen-side pore-size distribution (PSD) of hollow fiber and tubular membranes&lt;/title&gt;&lt;secondary-title&gt;Journal of Membrane Science&lt;/secondary-title&gt;&lt;/titles&gt;&lt;periodical&gt;&lt;full-title&gt;Journal of Membrane Science&lt;/full-title&gt;&lt;/periodical&gt;&lt;pages&gt;1-8&lt;/pages&gt;&lt;volume&gt;526&lt;/volume&gt;&lt;dates&gt;&lt;year&gt;2017&lt;/year&gt;&lt;pub-dates&gt;&lt;date&gt;Mar&lt;/date&gt;&lt;/pub-dates&gt;&lt;/dates&gt;&lt;isbn&gt;0376-7388&lt;/isbn&gt;&lt;accession-num&gt;WOS:000393722800001&lt;/accession-num&gt;&lt;urls&gt;&lt;related-urls&gt;&lt;url&gt;&amp;lt;Go to ISI&amp;gt;://WOS:000393722800001&lt;/url&gt;&lt;/related-urls&gt;&lt;/urls&gt;&lt;electronic-resource-num&gt;10.1016/j.memsci.2016.12.024&lt;/electronic-resource-num&gt;&lt;/record&gt;&lt;/Cite&gt;&lt;/EndNote&gt;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[163]</w:t>
            </w:r>
            <w:r w:rsidRPr="00D475D8">
              <w:rPr>
                <w:rFonts w:ascii="Times New Roman" w:hAnsi="Times New Roman"/>
                <w:sz w:val="24"/>
                <w:szCs w:val="24"/>
                <w:lang w:val="en-GB"/>
              </w:rPr>
              <w:fldChar w:fldCharType="end"/>
            </w:r>
          </w:p>
        </w:tc>
        <w:tc>
          <w:tcPr>
            <w:tcW w:w="1723" w:type="dxa"/>
          </w:tcPr>
          <w:p w14:paraId="0E1E8EFB"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PVP/PES and PES</w:t>
            </w:r>
          </w:p>
        </w:tc>
        <w:tc>
          <w:tcPr>
            <w:tcW w:w="1649" w:type="dxa"/>
          </w:tcPr>
          <w:p w14:paraId="455FFE09"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Pores of PVP/PES smaller than 300 nm, PES membrane can remove the particles larger than 20 nm</w:t>
            </w:r>
          </w:p>
        </w:tc>
        <w:tc>
          <w:tcPr>
            <w:tcW w:w="1629" w:type="dxa"/>
          </w:tcPr>
          <w:p w14:paraId="0EA18AB8"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IPA and 1-butanol</w:t>
            </w:r>
          </w:p>
        </w:tc>
      </w:tr>
      <w:tr w:rsidR="00B21085" w:rsidRPr="005444B8" w14:paraId="039CC019" w14:textId="77777777" w:rsidTr="001A1D16">
        <w:trPr>
          <w:jc w:val="center"/>
        </w:trPr>
        <w:tc>
          <w:tcPr>
            <w:tcW w:w="4287" w:type="dxa"/>
          </w:tcPr>
          <w:p w14:paraId="2B8D842A" w14:textId="596D4470"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Zamani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&lt;EndNote&gt;&lt;Cite&gt;&lt;Author&gt;Zamani&lt;/Author&gt;&lt;Year&gt;2017&lt;/Year&gt;&lt;RecNum&gt;420&lt;/RecNum&gt;&lt;DisplayText&gt;[164]&lt;/DisplayText&gt;&lt;record&gt;&lt;rec-number&gt;420&lt;/rec-number&gt;&lt;foreign-keys&gt;&lt;key app="EN" db-id="dpf09dwxptw9d7e9tt2pe2pg0vr0v0r2xp5t" timestamp="1495525506"&gt;420&lt;/key&gt;&lt;/foreign-keys&gt;&lt;ref-type name="Journal Article"&gt;17&lt;/ref-type&gt;&lt;contributors&gt;&lt;authors&gt;&lt;author&gt;Zamani, F.&lt;/author&gt;&lt;author&gt;Jayaraman, P.&lt;/author&gt;&lt;author&gt;Akhondi, E.&lt;/author&gt;&lt;author&gt;Krantz, W. B.&lt;/author&gt;&lt;author&gt;Fane, A. G.&lt;/author&gt;&lt;author&gt;Chew, J. W.&lt;/author&gt;&lt;/authors&gt;&lt;/contributors&gt;&lt;titles&gt;&lt;title&gt;Extending the uppermost pore diameter measureable via Evapoporometry&lt;/title&gt;&lt;secondary-title&gt;Journal of Membrane Science&lt;/secondary-title&gt;&lt;/titles&gt;&lt;periodical&gt;&lt;full-title&gt;Journal of Membrane Science&lt;/full-title&gt;&lt;/periodical&gt;&lt;pages&gt;637-643&lt;/pages&gt;&lt;volume&gt;524&lt;/volume&gt;&lt;dates&gt;&lt;year&gt;2017&lt;/year&gt;&lt;pub-dates&gt;&lt;date&gt;Feb&lt;/date&gt;&lt;/pub-dates&gt;&lt;/dates&gt;&lt;isbn&gt;0376-7388&lt;/isbn&gt;&lt;accession-num&gt;WOS:000392769000065&lt;/accession-num&gt;&lt;urls&gt;&lt;related-urls&gt;&lt;url&gt;&amp;lt;Go to ISI&amp;gt;://WOS:000392769000065&lt;/url&gt;&lt;/related-urls&gt;&lt;/urls&gt;&lt;electronic-resource-num&gt;10.1016/j.memsci.2016.11.082&lt;/electronic-resource-num&gt;&lt;/record&gt;&lt;/Cite&gt;&lt;/EndNote&gt;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[164]</w:t>
            </w:r>
            <w:r w:rsidRPr="00D475D8">
              <w:rPr>
                <w:rFonts w:ascii="Times New Roman" w:hAnsi="Times New Roman"/>
                <w:sz w:val="24"/>
                <w:szCs w:val="24"/>
                <w:lang w:val="en-GB"/>
              </w:rPr>
              <w:fldChar w:fldCharType="end"/>
            </w:r>
          </w:p>
        </w:tc>
        <w:tc>
          <w:tcPr>
            <w:tcW w:w="1723" w:type="dxa"/>
          </w:tcPr>
          <w:p w14:paraId="6F1418CB" w14:textId="25C0C494" w:rsidR="00B21085" w:rsidRPr="005444B8" w:rsidRDefault="002264A4" w:rsidP="00777238">
            <w:pPr>
              <w:spacing w:before="240" w:line="480" w:lineRule="auto"/>
              <w:jc w:val="both"/>
              <w:rPr>
                <w:rFonts w:ascii="Times New Roman" w:hAnsi="Times New Roman"/>
                <w:sz w:val="24"/>
                <w:szCs w:val="24"/>
                <w:lang w:val="en-GB"/>
              </w:rPr>
            </w:pPr>
            <w:r w:rsidRPr="0060582D">
              <w:rPr>
                <w:rFonts w:ascii="Times New Roman" w:hAnsi="Times New Roman"/>
                <w:color w:val="000000" w:themeColor="text1"/>
                <w:sz w:val="24"/>
                <w:szCs w:val="24"/>
                <w:lang w:val="en-GB"/>
              </w:rPr>
              <w:t xml:space="preserve">Aluminium </w:t>
            </w:r>
            <w:r w:rsidR="00B21085" w:rsidRPr="0060582D">
              <w:rPr>
                <w:rFonts w:ascii="Times New Roman" w:hAnsi="Times New Roman"/>
                <w:color w:val="000000" w:themeColor="text1"/>
                <w:sz w:val="24"/>
                <w:szCs w:val="24"/>
                <w:lang w:val="en-GB"/>
              </w:rPr>
              <w:t>oxide</w:t>
            </w:r>
          </w:p>
        </w:tc>
        <w:tc>
          <w:tcPr>
            <w:tcW w:w="1649" w:type="dxa"/>
          </w:tcPr>
          <w:p w14:paraId="71082645"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100 nm and 200 nm</w:t>
            </w:r>
          </w:p>
        </w:tc>
        <w:tc>
          <w:tcPr>
            <w:tcW w:w="1629" w:type="dxa"/>
          </w:tcPr>
          <w:p w14:paraId="60B10F17"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IPA and 1-butanol were tested; acetone, </w:t>
            </w:r>
            <w:r w:rsidRPr="005444B8">
              <w:rPr>
                <w:rFonts w:ascii="Times New Roman" w:hAnsi="Times New Roman"/>
                <w:sz w:val="24"/>
                <w:szCs w:val="24"/>
                <w:lang w:val="en-GB"/>
              </w:rPr>
              <w:lastRenderedPageBreak/>
              <w:t>ethanol, ethylene glycol, and water were discussed.</w:t>
            </w:r>
          </w:p>
        </w:tc>
      </w:tr>
      <w:tr w:rsidR="00B21085" w:rsidRPr="005444B8" w14:paraId="5CA8D13F" w14:textId="77777777" w:rsidTr="001A1D16">
        <w:trPr>
          <w:jc w:val="center"/>
        </w:trPr>
        <w:tc>
          <w:tcPr>
            <w:tcW w:w="4287" w:type="dxa"/>
          </w:tcPr>
          <w:p w14:paraId="2F823149" w14:textId="5D4AF287" w:rsidR="00B21085" w:rsidRPr="005444B8" w:rsidRDefault="00B21085" w:rsidP="00777238">
            <w:pPr>
              <w:spacing w:before="240" w:line="480" w:lineRule="auto"/>
              <w:jc w:val="both"/>
              <w:rPr>
                <w:rFonts w:ascii="Times New Roman" w:hAnsi="Times New Roman"/>
                <w:sz w:val="24"/>
                <w:szCs w:val="24"/>
                <w:lang w:val="en-GB"/>
              </w:rPr>
            </w:pPr>
            <w:proofErr w:type="spellStart"/>
            <w:r w:rsidRPr="005444B8">
              <w:rPr>
                <w:rFonts w:ascii="Times New Roman" w:hAnsi="Times New Roman"/>
                <w:sz w:val="24"/>
                <w:szCs w:val="24"/>
                <w:lang w:val="en-GB"/>
              </w:rPr>
              <w:lastRenderedPageBreak/>
              <w:t>Akhondi</w:t>
            </w:r>
            <w:proofErr w:type="spellEnd"/>
            <w:r w:rsidRPr="005444B8">
              <w:rPr>
                <w:rFonts w:ascii="Times New Roman" w:hAnsi="Times New Roman"/>
                <w:sz w:val="24"/>
                <w:szCs w:val="24"/>
                <w:lang w:val="en-GB"/>
              </w:rPr>
              <w:t xml:space="preserve">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&lt;EndNote&gt;&lt;Cite&gt;&lt;Author&gt;Akhondi&lt;/Author&gt;&lt;Year&gt;2017&lt;/Year&gt;&lt;RecNum&gt;421&lt;/RecNum&gt;&lt;DisplayText&gt;[162]&lt;/DisplayText&gt;&lt;record&gt;&lt;rec-number&gt;421&lt;/rec-number&gt;&lt;foreign-keys&gt;&lt;key app="EN" db-id="dpf09dwxptw9d7e9tt2pe2pg0vr0v0r2xp5t" timestamp="1495525506"&gt;421&lt;/key&gt;&lt;/foreign-keys&gt;&lt;ref-type name="Journal Article"&gt;17&lt;/ref-type&gt;&lt;contributors&gt;&lt;authors&gt;&lt;author&gt;Akhondi, E.&lt;/author&gt;&lt;author&gt;Zamani, F.&lt;/author&gt;&lt;author&gt;Law, A. W. K.&lt;/author&gt;&lt;author&gt;Krantz, W. B.&lt;/author&gt;&lt;author&gt;Fane, A. G.&lt;/author&gt;&lt;author&gt;Chew, J. W.&lt;/author&gt;&lt;/authors&gt;&lt;/contributors&gt;&lt;titles&gt;&lt;title&gt;Influence of backwashing on the pore size of hollow fiber ultrafiltration membranes&lt;/title&gt;&lt;secondary-title&gt;Journal of Membrane Science&lt;/secondary-title&gt;&lt;/titles&gt;&lt;periodical&gt;&lt;full-title&gt;Journal of Membrane Science&lt;/full-title&gt;&lt;/periodical&gt;&lt;pages&gt;33-42&lt;/pages&gt;&lt;volume&gt;521&lt;/volume&gt;&lt;dates&gt;&lt;year&gt;2017&lt;/year&gt;&lt;pub-dates&gt;&lt;date&gt;Jan&lt;/date&gt;&lt;/pub-dates&gt;&lt;/dates&gt;&lt;isbn&gt;0376-7388&lt;/isbn&gt;&lt;accession-num&gt;WOS:000394327900004&lt;/accession-num&gt;&lt;urls&gt;&lt;related-urls&gt;&lt;url&gt;&amp;lt;Go to ISI&amp;gt;://WOS:000394327900004&lt;/url&gt;&lt;/related-urls&gt;&lt;/urls&gt;&lt;electronic-resource-num&gt;10.1016/j.memsci.2016.08.070&lt;/electronic-resource-num&gt;&lt;/record&gt;&lt;/Cite&gt;&lt;/EndNote&gt;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[162]</w:t>
            </w:r>
            <w:r w:rsidRPr="00D475D8">
              <w:rPr>
                <w:rFonts w:ascii="Times New Roman" w:hAnsi="Times New Roman"/>
                <w:sz w:val="24"/>
                <w:szCs w:val="24"/>
                <w:lang w:val="en-GB"/>
              </w:rPr>
              <w:fldChar w:fldCharType="end"/>
            </w:r>
          </w:p>
        </w:tc>
        <w:tc>
          <w:tcPr>
            <w:tcW w:w="1723" w:type="dxa"/>
          </w:tcPr>
          <w:p w14:paraId="30A98BD2"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PAN and PVDF</w:t>
            </w:r>
          </w:p>
        </w:tc>
        <w:tc>
          <w:tcPr>
            <w:tcW w:w="1649" w:type="dxa"/>
          </w:tcPr>
          <w:p w14:paraId="7365CA02"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35 nm for PVDF, no data for PAN</w:t>
            </w:r>
          </w:p>
        </w:tc>
        <w:tc>
          <w:tcPr>
            <w:tcW w:w="1629" w:type="dxa"/>
          </w:tcPr>
          <w:p w14:paraId="23039CF3"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Deionized water </w:t>
            </w:r>
          </w:p>
        </w:tc>
      </w:tr>
      <w:tr w:rsidR="00B21085" w:rsidRPr="005444B8" w14:paraId="03E89B54" w14:textId="77777777" w:rsidTr="001A1D16">
        <w:trPr>
          <w:jc w:val="center"/>
        </w:trPr>
        <w:tc>
          <w:tcPr>
            <w:tcW w:w="4287" w:type="dxa"/>
          </w:tcPr>
          <w:p w14:paraId="537035DA"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Tanis-Kanbur et al. </w:t>
            </w:r>
            <w:r w:rsidRPr="00D475D8">
              <w:rPr>
                <w:rFonts w:ascii="Times New Roman" w:hAnsi="Times New Roman"/>
                <w:sz w:val="24"/>
                <w:szCs w:val="24"/>
                <w:lang w:val="en-GB"/>
              </w:rPr>
              <w:fldChar w:fldCharType="begin"/>
            </w:r>
            <w:r w:rsidRPr="005444B8">
              <w:rPr>
                <w:rFonts w:ascii="Times New Roman" w:hAnsi="Times New Roman"/>
                <w:sz w:val="24"/>
                <w:szCs w:val="24"/>
                <w:lang w:val="en-GB"/>
              </w:rPr>
              <w:instrText xml:space="preserve"> ADDIN EN.CITE &lt;EndNote&gt;&lt;Cite&gt;&lt;Author&gt;Tanis-Kanbur&lt;/Author&gt;&lt;Year&gt;2019&lt;/Year&gt;&lt;RecNum&gt;660&lt;/RecNum&gt;&lt;DisplayText&gt;[24]&lt;/DisplayText&gt;&lt;record&gt;&lt;rec-number&gt;660&lt;/rec-number&gt;&lt;foreign-keys&gt;&lt;key app="EN" db-id="dpf09dwxptw9d7e9tt2pe2pg0vr0v0r2xp5t" timestamp="1573285327"&gt;660&lt;/key&gt;&lt;/foreign-keys&gt;&lt;ref-type name="Journal Article"&gt;17&lt;/ref-type&gt;&lt;contributors&gt;&lt;authors&gt;&lt;author&gt;Tanis-Kanbur, Melike Begum&lt;/author&gt;&lt;author&gt;Zamani, Farhad&lt;/author&gt;&lt;author&gt;Krantz, William B.&lt;/author&gt;&lt;author&gt;Hu, Xiao&lt;/author&gt;&lt;author&gt;Chew, Jia Wei&lt;/author&gt;&lt;/authors&gt;&lt;/contributors&gt;&lt;titles&gt;&lt;title&gt;Adaptation of evapoporometry (EP) to characterize the continuous pores and interpore connectivity in polymeric membranes&lt;/title&gt;&lt;secondary-title&gt;Journal of Membrane Science&lt;/secondary-title&gt;&lt;/titles&gt;&lt;periodical&gt;&lt;full-title&gt;Journal of Membrane Science&lt;/full-title&gt;&lt;/periodical&gt;&lt;pages&gt;17-27&lt;/pages&gt;&lt;volume&gt;575&lt;/volume&gt;&lt;keywords&gt;&lt;keyword&gt;Evapoporometry&lt;/keyword&gt;&lt;keyword&gt;Pore-size distribution (PSD)&lt;/keyword&gt;&lt;keyword&gt;Membrane characterization&lt;/keyword&gt;&lt;keyword&gt;Porosity&lt;/keyword&gt;&lt;keyword&gt;Pore interconnectivity&lt;/keyword&gt;&lt;/keywords&gt;&lt;dates&gt;&lt;year&gt;2019&lt;/year&gt;&lt;pub-dates&gt;&lt;date&gt;2019/04/01/&lt;/date&gt;&lt;/pub-dates&gt;&lt;/dates&gt;&lt;isbn&gt;0376-7388&lt;/isbn&gt;&lt;urls&gt;&lt;related-urls&gt;&lt;url&gt;http://www.sciencedirect.com/science/article/pii/S0376738818331466&lt;/url&gt;&lt;/related-urls&gt;&lt;/urls&gt;&lt;electronic-resource-num&gt;https://doi.org/10.1016/j.memsci.2018.12.050&lt;/electronic-resource-num&gt;&lt;/record&gt;&lt;/Cite&gt;&lt;/EndNote&gt;</w:instrText>
            </w:r>
            <w:r w:rsidRPr="00D475D8">
              <w:rPr>
                <w:rFonts w:ascii="Times New Roman" w:hAnsi="Times New Roman"/>
                <w:sz w:val="24"/>
                <w:szCs w:val="24"/>
                <w:lang w:val="en-GB"/>
              </w:rPr>
              <w:fldChar w:fldCharType="separate"/>
            </w:r>
            <w:r w:rsidRPr="005444B8">
              <w:rPr>
                <w:rFonts w:ascii="Times New Roman" w:hAnsi="Times New Roman"/>
                <w:noProof/>
                <w:sz w:val="24"/>
                <w:szCs w:val="24"/>
                <w:lang w:val="en-GB"/>
              </w:rPr>
              <w:t>[24]</w:t>
            </w:r>
            <w:r w:rsidRPr="00D475D8">
              <w:rPr>
                <w:rFonts w:ascii="Times New Roman" w:hAnsi="Times New Roman"/>
                <w:sz w:val="24"/>
                <w:szCs w:val="24"/>
                <w:lang w:val="en-GB"/>
              </w:rPr>
              <w:fldChar w:fldCharType="end"/>
            </w:r>
          </w:p>
        </w:tc>
        <w:tc>
          <w:tcPr>
            <w:tcW w:w="1723" w:type="dxa"/>
          </w:tcPr>
          <w:p w14:paraId="12CECF7A"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PES and PVDF</w:t>
            </w:r>
          </w:p>
        </w:tc>
        <w:tc>
          <w:tcPr>
            <w:tcW w:w="1649" w:type="dxa"/>
          </w:tcPr>
          <w:p w14:paraId="22FA48A6"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28 nm and 35 nm</w:t>
            </w:r>
          </w:p>
        </w:tc>
        <w:tc>
          <w:tcPr>
            <w:tcW w:w="1629" w:type="dxa"/>
          </w:tcPr>
          <w:p w14:paraId="76C1CD29"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Ethanol (volatile wetting liquid), silicon oil (non-volatile non-wetting liquid)</w:t>
            </w:r>
          </w:p>
        </w:tc>
      </w:tr>
      <w:tr w:rsidR="00B21085" w:rsidRPr="005444B8" w14:paraId="3448B15A" w14:textId="77777777" w:rsidTr="001A1D16">
        <w:trPr>
          <w:jc w:val="center"/>
        </w:trPr>
        <w:tc>
          <w:tcPr>
            <w:tcW w:w="4287" w:type="dxa"/>
          </w:tcPr>
          <w:p w14:paraId="0D9B9BB1"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Tanis-Kanbur et al. </w:t>
            </w:r>
            <w:r w:rsidRPr="00D475D8">
              <w:rPr>
                <w:rFonts w:ascii="Times New Roman" w:hAnsi="Times New Roman"/>
                <w:sz w:val="24"/>
                <w:szCs w:val="24"/>
                <w:lang w:val="en-GB"/>
              </w:rPr>
              <w:fldChar w:fldCharType="begin"/>
            </w:r>
            <w:r w:rsidRPr="005444B8">
              <w:rPr>
                <w:rFonts w:ascii="Times New Roman" w:hAnsi="Times New Roman"/>
                <w:sz w:val="24"/>
                <w:szCs w:val="24"/>
                <w:lang w:val="en-GB"/>
              </w:rPr>
              <w:instrText xml:space="preserve"> ADDIN EN.CITE &lt;EndNote&gt;&lt;Cite&gt;&lt;Author&gt;Tanis-Kanbur&lt;/Author&gt;&lt;Year&gt;2019&lt;/Year&gt;&lt;RecNum&gt;631&lt;/RecNum&gt;&lt;DisplayText&gt;[9]&lt;/DisplayText&gt;&lt;record&gt;&lt;rec-number&gt;631&lt;/rec-number&gt;&lt;foreign-keys&gt;&lt;key app="EN" db-id="dpf09dwxptw9d7e9tt2pe2pg0vr0v0r2xp5t" timestamp="1573276019"&gt;631&lt;/key&gt;&lt;/foreign-keys&gt;&lt;ref-type name="Journal Article"&gt;17&lt;/ref-type&gt;&lt;contributors&gt;&lt;authors&gt;&lt;author&gt;Tanis-Kanbur, Melike Begum&lt;/author&gt;&lt;author&gt;Peinador, René I.&lt;/author&gt;&lt;author&gt;Hu, Xiao&lt;/author&gt;&lt;author&gt;Calvo, José I.&lt;/author&gt;&lt;author&gt;Chew, Jia Wei&lt;/author&gt;&lt;/authors&gt;&lt;/contributors&gt;&lt;titles&gt;&lt;title&gt;Membrane characterization via evapoporometry (EP) and liquid-liquid displacement porosimetry (LLDP) techniques&lt;/title&gt;&lt;secondary-title&gt;Journal of Membrane Science&lt;/secondary-title&gt;&lt;/titles&gt;&lt;periodical&gt;&lt;full-title&gt;Journal of Membrane Science&lt;/full-title&gt;&lt;/periodical&gt;&lt;pages&gt;248-258&lt;/pages&gt;&lt;volume&gt;586&lt;/volume&gt;&lt;keywords&gt;&lt;keyword&gt;Pore size distribution (PSD)&lt;/keyword&gt;&lt;keyword&gt;Wettability&lt;/keyword&gt;&lt;keyword&gt;Surface tension&lt;/keyword&gt;&lt;keyword&gt;Membrane characterization&lt;/keyword&gt;&lt;keyword&gt;Porosity&lt;/keyword&gt;&lt;/keywords&gt;&lt;dates&gt;&lt;year&gt;2019&lt;/year&gt;&lt;pub-dates&gt;&lt;date&gt;2019/09/15/&lt;/date&gt;&lt;/pub-dates&gt;&lt;/dates&gt;&lt;isbn&gt;0376-7388&lt;/isbn&gt;&lt;urls&gt;&lt;related-urls&gt;&lt;url&gt;http://www.sciencedirect.com/science/article/pii/S0376738819311743&lt;/url&gt;&lt;/related-urls&gt;&lt;/urls&gt;&lt;electronic-resource-num&gt;https://doi.org/10.1016/j.memsci.2019.05.077&lt;/electronic-resource-num&gt;&lt;/record&gt;&lt;/Cite&gt;&lt;/EndNote&gt;</w:instrText>
            </w:r>
            <w:r w:rsidRPr="00D475D8">
              <w:rPr>
                <w:rFonts w:ascii="Times New Roman" w:hAnsi="Times New Roman"/>
                <w:sz w:val="24"/>
                <w:szCs w:val="24"/>
                <w:lang w:val="en-GB"/>
              </w:rPr>
              <w:fldChar w:fldCharType="separate"/>
            </w:r>
            <w:r w:rsidRPr="005444B8">
              <w:rPr>
                <w:rFonts w:ascii="Times New Roman" w:hAnsi="Times New Roman"/>
                <w:noProof/>
                <w:sz w:val="24"/>
                <w:szCs w:val="24"/>
                <w:lang w:val="en-GB"/>
              </w:rPr>
              <w:t>[9]</w:t>
            </w:r>
            <w:r w:rsidRPr="00D475D8">
              <w:rPr>
                <w:rFonts w:ascii="Times New Roman" w:hAnsi="Times New Roman"/>
                <w:sz w:val="24"/>
                <w:szCs w:val="24"/>
                <w:lang w:val="en-GB"/>
              </w:rPr>
              <w:fldChar w:fldCharType="end"/>
            </w:r>
          </w:p>
        </w:tc>
        <w:tc>
          <w:tcPr>
            <w:tcW w:w="1723" w:type="dxa"/>
          </w:tcPr>
          <w:p w14:paraId="25B0954B" w14:textId="2AB08ED8" w:rsidR="00B21085" w:rsidRPr="005444B8" w:rsidRDefault="002264A4" w:rsidP="00777238">
            <w:pPr>
              <w:spacing w:before="240" w:line="480" w:lineRule="auto"/>
              <w:jc w:val="both"/>
              <w:rPr>
                <w:rFonts w:ascii="Times New Roman" w:hAnsi="Times New Roman"/>
                <w:sz w:val="24"/>
                <w:szCs w:val="24"/>
                <w:lang w:val="en-GB"/>
              </w:rPr>
            </w:pPr>
            <w:r w:rsidRPr="0060582D">
              <w:rPr>
                <w:rFonts w:ascii="Times New Roman" w:hAnsi="Times New Roman"/>
                <w:color w:val="000000" w:themeColor="text1"/>
                <w:sz w:val="24"/>
                <w:szCs w:val="24"/>
                <w:lang w:val="en-GB"/>
              </w:rPr>
              <w:t xml:space="preserve">Aluminium </w:t>
            </w:r>
            <w:r w:rsidR="00B21085" w:rsidRPr="0060582D">
              <w:rPr>
                <w:rFonts w:ascii="Times New Roman" w:hAnsi="Times New Roman"/>
                <w:color w:val="000000" w:themeColor="text1"/>
                <w:sz w:val="24"/>
                <w:szCs w:val="24"/>
                <w:lang w:val="en-GB"/>
              </w:rPr>
              <w:t xml:space="preserve">oxide, </w:t>
            </w:r>
            <w:r w:rsidR="00B21085" w:rsidRPr="005444B8">
              <w:rPr>
                <w:rFonts w:ascii="Times New Roman" w:hAnsi="Times New Roman"/>
                <w:sz w:val="24"/>
                <w:szCs w:val="24"/>
                <w:lang w:val="en-GB"/>
              </w:rPr>
              <w:t>PES, PET, PTFE, PVDF, and nylon</w:t>
            </w:r>
          </w:p>
        </w:tc>
        <w:tc>
          <w:tcPr>
            <w:tcW w:w="1649" w:type="dxa"/>
          </w:tcPr>
          <w:p w14:paraId="025C165F" w14:textId="39BE6FDD"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No data for nylon, PTFE, and PET. 300 </w:t>
            </w:r>
            <w:proofErr w:type="spellStart"/>
            <w:r w:rsidRPr="005444B8">
              <w:rPr>
                <w:rFonts w:ascii="Times New Roman" w:hAnsi="Times New Roman"/>
                <w:sz w:val="24"/>
                <w:szCs w:val="24"/>
                <w:lang w:val="en-GB"/>
              </w:rPr>
              <w:t>kDa</w:t>
            </w:r>
            <w:proofErr w:type="spellEnd"/>
            <w:r w:rsidRPr="005444B8">
              <w:rPr>
                <w:rFonts w:ascii="Times New Roman" w:hAnsi="Times New Roman"/>
                <w:sz w:val="24"/>
                <w:szCs w:val="24"/>
                <w:lang w:val="en-GB"/>
              </w:rPr>
              <w:t xml:space="preserve"> for PES, 100 </w:t>
            </w:r>
            <w:proofErr w:type="spellStart"/>
            <w:r w:rsidRPr="005444B8">
              <w:rPr>
                <w:rFonts w:ascii="Times New Roman" w:hAnsi="Times New Roman"/>
                <w:sz w:val="24"/>
                <w:szCs w:val="24"/>
                <w:lang w:val="en-GB"/>
              </w:rPr>
              <w:t>kDa</w:t>
            </w:r>
            <w:proofErr w:type="spellEnd"/>
            <w:r w:rsidRPr="005444B8">
              <w:rPr>
                <w:rFonts w:ascii="Times New Roman" w:hAnsi="Times New Roman"/>
                <w:sz w:val="24"/>
                <w:szCs w:val="24"/>
                <w:lang w:val="en-GB"/>
              </w:rPr>
              <w:t xml:space="preserve"> for PVDF, and </w:t>
            </w:r>
            <w:r w:rsidRPr="005444B8">
              <w:rPr>
                <w:rFonts w:ascii="Times New Roman" w:hAnsi="Times New Roman"/>
                <w:sz w:val="24"/>
                <w:szCs w:val="24"/>
                <w:lang w:val="en-GB"/>
              </w:rPr>
              <w:lastRenderedPageBreak/>
              <w:t xml:space="preserve">100 nm for </w:t>
            </w:r>
            <w:r w:rsidR="002264A4" w:rsidRPr="0060582D">
              <w:rPr>
                <w:rFonts w:ascii="Times New Roman" w:hAnsi="Times New Roman"/>
                <w:color w:val="000000" w:themeColor="text1"/>
                <w:sz w:val="24"/>
                <w:szCs w:val="24"/>
                <w:lang w:val="en-GB"/>
              </w:rPr>
              <w:t xml:space="preserve">Aluminium </w:t>
            </w:r>
            <w:r w:rsidRPr="005444B8">
              <w:rPr>
                <w:rFonts w:ascii="Times New Roman" w:hAnsi="Times New Roman"/>
                <w:sz w:val="24"/>
                <w:szCs w:val="24"/>
                <w:lang w:val="en-GB"/>
              </w:rPr>
              <w:t>oxide</w:t>
            </w:r>
          </w:p>
        </w:tc>
        <w:tc>
          <w:tcPr>
            <w:tcW w:w="1629" w:type="dxa"/>
          </w:tcPr>
          <w:p w14:paraId="21D2EFDD"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lastRenderedPageBreak/>
              <w:t>IPA</w:t>
            </w:r>
          </w:p>
        </w:tc>
      </w:tr>
    </w:tbl>
    <w:p w14:paraId="5F9980D8" w14:textId="77777777" w:rsidR="00B21085" w:rsidRPr="005444B8" w:rsidRDefault="00B21085" w:rsidP="00777238">
      <w:pPr>
        <w:spacing w:line="480" w:lineRule="auto"/>
        <w:jc w:val="both"/>
        <w:rPr>
          <w:rFonts w:ascii="Times New Roman" w:hAnsi="Times New Roman"/>
          <w:sz w:val="24"/>
          <w:szCs w:val="24"/>
          <w:lang w:val="en-GB"/>
        </w:rPr>
      </w:pPr>
    </w:p>
    <w:p w14:paraId="44DD44E1" w14:textId="7695DD1C" w:rsidR="001D6F5A" w:rsidRPr="00A64F3D" w:rsidRDefault="001D6F5A" w:rsidP="00777238">
      <w:pPr>
        <w:pStyle w:val="Ttulo1"/>
        <w:numPr>
          <w:ilvl w:val="1"/>
          <w:numId w:val="26"/>
        </w:numPr>
        <w:spacing w:line="480" w:lineRule="auto"/>
        <w:ind w:left="810" w:hanging="450"/>
        <w:rPr>
          <w:lang w:val="en-GB"/>
        </w:rPr>
      </w:pPr>
      <w:bookmarkStart w:id="28" w:name="_Toc39060147"/>
      <w:r w:rsidRPr="00A64F3D">
        <w:rPr>
          <w:lang w:val="en-GB"/>
        </w:rPr>
        <w:t>Permporometry</w:t>
      </w:r>
      <w:r w:rsidR="00C824D4" w:rsidRPr="00A64F3D">
        <w:rPr>
          <w:lang w:val="en-GB"/>
        </w:rPr>
        <w:t xml:space="preserve"> (</w:t>
      </w:r>
      <w:proofErr w:type="spellStart"/>
      <w:r w:rsidR="00C824D4" w:rsidRPr="00A64F3D">
        <w:rPr>
          <w:lang w:val="en-GB"/>
        </w:rPr>
        <w:t>PmP</w:t>
      </w:r>
      <w:proofErr w:type="spellEnd"/>
      <w:r w:rsidR="00C824D4" w:rsidRPr="00A64F3D">
        <w:rPr>
          <w:lang w:val="en-GB"/>
        </w:rPr>
        <w:t>)</w:t>
      </w:r>
      <w:bookmarkEnd w:id="28"/>
      <w:r w:rsidRPr="00A64F3D">
        <w:rPr>
          <w:lang w:val="en-GB"/>
        </w:rPr>
        <w:t xml:space="preserve"> </w:t>
      </w:r>
    </w:p>
    <w:p w14:paraId="77A8554F" w14:textId="0C5FF55B" w:rsidR="001D6F5A" w:rsidRPr="005444B8" w:rsidRDefault="00162BAE" w:rsidP="00777238">
      <w:pPr>
        <w:spacing w:line="480" w:lineRule="auto"/>
        <w:jc w:val="both"/>
        <w:rPr>
          <w:rFonts w:ascii="Times New Roman" w:hAnsi="Times New Roman"/>
          <w:sz w:val="24"/>
          <w:szCs w:val="24"/>
          <w:lang w:val="en-GB"/>
        </w:rPr>
      </w:pPr>
      <w:r w:rsidRPr="00DE2265">
        <w:rPr>
          <w:rFonts w:ascii="Times New Roman" w:hAnsi="Times New Roman"/>
          <w:sz w:val="24"/>
          <w:szCs w:val="24"/>
          <w:lang w:val="en-GB"/>
        </w:rPr>
        <w:t xml:space="preserve">Permporometry was firstly proposed by Eyraud in 1984 </w:t>
      </w:r>
      <w:r w:rsidRPr="00DE2265">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&lt;EndNote&gt;&lt;Cite&gt;&lt;Author&gt;Eyraud&lt;/Author&gt;&lt;Year&gt;1984&lt;/Year&gt;&lt;RecNum&gt;449&lt;/RecNum&gt;&lt;DisplayText&gt;[168]&lt;/DisplayText&gt;&lt;record&gt;&lt;rec-number&gt;449&lt;/rec-number&gt;&lt;foreign-keys&gt;&lt;key app="EN" db-id="dpf09dwxptw9d7e9tt2pe2pg0vr0v0r2xp5t" timestamp="1506861695"&gt;449&lt;/key&gt;&lt;/foreign-keys&gt;&lt;ref-type name="Journal Article"&gt;17&lt;/ref-type&gt;&lt;contributors&gt;&lt;authors&gt;&lt;author&gt;Eyraud, C.&lt;/author&gt;&lt;author&gt;Betemps, M.&lt;/author&gt;&lt;author&gt;Quinson, J. F.&lt;/author&gt;&lt;author&gt;Chatelut, F.&lt;/author&gt;&lt;author&gt;Brun, M.&lt;/author&gt;&lt;author&gt;Rasneur, B.&lt;/author&gt;&lt;/authors&gt;&lt;/contributors&gt;&lt;titles&gt;&lt;title&gt;DETERMINATION OF THE PORE-SIZE DISTRIBUTION OF AN ULTRAFILTER BY - GAS-LIQUID PERMPOROMETRY MEASUREMENT - COMPARISON BETWEEN FLOW POROMETRY AND CONDENSATE EQUILIBRIUM POROMETRY&lt;/title&gt;&lt;secondary-title&gt;Bulletin De La Societe Chimique De France Partie I-Physicochimie Des Systemes Liquides Electrochimie Catalyse Genie Chimique&lt;/secondary-title&gt;&lt;/titles&gt;&lt;periodical&gt;&lt;full-title&gt;Bulletin De La Societe Chimique De France Partie I-Physicochimie Des Systemes Liquides Electrochimie Catalyse Genie Chimique&lt;/full-title&gt;&lt;/periodical&gt;&lt;pages&gt;I237-I244&lt;/pages&gt;&lt;number&gt;9-10&lt;/number&gt;&lt;dates&gt;&lt;year&gt;1984&lt;/year&gt;&lt;/dates&gt;&lt;isbn&gt;0037-8968&lt;/isbn&gt;&lt;accession-num&gt;WOS:A1984TX11700001&lt;/accession-num&gt;&lt;urls&gt;&lt;related-urls&gt;&lt;url&gt;&amp;lt;Go to ISI&amp;gt;://WOS:A1984TX11700001&lt;/url&gt;&lt;/related-urls&gt;&lt;/urls&gt;&lt;/record&gt;&lt;/Cite&gt;&lt;/EndNote&gt;</w:instrText>
      </w:r>
      <w:r w:rsidRPr="00DE2265">
        <w:rPr>
          <w:rFonts w:ascii="Times New Roman" w:hAnsi="Times New Roman"/>
          <w:sz w:val="24"/>
          <w:szCs w:val="24"/>
          <w:lang w:val="en-GB"/>
        </w:rPr>
        <w:fldChar w:fldCharType="separate"/>
      </w:r>
      <w:r w:rsidR="008B6E86">
        <w:rPr>
          <w:rFonts w:ascii="Times New Roman" w:hAnsi="Times New Roman"/>
          <w:noProof/>
          <w:sz w:val="24"/>
          <w:szCs w:val="24"/>
          <w:lang w:val="en-GB"/>
        </w:rPr>
        <w:t>[168]</w:t>
      </w:r>
      <w:r w:rsidRPr="00DE2265">
        <w:rPr>
          <w:rFonts w:ascii="Times New Roman" w:hAnsi="Times New Roman"/>
          <w:sz w:val="24"/>
          <w:szCs w:val="24"/>
          <w:lang w:val="en-GB"/>
        </w:rPr>
        <w:fldChar w:fldCharType="end"/>
      </w:r>
      <w:r w:rsidRPr="00DE2265">
        <w:rPr>
          <w:rFonts w:ascii="Times New Roman" w:hAnsi="Times New Roman"/>
          <w:sz w:val="24"/>
          <w:szCs w:val="24"/>
          <w:lang w:val="en-GB"/>
        </w:rPr>
        <w:t xml:space="preserve"> and modified by Mey-Marom and Katz </w:t>
      </w:r>
      <w:r w:rsidRPr="00DE2265">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&lt;EndNote&gt;&lt;Cite&gt;&lt;Author&gt;Mey-Marom&lt;/Author&gt;&lt;Year&gt;1986&lt;/Year&gt;&lt;RecNum&gt;761&lt;/RecNum&gt;&lt;DisplayText&gt;[169]&lt;/DisplayText&gt;&lt;record&gt;&lt;rec-number&gt;761&lt;/rec-number&gt;&lt;foreign-keys&gt;&lt;key app="EN" db-id="dpf09dwxptw9d7e9tt2pe2pg0vr0v0r2xp5t" timestamp="1573462863"&gt;761&lt;/key&gt;&lt;/foreign-keys&gt;&lt;ref-type name="Journal Article"&gt;17&lt;/ref-type&gt;&lt;contributors&gt;&lt;authors&gt;&lt;author&gt;Mey-Marom, A.&lt;/author&gt;&lt;author&gt;Katz, M. G.&lt;/author&gt;&lt;/authors&gt;&lt;/contributors&gt;&lt;titles&gt;&lt;title&gt;Measurement of active pore size distribution of microporous membranes - a new approach&lt;/title&gt;&lt;secondary-title&gt;Journal of Membrane Science&lt;/secondary-title&gt;&lt;/titles&gt;&lt;periodical&gt;&lt;full-title&gt;Journal of Membrane Science&lt;/full-title&gt;&lt;/periodical&gt;&lt;pages&gt;119-130&lt;/pages&gt;&lt;volume&gt;27&lt;/volume&gt;&lt;number&gt;2&lt;/number&gt;&lt;dates&gt;&lt;year&gt;1986&lt;/year&gt;&lt;pub-dates&gt;&lt;date&gt;1986/06/01/&lt;/date&gt;&lt;/pub-dates&gt;&lt;/dates&gt;&lt;isbn&gt;0376-7388&lt;/isbn&gt;&lt;urls&gt;&lt;related-urls&gt;&lt;url&gt;http://www.sciencedirect.com/science/article/pii/S0376738800820499&lt;/url&gt;&lt;/related-urls&gt;&lt;/urls&gt;&lt;electronic-resource-num&gt;https://doi.org/10.1016/S0376-7388(00)82049-9&lt;/electronic-resource-num&gt;&lt;/record&gt;&lt;/Cite&gt;&lt;/EndNote&gt;</w:instrText>
      </w:r>
      <w:r w:rsidRPr="00DE2265">
        <w:rPr>
          <w:rFonts w:ascii="Times New Roman" w:hAnsi="Times New Roman"/>
          <w:sz w:val="24"/>
          <w:szCs w:val="24"/>
          <w:lang w:val="en-GB"/>
        </w:rPr>
        <w:fldChar w:fldCharType="separate"/>
      </w:r>
      <w:r w:rsidR="008B6E86">
        <w:rPr>
          <w:rFonts w:ascii="Times New Roman" w:hAnsi="Times New Roman"/>
          <w:noProof/>
          <w:sz w:val="24"/>
          <w:szCs w:val="24"/>
          <w:lang w:val="en-GB"/>
        </w:rPr>
        <w:t>[169]</w:t>
      </w:r>
      <w:r w:rsidRPr="00DE2265">
        <w:rPr>
          <w:rFonts w:ascii="Times New Roman" w:hAnsi="Times New Roman"/>
          <w:sz w:val="24"/>
          <w:szCs w:val="24"/>
          <w:lang w:val="en-GB"/>
        </w:rPr>
        <w:fldChar w:fldCharType="end"/>
      </w:r>
      <w:r w:rsidRPr="00DE2265">
        <w:rPr>
          <w:rFonts w:ascii="Times New Roman" w:hAnsi="Times New Roman"/>
          <w:sz w:val="24"/>
          <w:szCs w:val="24"/>
          <w:lang w:val="en-GB"/>
        </w:rPr>
        <w:t xml:space="preserve"> and Katz </w:t>
      </w:r>
      <w:r w:rsidRPr="00DE2265">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&lt;EndNote&gt;&lt;Cite&gt;&lt;Author&gt;Katz&lt;/Author&gt;&lt;Year&gt;1986&lt;/Year&gt;&lt;RecNum&gt;762&lt;/RecNum&gt;&lt;DisplayText&gt;[170]&lt;/DisplayText&gt;&lt;record&gt;&lt;rec-number&gt;762&lt;/rec-number&gt;&lt;foreign-keys&gt;&lt;key app="EN" db-id="dpf09dwxptw9d7e9tt2pe2pg0vr0v0r2xp5t" timestamp="1573463021"&gt;762&lt;/key&gt;&lt;/foreign-keys&gt;&lt;ref-type name="Journal Article"&gt;17&lt;/ref-type&gt;&lt;contributors&gt;&lt;authors&gt;&lt;author&gt;Katz, M. G.&lt;/author&gt;&lt;author&gt;Baruch, G.&lt;/author&gt;&lt;/authors&gt;&lt;/contributors&gt;&lt;titles&gt;&lt;title&gt;New insights into the structure of microporous membranes obtained using a new pore size evaluation method&lt;/title&gt;&lt;secondary-title&gt;Desalination&lt;/secondary-title&gt;&lt;/titles&gt;&lt;periodical&gt;&lt;full-title&gt;Desalination&lt;/full-title&gt;&lt;/periodical&gt;&lt;pages&gt;199-211&lt;/pages&gt;&lt;volume&gt;58&lt;/volume&gt;&lt;number&gt;3&lt;/number&gt;&lt;keywords&gt;&lt;keyword&gt;active pores&lt;/keyword&gt;&lt;keyword&gt;pore size distribution&lt;/keyword&gt;&lt;keyword&gt;microporous membranes&lt;/keyword&gt;&lt;keyword&gt;measurement method&lt;/keyword&gt;&lt;/keywords&gt;&lt;dates&gt;&lt;year&gt;1986&lt;/year&gt;&lt;pub-dates&gt;&lt;date&gt;1986/01/01/&lt;/date&gt;&lt;/pub-dates&gt;&lt;/dates&gt;&lt;isbn&gt;0011-9164&lt;/isbn&gt;&lt;urls&gt;&lt;related-urls&gt;&lt;url&gt;https://www.sciencedirect.com/science/article/pii/0011916486870047&lt;/url&gt;&lt;/related-urls&gt;&lt;/urls&gt;&lt;electronic-resource-num&gt;https://doi.org/10.1016/0011-9164(86)87004-7&lt;/electronic-resource-num&gt;&lt;/record&gt;&lt;/Cite&gt;&lt;/EndNote&gt;</w:instrText>
      </w:r>
      <w:r w:rsidRPr="00DE2265">
        <w:rPr>
          <w:rFonts w:ascii="Times New Roman" w:hAnsi="Times New Roman"/>
          <w:sz w:val="24"/>
          <w:szCs w:val="24"/>
          <w:lang w:val="en-GB"/>
        </w:rPr>
        <w:fldChar w:fldCharType="separate"/>
      </w:r>
      <w:r w:rsidR="008B6E86">
        <w:rPr>
          <w:rFonts w:ascii="Times New Roman" w:hAnsi="Times New Roman"/>
          <w:noProof/>
          <w:sz w:val="24"/>
          <w:szCs w:val="24"/>
          <w:lang w:val="en-GB"/>
        </w:rPr>
        <w:t>[170]</w:t>
      </w:r>
      <w:r w:rsidRPr="00DE2265">
        <w:rPr>
          <w:rFonts w:ascii="Times New Roman" w:hAnsi="Times New Roman"/>
          <w:sz w:val="24"/>
          <w:szCs w:val="24"/>
          <w:lang w:val="en-GB"/>
        </w:rPr>
        <w:fldChar w:fldCharType="end"/>
      </w:r>
      <w:r w:rsidRPr="00DE2265">
        <w:rPr>
          <w:rFonts w:ascii="Times New Roman" w:hAnsi="Times New Roman"/>
          <w:sz w:val="24"/>
          <w:szCs w:val="24"/>
          <w:lang w:val="en-GB"/>
        </w:rPr>
        <w:t xml:space="preserve"> in 1986. It has an older history than the EP method in the membrane applications, which have been widely being considered since the early 90s </w:t>
      </w:r>
      <w:r w:rsidRPr="00DE2265">
        <w:rPr>
          <w:rFonts w:ascii="Times New Roman" w:hAnsi="Times New Roman"/>
          <w:sz w:val="24"/>
          <w:szCs w:val="24"/>
          <w:lang w:val="en-GB"/>
        </w:rPr>
        <w:fldChar w:fldCharType="begin">
          <w:fldData xml:space="preserve">PEVuZE5vdGU+PENpdGU+PEF1dGhvcj5DdXBlcnVzPC9BdXRob3I+PFllYXI+MTk5MTwvWWVhcj48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</w:fldData>
        </w:fldChar>
      </w:r>
      <w:r w:rsidR="008B6E86">
        <w:rPr>
          <w:rFonts w:ascii="Times New Roman" w:hAnsi="Times New Roman"/>
          <w:sz w:val="24"/>
          <w:szCs w:val="24"/>
          <w:lang w:val="en-GB"/>
        </w:rPr>
        <w:instrText xml:space="preserve"> ADDIN EN.CITE </w:instrText>
      </w:r>
      <w:r w:rsidR="008B6E86">
        <w:rPr>
          <w:rFonts w:ascii="Times New Roman" w:hAnsi="Times New Roman"/>
          <w:sz w:val="24"/>
          <w:szCs w:val="24"/>
          <w:lang w:val="en-GB"/>
        </w:rPr>
        <w:fldChar w:fldCharType="begin">
          <w:fldData xml:space="preserve">PEVuZE5vdGU+PENpdGU+PEF1dGhvcj5DdXBlcnVzPC9BdXRob3I+PFllYXI+MTk5MTwvWWVhcj48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</w:fldData>
        </w:fldChar>
      </w:r>
      <w:r w:rsidR="008B6E86">
        <w:rPr>
          <w:rFonts w:ascii="Times New Roman" w:hAnsi="Times New Roman"/>
          <w:sz w:val="24"/>
          <w:szCs w:val="24"/>
          <w:lang w:val="en-GB"/>
        </w:rPr>
        <w:instrText xml:space="preserve"> ADDIN EN.CITE.DATA </w:instrText>
      </w:r>
      <w:r w:rsidR="008B6E86">
        <w:rPr>
          <w:rFonts w:ascii="Times New Roman" w:hAnsi="Times New Roman"/>
          <w:sz w:val="24"/>
          <w:szCs w:val="24"/>
          <w:lang w:val="en-GB"/>
        </w:rPr>
      </w:r>
      <w:r w:rsidR="008B6E86">
        <w:rPr>
          <w:rFonts w:ascii="Times New Roman" w:hAnsi="Times New Roman"/>
          <w:sz w:val="24"/>
          <w:szCs w:val="24"/>
          <w:lang w:val="en-GB"/>
        </w:rPr>
        <w:fldChar w:fldCharType="end"/>
      </w:r>
      <w:r w:rsidRPr="00DE2265">
        <w:rPr>
          <w:rFonts w:ascii="Times New Roman" w:hAnsi="Times New Roman"/>
          <w:sz w:val="24"/>
          <w:szCs w:val="24"/>
          <w:lang w:val="en-GB"/>
        </w:rPr>
      </w:r>
      <w:r w:rsidRPr="00DE2265">
        <w:rPr>
          <w:rFonts w:ascii="Times New Roman" w:hAnsi="Times New Roman"/>
          <w:sz w:val="24"/>
          <w:szCs w:val="24"/>
          <w:lang w:val="en-GB"/>
        </w:rPr>
        <w:fldChar w:fldCharType="separate"/>
      </w:r>
      <w:r w:rsidR="008B6E86">
        <w:rPr>
          <w:rFonts w:ascii="Times New Roman" w:hAnsi="Times New Roman"/>
          <w:noProof/>
          <w:sz w:val="24"/>
          <w:szCs w:val="24"/>
          <w:lang w:val="en-GB"/>
        </w:rPr>
        <w:t>[171, 172]</w:t>
      </w:r>
      <w:r w:rsidRPr="00DE2265">
        <w:rPr>
          <w:rFonts w:ascii="Times New Roman" w:hAnsi="Times New Roman"/>
          <w:sz w:val="24"/>
          <w:szCs w:val="24"/>
          <w:lang w:val="en-GB"/>
        </w:rPr>
        <w:fldChar w:fldCharType="end"/>
      </w:r>
      <w:r w:rsidRPr="00DE2265">
        <w:rPr>
          <w:rFonts w:ascii="Times New Roman" w:hAnsi="Times New Roman"/>
          <w:sz w:val="24"/>
          <w:szCs w:val="24"/>
          <w:lang w:val="en-GB"/>
        </w:rPr>
        <w:t>.</w:t>
      </w:r>
      <w:r w:rsidRPr="00E630CA">
        <w:rPr>
          <w:rFonts w:ascii="Times New Roman" w:hAnsi="Times New Roman"/>
          <w:sz w:val="24"/>
          <w:szCs w:val="24"/>
          <w:lang w:val="en-GB"/>
        </w:rPr>
        <w:t xml:space="preserve"> </w:t>
      </w:r>
      <w:r w:rsidR="001D6F5A" w:rsidRPr="00E630CA">
        <w:rPr>
          <w:rFonts w:ascii="Times New Roman" w:hAnsi="Times New Roman"/>
          <w:sz w:val="24"/>
          <w:szCs w:val="24"/>
          <w:lang w:val="en-GB"/>
        </w:rPr>
        <w:t xml:space="preserve">The experimental setup </w:t>
      </w:r>
      <w:r w:rsidR="00691FC3" w:rsidRPr="00247A62">
        <w:rPr>
          <w:rFonts w:ascii="Times New Roman" w:hAnsi="Times New Roman"/>
          <w:sz w:val="24"/>
          <w:szCs w:val="24"/>
          <w:lang w:val="en-GB"/>
        </w:rPr>
        <w:t>for</w:t>
      </w:r>
      <w:r w:rsidR="001D6F5A" w:rsidRPr="00247A62">
        <w:rPr>
          <w:rFonts w:ascii="Times New Roman" w:hAnsi="Times New Roman"/>
          <w:sz w:val="24"/>
          <w:szCs w:val="24"/>
          <w:lang w:val="en-GB"/>
        </w:rPr>
        <w:t xml:space="preserve"> the permporometry technique consists of four main sections, </w:t>
      </w:r>
      <w:r w:rsidR="004D035D" w:rsidRPr="00247A62">
        <w:rPr>
          <w:rFonts w:ascii="Times New Roman" w:hAnsi="Times New Roman"/>
          <w:sz w:val="24"/>
          <w:szCs w:val="24"/>
          <w:lang w:val="en-GB"/>
        </w:rPr>
        <w:t>namely,</w:t>
      </w:r>
      <w:r w:rsidR="001D6F5A" w:rsidRPr="005444B8">
        <w:rPr>
          <w:rFonts w:ascii="Times New Roman" w:hAnsi="Times New Roman"/>
          <w:sz w:val="24"/>
          <w:szCs w:val="24"/>
          <w:lang w:val="en-GB"/>
        </w:rPr>
        <w:t xml:space="preserve"> gas flow system, diffusion cell, gas </w:t>
      </w:r>
      <w:r w:rsidR="00903F32" w:rsidRPr="005444B8">
        <w:rPr>
          <w:rFonts w:ascii="Times New Roman" w:hAnsi="Times New Roman"/>
          <w:sz w:val="24"/>
          <w:szCs w:val="24"/>
          <w:lang w:val="en-GB"/>
        </w:rPr>
        <w:t>chromatograph</w:t>
      </w:r>
      <w:r w:rsidR="001D6F5A" w:rsidRPr="005444B8">
        <w:rPr>
          <w:rFonts w:ascii="Times New Roman" w:hAnsi="Times New Roman"/>
          <w:sz w:val="24"/>
          <w:szCs w:val="24"/>
          <w:lang w:val="en-GB"/>
        </w:rPr>
        <w:t xml:space="preserve"> with data recorder, and temperature control system, as illustrated in Fig</w:t>
      </w:r>
      <w:r w:rsidR="00AC64C3" w:rsidRPr="005444B8">
        <w:rPr>
          <w:rFonts w:ascii="Times New Roman" w:hAnsi="Times New Roman"/>
          <w:sz w:val="24"/>
          <w:szCs w:val="24"/>
          <w:lang w:val="en-GB"/>
        </w:rPr>
        <w:t>.</w:t>
      </w:r>
      <w:r w:rsidR="001D6F5A" w:rsidRPr="005444B8">
        <w:rPr>
          <w:rFonts w:ascii="Times New Roman" w:hAnsi="Times New Roman"/>
          <w:sz w:val="24"/>
          <w:szCs w:val="24"/>
          <w:lang w:val="en-GB"/>
        </w:rPr>
        <w:t xml:space="preserve"> </w:t>
      </w:r>
      <w:r w:rsidR="002E4224" w:rsidRPr="005444B8">
        <w:rPr>
          <w:rFonts w:ascii="Times New Roman" w:hAnsi="Times New Roman"/>
          <w:sz w:val="24"/>
          <w:szCs w:val="24"/>
          <w:lang w:val="en-GB"/>
        </w:rPr>
        <w:t>1</w:t>
      </w:r>
      <w:r w:rsidR="00AB2225">
        <w:rPr>
          <w:rFonts w:ascii="Times New Roman" w:hAnsi="Times New Roman"/>
          <w:sz w:val="24"/>
          <w:szCs w:val="24"/>
          <w:lang w:val="en-GB"/>
        </w:rPr>
        <w:t>2</w:t>
      </w:r>
      <w:r w:rsidR="001D6F5A" w:rsidRPr="005444B8">
        <w:rPr>
          <w:rFonts w:ascii="Times New Roman" w:hAnsi="Times New Roman"/>
          <w:sz w:val="24"/>
          <w:szCs w:val="24"/>
          <w:lang w:val="en-GB"/>
        </w:rPr>
        <w:t xml:space="preserve">. </w:t>
      </w:r>
    </w:p>
    <w:p w14:paraId="0FDDB548" w14:textId="77777777" w:rsidR="001D6F5A" w:rsidRPr="005444B8" w:rsidRDefault="001D6F5A" w:rsidP="00777238">
      <w:pPr>
        <w:spacing w:line="480" w:lineRule="auto"/>
        <w:jc w:val="center"/>
        <w:rPr>
          <w:rFonts w:ascii="Times New Roman" w:hAnsi="Times New Roman"/>
          <w:sz w:val="24"/>
          <w:szCs w:val="24"/>
          <w:lang w:val="en-GB"/>
        </w:rPr>
      </w:pPr>
      <w:r w:rsidRPr="00F850BA">
        <w:rPr>
          <w:rFonts w:ascii="Times New Roman" w:hAnsi="Times New Roman"/>
          <w:noProof/>
          <w:sz w:val="24"/>
          <w:szCs w:val="24"/>
          <w:lang w:val="fr-FR" w:eastAsia="fr-FR"/>
        </w:rPr>
        <w:drawing>
          <wp:inline distT="0" distB="0" distL="0" distR="0" wp14:anchorId="6B8146CB" wp14:editId="5985DA3F">
            <wp:extent cx="4328950" cy="2809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25848" cy="2807861"/>
                    </a:xfrm>
                    <a:prstGeom prst="rect">
                      <a:avLst/>
                    </a:prstGeom>
                  </pic:spPr>
                </pic:pic>
              </a:graphicData>
            </a:graphic>
          </wp:inline>
        </w:drawing>
      </w:r>
    </w:p>
    <w:p w14:paraId="47804F1E" w14:textId="58545DE7" w:rsidR="001D6F5A" w:rsidRPr="005444B8" w:rsidRDefault="001A026C" w:rsidP="00777238">
      <w:pPr>
        <w:spacing w:line="480" w:lineRule="auto"/>
        <w:jc w:val="center"/>
        <w:rPr>
          <w:rFonts w:ascii="Times New Roman" w:hAnsi="Times New Roman"/>
          <w:sz w:val="24"/>
          <w:szCs w:val="24"/>
          <w:lang w:val="en-GB"/>
        </w:rPr>
      </w:pPr>
      <w:r w:rsidRPr="00DE2265">
        <w:rPr>
          <w:rFonts w:ascii="Times New Roman" w:hAnsi="Times New Roman"/>
          <w:i/>
          <w:color w:val="0070C0"/>
          <w:lang w:val="en-GB"/>
        </w:rPr>
        <w:t>Fig</w:t>
      </w:r>
      <w:r w:rsidR="006D6AEA">
        <w:rPr>
          <w:rFonts w:ascii="Times New Roman" w:hAnsi="Times New Roman"/>
          <w:i/>
          <w:color w:val="0070C0"/>
          <w:lang w:val="en-GB"/>
        </w:rPr>
        <w:t>. 1</w:t>
      </w:r>
      <w:r w:rsidR="00AB2225">
        <w:rPr>
          <w:rFonts w:ascii="Times New Roman" w:hAnsi="Times New Roman"/>
          <w:i/>
          <w:color w:val="0070C0"/>
          <w:lang w:val="en-GB"/>
        </w:rPr>
        <w:t>2</w:t>
      </w:r>
      <w:r w:rsidRPr="00DE2265">
        <w:rPr>
          <w:rFonts w:ascii="Times New Roman" w:hAnsi="Times New Roman"/>
          <w:i/>
          <w:color w:val="0070C0"/>
          <w:lang w:val="en-GB"/>
        </w:rPr>
        <w:t xml:space="preserve">: </w:t>
      </w:r>
      <w:r w:rsidR="001D6F5A" w:rsidRPr="00DE2265">
        <w:rPr>
          <w:rFonts w:ascii="Times New Roman" w:hAnsi="Times New Roman"/>
          <w:i/>
          <w:color w:val="0070C0"/>
          <w:lang w:val="en-GB"/>
        </w:rPr>
        <w:t>Schematic of the permporometry setup (</w:t>
      </w:r>
      <w:r w:rsidR="008B19A7" w:rsidRPr="00DE2265">
        <w:rPr>
          <w:rFonts w:ascii="Times New Roman" w:hAnsi="Times New Roman"/>
          <w:i/>
          <w:color w:val="0070C0"/>
          <w:lang w:val="en-GB"/>
        </w:rPr>
        <w:t xml:space="preserve">modified and </w:t>
      </w:r>
      <w:r w:rsidR="001D6F5A" w:rsidRPr="00DE2265">
        <w:rPr>
          <w:rFonts w:ascii="Times New Roman" w:hAnsi="Times New Roman"/>
          <w:i/>
          <w:color w:val="0070C0"/>
          <w:lang w:val="en-GB"/>
        </w:rPr>
        <w:t>redrawn from Ref.</w:t>
      </w:r>
      <w:r w:rsidR="00B57589" w:rsidRPr="00DE2265">
        <w:rPr>
          <w:rFonts w:ascii="Times New Roman" w:hAnsi="Times New Roman"/>
          <w:i/>
          <w:color w:val="0070C0"/>
          <w:lang w:val="en-GB"/>
        </w:rPr>
        <w:t xml:space="preserve"> </w:t>
      </w:r>
      <w:r w:rsidR="00B57589" w:rsidRPr="00DE2265">
        <w:rPr>
          <w:rFonts w:ascii="Times New Roman" w:hAnsi="Times New Roman"/>
          <w:i/>
          <w:color w:val="0070C0"/>
          <w:lang w:val="en-GB"/>
        </w:rPr>
        <w:fldChar w:fldCharType="begin"/>
      </w:r>
      <w:r w:rsidR="008B6E86">
        <w:rPr>
          <w:rFonts w:ascii="Times New Roman" w:hAnsi="Times New Roman"/>
          <w:i/>
          <w:color w:val="0070C0"/>
          <w:lang w:val="en-GB"/>
        </w:rPr>
        <w:instrText xml:space="preserve"> ADDIN EN.CITE &lt;EndNote&gt;&lt;Cite&gt;&lt;Author&gt;Cao&lt;/Author&gt;&lt;Year&gt;1993&lt;/Year&gt;&lt;RecNum&gt;754&lt;/RecNum&gt;&lt;DisplayText&gt;[173]&lt;/DisplayText&gt;&lt;record&gt;&lt;rec-number&gt;754&lt;/rec-number&gt;&lt;foreign-keys&gt;&lt;key app="EN" db-id="dpf09dwxptw9d7e9tt2pe2pg0vr0v0r2xp5t" timestamp="1573450404"&gt;754&lt;/key&gt;&lt;/foreign-keys&gt;&lt;ref-type name="Journal Article"&gt;17&lt;/ref-type&gt;&lt;contributors&gt;&lt;authors&gt;&lt;author&gt;Cao, G. Z.&lt;/author&gt;&lt;author&gt;Meijernik, J.&lt;/author&gt;&lt;author&gt;Brinkman, H. W.&lt;/author&gt;&lt;author&gt;Burggraaf, A. J.&lt;/author&gt;&lt;/authors&gt;&lt;/contributors&gt;&lt;titles&gt;&lt;title&gt;Permporometry study on the size distribution of active pores in porous ceramic membranes&lt;/title&gt;&lt;secondary-title&gt;Journal of Membrane Science&lt;/secondary-title&gt;&lt;/titles&gt;&lt;periodical&gt;&lt;full-title&gt;Journal of Membrane Science&lt;/full-title&gt;&lt;/periodical&gt;&lt;pages&gt;221-235&lt;/pages&gt;&lt;volume&gt;83&lt;/volume&gt;&lt;number&gt;2&lt;/number&gt;&lt;keywords&gt;&lt;keyword&gt;permporometry&lt;/keyword&gt;&lt;keyword&gt;pore size distribution&lt;/keyword&gt;&lt;keyword&gt;mesopores&lt;/keyword&gt;&lt;keyword&gt;porous ceramic membrane&lt;/keyword&gt;&lt;keyword&gt;nitrogen adsorption-desorption&lt;/keyword&gt;&lt;/keywords&gt;&lt;dates&gt;&lt;year&gt;1993&lt;/year&gt;&lt;pub-dates&gt;&lt;date&gt;1993/08/26/&lt;/date&gt;&lt;/pub-dates&gt;&lt;/dates&gt;&lt;isbn&gt;0376-7388&lt;/isbn&gt;&lt;urls&gt;&lt;related-urls&gt;&lt;url&gt;http://www.sciencedirect.com/science/article/pii/0376738893852693&lt;/url&gt;&lt;/related-urls&gt;&lt;/urls&gt;&lt;electronic-resource-num&gt;https://doi.org/10.1016/0376-7388(93)85269-3&lt;/electronic-resource-num&gt;&lt;/record&gt;&lt;/Cite&gt;&lt;/EndNote&gt;</w:instrText>
      </w:r>
      <w:r w:rsidR="00B57589" w:rsidRPr="00DE2265">
        <w:rPr>
          <w:rFonts w:ascii="Times New Roman" w:hAnsi="Times New Roman"/>
          <w:i/>
          <w:color w:val="0070C0"/>
          <w:lang w:val="en-GB"/>
        </w:rPr>
        <w:fldChar w:fldCharType="separate"/>
      </w:r>
      <w:r w:rsidR="008B6E86">
        <w:rPr>
          <w:rFonts w:ascii="Times New Roman" w:hAnsi="Times New Roman"/>
          <w:i/>
          <w:noProof/>
          <w:color w:val="0070C0"/>
          <w:lang w:val="en-GB"/>
        </w:rPr>
        <w:t>[173]</w:t>
      </w:r>
      <w:r w:rsidR="00B57589" w:rsidRPr="00DE2265">
        <w:rPr>
          <w:rFonts w:ascii="Times New Roman" w:hAnsi="Times New Roman"/>
          <w:i/>
          <w:color w:val="0070C0"/>
          <w:lang w:val="en-GB"/>
        </w:rPr>
        <w:fldChar w:fldCharType="end"/>
      </w:r>
      <w:r w:rsidR="001D6F5A" w:rsidRPr="00DE2265">
        <w:rPr>
          <w:rFonts w:ascii="Times New Roman" w:hAnsi="Times New Roman"/>
          <w:i/>
          <w:color w:val="0070C0"/>
          <w:lang w:val="en-GB"/>
        </w:rPr>
        <w:t>).</w:t>
      </w:r>
    </w:p>
    <w:p w14:paraId="20680213" w14:textId="59D64966" w:rsidR="001D6F5A" w:rsidRDefault="001D6F5A" w:rsidP="00777238">
      <w:pPr>
        <w:spacing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The gas flow system </w:t>
      </w:r>
      <w:r w:rsidR="004D035D" w:rsidRPr="005444B8">
        <w:rPr>
          <w:rFonts w:ascii="Times New Roman" w:hAnsi="Times New Roman"/>
          <w:sz w:val="24"/>
          <w:szCs w:val="24"/>
          <w:lang w:val="en-GB"/>
        </w:rPr>
        <w:t xml:space="preserve">consists of </w:t>
      </w:r>
      <w:r w:rsidRPr="005444B8">
        <w:rPr>
          <w:rFonts w:ascii="Times New Roman" w:hAnsi="Times New Roman"/>
          <w:sz w:val="24"/>
          <w:szCs w:val="24"/>
          <w:lang w:val="en-GB"/>
        </w:rPr>
        <w:t>condensable gas generators, nitrogen gas, oxygen gas, mass flow controllers, pressure transducers</w:t>
      </w:r>
      <w:r w:rsidR="000F3DFD">
        <w:rPr>
          <w:rFonts w:ascii="Times New Roman" w:hAnsi="Times New Roman"/>
          <w:sz w:val="24"/>
          <w:szCs w:val="24"/>
          <w:lang w:val="en-GB"/>
        </w:rPr>
        <w:t>,</w:t>
      </w:r>
      <w:r w:rsidRPr="005444B8">
        <w:rPr>
          <w:rFonts w:ascii="Times New Roman" w:hAnsi="Times New Roman"/>
          <w:sz w:val="24"/>
          <w:szCs w:val="24"/>
          <w:lang w:val="en-GB"/>
        </w:rPr>
        <w:t xml:space="preserve"> and gas mixers. </w:t>
      </w:r>
      <w:r w:rsidR="008E20D6" w:rsidRPr="005444B8">
        <w:rPr>
          <w:rFonts w:ascii="Times New Roman" w:hAnsi="Times New Roman"/>
          <w:sz w:val="24"/>
          <w:szCs w:val="24"/>
          <w:lang w:val="en-GB"/>
        </w:rPr>
        <w:t>For the membrane sample, t</w:t>
      </w:r>
      <w:r w:rsidRPr="005444B8">
        <w:rPr>
          <w:rFonts w:ascii="Times New Roman" w:hAnsi="Times New Roman"/>
          <w:sz w:val="24"/>
          <w:szCs w:val="24"/>
          <w:lang w:val="en-GB"/>
        </w:rPr>
        <w:t xml:space="preserve">he condensable gas and nitrogen are flushed at the </w:t>
      </w:r>
      <w:r w:rsidR="008E20D6" w:rsidRPr="005444B8">
        <w:rPr>
          <w:rFonts w:ascii="Times New Roman" w:hAnsi="Times New Roman"/>
          <w:sz w:val="24"/>
          <w:szCs w:val="24"/>
          <w:lang w:val="en-GB"/>
        </w:rPr>
        <w:t xml:space="preserve">active layer </w:t>
      </w:r>
      <w:r w:rsidRPr="005444B8">
        <w:rPr>
          <w:rFonts w:ascii="Times New Roman" w:hAnsi="Times New Roman"/>
          <w:sz w:val="24"/>
          <w:szCs w:val="24"/>
          <w:lang w:val="en-GB"/>
        </w:rPr>
        <w:t>side</w:t>
      </w:r>
      <w:r w:rsidR="008E20D6" w:rsidRPr="005444B8">
        <w:rPr>
          <w:rFonts w:ascii="Times New Roman" w:hAnsi="Times New Roman"/>
          <w:sz w:val="24"/>
          <w:szCs w:val="24"/>
          <w:lang w:val="en-GB"/>
        </w:rPr>
        <w:t>,</w:t>
      </w:r>
      <w:r w:rsidRPr="005444B8">
        <w:rPr>
          <w:rFonts w:ascii="Times New Roman" w:hAnsi="Times New Roman"/>
          <w:sz w:val="24"/>
          <w:szCs w:val="24"/>
          <w:lang w:val="en-GB"/>
        </w:rPr>
        <w:t xml:space="preserve"> whereas the mixture of </w:t>
      </w:r>
      <w:r w:rsidR="00234EB3" w:rsidRPr="005444B8">
        <w:rPr>
          <w:rFonts w:ascii="Times New Roman" w:hAnsi="Times New Roman"/>
          <w:sz w:val="24"/>
          <w:szCs w:val="24"/>
          <w:lang w:val="en-GB"/>
        </w:rPr>
        <w:t xml:space="preserve">a </w:t>
      </w:r>
      <w:r w:rsidRPr="005444B8">
        <w:rPr>
          <w:rFonts w:ascii="Times New Roman" w:hAnsi="Times New Roman"/>
          <w:sz w:val="24"/>
          <w:szCs w:val="24"/>
          <w:lang w:val="en-GB"/>
        </w:rPr>
        <w:lastRenderedPageBreak/>
        <w:t>condensable gas, nitrogen</w:t>
      </w:r>
      <w:r w:rsidR="00234EB3" w:rsidRPr="005444B8">
        <w:rPr>
          <w:rFonts w:ascii="Times New Roman" w:hAnsi="Times New Roman"/>
          <w:sz w:val="24"/>
          <w:szCs w:val="24"/>
          <w:lang w:val="en-GB"/>
        </w:rPr>
        <w:t>,</w:t>
      </w:r>
      <w:r w:rsidRPr="005444B8">
        <w:rPr>
          <w:rFonts w:ascii="Times New Roman" w:hAnsi="Times New Roman"/>
          <w:sz w:val="24"/>
          <w:szCs w:val="24"/>
          <w:lang w:val="en-GB"/>
        </w:rPr>
        <w:t xml:space="preserve"> and oxygen is flushed at the supporting layer side. The operating pressure of the diff</w:t>
      </w:r>
      <w:r w:rsidR="001A026C" w:rsidRPr="005444B8">
        <w:rPr>
          <w:rFonts w:ascii="Times New Roman" w:hAnsi="Times New Roman"/>
          <w:sz w:val="24"/>
          <w:szCs w:val="24"/>
          <w:lang w:val="en-GB"/>
        </w:rPr>
        <w:t>u</w:t>
      </w:r>
      <w:r w:rsidRPr="005444B8">
        <w:rPr>
          <w:rFonts w:ascii="Times New Roman" w:hAnsi="Times New Roman"/>
          <w:sz w:val="24"/>
          <w:szCs w:val="24"/>
          <w:lang w:val="en-GB"/>
        </w:rPr>
        <w:t>sion cell can be adjusted to the atmospheric pressure. The condensable gas should be inert, has a reasonable vapo</w:t>
      </w:r>
      <w:r w:rsidR="002264A4">
        <w:rPr>
          <w:rFonts w:ascii="Times New Roman" w:hAnsi="Times New Roman"/>
          <w:color w:val="00B0F0"/>
          <w:sz w:val="24"/>
          <w:szCs w:val="24"/>
          <w:lang w:val="en-GB"/>
        </w:rPr>
        <w:t>u</w:t>
      </w:r>
      <w:r w:rsidRPr="005444B8">
        <w:rPr>
          <w:rFonts w:ascii="Times New Roman" w:hAnsi="Times New Roman"/>
          <w:sz w:val="24"/>
          <w:szCs w:val="24"/>
          <w:lang w:val="en-GB"/>
        </w:rPr>
        <w:t xml:space="preserve">r pressure, wettable, and has a high evaporation rate for accurate characterization. As a carrier gas, nitrogen gas </w:t>
      </w:r>
      <w:r w:rsidR="00B374FD" w:rsidRPr="005444B8">
        <w:rPr>
          <w:rFonts w:ascii="Times New Roman" w:hAnsi="Times New Roman"/>
          <w:sz w:val="24"/>
          <w:szCs w:val="24"/>
          <w:lang w:val="en-GB"/>
        </w:rPr>
        <w:t>is</w:t>
      </w:r>
      <w:r w:rsidRPr="005444B8">
        <w:rPr>
          <w:rFonts w:ascii="Times New Roman" w:hAnsi="Times New Roman"/>
          <w:sz w:val="24"/>
          <w:szCs w:val="24"/>
          <w:lang w:val="en-GB"/>
        </w:rPr>
        <w:t xml:space="preserve"> preferred. The reason behind </w:t>
      </w:r>
      <w:r w:rsidR="0016720A" w:rsidRPr="005444B8">
        <w:rPr>
          <w:rFonts w:ascii="Times New Roman" w:hAnsi="Times New Roman"/>
          <w:sz w:val="24"/>
          <w:szCs w:val="24"/>
          <w:lang w:val="en-GB"/>
        </w:rPr>
        <w:t>using</w:t>
      </w:r>
      <w:r w:rsidRPr="005444B8">
        <w:rPr>
          <w:rFonts w:ascii="Times New Roman" w:hAnsi="Times New Roman"/>
          <w:sz w:val="24"/>
          <w:szCs w:val="24"/>
          <w:lang w:val="en-GB"/>
        </w:rPr>
        <w:t xml:space="preserve"> oxygen is to determine the gas diffu</w:t>
      </w:r>
      <w:r w:rsidR="001A026C" w:rsidRPr="005444B8">
        <w:rPr>
          <w:rFonts w:ascii="Times New Roman" w:hAnsi="Times New Roman"/>
          <w:sz w:val="24"/>
          <w:szCs w:val="24"/>
          <w:lang w:val="en-GB"/>
        </w:rPr>
        <w:t>s</w:t>
      </w:r>
      <w:r w:rsidRPr="005444B8">
        <w:rPr>
          <w:rFonts w:ascii="Times New Roman" w:hAnsi="Times New Roman"/>
          <w:sz w:val="24"/>
          <w:szCs w:val="24"/>
          <w:lang w:val="en-GB"/>
        </w:rPr>
        <w:t xml:space="preserve">ion through the membrane by using gas </w:t>
      </w:r>
      <w:r w:rsidR="00903F32" w:rsidRPr="005444B8">
        <w:rPr>
          <w:rFonts w:ascii="Times New Roman" w:hAnsi="Times New Roman"/>
          <w:sz w:val="24"/>
          <w:szCs w:val="24"/>
          <w:lang w:val="en-GB"/>
        </w:rPr>
        <w:t>chromatography</w:t>
      </w:r>
      <w:r w:rsidRPr="005444B8">
        <w:rPr>
          <w:rFonts w:ascii="Times New Roman" w:hAnsi="Times New Roman"/>
          <w:sz w:val="24"/>
          <w:szCs w:val="24"/>
          <w:lang w:val="en-GB"/>
        </w:rPr>
        <w:t>. The temperature must be kept constant during the experiments. In the diffu</w:t>
      </w:r>
      <w:r w:rsidR="001A026C" w:rsidRPr="005444B8">
        <w:rPr>
          <w:rFonts w:ascii="Times New Roman" w:hAnsi="Times New Roman"/>
          <w:sz w:val="24"/>
          <w:szCs w:val="24"/>
          <w:lang w:val="en-GB"/>
        </w:rPr>
        <w:t>s</w:t>
      </w:r>
      <w:r w:rsidRPr="005444B8">
        <w:rPr>
          <w:rFonts w:ascii="Times New Roman" w:hAnsi="Times New Roman"/>
          <w:sz w:val="24"/>
          <w:szCs w:val="24"/>
          <w:lang w:val="en-GB"/>
        </w:rPr>
        <w:t xml:space="preserve">ion cell, both membrane sides are flushed with the mixed gases that are saturated with the condensable gas. Thanks to capillary </w:t>
      </w:r>
      <w:r w:rsidR="00AC3A37" w:rsidRPr="005444B8">
        <w:rPr>
          <w:rFonts w:ascii="Times New Roman" w:hAnsi="Times New Roman"/>
          <w:sz w:val="24"/>
          <w:szCs w:val="24"/>
          <w:lang w:val="en-GB"/>
        </w:rPr>
        <w:t>e</w:t>
      </w:r>
      <w:r w:rsidRPr="005444B8">
        <w:rPr>
          <w:rFonts w:ascii="Times New Roman" w:hAnsi="Times New Roman"/>
          <w:sz w:val="24"/>
          <w:szCs w:val="24"/>
          <w:lang w:val="en-GB"/>
        </w:rPr>
        <w:t>ffect (condensation)</w:t>
      </w:r>
      <w:r w:rsidR="00206771" w:rsidRPr="005444B8">
        <w:rPr>
          <w:rFonts w:ascii="Times New Roman" w:hAnsi="Times New Roman"/>
          <w:sz w:val="24"/>
          <w:szCs w:val="24"/>
          <w:lang w:val="en-GB"/>
        </w:rPr>
        <w:t>,</w:t>
      </w:r>
      <w:r w:rsidRPr="005444B8">
        <w:rPr>
          <w:rFonts w:ascii="Times New Roman" w:hAnsi="Times New Roman"/>
          <w:sz w:val="24"/>
          <w:szCs w:val="24"/>
          <w:lang w:val="en-GB"/>
        </w:rPr>
        <w:t xml:space="preserve"> all membranes pores are filled with the liquid phase of the condensable gas and there </w:t>
      </w:r>
      <w:r w:rsidR="00020524" w:rsidRPr="005444B8">
        <w:rPr>
          <w:rFonts w:ascii="Times New Roman" w:hAnsi="Times New Roman"/>
          <w:sz w:val="24"/>
          <w:szCs w:val="24"/>
          <w:lang w:val="en-GB"/>
        </w:rPr>
        <w:t>is</w:t>
      </w:r>
      <w:r w:rsidRPr="005444B8">
        <w:rPr>
          <w:rFonts w:ascii="Times New Roman" w:hAnsi="Times New Roman"/>
          <w:sz w:val="24"/>
          <w:szCs w:val="24"/>
          <w:lang w:val="en-GB"/>
        </w:rPr>
        <w:t xml:space="preserve"> no gas diffusion through the membrane. By decreasing the vapor pressure, gas diffusion </w:t>
      </w:r>
      <w:r w:rsidR="0044072E" w:rsidRPr="005444B8">
        <w:rPr>
          <w:rFonts w:ascii="Times New Roman" w:hAnsi="Times New Roman"/>
          <w:sz w:val="24"/>
          <w:szCs w:val="24"/>
          <w:lang w:val="en-GB"/>
        </w:rPr>
        <w:t>proceeds</w:t>
      </w:r>
      <w:r w:rsidRPr="005444B8">
        <w:rPr>
          <w:rFonts w:ascii="Times New Roman" w:hAnsi="Times New Roman"/>
          <w:sz w:val="24"/>
          <w:szCs w:val="24"/>
          <w:lang w:val="en-GB"/>
        </w:rPr>
        <w:t xml:space="preserve"> from</w:t>
      </w:r>
      <w:r w:rsidR="0044072E" w:rsidRPr="005444B8">
        <w:rPr>
          <w:rFonts w:ascii="Times New Roman" w:hAnsi="Times New Roman"/>
          <w:sz w:val="24"/>
          <w:szCs w:val="24"/>
          <w:lang w:val="en-GB"/>
        </w:rPr>
        <w:t xml:space="preserve"> the</w:t>
      </w:r>
      <w:r w:rsidRPr="005444B8">
        <w:rPr>
          <w:rFonts w:ascii="Times New Roman" w:hAnsi="Times New Roman"/>
          <w:sz w:val="24"/>
          <w:szCs w:val="24"/>
          <w:lang w:val="en-GB"/>
        </w:rPr>
        <w:t xml:space="preserve"> larger to smaller pores. At the same time, the oxygen flow is measured via gas </w:t>
      </w:r>
      <w:r w:rsidR="00903F32" w:rsidRPr="005444B8">
        <w:rPr>
          <w:rFonts w:ascii="Times New Roman" w:hAnsi="Times New Roman"/>
          <w:sz w:val="24"/>
          <w:szCs w:val="24"/>
          <w:lang w:val="en-GB"/>
        </w:rPr>
        <w:t>chromatography</w:t>
      </w:r>
      <w:r w:rsidRPr="005444B8">
        <w:rPr>
          <w:rFonts w:ascii="Times New Roman" w:hAnsi="Times New Roman"/>
          <w:sz w:val="24"/>
          <w:szCs w:val="24"/>
          <w:lang w:val="en-GB"/>
        </w:rPr>
        <w:t xml:space="preserve"> (and data recorder)</w:t>
      </w:r>
      <w:r w:rsidR="00D326E7" w:rsidRPr="005444B8">
        <w:rPr>
          <w:rFonts w:ascii="Times New Roman" w:hAnsi="Times New Roman"/>
          <w:sz w:val="24"/>
          <w:szCs w:val="24"/>
          <w:lang w:val="en-GB"/>
        </w:rPr>
        <w:t>, and thereby</w:t>
      </w:r>
      <w:r w:rsidRPr="005444B8">
        <w:rPr>
          <w:rFonts w:ascii="Times New Roman" w:hAnsi="Times New Roman"/>
          <w:sz w:val="24"/>
          <w:szCs w:val="24"/>
          <w:lang w:val="en-GB"/>
        </w:rPr>
        <w:t xml:space="preserve"> the pore size distribution can be plotted. It </w:t>
      </w:r>
      <w:r w:rsidR="00D326E7" w:rsidRPr="005444B8">
        <w:rPr>
          <w:rFonts w:ascii="Times New Roman" w:hAnsi="Times New Roman"/>
          <w:sz w:val="24"/>
          <w:szCs w:val="24"/>
          <w:lang w:val="en-GB"/>
        </w:rPr>
        <w:t xml:space="preserve">should </w:t>
      </w:r>
      <w:r w:rsidRPr="005444B8">
        <w:rPr>
          <w:rFonts w:ascii="Times New Roman" w:hAnsi="Times New Roman"/>
          <w:sz w:val="24"/>
          <w:szCs w:val="24"/>
          <w:lang w:val="en-GB"/>
        </w:rPr>
        <w:t xml:space="preserve">be noted that the permporometry technique assumes the pore shape as </w:t>
      </w:r>
      <w:r w:rsidR="00903F32" w:rsidRPr="005444B8">
        <w:rPr>
          <w:rFonts w:ascii="Times New Roman" w:hAnsi="Times New Roman"/>
          <w:sz w:val="24"/>
          <w:szCs w:val="24"/>
          <w:lang w:val="en-GB"/>
        </w:rPr>
        <w:t>cylindrical</w:t>
      </w:r>
      <w:r w:rsidRPr="005444B8">
        <w:rPr>
          <w:rFonts w:ascii="Times New Roman" w:hAnsi="Times New Roman"/>
          <w:sz w:val="24"/>
          <w:szCs w:val="24"/>
          <w:lang w:val="en-GB"/>
        </w:rPr>
        <w:t xml:space="preserve">. More details on the permporometry setup and measurement detail can </w:t>
      </w:r>
      <w:r w:rsidR="00D326E7" w:rsidRPr="005444B8">
        <w:rPr>
          <w:rFonts w:ascii="Times New Roman" w:hAnsi="Times New Roman"/>
          <w:sz w:val="24"/>
          <w:szCs w:val="24"/>
          <w:lang w:val="en-GB"/>
        </w:rPr>
        <w:t>found in</w:t>
      </w:r>
      <w:r w:rsidR="00AC3A37" w:rsidRPr="005444B8">
        <w:rPr>
          <w:rFonts w:ascii="Times New Roman" w:hAnsi="Times New Roman"/>
          <w:sz w:val="24"/>
          <w:szCs w:val="24"/>
          <w:lang w:val="en-GB"/>
        </w:rPr>
        <w:t xml:space="preserve"> </w:t>
      </w:r>
      <w:r w:rsidRPr="005444B8">
        <w:rPr>
          <w:rFonts w:ascii="Times New Roman" w:hAnsi="Times New Roman"/>
          <w:sz w:val="24"/>
          <w:szCs w:val="24"/>
          <w:lang w:val="en-GB"/>
        </w:rPr>
        <w:t>one of the cornerstone permporometry studies by Cao et al.</w:t>
      </w:r>
      <w:r w:rsidR="007321C4" w:rsidRPr="005444B8">
        <w:rPr>
          <w:rFonts w:ascii="Times New Roman" w:hAnsi="Times New Roman"/>
          <w:sz w:val="24"/>
          <w:szCs w:val="24"/>
          <w:lang w:val="en-GB"/>
        </w:rPr>
        <w:t xml:space="preserve"> </w:t>
      </w:r>
      <w:r w:rsidR="007321C4"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&lt;EndNote&gt;&lt;Cite&gt;&lt;Author&gt;Cao&lt;/Author&gt;&lt;Year&gt;1993&lt;/Year&gt;&lt;RecNum&gt;754&lt;/RecNum&gt;&lt;DisplayText&gt;[173]&lt;/DisplayText&gt;&lt;record&gt;&lt;rec-number&gt;754&lt;/rec-number&gt;&lt;foreign-keys&gt;&lt;key app="EN" db-id="dpf09dwxptw9d7e9tt2pe2pg0vr0v0r2xp5t" timestamp="1573450404"&gt;754&lt;/key&gt;&lt;/foreign-keys&gt;&lt;ref-type name="Journal Article"&gt;17&lt;/ref-type&gt;&lt;contributors&gt;&lt;authors&gt;&lt;author&gt;Cao, G. Z.&lt;/author&gt;&lt;author&gt;Meijernik, J.&lt;/author&gt;&lt;author&gt;Brinkman, H. W.&lt;/author&gt;&lt;author&gt;Burggraaf, A. J.&lt;/author&gt;&lt;/authors&gt;&lt;/contributors&gt;&lt;titles&gt;&lt;title&gt;Permporometry study on the size distribution of active pores in porous ceramic membranes&lt;/title&gt;&lt;secondary-title&gt;Journal of Membrane Science&lt;/secondary-title&gt;&lt;/titles&gt;&lt;periodical&gt;&lt;full-title&gt;Journal of Membrane Science&lt;/full-title&gt;&lt;/periodical&gt;&lt;pages&gt;221-235&lt;/pages&gt;&lt;volume&gt;83&lt;/volume&gt;&lt;number&gt;2&lt;/number&gt;&lt;keywords&gt;&lt;keyword&gt;permporometry&lt;/keyword&gt;&lt;keyword&gt;pore size distribution&lt;/keyword&gt;&lt;keyword&gt;mesopores&lt;/keyword&gt;&lt;keyword&gt;porous ceramic membrane&lt;/keyword&gt;&lt;keyword&gt;nitrogen adsorption-desorption&lt;/keyword&gt;&lt;/keywords&gt;&lt;dates&gt;&lt;year&gt;1993&lt;/year&gt;&lt;pub-dates&gt;&lt;date&gt;1993/08/26/&lt;/date&gt;&lt;/pub-dates&gt;&lt;/dates&gt;&lt;isbn&gt;0376-7388&lt;/isbn&gt;&lt;urls&gt;&lt;related-urls&gt;&lt;url&gt;http://www.sciencedirect.com/science/article/pii/0376738893852693&lt;/url&gt;&lt;/related-urls&gt;&lt;/urls&gt;&lt;electronic-resource-num&gt;https://doi.org/10.1016/0376-7388(93)85269-3&lt;/electronic-resource-num&gt;&lt;/record&gt;&lt;/Cite&gt;&lt;/EndNote&gt;</w:instrText>
      </w:r>
      <w:r w:rsidR="007321C4"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[173]</w:t>
      </w:r>
      <w:r w:rsidR="007321C4" w:rsidRPr="00D475D8">
        <w:rPr>
          <w:rFonts w:ascii="Times New Roman" w:hAnsi="Times New Roman"/>
          <w:sz w:val="24"/>
          <w:szCs w:val="24"/>
          <w:lang w:val="en-GB"/>
        </w:rPr>
        <w:fldChar w:fldCharType="end"/>
      </w:r>
      <w:r w:rsidRPr="005444B8">
        <w:rPr>
          <w:rFonts w:ascii="Times New Roman" w:hAnsi="Times New Roman"/>
          <w:sz w:val="24"/>
          <w:szCs w:val="24"/>
          <w:lang w:val="en-GB"/>
        </w:rPr>
        <w:t xml:space="preserve">. </w:t>
      </w:r>
    </w:p>
    <w:p w14:paraId="52B6CED8" w14:textId="1E4338CF" w:rsidR="00B21085" w:rsidRPr="005444B8" w:rsidRDefault="00162BAE" w:rsidP="00777238">
      <w:pPr>
        <w:spacing w:before="240" w:line="480" w:lineRule="auto"/>
        <w:jc w:val="both"/>
        <w:rPr>
          <w:rFonts w:ascii="Times New Roman" w:hAnsi="Times New Roman"/>
          <w:sz w:val="24"/>
          <w:szCs w:val="24"/>
          <w:lang w:val="en-GB"/>
        </w:rPr>
      </w:pPr>
      <w:r>
        <w:rPr>
          <w:rFonts w:ascii="Times New Roman" w:hAnsi="Times New Roman"/>
          <w:sz w:val="24"/>
          <w:szCs w:val="24"/>
          <w:lang w:val="en-GB"/>
        </w:rPr>
        <w:t>T</w:t>
      </w:r>
      <w:r w:rsidR="00B21085" w:rsidRPr="005444B8">
        <w:rPr>
          <w:rFonts w:ascii="Times New Roman" w:hAnsi="Times New Roman"/>
          <w:sz w:val="24"/>
          <w:szCs w:val="24"/>
          <w:lang w:val="en-GB"/>
        </w:rPr>
        <w:t xml:space="preserve">here were different efforts to improve the permporometry method. Schneider and Uchytil </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&lt;EndNote&gt;&lt;Cite&gt;&lt;Author&gt;Schneider&lt;/Author&gt;&lt;Year&gt;1994&lt;/Year&gt;&lt;RecNum&gt;765&lt;/RecNum&gt;&lt;DisplayText&gt;[64]&lt;/DisplayText&gt;&lt;record&gt;&lt;rec-number&gt;765&lt;/rec-number&gt;&lt;foreign-keys&gt;&lt;key app="EN" db-id="dpf09dwxptw9d7e9tt2pe2pg0vr0v0r2xp5t" timestamp="1573463921"&gt;765&lt;/key&gt;&lt;/foreign-keys&gt;&lt;ref-type name="Journal Article"&gt;17&lt;/ref-type&gt;&lt;contributors&gt;&lt;authors&gt;&lt;author&gt;Schneider, Petr&lt;/author&gt;&lt;author&gt;Uchytil, Petr&lt;/author&gt;&lt;/authors&gt;&lt;/contributors&gt;&lt;titles&gt;&lt;title&gt;Liquid expulsion permporometry for characterization of porous membranes&lt;/title&gt;&lt;secondary-title&gt;Journal of Membrane Science&lt;/secondary-title&gt;&lt;/titles&gt;&lt;periodical&gt;&lt;full-title&gt;Journal of Membrane Science&lt;/full-title&gt;&lt;/periodical&gt;&lt;pages&gt;29-38&lt;/pages&gt;&lt;volume&gt;95&lt;/volume&gt;&lt;number&gt;1&lt;/number&gt;&lt;keywords&gt;&lt;keyword&gt;Permporometry&lt;/keyword&gt;&lt;keyword&gt;Pore-size distribution&lt;/keyword&gt;&lt;keyword&gt;Porous membranes&lt;/keyword&gt;&lt;keyword&gt;Coulter porometer&lt;/keyword&gt;&lt;keyword&gt;Gas transport&lt;/keyword&gt;&lt;/keywords&gt;&lt;dates&gt;&lt;year&gt;1994&lt;/year&gt;&lt;pub-dates&gt;&lt;date&gt;1994/10/10/&lt;/date&gt;&lt;/pub-dates&gt;&lt;/dates&gt;&lt;isbn&gt;0376-7388&lt;/isbn&gt;&lt;urls&gt;&lt;related-urls&gt;&lt;url&gt;http://www.sciencedirect.com/science/article/pii/0376738894850267&lt;/url&gt;&lt;/related-urls&gt;&lt;/urls&gt;&lt;electronic-resource-num&gt;https://doi.org/10.1016/0376-7388(94)85026-7&lt;/electronic-resource-num&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[64]</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proposed an improved permporometry method, the liquid expulsion permporometry, to better characterize the membranes for their smaller sizes and at the high-pressure difference. Moreover, </w:t>
      </w:r>
      <w:proofErr w:type="spellStart"/>
      <w:r w:rsidR="00B21085" w:rsidRPr="005444B8">
        <w:rPr>
          <w:rFonts w:ascii="Times New Roman" w:hAnsi="Times New Roman"/>
          <w:sz w:val="24"/>
          <w:szCs w:val="24"/>
          <w:lang w:val="en-GB"/>
        </w:rPr>
        <w:t>Mourhatch</w:t>
      </w:r>
      <w:proofErr w:type="spellEnd"/>
      <w:r w:rsidR="00B21085" w:rsidRPr="005444B8">
        <w:rPr>
          <w:rFonts w:ascii="Times New Roman" w:hAnsi="Times New Roman"/>
          <w:sz w:val="24"/>
          <w:szCs w:val="24"/>
          <w:lang w:val="en-GB"/>
        </w:rPr>
        <w:t xml:space="preserve"> et al. </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&lt;EndNote&gt;&lt;Cite&gt;&lt;Author&gt;Mourhatch&lt;/Author&gt;&lt;Year&gt;2011&lt;/Year&gt;&lt;RecNum&gt;766&lt;/RecNum&gt;&lt;DisplayText&gt;[77]&lt;/DisplayText&gt;&lt;record&gt;&lt;rec-number&gt;766&lt;/rec-number&gt;&lt;foreign-keys&gt;&lt;key app="EN" db-id="dpf09dwxptw9d7e9tt2pe2pg0vr0v0r2xp5t" timestamp="1573463989"&gt;766&lt;/key&gt;&lt;/foreign-keys&gt;&lt;ref-type name="Journal Article"&gt;17&lt;/ref-type&gt;&lt;contributors&gt;&lt;authors&gt;&lt;author&gt;Mourhatch, Rayan&lt;/author&gt;&lt;author&gt;Tsotsis, Theodore T.&lt;/author&gt;&lt;author&gt;Sahimi, Muhammad&lt;/author&gt;&lt;/authors&gt;&lt;/contributors&gt;&lt;titles&gt;&lt;title&gt;Determination of the true pore size distribution by flow permporometry experiments: An invasion percolation model&lt;/title&gt;&lt;secondary-title&gt;Journal of Membrane Science&lt;/secondary-title&gt;&lt;/titles&gt;&lt;periodical&gt;&lt;full-title&gt;Journal of Membrane Science&lt;/full-title&gt;&lt;/periodical&gt;&lt;pages&gt;55-62&lt;/pages&gt;&lt;volume&gt;367&lt;/volume&gt;&lt;number&gt;1&lt;/number&gt;&lt;keywords&gt;&lt;keyword&gt;Flow permporometry&lt;/keyword&gt;&lt;keyword&gt;Nanoporous membranes&lt;/keyword&gt;&lt;keyword&gt;Pore network model&lt;/keyword&gt;&lt;keyword&gt;Invasion percolation&lt;/keyword&gt;&lt;/keywords&gt;&lt;dates&gt;&lt;year&gt;2011&lt;/year&gt;&lt;pub-dates&gt;&lt;date&gt;2011/02/01/&lt;/date&gt;&lt;/pub-dates&gt;&lt;/dates&gt;&lt;isbn&gt;0376-7388&lt;/isbn&gt;&lt;urls&gt;&lt;related-urls&gt;&lt;url&gt;http://www.sciencedirect.com/science/article/pii/S0376738810008239&lt;/url&gt;&lt;/related-urls&gt;&lt;/urls&gt;&lt;electronic-resource-num&gt;https://doi.org/10.1016/j.memsci.2010.10.042&lt;/electronic-resource-num&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[77]</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developed a pore network model to take the pore interconnectivity into the account for the permporometry measurements; hence, more accurate pore size characterization was aimed </w:t>
      </w:r>
      <w:r w:rsidR="000F3DFD">
        <w:rPr>
          <w:rFonts w:ascii="Times New Roman" w:hAnsi="Times New Roman"/>
          <w:sz w:val="24"/>
          <w:szCs w:val="24"/>
          <w:lang w:val="en-GB"/>
        </w:rPr>
        <w:t xml:space="preserve">at </w:t>
      </w:r>
      <w:r w:rsidR="00B21085" w:rsidRPr="005444B8">
        <w:rPr>
          <w:rFonts w:ascii="Times New Roman" w:hAnsi="Times New Roman"/>
          <w:sz w:val="24"/>
          <w:szCs w:val="24"/>
          <w:lang w:val="en-GB"/>
        </w:rPr>
        <w:t xml:space="preserve">in the study. On the other, Germic et al. </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&lt;EndNote&gt;&lt;Cite&gt;&lt;Author&gt;Germic&lt;/Author&gt;&lt;Year&gt;1997&lt;/Year&gt;&lt;RecNum&gt;705&lt;/RecNum&gt;&lt;DisplayText&gt;[114]&lt;/DisplayText&gt;&lt;record&gt;&lt;rec-number&gt;705&lt;/rec-number&gt;&lt;foreign-keys&gt;&lt;key app="EN" db-id="dpf09dwxptw9d7e9tt2pe2pg0vr0v0r2xp5t" timestamp="1573374790"&gt;705&lt;/key&gt;&lt;/foreign-keys&gt;&lt;ref-type name="Journal Article"&gt;17&lt;/ref-type&gt;&lt;contributors&gt;&lt;authors&gt;&lt;author&gt;Germic, L.&lt;/author&gt;&lt;author&gt;Ebert, K.&lt;/author&gt;&lt;author&gt;Bouma, R. H. B.&lt;/author&gt;&lt;author&gt;Borneman, Z.&lt;/author&gt;&lt;author&gt;Mulder, M. H. V.&lt;/author&gt;&lt;author&gt;Strathmann, H.&lt;/author&gt;&lt;/authors&gt;&lt;/contributors&gt;&lt;titles&gt;&lt;title&gt;Characterization of polyacrylonitrile ultrafiltration membranes&lt;/title&gt;&lt;secondary-title&gt;Journal of Membrane Science&lt;/secondary-title&gt;&lt;/titles&gt;&lt;periodical&gt;&lt;full-title&gt;Journal of Membrane Science&lt;/full-title&gt;&lt;/periodical&gt;&lt;pages&gt;131-145&lt;/pages&gt;&lt;volume&gt;132&lt;/volume&gt;&lt;number&gt;1&lt;/number&gt;&lt;keywords&gt;&lt;keyword&gt;Ultrafiltration membranes&lt;/keyword&gt;&lt;keyword&gt;Characterization&lt;/keyword&gt;&lt;keyword&gt;Polyacrylonitrile&lt;/keyword&gt;&lt;keyword&gt;Permporometry&lt;/keyword&gt;&lt;keyword&gt;Liquid-liquid displacement&lt;/keyword&gt;&lt;/keywords&gt;&lt;dates&gt;&lt;year&gt;1997&lt;/year&gt;&lt;pub-dates&gt;&lt;date&gt;1997/08/20/&lt;/date&gt;&lt;/pub-dates&gt;&lt;/dates&gt;&lt;isbn&gt;0376-7388&lt;/isbn&gt;&lt;urls&gt;&lt;related-urls&gt;&lt;url&gt;http://www.sciencedirect.com/science/article/pii/S0376738897000586&lt;/url&gt;&lt;/related-urls&gt;&lt;/urls&gt;&lt;electronic-resource-num&gt;https://doi.org/10.1016/S0376-7388(97)00058-6&lt;/electronic-resource-num&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[114]</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stated that the drying process of the permpor</w:t>
      </w:r>
      <w:r w:rsidR="00124D3D">
        <w:rPr>
          <w:rFonts w:ascii="Times New Roman" w:hAnsi="Times New Roman"/>
          <w:sz w:val="24"/>
          <w:szCs w:val="24"/>
          <w:lang w:val="en-GB"/>
        </w:rPr>
        <w:t>o</w:t>
      </w:r>
      <w:r w:rsidR="00B21085" w:rsidRPr="005444B8">
        <w:rPr>
          <w:rFonts w:ascii="Times New Roman" w:hAnsi="Times New Roman"/>
          <w:sz w:val="24"/>
          <w:szCs w:val="24"/>
          <w:lang w:val="en-GB"/>
        </w:rPr>
        <w:t xml:space="preserve">metry result may result in a morphological change in membrane structure after comparing the permporometry with different direct and indirect methods such as FESEM and LDP. However, despite drawbacks, the permporometry method has been popularly using in the membrane pore size characterization studies since it characterizes the continuous (active) pores with a simple experimental setup. Cuperus et al. </w:t>
      </w:r>
      <w:r w:rsidR="00B21085" w:rsidRPr="005444B8">
        <w:rPr>
          <w:rFonts w:ascii="Times New Roman" w:hAnsi="Times New Roman"/>
          <w:sz w:val="24"/>
          <w:szCs w:val="24"/>
          <w:lang w:val="en-GB"/>
        </w:rPr>
        <w:lastRenderedPageBreak/>
        <w:t xml:space="preserve">determined the active pore size of an anisotropic ultrafiltration membrane, a polyphenylene oxide (PPO) membrane; and then, the applications were widened for different membrane types such as ceramic, </w:t>
      </w:r>
      <w:proofErr w:type="spellStart"/>
      <w:r w:rsidR="00B21085" w:rsidRPr="005444B8">
        <w:rPr>
          <w:rFonts w:ascii="Times New Roman" w:hAnsi="Times New Roman"/>
          <w:sz w:val="24"/>
          <w:szCs w:val="24"/>
          <w:lang w:val="en-GB"/>
        </w:rPr>
        <w:t>nuclepore</w:t>
      </w:r>
      <w:proofErr w:type="spellEnd"/>
      <w:r w:rsidR="00B21085" w:rsidRPr="005444B8">
        <w:rPr>
          <w:rFonts w:ascii="Times New Roman" w:hAnsi="Times New Roman"/>
          <w:sz w:val="24"/>
          <w:szCs w:val="24"/>
          <w:lang w:val="en-GB"/>
        </w:rPr>
        <w:t xml:space="preserve">, and </w:t>
      </w:r>
      <w:proofErr w:type="spellStart"/>
      <w:r w:rsidR="00B21085" w:rsidRPr="005444B8">
        <w:rPr>
          <w:rFonts w:ascii="Times New Roman" w:hAnsi="Times New Roman"/>
          <w:sz w:val="24"/>
          <w:szCs w:val="24"/>
          <w:lang w:val="en-GB"/>
        </w:rPr>
        <w:t>PSf</w:t>
      </w:r>
      <w:proofErr w:type="spellEnd"/>
      <w:r w:rsidR="00B21085" w:rsidRPr="005444B8">
        <w:rPr>
          <w:rFonts w:ascii="Times New Roman" w:hAnsi="Times New Roman"/>
          <w:sz w:val="24"/>
          <w:szCs w:val="24"/>
          <w:lang w:val="en-GB"/>
        </w:rPr>
        <w:t xml:space="preserve"> membranes </w:t>
      </w:r>
      <w:r w:rsidR="00B21085" w:rsidRPr="00D475D8">
        <w:rPr>
          <w:rFonts w:ascii="Times New Roman" w:hAnsi="Times New Roman"/>
          <w:sz w:val="24"/>
          <w:szCs w:val="24"/>
          <w:lang w:val="en-GB"/>
        </w:rPr>
        <w:fldChar w:fldCharType="begin">
          <w:fldData xml:space="preserve">PEVuZE5vdGU+PENpdGU+PEF1dGhvcj5DdXBlcnVzPC9BdXRob3I+PFllYXI+MTk5MTwvWWVhcj48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</w:fldData>
        </w:fldChar>
      </w:r>
      <w:r w:rsidR="008B6E86">
        <w:rPr>
          <w:rFonts w:ascii="Times New Roman" w:hAnsi="Times New Roman"/>
          <w:sz w:val="24"/>
          <w:szCs w:val="24"/>
          <w:lang w:val="en-GB"/>
        </w:rPr>
        <w:instrText xml:space="preserve"> ADDIN EN.CITE </w:instrText>
      </w:r>
      <w:r w:rsidR="008B6E86">
        <w:rPr>
          <w:rFonts w:ascii="Times New Roman" w:hAnsi="Times New Roman"/>
          <w:sz w:val="24"/>
          <w:szCs w:val="24"/>
          <w:lang w:val="en-GB"/>
        </w:rPr>
        <w:fldChar w:fldCharType="begin">
          <w:fldData xml:space="preserve">PEVuZE5vdGU+PENpdGU+PEF1dGhvcj5DdXBlcnVzPC9BdXRob3I+PFllYXI+MTk5MTwvWWVhcj48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</w:fldData>
        </w:fldChar>
      </w:r>
      <w:r w:rsidR="008B6E86">
        <w:rPr>
          <w:rFonts w:ascii="Times New Roman" w:hAnsi="Times New Roman"/>
          <w:sz w:val="24"/>
          <w:szCs w:val="24"/>
          <w:lang w:val="en-GB"/>
        </w:rPr>
        <w:instrText xml:space="preserve"> ADDIN EN.CITE.DATA </w:instrText>
      </w:r>
      <w:r w:rsidR="008B6E86">
        <w:rPr>
          <w:rFonts w:ascii="Times New Roman" w:hAnsi="Times New Roman"/>
          <w:sz w:val="24"/>
          <w:szCs w:val="24"/>
          <w:lang w:val="en-GB"/>
        </w:rPr>
      </w:r>
      <w:r w:rsidR="008B6E86">
        <w:rPr>
          <w:rFonts w:ascii="Times New Roman" w:hAnsi="Times New Roman"/>
          <w:sz w:val="24"/>
          <w:szCs w:val="24"/>
          <w:lang w:val="en-GB"/>
        </w:rPr>
        <w:fldChar w:fldCharType="end"/>
      </w:r>
      <w:r w:rsidR="00B21085" w:rsidRPr="00D475D8">
        <w:rPr>
          <w:rFonts w:ascii="Times New Roman" w:hAnsi="Times New Roman"/>
          <w:sz w:val="24"/>
          <w:szCs w:val="24"/>
          <w:lang w:val="en-GB"/>
        </w:rPr>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[171, 174]</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Cao et al. </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&lt;EndNote&gt;&lt;Cite&gt;&lt;Author&gt;Cao&lt;/Author&gt;&lt;Year&gt;1993&lt;/Year&gt;&lt;RecNum&gt;754&lt;/RecNum&gt;&lt;DisplayText&gt;[173]&lt;/DisplayText&gt;&lt;record&gt;&lt;rec-number&gt;754&lt;/rec-number&gt;&lt;foreign-keys&gt;&lt;key app="EN" db-id="dpf09dwxptw9d7e9tt2pe2pg0vr0v0r2xp5t" timestamp="1573450404"&gt;754&lt;/key&gt;&lt;/foreign-keys&gt;&lt;ref-type name="Journal Article"&gt;17&lt;/ref-type&gt;&lt;contributors&gt;&lt;authors&gt;&lt;author&gt;Cao, G. Z.&lt;/author&gt;&lt;author&gt;Meijernik, J.&lt;/author&gt;&lt;author&gt;Brinkman, H. W.&lt;/author&gt;&lt;author&gt;Burggraaf, A. J.&lt;/author&gt;&lt;/authors&gt;&lt;/contributors&gt;&lt;titles&gt;&lt;title&gt;Permporometry study on the size distribution of active pores in porous ceramic membranes&lt;/title&gt;&lt;secondary-title&gt;Journal of Membrane Science&lt;/secondary-title&gt;&lt;/titles&gt;&lt;periodical&gt;&lt;full-title&gt;Journal of Membrane Science&lt;/full-title&gt;&lt;/periodical&gt;&lt;pages&gt;221-235&lt;/pages&gt;&lt;volume&gt;83&lt;/volume&gt;&lt;number&gt;2&lt;/number&gt;&lt;keywords&gt;&lt;keyword&gt;permporometry&lt;/keyword&gt;&lt;keyword&gt;pore size distribution&lt;/keyword&gt;&lt;keyword&gt;mesopores&lt;/keyword&gt;&lt;keyword&gt;porous ceramic membrane&lt;/keyword&gt;&lt;keyword&gt;nitrogen adsorption-desorption&lt;/keyword&gt;&lt;/keywords&gt;&lt;dates&gt;&lt;year&gt;1993&lt;/year&gt;&lt;pub-dates&gt;&lt;date&gt;1993/08/26/&lt;/date&gt;&lt;/pub-dates&gt;&lt;/dates&gt;&lt;isbn&gt;0376-7388&lt;/isbn&gt;&lt;urls&gt;&lt;related-urls&gt;&lt;url&gt;http://www.sciencedirect.com/science/article/pii/0376738893852693&lt;/url&gt;&lt;/related-urls&gt;&lt;/urls&gt;&lt;electronic-resource-num&gt;https://doi.org/10.1016/0376-7388(93)85269-3&lt;/electronic-resource-num&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[173]</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also characterized the ceramic membranes with the pore radius range from 2 to 10 nm according to the permporometry and gas adsorption-desorption method; the comparative study deduced that the permporometry technique achieved reliable data for active (continuous) pores while gas adsorption-desorption method was able to characterize both dead-end active pores. Huang et al. </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&lt;EndNote&gt;&lt;Cite&gt;&lt;Author&gt;Huang&lt;/Author&gt;&lt;Year&gt;1996&lt;/Year&gt;&lt;RecNum&gt;769&lt;/RecNum&gt;&lt;DisplayText&gt;[175]&lt;/DisplayText&gt;&lt;record&gt;&lt;rec-number&gt;769&lt;/rec-number&gt;&lt;foreign-keys&gt;&lt;key app="EN" db-id="dpf09dwxptw9d7e9tt2pe2pg0vr0v0r2xp5t" timestamp="1573532416"&gt;769&lt;/key&gt;&lt;/foreign-keys&gt;&lt;ref-type name="Journal Article"&gt;17&lt;/ref-type&gt;&lt;contributors&gt;&lt;authors&gt;&lt;author&gt;Huang, Pei&lt;/author&gt;&lt;author&gt;Xu, Nanping&lt;/author&gt;&lt;author&gt;Shi, Jun&lt;/author&gt;&lt;author&gt;Lin, Y. S.&lt;/author&gt;&lt;/authors&gt;&lt;/contributors&gt;&lt;titles&gt;&lt;title&gt;Characterization of asymmetric ceramic membranes by modified permporometry&lt;/title&gt;&lt;secondary-title&gt;Journal of Membrane Science&lt;/secondary-title&gt;&lt;/titles&gt;&lt;periodical&gt;&lt;full-title&gt;Journal of Membrane Science&lt;/full-title&gt;&lt;/periodical&gt;&lt;pages&gt;301-305&lt;/pages&gt;&lt;volume&gt;116&lt;/volume&gt;&lt;number&gt;2&lt;/number&gt;&lt;keywords&gt;&lt;keyword&gt;Pore size distribution&lt;/keyword&gt;&lt;keyword&gt;Active pore size&lt;/keyword&gt;&lt;keyword&gt;Permporometry&lt;/keyword&gt;&lt;keyword&gt;Inorganic membrane&lt;/keyword&gt;&lt;keyword&gt;Ceramic membrane&lt;/keyword&gt;&lt;keyword&gt;Ultrafiltration&lt;/keyword&gt;&lt;/keywords&gt;&lt;dates&gt;&lt;year&gt;1996&lt;/year&gt;&lt;pub-dates&gt;&lt;date&gt;1996/08/07/&lt;/date&gt;&lt;/pub-dates&gt;&lt;/dates&gt;&lt;isbn&gt;0376-7388&lt;/isbn&gt;&lt;urls&gt;&lt;related-urls&gt;&lt;url&gt;http://www.sciencedirect.com/science/article/pii/037673889600097X&lt;/url&gt;&lt;/related-urls&gt;&lt;/urls&gt;&lt;electronic-resource-num&gt;https://doi.org/10.1016/0376-7388(96)00097-X&lt;/electronic-resource-num&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[175]</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performed the permporometry method for the ceramic membranes in a large nominal pore size range, between 2 and 100 nm, by using cyclohexane and carbon tetrachloride as condensable gas. It was seen that the results agreed well with the previous applications and gas adsorption-desorption method. The impact of the condensable gases on the pore size characterization was performed by Tsuru et al. </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&lt;EndNote&gt;&lt;Cite&gt;&lt;Author&gt;Tsuru&lt;/Author&gt;&lt;Year&gt;2001&lt;/Year&gt;&lt;RecNum&gt;770&lt;/RecNum&gt;&lt;DisplayText&gt;[176]&lt;/DisplayText&gt;&lt;record&gt;&lt;rec-number&gt;770&lt;/rec-number&gt;&lt;foreign-keys&gt;&lt;key app="EN" db-id="dpf09dwxptw9d7e9tt2pe2pg0vr0v0r2xp5t" timestamp="1573532477"&gt;770&lt;/key&gt;&lt;/foreign-keys&gt;&lt;ref-type name="Journal Article"&gt;17&lt;/ref-type&gt;&lt;contributors&gt;&lt;authors&gt;&lt;author&gt;Tsuru, Toshinori&lt;/author&gt;&lt;author&gt;Hino, Tomoya&lt;/author&gt;&lt;author&gt;Yoshioka, Tomohisa&lt;/author&gt;&lt;author&gt;Asaeda, Masashi&lt;/author&gt;&lt;/authors&gt;&lt;/contributors&gt;&lt;titles&gt;&lt;title&gt;Permporometry characterization of microporous ceramic membranes&lt;/title&gt;&lt;secondary-title&gt;Journal of Membrane Science&lt;/secondary-title&gt;&lt;/titles&gt;&lt;periodical&gt;&lt;full-title&gt;Journal of Membrane Science&lt;/full-title&gt;&lt;/periodical&gt;&lt;pages&gt;257-265&lt;/pages&gt;&lt;volume&gt;186&lt;/volume&gt;&lt;number&gt;2&lt;/number&gt;&lt;keywords&gt;&lt;keyword&gt;Pore size&lt;/keyword&gt;&lt;keyword&gt;Permporometry&lt;/keyword&gt;&lt;keyword&gt;Ceramic membranes&lt;/keyword&gt;&lt;keyword&gt;Microporous and porous membranes&lt;/keyword&gt;&lt;/keywords&gt;&lt;dates&gt;&lt;year&gt;2001&lt;/year&gt;&lt;pub-dates&gt;&lt;date&gt;2001/05/30/&lt;/date&gt;&lt;/pub-dates&gt;&lt;/dates&gt;&lt;isbn&gt;0376-7388&lt;/isbn&gt;&lt;urls&gt;&lt;related-urls&gt;&lt;url&gt;http://www.sciencedirect.com/science/article/pii/S037673880000692X&lt;/url&gt;&lt;/related-urls&gt;&lt;/urls&gt;&lt;electronic-resource-num&gt;https://doi.org/10.1016/S0376-7388(00)00692-X&lt;/electronic-resource-num&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[176]</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Water, methanol, ethanol, carbon tetrachloride, hexane, and isopropanol were compared to one another in the permporometry technique. The comparative study inferred that the water, hexane, and carbon tetrachloride showed similar pore size distribution trends for the average pore size values above 1 nm. Another study of Tsuru et al. </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&lt;EndNote&gt;&lt;Cite&gt;&lt;Author&gt;Tsuru&lt;/Author&gt;&lt;Year&gt;2003&lt;/Year&gt;&lt;RecNum&gt;771&lt;/RecNum&gt;&lt;DisplayText&gt;[177]&lt;/DisplayText&gt;&lt;record&gt;&lt;rec-number&gt;771&lt;/rec-number&gt;&lt;foreign-keys&gt;&lt;key app="EN" db-id="dpf09dwxptw9d7e9tt2pe2pg0vr0v0r2xp5t" timestamp="1573532547"&gt;771&lt;/key&gt;&lt;/foreign-keys&gt;&lt;ref-type name="Journal Article"&gt;17&lt;/ref-type&gt;&lt;contributors&gt;&lt;authors&gt;&lt;author&gt;Tsuru, Tsuru&lt;/author&gt;&lt;author&gt;Takata, Yuko&lt;/author&gt;&lt;author&gt;Kondo, Hiroyasu&lt;/author&gt;&lt;author&gt;Hirano, Fumi&lt;/author&gt;&lt;author&gt;Yoshioka, Tomohisa&lt;/author&gt;&lt;author&gt;Asaeda, Masashi&lt;/author&gt;&lt;/authors&gt;&lt;/contributors&gt;&lt;titles&gt;&lt;title&gt;Characterization of sol–gel derived membranes and zeolite membranes by nanopermporometry&lt;/title&gt;&lt;secondary-title&gt;Separation and Purification Technology&lt;/secondary-title&gt;&lt;/titles&gt;&lt;periodical&gt;&lt;full-title&gt;Separation and Purification Technology&lt;/full-title&gt;&lt;/periodical&gt;&lt;pages&gt;23-27&lt;/pages&gt;&lt;volume&gt;32&lt;/volume&gt;&lt;number&gt;1&lt;/number&gt;&lt;keywords&gt;&lt;keyword&gt;Pore size&lt;/keyword&gt;&lt;keyword&gt;Permporometry&lt;/keyword&gt;&lt;keyword&gt;Ceramic membranes&lt;/keyword&gt;&lt;keyword&gt;Microporous membranes&lt;/keyword&gt;&lt;keyword&gt;Porous membranes&lt;/keyword&gt;&lt;/keywords&gt;&lt;dates&gt;&lt;year&gt;2003&lt;/year&gt;&lt;pub-dates&gt;&lt;date&gt;2003/07/01/&lt;/date&gt;&lt;/pub-dates&gt;&lt;/dates&gt;&lt;isbn&gt;1383-5866&lt;/isbn&gt;&lt;urls&gt;&lt;related-urls&gt;&lt;url&gt;http://www.sciencedirect.com/science/article/pii/S1383586603000364&lt;/url&gt;&lt;/related-urls&gt;&lt;/urls&gt;&lt;electronic-resource-num&gt;https://doi.org/10.1016/S1383-5866(03)00036-4&lt;/electronic-resource-num&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[177]</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focused on the comparative pore size distribution trends of helium and nitrogen as gas carriers while the condensable gas was selected as water in the ceramic membranes in the average pore size range between 0.5 and 2 nm. For large pore size values (as large as 2 nm), the pore size distribution trends of helium and nitrogen were seen in a good agreement with each other whilst the pore size distribution trends of helium were shifted to smaller pores compared to the pore size distribution trends of nitrogen for the average pore size values. Hence, it was stated that the micro pores allowed only helium permeation. Besides the </w:t>
      </w:r>
      <w:proofErr w:type="gramStart"/>
      <w:r w:rsidR="00B21085" w:rsidRPr="005444B8">
        <w:rPr>
          <w:rFonts w:ascii="Times New Roman" w:hAnsi="Times New Roman"/>
          <w:sz w:val="24"/>
          <w:szCs w:val="24"/>
          <w:lang w:val="en-GB"/>
        </w:rPr>
        <w:t>aforementioned works</w:t>
      </w:r>
      <w:proofErr w:type="gramEnd"/>
      <w:r w:rsidR="00B21085" w:rsidRPr="005444B8">
        <w:rPr>
          <w:rFonts w:ascii="Times New Roman" w:hAnsi="Times New Roman"/>
          <w:sz w:val="24"/>
          <w:szCs w:val="24"/>
          <w:lang w:val="en-GB"/>
        </w:rPr>
        <w:t>, there have been a lot of membrane fabrication studies that preferred the permporometry for the pore size characterization. Table 4 summarize</w:t>
      </w:r>
      <w:r>
        <w:rPr>
          <w:rFonts w:ascii="Times New Roman" w:hAnsi="Times New Roman"/>
          <w:sz w:val="24"/>
          <w:szCs w:val="24"/>
          <w:lang w:val="en-GB"/>
        </w:rPr>
        <w:t>s</w:t>
      </w:r>
      <w:r w:rsidR="00B21085" w:rsidRPr="005444B8">
        <w:rPr>
          <w:rFonts w:ascii="Times New Roman" w:hAnsi="Times New Roman"/>
          <w:sz w:val="24"/>
          <w:szCs w:val="24"/>
          <w:lang w:val="en-GB"/>
        </w:rPr>
        <w:t xml:space="preserve"> the remarkable permporometry-based pore size characterization studies. </w:t>
      </w:r>
    </w:p>
    <w:p w14:paraId="4A2A0BD6" w14:textId="77777777" w:rsidR="00B21085" w:rsidRPr="005444B8" w:rsidRDefault="00B21085" w:rsidP="00777238">
      <w:pPr>
        <w:spacing w:before="240" w:line="480" w:lineRule="auto"/>
        <w:jc w:val="center"/>
        <w:rPr>
          <w:rFonts w:ascii="Times New Roman" w:hAnsi="Times New Roman"/>
          <w:sz w:val="24"/>
          <w:szCs w:val="24"/>
          <w:lang w:val="en-GB"/>
        </w:rPr>
      </w:pPr>
      <w:r w:rsidRPr="005444B8">
        <w:rPr>
          <w:rFonts w:ascii="Times New Roman" w:hAnsi="Times New Roman"/>
          <w:sz w:val="24"/>
          <w:szCs w:val="24"/>
          <w:lang w:val="en-GB"/>
        </w:rPr>
        <w:lastRenderedPageBreak/>
        <w:t>Table 4: Summary of the remarkable permporometry studies.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2416"/>
        <w:gridCol w:w="2570"/>
      </w:tblGrid>
      <w:tr w:rsidR="00B21085" w:rsidRPr="005444B8" w14:paraId="17100305" w14:textId="77777777" w:rsidTr="001A1D16">
        <w:trPr>
          <w:jc w:val="center"/>
        </w:trPr>
        <w:tc>
          <w:tcPr>
            <w:tcW w:w="4226" w:type="dxa"/>
          </w:tcPr>
          <w:p w14:paraId="4A14E2A3" w14:textId="77777777" w:rsidR="00B21085" w:rsidRPr="005444B8" w:rsidRDefault="00B21085" w:rsidP="00777238">
            <w:pPr>
              <w:spacing w:before="240" w:line="480" w:lineRule="auto"/>
              <w:jc w:val="both"/>
              <w:rPr>
                <w:rFonts w:ascii="Times New Roman" w:hAnsi="Times New Roman"/>
                <w:b/>
                <w:bCs/>
                <w:sz w:val="24"/>
                <w:szCs w:val="24"/>
                <w:lang w:val="en-GB"/>
              </w:rPr>
            </w:pPr>
            <w:r w:rsidRPr="005444B8">
              <w:rPr>
                <w:rFonts w:ascii="Times New Roman" w:hAnsi="Times New Roman"/>
                <w:b/>
                <w:bCs/>
                <w:sz w:val="24"/>
                <w:szCs w:val="24"/>
                <w:lang w:val="en-GB"/>
              </w:rPr>
              <w:t>Study</w:t>
            </w:r>
          </w:p>
        </w:tc>
        <w:tc>
          <w:tcPr>
            <w:tcW w:w="2451" w:type="dxa"/>
          </w:tcPr>
          <w:p w14:paraId="1E477583" w14:textId="77777777" w:rsidR="00B21085" w:rsidRPr="005444B8" w:rsidRDefault="00B21085" w:rsidP="00777238">
            <w:pPr>
              <w:spacing w:before="240" w:line="480" w:lineRule="auto"/>
              <w:jc w:val="both"/>
              <w:rPr>
                <w:rFonts w:ascii="Times New Roman" w:hAnsi="Times New Roman"/>
                <w:b/>
                <w:bCs/>
                <w:sz w:val="24"/>
                <w:szCs w:val="24"/>
                <w:lang w:val="en-GB"/>
              </w:rPr>
            </w:pPr>
            <w:r w:rsidRPr="005444B8">
              <w:rPr>
                <w:rFonts w:ascii="Times New Roman" w:hAnsi="Times New Roman"/>
                <w:b/>
                <w:bCs/>
                <w:sz w:val="24"/>
                <w:szCs w:val="24"/>
                <w:lang w:val="en-GB"/>
              </w:rPr>
              <w:t>Membrane Type</w:t>
            </w:r>
          </w:p>
        </w:tc>
        <w:tc>
          <w:tcPr>
            <w:tcW w:w="2611" w:type="dxa"/>
          </w:tcPr>
          <w:p w14:paraId="3673E474" w14:textId="77777777" w:rsidR="00B21085" w:rsidRPr="005444B8" w:rsidRDefault="00B21085" w:rsidP="00777238">
            <w:pPr>
              <w:spacing w:before="240" w:line="480" w:lineRule="auto"/>
              <w:jc w:val="both"/>
              <w:rPr>
                <w:rFonts w:ascii="Times New Roman" w:hAnsi="Times New Roman"/>
                <w:b/>
                <w:bCs/>
                <w:sz w:val="24"/>
                <w:szCs w:val="24"/>
                <w:lang w:val="en-GB"/>
              </w:rPr>
            </w:pPr>
            <w:r w:rsidRPr="005444B8">
              <w:rPr>
                <w:rFonts w:ascii="Times New Roman" w:hAnsi="Times New Roman"/>
                <w:b/>
                <w:bCs/>
                <w:sz w:val="24"/>
                <w:szCs w:val="24"/>
                <w:lang w:val="en-GB"/>
              </w:rPr>
              <w:t>Purpose of Permporometry</w:t>
            </w:r>
          </w:p>
        </w:tc>
      </w:tr>
      <w:tr w:rsidR="00B21085" w:rsidRPr="005444B8" w14:paraId="750DCCC7" w14:textId="77777777" w:rsidTr="001A1D16">
        <w:trPr>
          <w:jc w:val="center"/>
        </w:trPr>
        <w:tc>
          <w:tcPr>
            <w:tcW w:w="4226" w:type="dxa"/>
          </w:tcPr>
          <w:p w14:paraId="5C50983A" w14:textId="3FD03873"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Cuperus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&lt;EndNote&gt;&lt;Cite&gt;&lt;Author&gt;Cuperus&lt;/Author&gt;&lt;Year&gt;1991&lt;/Year&gt;&lt;RecNum&gt;760&lt;/RecNum&gt;&lt;DisplayText&gt;[171]&lt;/DisplayText&gt;&lt;record&gt;&lt;rec-number&gt;760&lt;/rec-number&gt;&lt;foreign-keys&gt;&lt;key app="EN" db-id="dpf09dwxptw9d7e9tt2pe2pg0vr0v0r2xp5t" timestamp="1573461276"&gt;760&lt;/key&gt;&lt;/foreign-keys&gt;&lt;ref-type name="Journal Article"&gt;17&lt;/ref-type&gt;&lt;contributors&gt;&lt;authors&gt;&lt;author&gt;Cuperus, F. P.&lt;/author&gt;&lt;author&gt;Bargeman, D.&lt;/author&gt;&lt;author&gt;Smolders, C. A.&lt;/author&gt;&lt;/authors&gt;&lt;/contributors&gt;&lt;titles&gt;&lt;title&gt;Characterization of anisotropic UF-membranes: top layer thickness and pore structure&lt;/title&gt;&lt;secondary-title&gt;Journal of Membrane Science&lt;/secondary-title&gt;&lt;/titles&gt;&lt;periodical&gt;&lt;full-title&gt;Journal of Membrane Science&lt;/full-title&gt;&lt;/periodical&gt;&lt;pages&gt;73-83&lt;/pages&gt;&lt;volume&gt;61&lt;/volume&gt;&lt;keywords&gt;&lt;keyword&gt;ultrafiltration membrane, anisotropic&lt;/keyword&gt;&lt;keyword&gt;poly (2,6-dimethyl-, 1,4-phenylene oxide) membrane&lt;/keyword&gt;&lt;keyword&gt;skin thickness&lt;/keyword&gt;&lt;keyword&gt;pore size&lt;/keyword&gt;&lt;keyword&gt;porosity&lt;/keyword&gt;&lt;keyword&gt;gold sol method&lt;/keyword&gt;&lt;keyword&gt;permporometry&lt;/keyword&gt;&lt;/keywords&gt;&lt;dates&gt;&lt;year&gt;1991&lt;/year&gt;&lt;pub-dates&gt;&lt;date&gt;1991/01/01/&lt;/date&gt;&lt;/pub-dates&gt;&lt;/dates&gt;&lt;isbn&gt;0376-7388&lt;/isbn&gt;&lt;urls&gt;&lt;related-urls&gt;&lt;url&gt;http://www.sciencedirect.com/science/article/pii/037673889180007S&lt;/url&gt;&lt;/related-urls&gt;&lt;/urls&gt;&lt;electronic-resource-num&gt;https://doi.org/10.1016/0376-7388(91)80007-S&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[171]</w:t>
            </w:r>
            <w:r w:rsidRPr="00D475D8">
              <w:rPr>
                <w:rFonts w:ascii="Times New Roman" w:hAnsi="Times New Roman"/>
                <w:sz w:val="24"/>
                <w:szCs w:val="24"/>
                <w:lang w:val="en-GB"/>
              </w:rPr>
              <w:fldChar w:fldCharType="end"/>
            </w:r>
          </w:p>
        </w:tc>
        <w:tc>
          <w:tcPr>
            <w:tcW w:w="2451" w:type="dxa"/>
          </w:tcPr>
          <w:p w14:paraId="1AECD8DE" w14:textId="77777777" w:rsidR="00B21085" w:rsidRPr="00777238" w:rsidRDefault="00B21085" w:rsidP="00777238">
            <w:pPr>
              <w:spacing w:before="240" w:line="480" w:lineRule="auto"/>
              <w:jc w:val="both"/>
              <w:rPr>
                <w:rFonts w:ascii="Times New Roman" w:hAnsi="Times New Roman"/>
                <w:sz w:val="24"/>
                <w:szCs w:val="24"/>
                <w:lang w:val="it-IT"/>
              </w:rPr>
            </w:pPr>
            <w:r w:rsidRPr="00777238">
              <w:rPr>
                <w:rFonts w:ascii="Times New Roman" w:hAnsi="Times New Roman"/>
                <w:sz w:val="24"/>
                <w:szCs w:val="24"/>
                <w:lang w:val="it-IT"/>
              </w:rPr>
              <w:t>Anisotropic polyphenylene oxide (PPO) membrane</w:t>
            </w:r>
          </w:p>
        </w:tc>
        <w:tc>
          <w:tcPr>
            <w:tcW w:w="2611" w:type="dxa"/>
          </w:tcPr>
          <w:p w14:paraId="0B48706D"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Pore size distribution, pore size, and top layer thickness were explained via theory and experiments.</w:t>
            </w:r>
          </w:p>
        </w:tc>
      </w:tr>
      <w:tr w:rsidR="00B21085" w:rsidRPr="005444B8" w14:paraId="6762B825" w14:textId="77777777" w:rsidTr="001A1D16">
        <w:trPr>
          <w:jc w:val="center"/>
        </w:trPr>
        <w:tc>
          <w:tcPr>
            <w:tcW w:w="4226" w:type="dxa"/>
          </w:tcPr>
          <w:p w14:paraId="2D75DD90" w14:textId="3B7A3B50"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Cuperus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&lt;EndNote&gt;&lt;Cite&gt;&lt;Author&gt;Cuperus&lt;/Author&gt;&lt;Year&gt;1992&lt;/Year&gt;&lt;RecNum&gt;768&lt;/RecNum&gt;&lt;DisplayText&gt;[174]&lt;/DisplayText&gt;&lt;record&gt;&lt;rec-number&gt;768&lt;/rec-number&gt;&lt;foreign-keys&gt;&lt;key app="EN" db-id="dpf09dwxptw9d7e9tt2pe2pg0vr0v0r2xp5t" timestamp="1573532237"&gt;768&lt;/key&gt;&lt;/foreign-keys&gt;&lt;ref-type name="Journal Article"&gt;17&lt;/ref-type&gt;&lt;contributors&gt;&lt;authors&gt;&lt;author&gt;Cuperus, F. P.&lt;/author&gt;&lt;author&gt;Bargeman, D.&lt;/author&gt;&lt;author&gt;Smolders, C. A.&lt;/author&gt;&lt;/authors&gt;&lt;/contributors&gt;&lt;titles&gt;&lt;title&gt;Permporometry: the determination of the size distribution of active pores in UF membranes&lt;/title&gt;&lt;secondary-title&gt;Journal of Membrane Science&lt;/secondary-title&gt;&lt;/titles&gt;&lt;periodical&gt;&lt;full-title&gt;Journal of Membrane Science&lt;/full-title&gt;&lt;/periodical&gt;&lt;pages&gt;57-67&lt;/pages&gt;&lt;volume&gt;71&lt;/volume&gt;&lt;number&gt;1&lt;/number&gt;&lt;keywords&gt;&lt;keyword&gt;permporometry&lt;/keyword&gt;&lt;keyword&gt;ultrafiltration&lt;/keyword&gt;&lt;keyword&gt;active pore size&lt;/keyword&gt;&lt;keyword&gt;pore size distribution&lt;/keyword&gt;&lt;/keywords&gt;&lt;dates&gt;&lt;year&gt;1992&lt;/year&gt;&lt;pub-dates&gt;&lt;date&gt;1992/07/03/&lt;/date&gt;&lt;/pub-dates&gt;&lt;/dates&gt;&lt;isbn&gt;0376-7388&lt;/isbn&gt;&lt;urls&gt;&lt;related-urls&gt;&lt;url&gt;http://www.sciencedirect.com/science/article/pii/0376738892850065&lt;/url&gt;&lt;/related-urls&gt;&lt;/urls&gt;&lt;electronic-resource-num&gt;https://doi.org/10.1016/0376-7388(92)85006-5&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[174]</w:t>
            </w:r>
            <w:r w:rsidRPr="00D475D8">
              <w:rPr>
                <w:rFonts w:ascii="Times New Roman" w:hAnsi="Times New Roman"/>
                <w:sz w:val="24"/>
                <w:szCs w:val="24"/>
                <w:lang w:val="en-GB"/>
              </w:rPr>
              <w:fldChar w:fldCharType="end"/>
            </w:r>
          </w:p>
        </w:tc>
        <w:tc>
          <w:tcPr>
            <w:tcW w:w="2451" w:type="dxa"/>
          </w:tcPr>
          <w:p w14:paraId="1DC1AD1D"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PPO, </w:t>
            </w:r>
            <w:proofErr w:type="spellStart"/>
            <w:r w:rsidRPr="005444B8">
              <w:rPr>
                <w:rFonts w:ascii="Times New Roman" w:hAnsi="Times New Roman"/>
                <w:sz w:val="24"/>
                <w:szCs w:val="24"/>
                <w:lang w:val="en-GB"/>
              </w:rPr>
              <w:t>Nuclepore</w:t>
            </w:r>
            <w:proofErr w:type="spellEnd"/>
            <w:r w:rsidRPr="005444B8">
              <w:rPr>
                <w:rFonts w:ascii="Times New Roman" w:hAnsi="Times New Roman"/>
                <w:sz w:val="24"/>
                <w:szCs w:val="24"/>
                <w:lang w:val="en-GB"/>
              </w:rPr>
              <w:t xml:space="preserve">, ceramic, and </w:t>
            </w:r>
            <w:proofErr w:type="spellStart"/>
            <w:r w:rsidRPr="005444B8">
              <w:rPr>
                <w:rFonts w:ascii="Times New Roman" w:hAnsi="Times New Roman"/>
                <w:sz w:val="24"/>
                <w:szCs w:val="24"/>
                <w:lang w:val="en-GB"/>
              </w:rPr>
              <w:t>PSf</w:t>
            </w:r>
            <w:proofErr w:type="spellEnd"/>
            <w:r w:rsidRPr="005444B8">
              <w:rPr>
                <w:rFonts w:ascii="Times New Roman" w:hAnsi="Times New Roman"/>
                <w:sz w:val="24"/>
                <w:szCs w:val="24"/>
                <w:lang w:val="en-GB"/>
              </w:rPr>
              <w:t xml:space="preserve"> membranes</w:t>
            </w:r>
          </w:p>
        </w:tc>
        <w:tc>
          <w:tcPr>
            <w:tcW w:w="2611" w:type="dxa"/>
          </w:tcPr>
          <w:p w14:paraId="2A1AF62C"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Comparative permporometry study on various membrane types to better determine the limitations of the method.</w:t>
            </w:r>
          </w:p>
        </w:tc>
      </w:tr>
      <w:tr w:rsidR="00B21085" w:rsidRPr="005444B8" w14:paraId="46F4065B" w14:textId="77777777" w:rsidTr="001A1D16">
        <w:trPr>
          <w:jc w:val="center"/>
        </w:trPr>
        <w:tc>
          <w:tcPr>
            <w:tcW w:w="4226" w:type="dxa"/>
          </w:tcPr>
          <w:p w14:paraId="513F4C31" w14:textId="3F3DE2E0"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Cao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&lt;EndNote&gt;&lt;Cite&gt;&lt;Author&gt;Cao&lt;/Author&gt;&lt;Year&gt;1993&lt;/Year&gt;&lt;RecNum&gt;754&lt;/RecNum&gt;&lt;DisplayText&gt;[173]&lt;/DisplayText&gt;&lt;record&gt;&lt;rec-number&gt;754&lt;/rec-number&gt;&lt;foreign-keys&gt;&lt;key app="EN" db-id="dpf09dwxptw9d7e9tt2pe2pg0vr0v0r2xp5t" timestamp="1573450404"&gt;754&lt;/key&gt;&lt;/foreign-keys&gt;&lt;ref-type name="Journal Article"&gt;17&lt;/ref-type&gt;&lt;contributors&gt;&lt;authors&gt;&lt;author&gt;Cao, G. Z.&lt;/author&gt;&lt;author&gt;Meijernik, J.&lt;/author&gt;&lt;author&gt;Brinkman, H. W.&lt;/author&gt;&lt;author&gt;Burggraaf, A. J.&lt;/author&gt;&lt;/authors&gt;&lt;/contributors&gt;&lt;titles&gt;&lt;title&gt;Permporometry study on the size distribution of active pores in porous ceramic membranes&lt;/title&gt;&lt;secondary-title&gt;Journal of Membrane Science&lt;/secondary-title&gt;&lt;/titles&gt;&lt;periodical&gt;&lt;full-title&gt;Journal of Membrane Science&lt;/full-title&gt;&lt;/periodical&gt;&lt;pages&gt;221-235&lt;/pages&gt;&lt;volume&gt;83&lt;/volume&gt;&lt;number&gt;2&lt;/number&gt;&lt;keywords&gt;&lt;keyword&gt;permporometry&lt;/keyword&gt;&lt;keyword&gt;pore size distribution&lt;/keyword&gt;&lt;keyword&gt;mesopores&lt;/keyword&gt;&lt;keyword&gt;porous ceramic membrane&lt;/keyword&gt;&lt;keyword&gt;nitrogen adsorption-desorption&lt;/keyword&gt;&lt;/keywords&gt;&lt;dates&gt;&lt;year&gt;1993&lt;/year&gt;&lt;pub-dates&gt;&lt;date&gt;1993/08/26/&lt;/date&gt;&lt;/pub-dates&gt;&lt;/dates&gt;&lt;isbn&gt;0376-7388&lt;/isbn&gt;&lt;urls&gt;&lt;related-urls&gt;&lt;url&gt;http://www.sciencedirect.com/science/article/pii/0376738893852693&lt;/url&gt;&lt;/related-urls&gt;&lt;/urls&gt;&lt;electronic-resource-num&gt;https://doi.org/10.1016/0376-7388(93)85269-3&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[173]</w:t>
            </w:r>
            <w:r w:rsidRPr="00D475D8">
              <w:rPr>
                <w:rFonts w:ascii="Times New Roman" w:hAnsi="Times New Roman"/>
                <w:sz w:val="24"/>
                <w:szCs w:val="24"/>
                <w:lang w:val="en-GB"/>
              </w:rPr>
              <w:fldChar w:fldCharType="end"/>
            </w:r>
          </w:p>
        </w:tc>
        <w:tc>
          <w:tcPr>
            <w:tcW w:w="2451" w:type="dxa"/>
          </w:tcPr>
          <w:p w14:paraId="045ACB19"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Ceramic membrane</w:t>
            </w:r>
          </w:p>
        </w:tc>
        <w:tc>
          <w:tcPr>
            <w:tcW w:w="2611" w:type="dxa"/>
          </w:tcPr>
          <w:p w14:paraId="2A2E22A6"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Performance assessment in the pore size range between 2 and 10 nm.</w:t>
            </w:r>
          </w:p>
        </w:tc>
      </w:tr>
      <w:tr w:rsidR="00B21085" w:rsidRPr="005444B8" w14:paraId="0D38D803" w14:textId="77777777" w:rsidTr="001A1D16">
        <w:trPr>
          <w:jc w:val="center"/>
        </w:trPr>
        <w:tc>
          <w:tcPr>
            <w:tcW w:w="4226" w:type="dxa"/>
          </w:tcPr>
          <w:p w14:paraId="1AA4B8E9" w14:textId="6BE31FF4"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Huang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&lt;EndNote&gt;&lt;Cite&gt;&lt;Author&gt;Huang&lt;/Author&gt;&lt;Year&gt;1996&lt;/Year&gt;&lt;RecNum&gt;769&lt;/RecNum&gt;&lt;DisplayText&gt;[175]&lt;/DisplayText&gt;&lt;record&gt;&lt;rec-number&gt;769&lt;/rec-number&gt;&lt;foreign-keys&gt;&lt;key app="EN" db-id="dpf09dwxptw9d7e9tt2pe2pg0vr0v0r2xp5t" timestamp="1573532416"&gt;769&lt;/key&gt;&lt;/foreign-keys&gt;&lt;ref-type name="Journal Article"&gt;17&lt;/ref-type&gt;&lt;contributors&gt;&lt;authors&gt;&lt;author&gt;Huang, Pei&lt;/author&gt;&lt;author&gt;Xu, Nanping&lt;/author&gt;&lt;author&gt;Shi, Jun&lt;/author&gt;&lt;author&gt;Lin, Y. S.&lt;/author&gt;&lt;/authors&gt;&lt;/contributors&gt;&lt;titles&gt;&lt;title&gt;Characterization of asymmetric ceramic membranes by modified permporometry&lt;/title&gt;&lt;secondary-title&gt;Journal of Membrane Science&lt;/secondary-title&gt;&lt;/titles&gt;&lt;periodical&gt;&lt;full-title&gt;Journal of Membrane Science&lt;/full-title&gt;&lt;/periodical&gt;&lt;pages&gt;301-305&lt;/pages&gt;&lt;volume&gt;116&lt;/volume&gt;&lt;number&gt;2&lt;/number&gt;&lt;keywords&gt;&lt;keyword&gt;Pore size distribution&lt;/keyword&gt;&lt;keyword&gt;Active pore size&lt;/keyword&gt;&lt;keyword&gt;Permporometry&lt;/keyword&gt;&lt;keyword&gt;Inorganic membrane&lt;/keyword&gt;&lt;keyword&gt;Ceramic membrane&lt;/keyword&gt;&lt;keyword&gt;Ultrafiltration&lt;/keyword&gt;&lt;/keywords&gt;&lt;dates&gt;&lt;year&gt;1996&lt;/year&gt;&lt;pub-dates&gt;&lt;date&gt;1996/08/07/&lt;/date&gt;&lt;/pub-dates&gt;&lt;/dates&gt;&lt;isbn&gt;0376-7388&lt;/isbn&gt;&lt;urls&gt;&lt;related-urls&gt;&lt;url&gt;http://www.sciencedirect.com/science/article/pii/037673889600097X&lt;/url&gt;&lt;/related-urls&gt;&lt;/urls&gt;&lt;electronic-resource-num&gt;https://doi.org/10.1016/0376-7388(96)00097-X&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[175]</w:t>
            </w:r>
            <w:r w:rsidRPr="00D475D8">
              <w:rPr>
                <w:rFonts w:ascii="Times New Roman" w:hAnsi="Times New Roman"/>
                <w:sz w:val="24"/>
                <w:szCs w:val="24"/>
                <w:lang w:val="en-GB"/>
              </w:rPr>
              <w:fldChar w:fldCharType="end"/>
            </w:r>
          </w:p>
        </w:tc>
        <w:tc>
          <w:tcPr>
            <w:tcW w:w="2451" w:type="dxa"/>
          </w:tcPr>
          <w:p w14:paraId="3C56930B"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Ceramic membrane.</w:t>
            </w:r>
          </w:p>
        </w:tc>
        <w:tc>
          <w:tcPr>
            <w:tcW w:w="2611" w:type="dxa"/>
          </w:tcPr>
          <w:p w14:paraId="6053E303"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Performance assessment in the pore size range between 2 and 100 nm. Comparative work with </w:t>
            </w:r>
            <w:r w:rsidRPr="005444B8">
              <w:rPr>
                <w:rFonts w:ascii="Times New Roman" w:hAnsi="Times New Roman"/>
                <w:sz w:val="24"/>
                <w:szCs w:val="24"/>
                <w:lang w:val="en-GB"/>
              </w:rPr>
              <w:lastRenderedPageBreak/>
              <w:t>the gas adsorption-desorption method.</w:t>
            </w:r>
          </w:p>
        </w:tc>
      </w:tr>
      <w:tr w:rsidR="00B21085" w:rsidRPr="005444B8" w14:paraId="77A27CE4" w14:textId="77777777" w:rsidTr="001A1D16">
        <w:trPr>
          <w:jc w:val="center"/>
        </w:trPr>
        <w:tc>
          <w:tcPr>
            <w:tcW w:w="4226" w:type="dxa"/>
          </w:tcPr>
          <w:p w14:paraId="58C3B079" w14:textId="4D14554D"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lastRenderedPageBreak/>
              <w:t xml:space="preserve">Germic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&lt;EndNote&gt;&lt;Cite&gt;&lt;Author&gt;Germic&lt;/Author&gt;&lt;Year&gt;1997&lt;/Year&gt;&lt;RecNum&gt;705&lt;/RecNum&gt;&lt;DisplayText&gt;[114]&lt;/DisplayText&gt;&lt;record&gt;&lt;rec-number&gt;705&lt;/rec-number&gt;&lt;foreign-keys&gt;&lt;key app="EN" db-id="dpf09dwxptw9d7e9tt2pe2pg0vr0v0r2xp5t" timestamp="1573374790"&gt;705&lt;/key&gt;&lt;/foreign-keys&gt;&lt;ref-type name="Journal Article"&gt;17&lt;/ref-type&gt;&lt;contributors&gt;&lt;authors&gt;&lt;author&gt;Germic, L.&lt;/author&gt;&lt;author&gt;Ebert, K.&lt;/author&gt;&lt;author&gt;Bouma, R. H. B.&lt;/author&gt;&lt;author&gt;Borneman, Z.&lt;/author&gt;&lt;author&gt;Mulder, M. H. V.&lt;/author&gt;&lt;author&gt;Strathmann, H.&lt;/author&gt;&lt;/authors&gt;&lt;/contributors&gt;&lt;titles&gt;&lt;title&gt;Characterization of polyacrylonitrile ultrafiltration membranes&lt;/title&gt;&lt;secondary-title&gt;Journal of Membrane Science&lt;/secondary-title&gt;&lt;/titles&gt;&lt;periodical&gt;&lt;full-title&gt;Journal of Membrane Science&lt;/full-title&gt;&lt;/periodical&gt;&lt;pages&gt;131-145&lt;/pages&gt;&lt;volume&gt;132&lt;/volume&gt;&lt;number&gt;1&lt;/number&gt;&lt;keywords&gt;&lt;keyword&gt;Ultrafiltration membranes&lt;/keyword&gt;&lt;keyword&gt;Characterization&lt;/keyword&gt;&lt;keyword&gt;Polyacrylonitrile&lt;/keyword&gt;&lt;keyword&gt;Permporometry&lt;/keyword&gt;&lt;keyword&gt;Liquid-liquid displacement&lt;/keyword&gt;&lt;/keywords&gt;&lt;dates&gt;&lt;year&gt;1997&lt;/year&gt;&lt;pub-dates&gt;&lt;date&gt;1997/08/20/&lt;/date&gt;&lt;/pub-dates&gt;&lt;/dates&gt;&lt;isbn&gt;0376-7388&lt;/isbn&gt;&lt;urls&gt;&lt;related-urls&gt;&lt;url&gt;http://www.sciencedirect.com/science/article/pii/S0376738897000586&lt;/url&gt;&lt;/related-urls&gt;&lt;/urls&gt;&lt;electronic-resource-num&gt;https://doi.org/10.1016/S0376-7388(97)00058-6&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[114]</w:t>
            </w:r>
            <w:r w:rsidRPr="00D475D8">
              <w:rPr>
                <w:rFonts w:ascii="Times New Roman" w:hAnsi="Times New Roman"/>
                <w:sz w:val="24"/>
                <w:szCs w:val="24"/>
                <w:lang w:val="en-GB"/>
              </w:rPr>
              <w:fldChar w:fldCharType="end"/>
            </w:r>
          </w:p>
        </w:tc>
        <w:tc>
          <w:tcPr>
            <w:tcW w:w="2451" w:type="dxa"/>
          </w:tcPr>
          <w:p w14:paraId="6655F370"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Polyacrylonitrile membrane</w:t>
            </w:r>
          </w:p>
        </w:tc>
        <w:tc>
          <w:tcPr>
            <w:tcW w:w="2611" w:type="dxa"/>
          </w:tcPr>
          <w:p w14:paraId="0A68F598"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Comparison of permporometry with different methods: SEM, LDP, gas adsorption-desorption.</w:t>
            </w:r>
          </w:p>
        </w:tc>
      </w:tr>
      <w:tr w:rsidR="00B21085" w:rsidRPr="005444B8" w14:paraId="719A32B3" w14:textId="77777777" w:rsidTr="001A1D16">
        <w:trPr>
          <w:jc w:val="center"/>
        </w:trPr>
        <w:tc>
          <w:tcPr>
            <w:tcW w:w="4226" w:type="dxa"/>
          </w:tcPr>
          <w:p w14:paraId="2F9E2B45"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Kim et al. </w:t>
            </w:r>
            <w:r w:rsidRPr="00D475D8">
              <w:rPr>
                <w:rFonts w:ascii="Times New Roman" w:hAnsi="Times New Roman"/>
                <w:sz w:val="24"/>
                <w:szCs w:val="24"/>
                <w:lang w:val="en-GB"/>
              </w:rPr>
              <w:fldChar w:fldCharType="begin"/>
            </w:r>
            <w:r w:rsidRPr="005444B8">
              <w:rPr>
                <w:rFonts w:ascii="Times New Roman" w:hAnsi="Times New Roman"/>
                <w:sz w:val="24"/>
                <w:szCs w:val="24"/>
                <w:lang w:val="en-GB"/>
              </w:rPr>
              <w:instrText xml:space="preserve"> ADDIN EN.CITE &lt;EndNote&gt;&lt;Cite&gt;&lt;Author&gt;Kim&lt;/Author&gt;&lt;Year&gt;1994&lt;/Year&gt;&lt;RecNum&gt;661&lt;/RecNum&gt;&lt;DisplayText&gt;[25]&lt;/DisplayText&gt;&lt;record&gt;&lt;rec-number&gt;661&lt;/rec-number&gt;&lt;foreign-keys&gt;&lt;key app="EN" db-id="dpf09dwxptw9d7e9tt2pe2pg0vr0v0r2xp5t" timestamp="1573285476"&gt;661&lt;/key&gt;&lt;/foreign-keys&gt;&lt;ref-type name="Journal Article"&gt;17&lt;/ref-type&gt;&lt;contributors&gt;&lt;authors&gt;&lt;author&gt;Kim, K. J.&lt;/author&gt;&lt;author&gt;Fane, A. G.&lt;/author&gt;&lt;author&gt;Ben Aim, R.&lt;/author&gt;&lt;author&gt;Liu, M. G.&lt;/author&gt;&lt;author&gt;Jonsson, G.&lt;/author&gt;&lt;author&gt;Tessaro, I. C.&lt;/author&gt;&lt;author&gt;Broek, A. P.&lt;/author&gt;&lt;author&gt;Bargeman, D.&lt;/author&gt;&lt;/authors&gt;&lt;/contributors&gt;&lt;titles&gt;&lt;title&gt;A comparative study of techniques used for porous membrane characterization: pore characterization&lt;/title&gt;&lt;secondary-title&gt;Journal of Membrane Science&lt;/secondary-title&gt;&lt;/titles&gt;&lt;periodical&gt;&lt;full-title&gt;Journal of Membrane Science&lt;/full-title&gt;&lt;/periodical&gt;&lt;pages&gt;35-46&lt;/pages&gt;&lt;volume&gt;87&lt;/volume&gt;&lt;number&gt;1&lt;/number&gt;&lt;keywords&gt;&lt;keyword&gt;ultrafiltration&lt;/keyword&gt;&lt;keyword&gt;pore characterization&lt;/keyword&gt;&lt;keyword&gt;molecular weight cut-off&lt;/keyword&gt;&lt;keyword&gt;permporometry&lt;/keyword&gt;&lt;keyword&gt;biliquid&lt;/keyword&gt;&lt;keyword&gt;thermoporometry&lt;/keyword&gt;&lt;keyword&gt;microporous and porous membranes&lt;/keyword&gt;&lt;/keywords&gt;&lt;dates&gt;&lt;year&gt;1994&lt;/year&gt;&lt;pub-dates&gt;&lt;date&gt;1994/02/23/&lt;/date&gt;&lt;/pub-dates&gt;&lt;/dates&gt;&lt;isbn&gt;0376-7388&lt;/isbn&gt;&lt;urls&gt;&lt;related-urls&gt;&lt;url&gt;http://www.sciencedirect.com/science/article/pii/0376738893E0044E&lt;/url&gt;&lt;/related-urls&gt;&lt;/urls&gt;&lt;electronic-resource-num&gt;https://doi.org/10.1016/0376-7388(93)E0044-E&lt;/electronic-resource-num&gt;&lt;/record&gt;&lt;/Cite&gt;&lt;/EndNote&gt;</w:instrText>
            </w:r>
            <w:r w:rsidRPr="00D475D8">
              <w:rPr>
                <w:rFonts w:ascii="Times New Roman" w:hAnsi="Times New Roman"/>
                <w:sz w:val="24"/>
                <w:szCs w:val="24"/>
                <w:lang w:val="en-GB"/>
              </w:rPr>
              <w:fldChar w:fldCharType="separate"/>
            </w:r>
            <w:r w:rsidRPr="005444B8">
              <w:rPr>
                <w:rFonts w:ascii="Times New Roman" w:hAnsi="Times New Roman"/>
                <w:noProof/>
                <w:sz w:val="24"/>
                <w:szCs w:val="24"/>
                <w:lang w:val="en-GB"/>
              </w:rPr>
              <w:t>[25]</w:t>
            </w:r>
            <w:r w:rsidRPr="00D475D8">
              <w:rPr>
                <w:rFonts w:ascii="Times New Roman" w:hAnsi="Times New Roman"/>
                <w:sz w:val="24"/>
                <w:szCs w:val="24"/>
                <w:lang w:val="en-GB"/>
              </w:rPr>
              <w:fldChar w:fldCharType="end"/>
            </w:r>
          </w:p>
        </w:tc>
        <w:tc>
          <w:tcPr>
            <w:tcW w:w="2451" w:type="dxa"/>
          </w:tcPr>
          <w:p w14:paraId="61EEB408"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Regenerated cellulose and polysulfone</w:t>
            </w:r>
          </w:p>
        </w:tc>
        <w:tc>
          <w:tcPr>
            <w:tcW w:w="2611" w:type="dxa"/>
          </w:tcPr>
          <w:p w14:paraId="1D7D7911"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Comparative thermoporometry and permporometry study were conducted in the nominal pore size range of 2.6 and 14.1 nm.</w:t>
            </w:r>
          </w:p>
        </w:tc>
      </w:tr>
      <w:tr w:rsidR="00B21085" w:rsidRPr="005444B8" w14:paraId="4E729C71" w14:textId="77777777" w:rsidTr="001A1D16">
        <w:trPr>
          <w:jc w:val="center"/>
        </w:trPr>
        <w:tc>
          <w:tcPr>
            <w:tcW w:w="4226" w:type="dxa"/>
          </w:tcPr>
          <w:p w14:paraId="4397FFB4" w14:textId="757CB715"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Tsuru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&lt;EndNote&gt;&lt;Cite&gt;&lt;Author&gt;Tsuru&lt;/Author&gt;&lt;Year&gt;2001&lt;/Year&gt;&lt;RecNum&gt;770&lt;/RecNum&gt;&lt;DisplayText&gt;[176]&lt;/DisplayText&gt;&lt;record&gt;&lt;rec-number&gt;770&lt;/rec-number&gt;&lt;foreign-keys&gt;&lt;key app="EN" db-id="dpf09dwxptw9d7e9tt2pe2pg0vr0v0r2xp5t" timestamp="1573532477"&gt;770&lt;/key&gt;&lt;/foreign-keys&gt;&lt;ref-type name="Journal Article"&gt;17&lt;/ref-type&gt;&lt;contributors&gt;&lt;authors&gt;&lt;author&gt;Tsuru, Toshinori&lt;/author&gt;&lt;author&gt;Hino, Tomoya&lt;/author&gt;&lt;author&gt;Yoshioka, Tomohisa&lt;/author&gt;&lt;author&gt;Asaeda, Masashi&lt;/author&gt;&lt;/authors&gt;&lt;/contributors&gt;&lt;titles&gt;&lt;title&gt;Permporometry characterization of microporous ceramic membranes&lt;/title&gt;&lt;secondary-title&gt;Journal of Membrane Science&lt;/secondary-title&gt;&lt;/titles&gt;&lt;periodical&gt;&lt;full-title&gt;Journal of Membrane Science&lt;/full-title&gt;&lt;/periodical&gt;&lt;pages&gt;257-265&lt;/pages&gt;&lt;volume&gt;186&lt;/volume&gt;&lt;number&gt;2&lt;/number&gt;&lt;keywords&gt;&lt;keyword&gt;Pore size&lt;/keyword&gt;&lt;keyword&gt;Permporometry&lt;/keyword&gt;&lt;keyword&gt;Ceramic membranes&lt;/keyword&gt;&lt;keyword&gt;Microporous and porous membranes&lt;/keyword&gt;&lt;/keywords&gt;&lt;dates&gt;&lt;year&gt;2001&lt;/year&gt;&lt;pub-dates&gt;&lt;date&gt;2001/05/30/&lt;/date&gt;&lt;/pub-dates&gt;&lt;/dates&gt;&lt;isbn&gt;0376-7388&lt;/isbn&gt;&lt;urls&gt;&lt;related-urls&gt;&lt;url&gt;http://www.sciencedirect.com/science/article/pii/S037673880000692X&lt;/url&gt;&lt;/related-urls&gt;&lt;/urls&gt;&lt;electronic-resource-num&gt;https://doi.org/10.1016/S0376-7388(00)00692-X&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[176]</w:t>
            </w:r>
            <w:r w:rsidRPr="00D475D8">
              <w:rPr>
                <w:rFonts w:ascii="Times New Roman" w:hAnsi="Times New Roman"/>
                <w:sz w:val="24"/>
                <w:szCs w:val="24"/>
                <w:lang w:val="en-GB"/>
              </w:rPr>
              <w:fldChar w:fldCharType="end"/>
            </w:r>
          </w:p>
        </w:tc>
        <w:tc>
          <w:tcPr>
            <w:tcW w:w="2451" w:type="dxa"/>
          </w:tcPr>
          <w:p w14:paraId="39396DD7" w14:textId="77777777" w:rsidR="00B21085" w:rsidRPr="00777238" w:rsidRDefault="00B21085" w:rsidP="00777238">
            <w:pPr>
              <w:spacing w:before="240" w:line="480" w:lineRule="auto"/>
              <w:jc w:val="both"/>
              <w:rPr>
                <w:rFonts w:ascii="Times New Roman" w:hAnsi="Times New Roman"/>
                <w:sz w:val="24"/>
                <w:szCs w:val="24"/>
                <w:lang w:val="it-IT"/>
              </w:rPr>
            </w:pPr>
            <w:r w:rsidRPr="00777238">
              <w:rPr>
                <w:rFonts w:ascii="Times New Roman" w:hAnsi="Times New Roman"/>
                <w:sz w:val="24"/>
                <w:szCs w:val="24"/>
                <w:lang w:val="it-IT"/>
              </w:rPr>
              <w:t>Lab-based ceramic membranes (sol-gel membranes)</w:t>
            </w:r>
          </w:p>
        </w:tc>
        <w:tc>
          <w:tcPr>
            <w:tcW w:w="2611" w:type="dxa"/>
          </w:tcPr>
          <w:p w14:paraId="6B379596"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Various condensable gases were carried out: water, methanol, ethanol, isopropanol, carbon tetrachloride, and hexane.</w:t>
            </w:r>
          </w:p>
        </w:tc>
      </w:tr>
      <w:tr w:rsidR="00B21085" w:rsidRPr="005444B8" w14:paraId="0D5EC2FD" w14:textId="77777777" w:rsidTr="001A1D16">
        <w:trPr>
          <w:jc w:val="center"/>
        </w:trPr>
        <w:tc>
          <w:tcPr>
            <w:tcW w:w="4226" w:type="dxa"/>
          </w:tcPr>
          <w:p w14:paraId="1DE88C1F" w14:textId="0D9E594B"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Tsuru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&lt;EndNote&gt;&lt;Cite&gt;&lt;Author&gt;Tsuru&lt;/Author&gt;&lt;Year&gt;2003&lt;/Year&gt;&lt;RecNum&gt;771&lt;/RecNum&gt;&lt;DisplayText&gt;[177]&lt;/DisplayText&gt;&lt;record&gt;&lt;rec-number&gt;771&lt;/rec-number&gt;&lt;foreign-keys&gt;&lt;key app="EN" db-id="dpf09dwxptw9d7e9tt2pe2pg0vr0v0r2xp5t" timestamp="1573532547"&gt;771&lt;/key&gt;&lt;/foreign-keys&gt;&lt;ref-type name="Journal Article"&gt;17&lt;/ref-type&gt;&lt;contributors&gt;&lt;authors&gt;&lt;author&gt;Tsuru, Tsuru&lt;/author&gt;&lt;author&gt;Takata, Yuko&lt;/author&gt;&lt;author&gt;Kondo, Hiroyasu&lt;/author&gt;&lt;author&gt;Hirano, Fumi&lt;/author&gt;&lt;author&gt;Yoshioka, Tomohisa&lt;/author&gt;&lt;author&gt;Asaeda, Masashi&lt;/author&gt;&lt;/authors&gt;&lt;/contributors&gt;&lt;titles&gt;&lt;title&gt;Characterization of sol–gel derived membranes and zeolite membranes by nanopermporometry&lt;/title&gt;&lt;secondary-title&gt;Separation and Purification Technology&lt;/secondary-title&gt;&lt;/titles&gt;&lt;periodical&gt;&lt;full-title&gt;Separation and Purification Technology&lt;/full-title&gt;&lt;/periodical&gt;&lt;pages&gt;23-27&lt;/pages&gt;&lt;volume&gt;32&lt;/volume&gt;&lt;number&gt;1&lt;/number&gt;&lt;keywords&gt;&lt;keyword&gt;Pore size&lt;/keyword&gt;&lt;keyword&gt;Permporometry&lt;/keyword&gt;&lt;keyword&gt;Ceramic membranes&lt;/keyword&gt;&lt;keyword&gt;Microporous membranes&lt;/keyword&gt;&lt;keyword&gt;Porous membranes&lt;/keyword&gt;&lt;/keywords&gt;&lt;dates&gt;&lt;year&gt;2003&lt;/year&gt;&lt;pub-dates&gt;&lt;date&gt;2003/07/01/&lt;/date&gt;&lt;/pub-dates&gt;&lt;/dates&gt;&lt;isbn&gt;1383-5866&lt;/isbn&gt;&lt;urls&gt;&lt;related-urls&gt;&lt;url&gt;http://www.sciencedirect.com/science/article/pii/S1383586603000364&lt;/url&gt;&lt;/related-urls&gt;&lt;/urls&gt;&lt;electronic-resource-num&gt;https://doi.org/10.1016/S1383-5866(03)00036-4&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[177]</w:t>
            </w:r>
            <w:r w:rsidRPr="00D475D8">
              <w:rPr>
                <w:rFonts w:ascii="Times New Roman" w:hAnsi="Times New Roman"/>
                <w:sz w:val="24"/>
                <w:szCs w:val="24"/>
                <w:lang w:val="en-GB"/>
              </w:rPr>
              <w:fldChar w:fldCharType="end"/>
            </w:r>
          </w:p>
        </w:tc>
        <w:tc>
          <w:tcPr>
            <w:tcW w:w="2451" w:type="dxa"/>
          </w:tcPr>
          <w:p w14:paraId="7D543868"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Lab-based ceramic membranes </w:t>
            </w:r>
          </w:p>
        </w:tc>
        <w:tc>
          <w:tcPr>
            <w:tcW w:w="2611" w:type="dxa"/>
          </w:tcPr>
          <w:p w14:paraId="2304E1FF"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Pore size distributions of nitrogen and helium-based permporometry </w:t>
            </w:r>
            <w:r w:rsidRPr="005444B8">
              <w:rPr>
                <w:rFonts w:ascii="Times New Roman" w:hAnsi="Times New Roman"/>
                <w:sz w:val="24"/>
                <w:szCs w:val="24"/>
                <w:lang w:val="en-GB"/>
              </w:rPr>
              <w:lastRenderedPageBreak/>
              <w:t>studies were compared. Water was selected as the condensable liquid.</w:t>
            </w:r>
          </w:p>
        </w:tc>
      </w:tr>
      <w:tr w:rsidR="00B21085" w:rsidRPr="005444B8" w14:paraId="6BB05DA3" w14:textId="77777777" w:rsidTr="001A1D16">
        <w:trPr>
          <w:jc w:val="center"/>
        </w:trPr>
        <w:tc>
          <w:tcPr>
            <w:tcW w:w="4226" w:type="dxa"/>
          </w:tcPr>
          <w:p w14:paraId="076B251A" w14:textId="3E49CF04"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lastRenderedPageBreak/>
              <w:t xml:space="preserve">Nishiyama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&lt;EndNote&gt;&lt;Cite&gt;&lt;Author&gt;Nishiyama&lt;/Author&gt;&lt;Year&gt;2003&lt;/Year&gt;&lt;RecNum&gt;772&lt;/RecNum&gt;&lt;DisplayText&gt;[178]&lt;/DisplayText&gt;&lt;record&gt;&lt;rec-number&gt;772&lt;/rec-number&gt;&lt;foreign-keys&gt;&lt;key app="EN" db-id="dpf09dwxptw9d7e9tt2pe2pg0vr0v0r2xp5t" timestamp="1573533547"&gt;772&lt;/key&gt;&lt;/foreign-keys&gt;&lt;ref-type name="Journal Article"&gt;17&lt;/ref-type&gt;&lt;contributors&gt;&lt;authors&gt;&lt;author&gt;Nishiyama, Norikazu&lt;/author&gt;&lt;author&gt;Park, Dong-Huy&lt;/author&gt;&lt;author&gt;Egashira, Yasuyuki&lt;/author&gt;&lt;author&gt;Ueyama, Korekazu&lt;/author&gt;&lt;/authors&gt;&lt;/contributors&gt;&lt;titles&gt;&lt;title&gt;Pore size distributions of silylated mesoporous silica MCM-48 membranes&lt;/title&gt;&lt;secondary-title&gt;Separation and Purification Technology&lt;/secondary-title&gt;&lt;/titles&gt;&lt;periodical&gt;&lt;full-title&gt;Separation and Purification Technology&lt;/full-title&gt;&lt;/periodical&gt;&lt;pages&gt;127-132&lt;/pages&gt;&lt;volume&gt;32&lt;/volume&gt;&lt;number&gt;1&lt;/number&gt;&lt;keywords&gt;&lt;keyword&gt;MCM-48&lt;/keyword&gt;&lt;keyword&gt;Membrane&lt;/keyword&gt;&lt;keyword&gt;Pore size distribution&lt;/keyword&gt;&lt;keyword&gt;Silylation&lt;/keyword&gt;&lt;keyword&gt;Permporometry&lt;/keyword&gt;&lt;/keywords&gt;&lt;dates&gt;&lt;year&gt;2003&lt;/year&gt;&lt;pub-dates&gt;&lt;date&gt;2003/07/01/&lt;/date&gt;&lt;/pub-dates&gt;&lt;/dates&gt;&lt;isbn&gt;1383-5866&lt;/isbn&gt;&lt;urls&gt;&lt;related-urls&gt;&lt;url&gt;http://www.sciencedirect.com/science/article/pii/S1383586603000248&lt;/url&gt;&lt;/related-urls&gt;&lt;/urls&gt;&lt;electronic-resource-num&gt;https://doi.org/10.1016/S1383-5866(03)00024-8&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[178]</w:t>
            </w:r>
            <w:r w:rsidRPr="00D475D8">
              <w:rPr>
                <w:rFonts w:ascii="Times New Roman" w:hAnsi="Times New Roman"/>
                <w:sz w:val="24"/>
                <w:szCs w:val="24"/>
                <w:lang w:val="en-GB"/>
              </w:rPr>
              <w:fldChar w:fldCharType="end"/>
            </w:r>
          </w:p>
        </w:tc>
        <w:tc>
          <w:tcPr>
            <w:tcW w:w="2451" w:type="dxa"/>
          </w:tcPr>
          <w:p w14:paraId="347B0AF9"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Lab-based ceramic membrane</w:t>
            </w:r>
          </w:p>
        </w:tc>
        <w:tc>
          <w:tcPr>
            <w:tcW w:w="2611" w:type="dxa"/>
          </w:tcPr>
          <w:p w14:paraId="6F60B298"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Characterization of the lab-based manufactured ceramic membrane. Helium and nitrogen were the condensable and non-condensable gases, respectively. </w:t>
            </w:r>
          </w:p>
        </w:tc>
      </w:tr>
      <w:tr w:rsidR="00B21085" w:rsidRPr="005444B8" w14:paraId="2837FC8D" w14:textId="77777777" w:rsidTr="001A1D16">
        <w:trPr>
          <w:jc w:val="center"/>
        </w:trPr>
        <w:tc>
          <w:tcPr>
            <w:tcW w:w="4226" w:type="dxa"/>
          </w:tcPr>
          <w:p w14:paraId="6805301F" w14:textId="3CFB50ED"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Chowdhury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&lt;EndNote&gt;&lt;Cite&gt;&lt;Author&gt;Chowdhury&lt;/Author&gt;&lt;Year&gt;2006&lt;/Year&gt;&lt;RecNum&gt;773&lt;/RecNum&gt;&lt;DisplayText&gt;[179]&lt;/DisplayText&gt;&lt;record&gt;&lt;rec-number&gt;773&lt;/rec-number&gt;&lt;foreign-keys&gt;&lt;key app="EN" db-id="dpf09dwxptw9d7e9tt2pe2pg0vr0v0r2xp5t" timestamp="1573533601"&gt;773&lt;/key&gt;&lt;/foreign-keys&gt;&lt;ref-type name="Journal Article"&gt;17&lt;/ref-type&gt;&lt;contributors&gt;&lt;authors&gt;&lt;author&gt;Chowdhury, Sankhanilay Roy&lt;/author&gt;&lt;author&gt;Peters, Alisia M.&lt;/author&gt;&lt;author&gt;Blank, Dave H. A.&lt;/author&gt;&lt;author&gt;Elshof, Johan E. ten&lt;/author&gt;&lt;/authors&gt;&lt;/contributors&gt;&lt;titles&gt;&lt;title&gt;Influence of porous substrate on mesopore structure and water permeability of surfactant templated mesoporous silica membranes&lt;/title&gt;&lt;secondary-title&gt;Journal of Membrane Science&lt;/secondary-title&gt;&lt;/titles&gt;&lt;periodical&gt;&lt;full-title&gt;Journal of Membrane Science&lt;/full-title&gt;&lt;/periodical&gt;&lt;pages&gt;276-281&lt;/pages&gt;&lt;volume&gt;279&lt;/volume&gt;&lt;number&gt;1&lt;/number&gt;&lt;keywords&gt;&lt;keyword&gt;Membrane&lt;/keyword&gt;&lt;keyword&gt;Mesoporous&lt;/keyword&gt;&lt;keyword&gt;Silica&lt;/keyword&gt;&lt;keyword&gt;Mesostructured material&lt;/keyword&gt;&lt;keyword&gt;Permeability&lt;/keyword&gt;&lt;/keywords&gt;&lt;dates&gt;&lt;year&gt;2006&lt;/year&gt;&lt;pub-dates&gt;&lt;date&gt;2006/08/01/&lt;/date&gt;&lt;/pub-dates&gt;&lt;/dates&gt;&lt;isbn&gt;0376-7388&lt;/isbn&gt;&lt;urls&gt;&lt;related-urls&gt;&lt;url&gt;http://www.sciencedirect.com/science/article/pii/S0376738805009026&lt;/url&gt;&lt;/related-urls&gt;&lt;/urls&gt;&lt;electronic-resource-num&gt;https://doi.org/10.1016/j.memsci.2005.12.015&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[179]</w:t>
            </w:r>
            <w:r w:rsidRPr="00D475D8">
              <w:rPr>
                <w:rFonts w:ascii="Times New Roman" w:hAnsi="Times New Roman"/>
                <w:sz w:val="24"/>
                <w:szCs w:val="24"/>
                <w:lang w:val="en-GB"/>
              </w:rPr>
              <w:fldChar w:fldCharType="end"/>
            </w:r>
          </w:p>
        </w:tc>
        <w:tc>
          <w:tcPr>
            <w:tcW w:w="2451" w:type="dxa"/>
          </w:tcPr>
          <w:p w14:paraId="2A14037C"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Lab-based ceramic membrane</w:t>
            </w:r>
          </w:p>
        </w:tc>
        <w:tc>
          <w:tcPr>
            <w:tcW w:w="2611" w:type="dxa"/>
          </w:tcPr>
          <w:p w14:paraId="5CD666F0"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Characterization of the lab-based manufactured ceramic membrane. Hexane was used as the condensable gas.</w:t>
            </w:r>
          </w:p>
        </w:tc>
      </w:tr>
      <w:tr w:rsidR="00B21085" w:rsidRPr="005444B8" w14:paraId="3098ABF3" w14:textId="77777777" w:rsidTr="001A1D16">
        <w:trPr>
          <w:jc w:val="center"/>
        </w:trPr>
        <w:tc>
          <w:tcPr>
            <w:tcW w:w="4226" w:type="dxa"/>
          </w:tcPr>
          <w:p w14:paraId="06E06E44" w14:textId="5BABAE81"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Wang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&lt;EndNote&gt;&lt;Cite&gt;&lt;Author&gt;Wang&lt;/Author&gt;&lt;Year&gt;2009&lt;/Year&gt;&lt;RecNum&gt;774&lt;/RecNum&gt;&lt;DisplayText&gt;[180]&lt;/DisplayText&gt;&lt;record&gt;&lt;rec-number&gt;774&lt;/rec-number&gt;&lt;foreign-keys&gt;&lt;key app="EN" db-id="dpf09dwxptw9d7e9tt2pe2pg0vr0v0r2xp5t" timestamp="1573533788"&gt;774&lt;/key&gt;&lt;/foreign-keys&gt;&lt;ref-type name="Journal Article"&gt;17&lt;/ref-type&gt;&lt;contributors&gt;&lt;authors&gt;&lt;author&gt;Wang, Cong&lt;/author&gt;&lt;author&gt;Liu, Xiufeng&lt;/author&gt;&lt;author&gt;Cui, Ruili&lt;/author&gt;&lt;author&gt;Zhang, Baoquan&lt;/author&gt;&lt;/authors&gt;&lt;/contributors&gt;&lt;titles&gt;&lt;title&gt;In situ evaluation of defect size distribution for supported zeolite membranes&lt;/title&gt;&lt;secondary-title&gt;Journal of Membrane Science&lt;/secondary-title&gt;&lt;/titles&gt;&lt;periodical&gt;&lt;full-title&gt;Journal of Membrane Science&lt;/full-title&gt;&lt;/periodical&gt;&lt;pages&gt;259-266&lt;/pages&gt;&lt;volume&gt;330&lt;/volume&gt;&lt;number&gt;1&lt;/number&gt;&lt;keywords&gt;&lt;keyword&gt;Defect&lt;/keyword&gt;&lt;keyword&gt;Permporometry&lt;/keyword&gt;&lt;keyword&gt;Pore size distribution&lt;/keyword&gt;&lt;keyword&gt;Zeolite membrane&lt;/keyword&gt;&lt;/keywords&gt;&lt;dates&gt;&lt;year&gt;2009&lt;/year&gt;&lt;pub-dates&gt;&lt;date&gt;2009/03/20/&lt;/date&gt;&lt;/pub-dates&gt;&lt;/dates&gt;&lt;isbn&gt;0376-7388&lt;/isbn&gt;&lt;urls&gt;&lt;related-urls&gt;&lt;url&gt;http://www.sciencedirect.com/science/article/pii/S0376738809000088&lt;/url&gt;&lt;/related-urls&gt;&lt;/urls&gt;&lt;electronic-resource-num&gt;https://doi.org/10.1016/j.memsci.2008.12.061&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[180]</w:t>
            </w:r>
            <w:r w:rsidRPr="00D475D8">
              <w:rPr>
                <w:rFonts w:ascii="Times New Roman" w:hAnsi="Times New Roman"/>
                <w:sz w:val="24"/>
                <w:szCs w:val="24"/>
                <w:lang w:val="en-GB"/>
              </w:rPr>
              <w:fldChar w:fldCharType="end"/>
            </w:r>
          </w:p>
        </w:tc>
        <w:tc>
          <w:tcPr>
            <w:tcW w:w="2451" w:type="dxa"/>
          </w:tcPr>
          <w:p w14:paraId="6AF2CD4A"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Lab-based ceramic membrane </w:t>
            </w:r>
          </w:p>
        </w:tc>
        <w:tc>
          <w:tcPr>
            <w:tcW w:w="2611" w:type="dxa"/>
          </w:tcPr>
          <w:p w14:paraId="7FBA7EA0"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The defect size distribution was characterized for different ceramic membrane types. </w:t>
            </w:r>
          </w:p>
        </w:tc>
      </w:tr>
      <w:tr w:rsidR="00B21085" w:rsidRPr="005444B8" w14:paraId="4F585ADA" w14:textId="77777777" w:rsidTr="001A1D16">
        <w:trPr>
          <w:jc w:val="center"/>
        </w:trPr>
        <w:tc>
          <w:tcPr>
            <w:tcW w:w="4226" w:type="dxa"/>
          </w:tcPr>
          <w:p w14:paraId="6C094B70" w14:textId="09D49061"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lastRenderedPageBreak/>
              <w:t xml:space="preserve">Hedlund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&lt;EndNote&gt;&lt;Cite&gt;&lt;Author&gt;Hedlund&lt;/Author&gt;&lt;Year&gt;2009&lt;/Year&gt;&lt;RecNum&gt;775&lt;/RecNum&gt;&lt;DisplayText&gt;[181]&lt;/DisplayText&gt;&lt;record&gt;&lt;rec-number&gt;775&lt;/rec-number&gt;&lt;foreign-keys&gt;&lt;key app="EN" db-id="dpf09dwxptw9d7e9tt2pe2pg0vr0v0r2xp5t" timestamp="1573533882"&gt;775&lt;/key&gt;&lt;/foreign-keys&gt;&lt;ref-type name="Journal Article"&gt;17&lt;/ref-type&gt;&lt;contributors&gt;&lt;authors&gt;&lt;author&gt;Hedlund, Jonas&lt;/author&gt;&lt;author&gt;Korelskiy, Danil&lt;/author&gt;&lt;author&gt;Sandström, Linda&lt;/author&gt;&lt;author&gt;Lindmark, Jonas&lt;/author&gt;&lt;/authors&gt;&lt;/contributors&gt;&lt;titles&gt;&lt;title&gt;Permporometry analysis of zeolite membranes&lt;/title&gt;&lt;secondary-title&gt;Journal of Membrane Science&lt;/secondary-title&gt;&lt;/titles&gt;&lt;periodical&gt;&lt;full-title&gt;Journal of Membrane Science&lt;/full-title&gt;&lt;/periodical&gt;&lt;pages&gt;276-287&lt;/pages&gt;&lt;volume&gt;345&lt;/volume&gt;&lt;number&gt;1&lt;/number&gt;&lt;keywords&gt;&lt;keyword&gt;Permporometry&lt;/keyword&gt;&lt;keyword&gt;Zeolite membranes&lt;/keyword&gt;&lt;keyword&gt;Defect distribution&lt;/keyword&gt;&lt;keyword&gt;Single gas permeation&lt;/keyword&gt;&lt;keyword&gt;Separation&lt;/keyword&gt;&lt;/keywords&gt;&lt;dates&gt;&lt;year&gt;2009&lt;/year&gt;&lt;pub-dates&gt;&lt;date&gt;2009/12/01/&lt;/date&gt;&lt;/pub-dates&gt;&lt;/dates&gt;&lt;isbn&gt;0376-7388&lt;/isbn&gt;&lt;urls&gt;&lt;related-urls&gt;&lt;url&gt;http://www.sciencedirect.com/science/article/pii/S0376738809006681&lt;/url&gt;&lt;/related-urls&gt;&lt;/urls&gt;&lt;electronic-resource-num&gt;https://doi.org/10.1016/j.memsci.2009.09.012&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[181]</w:t>
            </w:r>
            <w:r w:rsidRPr="00D475D8">
              <w:rPr>
                <w:rFonts w:ascii="Times New Roman" w:hAnsi="Times New Roman"/>
                <w:sz w:val="24"/>
                <w:szCs w:val="24"/>
                <w:lang w:val="en-GB"/>
              </w:rPr>
              <w:fldChar w:fldCharType="end"/>
            </w:r>
          </w:p>
        </w:tc>
        <w:tc>
          <w:tcPr>
            <w:tcW w:w="2451" w:type="dxa"/>
          </w:tcPr>
          <w:p w14:paraId="3B9FF070"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Lab-based ceramic membrane </w:t>
            </w:r>
          </w:p>
        </w:tc>
        <w:tc>
          <w:tcPr>
            <w:tcW w:w="2611" w:type="dxa"/>
          </w:tcPr>
          <w:p w14:paraId="01D7D022"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Permporometry was used to characterize the ceramic membrane types with a different film thickness range from 300 to 1800 nm.</w:t>
            </w:r>
          </w:p>
        </w:tc>
      </w:tr>
      <w:tr w:rsidR="00B21085" w:rsidRPr="005444B8" w14:paraId="212F9F91" w14:textId="77777777" w:rsidTr="001A1D16">
        <w:trPr>
          <w:jc w:val="center"/>
        </w:trPr>
        <w:tc>
          <w:tcPr>
            <w:tcW w:w="4226" w:type="dxa"/>
          </w:tcPr>
          <w:p w14:paraId="0BA24760" w14:textId="4ABA10BE"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Higgins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&lt;EndNote&gt;&lt;Cite&gt;&lt;Author&gt;Higgins&lt;/Author&gt;&lt;Year&gt;2006&lt;/Year&gt;&lt;RecNum&gt;776&lt;/RecNum&gt;&lt;DisplayText&gt;[182]&lt;/DisplayText&gt;&lt;record&gt;&lt;rec-number&gt;776&lt;/rec-number&gt;&lt;foreign-keys&gt;&lt;key app="EN" db-id="dpf09dwxptw9d7e9tt2pe2pg0vr0v0r2xp5t" timestamp="1573535633"&gt;776&lt;/key&gt;&lt;/foreign-keys&gt;&lt;ref-type name="Journal Article"&gt;17&lt;/ref-type&gt;&lt;contributors&gt;&lt;authors&gt;&lt;author&gt;Higgins, Scott&lt;/author&gt;&lt;author&gt;Kennard, Raymond&lt;/author&gt;&lt;author&gt;Hill, Nathan&lt;/author&gt;&lt;author&gt;DiCarlo, Joseph&lt;/author&gt;&lt;author&gt;DeSisto, William J.&lt;/author&gt;&lt;/authors&gt;&lt;/contributors&gt;&lt;titles&gt;&lt;title&gt;Preparation and characterization of non-ionic block co-polymer templated mesoporous silica membranes&lt;/title&gt;&lt;secondary-title&gt;Journal of Membrane Science&lt;/secondary-title&gt;&lt;/titles&gt;&lt;periodical&gt;&lt;full-title&gt;Journal of Membrane Science&lt;/full-title&gt;&lt;/periodical&gt;&lt;pages&gt;669-674&lt;/pages&gt;&lt;volume&gt;279&lt;/volume&gt;&lt;number&gt;1&lt;/number&gt;&lt;keywords&gt;&lt;keyword&gt;Mesoporous membrane&lt;/keyword&gt;&lt;keyword&gt;Silica&lt;/keyword&gt;&lt;keyword&gt;Membrane synthesis&lt;/keyword&gt;&lt;keyword&gt;Permporometry&lt;/keyword&gt;&lt;/keywords&gt;&lt;dates&gt;&lt;year&gt;2006&lt;/year&gt;&lt;pub-dates&gt;&lt;date&gt;2006/08/01/&lt;/date&gt;&lt;/pub-dates&gt;&lt;/dates&gt;&lt;isbn&gt;0376-7388&lt;/isbn&gt;&lt;urls&gt;&lt;related-urls&gt;&lt;url&gt;http://www.sciencedirect.com/science/article/pii/S037673880600038X&lt;/url&gt;&lt;/related-urls&gt;&lt;/urls&gt;&lt;electronic-resource-num&gt;https://doi.org/10.1016/j.memsci.2006.01.014&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[182]</w:t>
            </w:r>
            <w:r w:rsidRPr="00D475D8">
              <w:rPr>
                <w:rFonts w:ascii="Times New Roman" w:hAnsi="Times New Roman"/>
                <w:sz w:val="24"/>
                <w:szCs w:val="24"/>
                <w:lang w:val="en-GB"/>
              </w:rPr>
              <w:fldChar w:fldCharType="end"/>
            </w:r>
          </w:p>
        </w:tc>
        <w:tc>
          <w:tcPr>
            <w:tcW w:w="2451" w:type="dxa"/>
          </w:tcPr>
          <w:p w14:paraId="6B98E0C0"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Lab-based ceramic membrane </w:t>
            </w:r>
          </w:p>
        </w:tc>
        <w:tc>
          <w:tcPr>
            <w:tcW w:w="2611" w:type="dxa"/>
          </w:tcPr>
          <w:p w14:paraId="62F30C66"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Helium and nitrogen were used as the condensable and non-condensable gases, respectively.</w:t>
            </w:r>
          </w:p>
        </w:tc>
      </w:tr>
      <w:tr w:rsidR="00B21085" w:rsidRPr="005444B8" w14:paraId="6537D789" w14:textId="77777777" w:rsidTr="001A1D16">
        <w:trPr>
          <w:jc w:val="center"/>
        </w:trPr>
        <w:tc>
          <w:tcPr>
            <w:tcW w:w="4226" w:type="dxa"/>
          </w:tcPr>
          <w:p w14:paraId="3B09307A" w14:textId="667725F0"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Chowdhury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&lt;EndNote&gt;&lt;Cite&gt;&lt;Author&gt;Chowdhury&lt;/Author&gt;&lt;Year&gt;2008&lt;/Year&gt;&lt;RecNum&gt;777&lt;/RecNum&gt;&lt;DisplayText&gt;[183]&lt;/DisplayText&gt;&lt;record&gt;&lt;rec-number&gt;777&lt;/rec-number&gt;&lt;foreign-keys&gt;&lt;key app="EN" db-id="dpf09dwxptw9d7e9tt2pe2pg0vr0v0r2xp5t" timestamp="1573535691"&gt;777&lt;/key&gt;&lt;/foreign-keys&gt;&lt;ref-type name="Journal Article"&gt;17&lt;/ref-type&gt;&lt;contributors&gt;&lt;authors&gt;&lt;author&gt;Chowdhury, Sankhanilay Roy&lt;/author&gt;&lt;author&gt;De Lamare, Jacques&lt;/author&gt;&lt;author&gt;Valtchev, Valentin&lt;/author&gt;&lt;/authors&gt;&lt;/contributors&gt;&lt;titles&gt;&lt;title&gt;Synthesis and structural characterization of EMT-type membranes and their performance in nanofiltration experiments&lt;/title&gt;&lt;secondary-title&gt;Journal of Membrane Science&lt;/secondary-title&gt;&lt;/titles&gt;&lt;periodical&gt;&lt;full-title&gt;Journal of Membrane Science&lt;/full-title&gt;&lt;/periodical&gt;&lt;pages&gt;200-205&lt;/pages&gt;&lt;volume&gt;314&lt;/volume&gt;&lt;number&gt;1&lt;/number&gt;&lt;keywords&gt;&lt;keyword&gt;EMT-type layer&lt;/keyword&gt;&lt;keyword&gt;Zeolite membrane&lt;/keyword&gt;&lt;keyword&gt;Water purification&lt;/keyword&gt;&lt;keyword&gt;Water permeability&lt;/keyword&gt;&lt;keyword&gt;Nanofiltration&lt;/keyword&gt;&lt;/keywords&gt;&lt;dates&gt;&lt;year&gt;2008&lt;/year&gt;&lt;pub-dates&gt;&lt;date&gt;2008/04/30/&lt;/date&gt;&lt;/pub-dates&gt;&lt;/dates&gt;&lt;isbn&gt;0376-7388&lt;/isbn&gt;&lt;urls&gt;&lt;related-urls&gt;&lt;url&gt;http://www.sciencedirect.com/science/article/pii/S0376738808000847&lt;/url&gt;&lt;/related-urls&gt;&lt;/urls&gt;&lt;electronic-resource-num&gt;https://doi.org/10.1016/j.memsci.2008.01.038&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[183]</w:t>
            </w:r>
            <w:r w:rsidRPr="00D475D8">
              <w:rPr>
                <w:rFonts w:ascii="Times New Roman" w:hAnsi="Times New Roman"/>
                <w:sz w:val="24"/>
                <w:szCs w:val="24"/>
                <w:lang w:val="en-GB"/>
              </w:rPr>
              <w:fldChar w:fldCharType="end"/>
            </w:r>
          </w:p>
        </w:tc>
        <w:tc>
          <w:tcPr>
            <w:tcW w:w="2451" w:type="dxa"/>
          </w:tcPr>
          <w:p w14:paraId="6A959800"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Lab-based ceramic membrane </w:t>
            </w:r>
          </w:p>
        </w:tc>
        <w:tc>
          <w:tcPr>
            <w:tcW w:w="2611" w:type="dxa"/>
          </w:tcPr>
          <w:p w14:paraId="07F5367C"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Characterization of the lab-based manufactured ceramic (zeolite) membrane. </w:t>
            </w:r>
          </w:p>
        </w:tc>
      </w:tr>
      <w:tr w:rsidR="00B21085" w:rsidRPr="005444B8" w14:paraId="36CF2A4C" w14:textId="77777777" w:rsidTr="001A1D16">
        <w:trPr>
          <w:jc w:val="center"/>
        </w:trPr>
        <w:tc>
          <w:tcPr>
            <w:tcW w:w="4226" w:type="dxa"/>
          </w:tcPr>
          <w:p w14:paraId="2A548E38" w14:textId="4EFADC04"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Yang and Li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&lt;EndNote&gt;&lt;Cite&gt;&lt;Author&gt;Yang&lt;/Author&gt;&lt;Year&gt;2008&lt;/Year&gt;&lt;RecNum&gt;778&lt;/RecNum&gt;&lt;DisplayText&gt;[184]&lt;/DisplayText&gt;&lt;record&gt;&lt;rec-number&gt;778&lt;/rec-number&gt;&lt;foreign-keys&gt;&lt;key app="EN" db-id="dpf09dwxptw9d7e9tt2pe2pg0vr0v0r2xp5t" timestamp="1573535767"&gt;778&lt;/key&gt;&lt;/foreign-keys&gt;&lt;ref-type name="Journal Article"&gt;17&lt;/ref-type&gt;&lt;contributors&gt;&lt;authors&gt;&lt;author&gt;Yang, G. C. C.&lt;/author&gt;&lt;author&gt;Li, C. J.&lt;/author&gt;&lt;/authors&gt;&lt;/contributors&gt;&lt;titles&gt;&lt;title&gt;Tubular TiO2/Al2O3 composite membranes: preparation, characterization, and performance in electrofiltration of oxide-CMP wastewater&lt;/title&gt;&lt;secondary-title&gt;Desalination&lt;/secondary-title&gt;&lt;/titles&gt;&lt;periodical&gt;&lt;full-title&gt;Desalination&lt;/full-title&gt;&lt;/periodical&gt;&lt;pages&gt;354-361&lt;/pages&gt;&lt;volume&gt;234&lt;/volume&gt;&lt;number&gt;1&lt;/number&gt;&lt;keywords&gt;&lt;keyword&gt;Tubular composite membrane&lt;/keyword&gt;&lt;keyword&gt;Preparation&lt;/keyword&gt;&lt;keyword&gt;Characterization&lt;/keyword&gt;&lt;keyword&gt;Electrofiltration&lt;/keyword&gt;&lt;keyword&gt;CMP wastewater&lt;/keyword&gt;&lt;/keywords&gt;&lt;dates&gt;&lt;year&gt;2008&lt;/year&gt;&lt;pub-dates&gt;&lt;date&gt;2008/12/31/&lt;/date&gt;&lt;/pub-dates&gt;&lt;/dates&gt;&lt;isbn&gt;0011-9164&lt;/isbn&gt;&lt;urls&gt;&lt;related-urls&gt;&lt;url&gt;http://www.sciencedirect.com/science/article/pii/S0011916408005456&lt;/url&gt;&lt;/related-urls&gt;&lt;/urls&gt;&lt;electronic-resource-num&gt;https://doi.org/10.1016/j.desal.2007.09.104&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[184]</w:t>
            </w:r>
            <w:r w:rsidRPr="00D475D8">
              <w:rPr>
                <w:rFonts w:ascii="Times New Roman" w:hAnsi="Times New Roman"/>
                <w:sz w:val="24"/>
                <w:szCs w:val="24"/>
                <w:lang w:val="en-GB"/>
              </w:rPr>
              <w:fldChar w:fldCharType="end"/>
            </w:r>
          </w:p>
        </w:tc>
        <w:tc>
          <w:tcPr>
            <w:tcW w:w="2451" w:type="dxa"/>
          </w:tcPr>
          <w:p w14:paraId="08E0BFF5"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Lab-based ceramic membrane</w:t>
            </w:r>
          </w:p>
        </w:tc>
        <w:tc>
          <w:tcPr>
            <w:tcW w:w="2611" w:type="dxa"/>
          </w:tcPr>
          <w:p w14:paraId="3130C3AA"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Characterization of the lab-based manufactured ceramic (tubular TiO</w:t>
            </w:r>
            <w:r w:rsidRPr="005444B8">
              <w:rPr>
                <w:rFonts w:ascii="Times New Roman" w:hAnsi="Times New Roman"/>
                <w:sz w:val="24"/>
                <w:szCs w:val="24"/>
                <w:vertAlign w:val="subscript"/>
                <w:lang w:val="en-GB"/>
              </w:rPr>
              <w:t>2</w:t>
            </w:r>
            <w:r w:rsidRPr="005444B8">
              <w:rPr>
                <w:rFonts w:ascii="Times New Roman" w:hAnsi="Times New Roman"/>
                <w:sz w:val="24"/>
                <w:szCs w:val="24"/>
                <w:lang w:val="en-GB"/>
              </w:rPr>
              <w:t>/Al</w:t>
            </w:r>
            <w:r w:rsidRPr="005444B8">
              <w:rPr>
                <w:rFonts w:ascii="Times New Roman" w:hAnsi="Times New Roman"/>
                <w:sz w:val="24"/>
                <w:szCs w:val="24"/>
                <w:vertAlign w:val="subscript"/>
                <w:lang w:val="en-GB"/>
              </w:rPr>
              <w:t>2</w:t>
            </w:r>
            <w:r w:rsidRPr="005444B8">
              <w:rPr>
                <w:rFonts w:ascii="Times New Roman" w:hAnsi="Times New Roman"/>
                <w:sz w:val="24"/>
                <w:szCs w:val="24"/>
                <w:lang w:val="en-GB"/>
              </w:rPr>
              <w:t>O</w:t>
            </w:r>
            <w:r w:rsidRPr="005444B8">
              <w:rPr>
                <w:rFonts w:ascii="Times New Roman" w:hAnsi="Times New Roman"/>
                <w:sz w:val="24"/>
                <w:szCs w:val="24"/>
                <w:vertAlign w:val="subscript"/>
                <w:lang w:val="en-GB"/>
              </w:rPr>
              <w:t>3</w:t>
            </w:r>
            <w:r w:rsidRPr="005444B8">
              <w:rPr>
                <w:rFonts w:ascii="Times New Roman" w:hAnsi="Times New Roman"/>
                <w:sz w:val="24"/>
                <w:szCs w:val="24"/>
                <w:lang w:val="en-GB"/>
              </w:rPr>
              <w:t>) membrane</w:t>
            </w:r>
          </w:p>
        </w:tc>
      </w:tr>
      <w:tr w:rsidR="00B21085" w:rsidRPr="005444B8" w14:paraId="16B64723" w14:textId="77777777" w:rsidTr="001A1D16">
        <w:trPr>
          <w:jc w:val="center"/>
        </w:trPr>
        <w:tc>
          <w:tcPr>
            <w:tcW w:w="4226" w:type="dxa"/>
          </w:tcPr>
          <w:p w14:paraId="449681C5" w14:textId="6D388C68"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Kuhn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&lt;EndNote&gt;&lt;Cite&gt;&lt;Author&gt;Kuhn&lt;/Author&gt;&lt;Year&gt;2009&lt;/Year&gt;&lt;RecNum&gt;779&lt;/RecNum&gt;&lt;DisplayText&gt;[185]&lt;/DisplayText&gt;&lt;record&gt;&lt;rec-number&gt;779&lt;/rec-number&gt;&lt;foreign-keys&gt;&lt;key app="EN" db-id="dpf09dwxptw9d7e9tt2pe2pg0vr0v0r2xp5t" timestamp="1573535916"&gt;779&lt;/key&gt;&lt;/foreign-keys&gt;&lt;ref-type name="Journal Article"&gt;17&lt;/ref-type&gt;&lt;contributors&gt;&lt;authors&gt;&lt;author&gt;Kuhn, Jelan&lt;/author&gt;&lt;author&gt;Sutanto, Stevia&lt;/author&gt;&lt;author&gt;Gascon, Jorge&lt;/author&gt;&lt;author&gt;Gross, Joachim&lt;/author&gt;&lt;author&gt;Kapteijn, Freek&lt;/author&gt;&lt;/authors&gt;&lt;/contributors&gt;&lt;titles&gt;&lt;title&gt;Performance and stability of multi-channel MFI zeolite membranes detemplated by calcination and ozonication in ethanol/water pervaporation&lt;/title&gt;&lt;secondary-title&gt;Journal of Membrane Science&lt;/secondary-title&gt;&lt;/titles&gt;&lt;periodical&gt;&lt;full-title&gt;Journal of Membrane Science&lt;/full-title&gt;&lt;/periodical&gt;&lt;pages&gt;261-274&lt;/pages&gt;&lt;volume&gt;339&lt;/volume&gt;&lt;number&gt;1&lt;/number&gt;&lt;keywords&gt;&lt;keyword&gt;Zeolite&lt;/keyword&gt;&lt;keyword&gt;Ozone&lt;/keyword&gt;&lt;keyword&gt;MFI&lt;/keyword&gt;&lt;keyword&gt;Silicalite-1&lt;/keyword&gt;&lt;keyword&gt;Pervaporation&lt;/keyword&gt;&lt;keyword&gt;Detemplation&lt;/keyword&gt;&lt;keyword&gt;Water/ethanol separation&lt;/keyword&gt;&lt;keyword&gt;Stability&lt;/keyword&gt;&lt;/keywords&gt;&lt;dates&gt;&lt;year&gt;2009&lt;/year&gt;&lt;pub-dates&gt;&lt;date&gt;2009/09/01/&lt;/date&gt;&lt;/pub-dates&gt;&lt;/dates&gt;&lt;isbn&gt;0376-7388&lt;/isbn&gt;&lt;urls&gt;&lt;related-urls&gt;&lt;url&gt;http://www.sciencedirect.com/science/article/pii/S0376738809003500&lt;/url&gt;&lt;/related-urls&gt;&lt;/urls&gt;&lt;electronic-resource-num&gt;https://doi.org/10.1016/j.memsci.2009.05.006&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[185]</w:t>
            </w:r>
            <w:r w:rsidRPr="00D475D8">
              <w:rPr>
                <w:rFonts w:ascii="Times New Roman" w:hAnsi="Times New Roman"/>
                <w:sz w:val="24"/>
                <w:szCs w:val="24"/>
                <w:lang w:val="en-GB"/>
              </w:rPr>
              <w:fldChar w:fldCharType="end"/>
            </w:r>
          </w:p>
        </w:tc>
        <w:tc>
          <w:tcPr>
            <w:tcW w:w="2451" w:type="dxa"/>
          </w:tcPr>
          <w:p w14:paraId="5CFD4C70"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Lab-based ceramic membrane</w:t>
            </w:r>
          </w:p>
        </w:tc>
        <w:tc>
          <w:tcPr>
            <w:tcW w:w="2611" w:type="dxa"/>
          </w:tcPr>
          <w:p w14:paraId="7C6A57C6"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Characterization of the lab-based manufactured </w:t>
            </w:r>
            <w:r w:rsidRPr="005444B8">
              <w:rPr>
                <w:rFonts w:ascii="Times New Roman" w:hAnsi="Times New Roman"/>
                <w:sz w:val="24"/>
                <w:szCs w:val="24"/>
                <w:lang w:val="en-GB"/>
              </w:rPr>
              <w:lastRenderedPageBreak/>
              <w:t>multichannel ceramic (zeolite) membrane</w:t>
            </w:r>
          </w:p>
        </w:tc>
      </w:tr>
      <w:tr w:rsidR="00B21085" w:rsidRPr="005444B8" w14:paraId="2A4F5FBC" w14:textId="77777777" w:rsidTr="001A1D16">
        <w:trPr>
          <w:jc w:val="center"/>
        </w:trPr>
        <w:tc>
          <w:tcPr>
            <w:tcW w:w="4226" w:type="dxa"/>
          </w:tcPr>
          <w:p w14:paraId="69D3B519" w14:textId="7462131A"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lastRenderedPageBreak/>
              <w:t xml:space="preserve">Schillo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&lt;EndNote&gt;&lt;Cite&gt;&lt;Author&gt;Schillo&lt;/Author&gt;&lt;Year&gt;2010&lt;/Year&gt;&lt;RecNum&gt;780&lt;/RecNum&gt;&lt;DisplayText&gt;[186]&lt;/DisplayText&gt;&lt;record&gt;&lt;rec-number&gt;780&lt;/rec-number&gt;&lt;foreign-keys&gt;&lt;key app="EN" db-id="dpf09dwxptw9d7e9tt2pe2pg0vr0v0r2xp5t" timestamp="1573535966"&gt;780&lt;/key&gt;&lt;/foreign-keys&gt;&lt;ref-type name="Journal Article"&gt;17&lt;/ref-type&gt;&lt;contributors&gt;&lt;authors&gt;&lt;author&gt;Schillo, M. C.&lt;/author&gt;&lt;author&gt;Park, I. S.&lt;/author&gt;&lt;author&gt;Chiu, W. V.&lt;/author&gt;&lt;author&gt;Verweij, H.&lt;/author&gt;&lt;/authors&gt;&lt;/contributors&gt;&lt;titles&gt;&lt;title&gt;Rapid thermal processing of inorganic membranes&lt;/title&gt;&lt;secondary-title&gt;Journal of Membrane Science&lt;/secondary-title&gt;&lt;/titles&gt;&lt;periodical&gt;&lt;full-title&gt;Journal of Membrane Science&lt;/full-title&gt;&lt;/periodical&gt;&lt;pages&gt;127-133&lt;/pages&gt;&lt;volume&gt;362&lt;/volume&gt;&lt;number&gt;1&lt;/number&gt;&lt;keywords&gt;&lt;keyword&gt;Rapid thermal processing&lt;/keyword&gt;&lt;keyword&gt;Inorganic membrane&lt;/keyword&gt;&lt;keyword&gt;Ceramic synthesis&lt;/keyword&gt;&lt;keyword&gt;Water purification&lt;/keyword&gt;&lt;keyword&gt;γ-Alumina&lt;/keyword&gt;&lt;/keywords&gt;&lt;dates&gt;&lt;year&gt;2010&lt;/year&gt;&lt;pub-dates&gt;&lt;date&gt;2010/10/15/&lt;/date&gt;&lt;/pub-dates&gt;&lt;/dates&gt;&lt;isbn&gt;0376-7388&lt;/isbn&gt;&lt;urls&gt;&lt;related-urls&gt;&lt;url&gt;http://www.sciencedirect.com/science/article/pii/S0376738810004850&lt;/url&gt;&lt;/related-urls&gt;&lt;/urls&gt;&lt;electronic-resource-num&gt;https://doi.org/10.1016/j.memsci.2010.06.030&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[186]</w:t>
            </w:r>
            <w:r w:rsidRPr="00D475D8">
              <w:rPr>
                <w:rFonts w:ascii="Times New Roman" w:hAnsi="Times New Roman"/>
                <w:sz w:val="24"/>
                <w:szCs w:val="24"/>
                <w:lang w:val="en-GB"/>
              </w:rPr>
              <w:fldChar w:fldCharType="end"/>
            </w:r>
          </w:p>
        </w:tc>
        <w:tc>
          <w:tcPr>
            <w:tcW w:w="2451" w:type="dxa"/>
          </w:tcPr>
          <w:p w14:paraId="79D76070"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Lab-based ceramic membrane</w:t>
            </w:r>
          </w:p>
        </w:tc>
        <w:tc>
          <w:tcPr>
            <w:tcW w:w="2611" w:type="dxa"/>
          </w:tcPr>
          <w:p w14:paraId="569B9927"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Characterization of the lab-based manufactured ceramic (alumina) membrane during the rapid thermal processing</w:t>
            </w:r>
          </w:p>
        </w:tc>
      </w:tr>
      <w:tr w:rsidR="00B21085" w:rsidRPr="005444B8" w14:paraId="2D34B51A" w14:textId="77777777" w:rsidTr="001A1D16">
        <w:trPr>
          <w:jc w:val="center"/>
        </w:trPr>
        <w:tc>
          <w:tcPr>
            <w:tcW w:w="4226" w:type="dxa"/>
          </w:tcPr>
          <w:p w14:paraId="42187EB9" w14:textId="35A0A4A9"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Lindmark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&lt;EndNote&gt;&lt;Cite&gt;&lt;Author&gt;Lindmark&lt;/Author&gt;&lt;Year&gt;2010&lt;/Year&gt;&lt;RecNum&gt;781&lt;/RecNum&gt;&lt;DisplayText&gt;[187]&lt;/DisplayText&gt;&lt;record&gt;&lt;rec-number&gt;781&lt;/rec-number&gt;&lt;foreign-keys&gt;&lt;key app="EN" db-id="dpf09dwxptw9d7e9tt2pe2pg0vr0v0r2xp5t" timestamp="1573536005"&gt;781&lt;/key&gt;&lt;/foreign-keys&gt;&lt;ref-type name="Journal Article"&gt;17&lt;/ref-type&gt;&lt;contributors&gt;&lt;authors&gt;&lt;author&gt;Lindmark, Jonas&lt;/author&gt;&lt;author&gt;Hedlund, Jonas&lt;/author&gt;&lt;author&gt;Wirawan, Sang Kompiang&lt;/author&gt;&lt;author&gt;Creaser, Derek&lt;/author&gt;&lt;author&gt;Li, Mingrun&lt;/author&gt;&lt;author&gt;Zhang, Daliang&lt;/author&gt;&lt;author&gt;Zou, Xiaodong&lt;/author&gt;&lt;/authors&gt;&lt;/contributors&gt;&lt;titles&gt;&lt;title&gt;Impregnation of zeolite membranes for enhanced selectivity&lt;/title&gt;&lt;secondary-title&gt;Journal of Membrane Science&lt;/secondary-title&gt;&lt;/titles&gt;&lt;periodical&gt;&lt;full-title&gt;Journal of Membrane Science&lt;/full-title&gt;&lt;/periodical&gt;&lt;pages&gt;188-197&lt;/pages&gt;&lt;volume&gt;365&lt;/volume&gt;&lt;number&gt;1&lt;/number&gt;&lt;keywords&gt;&lt;keyword&gt;Zeolite membrane&lt;/keyword&gt;&lt;keyword&gt;Impregnation&lt;/keyword&gt;&lt;keyword&gt;Carbon dioxide&lt;/keyword&gt;&lt;keyword&gt;Separation&lt;/keyword&gt;&lt;keyword&gt;Selectivity&lt;/keyword&gt;&lt;/keywords&gt;&lt;dates&gt;&lt;year&gt;2010&lt;/year&gt;&lt;pub-dates&gt;&lt;date&gt;2010/12/01/&lt;/date&gt;&lt;/pub-dates&gt;&lt;/dates&gt;&lt;isbn&gt;0376-7388&lt;/isbn&gt;&lt;urls&gt;&lt;related-urls&gt;&lt;url&gt;http://www.sciencedirect.com/science/article/pii/S0376738810007039&lt;/url&gt;&lt;/related-urls&gt;&lt;/urls&gt;&lt;electronic-resource-num&gt;https://doi.org/10.1016/j.memsci.2010.09.006&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[187]</w:t>
            </w:r>
            <w:r w:rsidRPr="00D475D8">
              <w:rPr>
                <w:rFonts w:ascii="Times New Roman" w:hAnsi="Times New Roman"/>
                <w:sz w:val="24"/>
                <w:szCs w:val="24"/>
                <w:lang w:val="en-GB"/>
              </w:rPr>
              <w:fldChar w:fldCharType="end"/>
            </w:r>
          </w:p>
        </w:tc>
        <w:tc>
          <w:tcPr>
            <w:tcW w:w="2451" w:type="dxa"/>
          </w:tcPr>
          <w:p w14:paraId="40C2475D"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Lab-based ceramic membrane</w:t>
            </w:r>
          </w:p>
        </w:tc>
        <w:tc>
          <w:tcPr>
            <w:tcW w:w="2611" w:type="dxa"/>
          </w:tcPr>
          <w:p w14:paraId="7838918D"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Permporometry was used to investigate the pore size distribution during the selectivity enhancement process of the zeolite membranes</w:t>
            </w:r>
          </w:p>
        </w:tc>
      </w:tr>
      <w:tr w:rsidR="00B21085" w:rsidRPr="005444B8" w14:paraId="468EA62B" w14:textId="77777777" w:rsidTr="001A1D16">
        <w:trPr>
          <w:jc w:val="center"/>
        </w:trPr>
        <w:tc>
          <w:tcPr>
            <w:tcW w:w="4226" w:type="dxa"/>
          </w:tcPr>
          <w:p w14:paraId="5A14690E" w14:textId="1CE05BC8"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Hofs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&lt;EndNote&gt;&lt;Cite&gt;&lt;Author&gt;Hofs&lt;/Author&gt;&lt;Year&gt;2011&lt;/Year&gt;&lt;RecNum&gt;782&lt;/RecNum&gt;&lt;DisplayText&gt;[188]&lt;/DisplayText&gt;&lt;record&gt;&lt;rec-number&gt;782&lt;/rec-number&gt;&lt;foreign-keys&gt;&lt;key app="EN" db-id="dpf09dwxptw9d7e9tt2pe2pg0vr0v0r2xp5t" timestamp="1573536045"&gt;782&lt;/key&gt;&lt;/foreign-keys&gt;&lt;ref-type name="Journal Article"&gt;17&lt;/ref-type&gt;&lt;contributors&gt;&lt;authors&gt;&lt;author&gt;Hofs, Bas&lt;/author&gt;&lt;author&gt;Ogier, Julien&lt;/author&gt;&lt;author&gt;Vries, Dirk&lt;/author&gt;&lt;author&gt;Beerendonk, Erwin F.&lt;/author&gt;&lt;author&gt;Cornelissen, Emile R.&lt;/author&gt;&lt;/authors&gt;&lt;/contributors&gt;&lt;titles&gt;&lt;title&gt;Comparison of ceramic and polymeric membrane permeability and fouling using surface water&lt;/title&gt;&lt;secondary-title&gt;Separation and Purification Technology&lt;/secondary-title&gt;&lt;/titles&gt;&lt;periodical&gt;&lt;full-title&gt;Separation and Purification Technology&lt;/full-title&gt;&lt;/periodical&gt;&lt;pages&gt;365-374&lt;/pages&gt;&lt;volume&gt;79&lt;/volume&gt;&lt;number&gt;3&lt;/number&gt;&lt;keywords&gt;&lt;keyword&gt;Microfiltration&lt;/keyword&gt;&lt;keyword&gt;Natural organic matter&lt;/keyword&gt;&lt;keyword&gt;Low pressure membranes&lt;/keyword&gt;&lt;keyword&gt;Ultrafiltration&lt;/keyword&gt;&lt;keyword&gt;Water treatment&lt;/keyword&gt;&lt;/keywords&gt;&lt;dates&gt;&lt;year&gt;2011&lt;/year&gt;&lt;pub-dates&gt;&lt;date&gt;2011/06/24/&lt;/date&gt;&lt;/pub-dates&gt;&lt;/dates&gt;&lt;isbn&gt;1383-5866&lt;/isbn&gt;&lt;urls&gt;&lt;related-urls&gt;&lt;url&gt;http://www.sciencedirect.com/science/article/pii/S1383586611001754&lt;/url&gt;&lt;/related-urls&gt;&lt;/urls&gt;&lt;electronic-resource-num&gt;https://doi.org/10.1016/j.seppur.2011.03.025&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[188]</w:t>
            </w:r>
            <w:r w:rsidRPr="00D475D8">
              <w:rPr>
                <w:rFonts w:ascii="Times New Roman" w:hAnsi="Times New Roman"/>
                <w:sz w:val="24"/>
                <w:szCs w:val="24"/>
                <w:lang w:val="en-GB"/>
              </w:rPr>
              <w:fldChar w:fldCharType="end"/>
            </w:r>
          </w:p>
        </w:tc>
        <w:tc>
          <w:tcPr>
            <w:tcW w:w="2451" w:type="dxa"/>
          </w:tcPr>
          <w:p w14:paraId="5C0F2A48"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Commercial ceramic and PES/PVP membranes</w:t>
            </w:r>
          </w:p>
        </w:tc>
        <w:tc>
          <w:tcPr>
            <w:tcW w:w="2611" w:type="dxa"/>
          </w:tcPr>
          <w:p w14:paraId="4CD5F116"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Characterization of the ceramic and polymeric membranes for permeability and fouling assessments.</w:t>
            </w:r>
          </w:p>
        </w:tc>
      </w:tr>
      <w:tr w:rsidR="00B21085" w:rsidRPr="005444B8" w14:paraId="01B9D43C" w14:textId="77777777" w:rsidTr="001A1D16">
        <w:trPr>
          <w:jc w:val="center"/>
        </w:trPr>
        <w:tc>
          <w:tcPr>
            <w:tcW w:w="4226" w:type="dxa"/>
          </w:tcPr>
          <w:p w14:paraId="69899CE8" w14:textId="4854AED0"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Zeidler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&lt;EndNote&gt;&lt;Cite&gt;&lt;Author&gt;Zeidler&lt;/Author&gt;&lt;Year&gt;2014&lt;/Year&gt;&lt;RecNum&gt;783&lt;/RecNum&gt;&lt;DisplayText&gt;[189]&lt;/DisplayText&gt;&lt;record&gt;&lt;rec-number&gt;783&lt;/rec-number&gt;&lt;foreign-keys&gt;&lt;key app="EN" db-id="dpf09dwxptw9d7e9tt2pe2pg0vr0v0r2xp5t" timestamp="1573536115"&gt;783&lt;/key&gt;&lt;/foreign-keys&gt;&lt;ref-type name="Journal Article"&gt;17&lt;/ref-type&gt;&lt;contributors&gt;&lt;authors&gt;&lt;author&gt;Zeidler, Stefanie&lt;/author&gt;&lt;author&gt;Puhlfürß, Petra&lt;/author&gt;&lt;author&gt;Kätzel, Uwe&lt;/author&gt;&lt;author&gt;Voigt, Ingolf&lt;/author&gt;&lt;/authors&gt;&lt;/contributors&gt;&lt;titles&gt;&lt;title&gt;Preparation and characterization of new low MWCO ceramic nanofiltration membranes for organic solvents&lt;/title&gt;&lt;secondary-title&gt;Journal of Membrane Science&lt;/secondary-title&gt;&lt;/titles&gt;&lt;periodical&gt;&lt;full-title&gt;Journal of Membrane Science&lt;/full-title&gt;&lt;/periodical&gt;&lt;pages&gt;421-430&lt;/pages&gt;&lt;volume&gt;470&lt;/volume&gt;&lt;keywords&gt;&lt;keyword&gt;Organic solvent nanofiltration&lt;/keyword&gt;&lt;keyword&gt;Ceramic membranes&lt;/keyword&gt;&lt;keyword&gt;Inorganic membranes&lt;/keyword&gt;&lt;keyword&gt;Permporometry&lt;/keyword&gt;&lt;/keywords&gt;&lt;dates&gt;&lt;year&gt;2014&lt;/year&gt;&lt;pub-dates&gt;&lt;date&gt;2014/11/15/&lt;/date&gt;&lt;/pub-dates&gt;&lt;/dates&gt;&lt;isbn&gt;0376-7388&lt;/isbn&gt;&lt;urls&gt;&lt;related-urls&gt;&lt;url&gt;http://www.sciencedirect.com/science/article/pii/S037673881400581X&lt;/url&gt;&lt;/related-urls&gt;&lt;/urls&gt;&lt;electronic-resource-num&gt;https://doi.org/10.1016/j.memsci.2014.07.051&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[189]</w:t>
            </w:r>
            <w:r w:rsidRPr="00D475D8">
              <w:rPr>
                <w:rFonts w:ascii="Times New Roman" w:hAnsi="Times New Roman"/>
                <w:sz w:val="24"/>
                <w:szCs w:val="24"/>
                <w:lang w:val="en-GB"/>
              </w:rPr>
              <w:fldChar w:fldCharType="end"/>
            </w:r>
          </w:p>
        </w:tc>
        <w:tc>
          <w:tcPr>
            <w:tcW w:w="2451" w:type="dxa"/>
          </w:tcPr>
          <w:p w14:paraId="5F554F97"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Lab-based ceramic membrane</w:t>
            </w:r>
          </w:p>
        </w:tc>
        <w:tc>
          <w:tcPr>
            <w:tcW w:w="2611" w:type="dxa"/>
          </w:tcPr>
          <w:p w14:paraId="66DB2F7E"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Characterization of the low molecular weight </w:t>
            </w:r>
            <w:r w:rsidRPr="005444B8">
              <w:rPr>
                <w:rFonts w:ascii="Times New Roman" w:hAnsi="Times New Roman"/>
                <w:sz w:val="24"/>
                <w:szCs w:val="24"/>
                <w:lang w:val="en-GB"/>
              </w:rPr>
              <w:lastRenderedPageBreak/>
              <w:t>cut-off ceramic membranes</w:t>
            </w:r>
          </w:p>
        </w:tc>
      </w:tr>
      <w:tr w:rsidR="00B21085" w:rsidRPr="005444B8" w14:paraId="19D8B8D9" w14:textId="77777777" w:rsidTr="001A1D16">
        <w:trPr>
          <w:jc w:val="center"/>
        </w:trPr>
        <w:tc>
          <w:tcPr>
            <w:tcW w:w="4226" w:type="dxa"/>
          </w:tcPr>
          <w:p w14:paraId="510FC502" w14:textId="26D6C9B0"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lastRenderedPageBreak/>
              <w:t xml:space="preserve">Karimi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&lt;EndNote&gt;&lt;Cite&gt;&lt;Author&gt;Karimi&lt;/Author&gt;&lt;Year&gt;2015&lt;/Year&gt;&lt;RecNum&gt;784&lt;/RecNum&gt;&lt;DisplayText&gt;[190]&lt;/DisplayText&gt;&lt;record&gt;&lt;rec-number&gt;784&lt;/rec-number&gt;&lt;foreign-keys&gt;&lt;key app="EN" db-id="dpf09dwxptw9d7e9tt2pe2pg0vr0v0r2xp5t" timestamp="1573536186"&gt;784&lt;/key&gt;&lt;/foreign-keys&gt;&lt;ref-type name="Journal Article"&gt;17&lt;/ref-type&gt;&lt;contributors&gt;&lt;authors&gt;&lt;author&gt;Karimi, Somayeh&lt;/author&gt;&lt;author&gt;Korelskiy, Danil&lt;/author&gt;&lt;author&gt;Yu, Liang&lt;/author&gt;&lt;author&gt;Mouzon, Johanne&lt;/author&gt;&lt;author&gt;Ali Khodadadi, Abbas&lt;/author&gt;&lt;author&gt;Mortazavi, Yadollah&lt;/author&gt;&lt;author&gt;Esmaeili, Mohammad&lt;/author&gt;&lt;author&gt;Hedlund, Jonas&lt;/author&gt;&lt;/authors&gt;&lt;/contributors&gt;&lt;titles&gt;&lt;title&gt;A simple method for blocking defects in zeolite membranes&lt;/title&gt;&lt;secondary-title&gt;Journal of Membrane Science&lt;/secondary-title&gt;&lt;/titles&gt;&lt;periodical&gt;&lt;full-title&gt;Journal of Membrane Science&lt;/full-title&gt;&lt;/periodical&gt;&lt;pages&gt;270-274&lt;/pages&gt;&lt;volume&gt;489&lt;/volume&gt;&lt;keywords&gt;&lt;keyword&gt;MFI membrane&lt;/keyword&gt;&lt;keyword&gt;Defects&lt;/keyword&gt;&lt;keyword&gt;Amorphous Silica&lt;/keyword&gt;&lt;keyword&gt;Modification&lt;/keyword&gt;&lt;keyword&gt;Gas separation&lt;/keyword&gt;&lt;/keywords&gt;&lt;dates&gt;&lt;year&gt;2015&lt;/year&gt;&lt;pub-dates&gt;&lt;date&gt;2015/09/01/&lt;/date&gt;&lt;/pub-dates&gt;&lt;/dates&gt;&lt;isbn&gt;0376-7388&lt;/isbn&gt;&lt;urls&gt;&lt;related-urls&gt;&lt;url&gt;https://www.sciencedirect.com/science/article/pii/S0376738815003695&lt;/url&gt;&lt;/related-urls&gt;&lt;/urls&gt;&lt;electronic-resource-num&gt;https://doi.org/10.1016/j.memsci.2015.04.038&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[190]</w:t>
            </w:r>
            <w:r w:rsidRPr="00D475D8">
              <w:rPr>
                <w:rFonts w:ascii="Times New Roman" w:hAnsi="Times New Roman"/>
                <w:sz w:val="24"/>
                <w:szCs w:val="24"/>
                <w:lang w:val="en-GB"/>
              </w:rPr>
              <w:fldChar w:fldCharType="end"/>
            </w:r>
          </w:p>
        </w:tc>
        <w:tc>
          <w:tcPr>
            <w:tcW w:w="2451" w:type="dxa"/>
          </w:tcPr>
          <w:p w14:paraId="6505B4F2"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Lab-based ceramic membrane</w:t>
            </w:r>
          </w:p>
        </w:tc>
        <w:tc>
          <w:tcPr>
            <w:tcW w:w="2611" w:type="dxa"/>
          </w:tcPr>
          <w:p w14:paraId="26FB82E1"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Characterization of the zeolite membranes during the defect blocking process</w:t>
            </w:r>
          </w:p>
        </w:tc>
      </w:tr>
      <w:tr w:rsidR="00B21085" w:rsidRPr="005444B8" w14:paraId="17A8BC48" w14:textId="77777777" w:rsidTr="001A1D16">
        <w:trPr>
          <w:jc w:val="center"/>
        </w:trPr>
        <w:tc>
          <w:tcPr>
            <w:tcW w:w="4226" w:type="dxa"/>
          </w:tcPr>
          <w:p w14:paraId="2A381EC5" w14:textId="0B9EC63C"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Blumenschein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&lt;EndNote&gt;&lt;Cite&gt;&lt;Author&gt;Blumenschein&lt;/Author&gt;&lt;Year&gt;2016&lt;/Year&gt;&lt;RecNum&gt;785&lt;/RecNum&gt;&lt;DisplayText&gt;[191]&lt;/DisplayText&gt;&lt;record&gt;&lt;rec-number&gt;785&lt;/rec-number&gt;&lt;foreign-keys&gt;&lt;key app="EN" db-id="dpf09dwxptw9d7e9tt2pe2pg0vr0v0r2xp5t" timestamp="1573536251"&gt;785&lt;/key&gt;&lt;/foreign-keys&gt;&lt;ref-type name="Journal Article"&gt;17&lt;/ref-type&gt;&lt;contributors&gt;&lt;authors&gt;&lt;author&gt;Blumenschein, Stefanie&lt;/author&gt;&lt;author&gt;Böcking, Axel&lt;/author&gt;&lt;author&gt;Kätzel, Uwe&lt;/author&gt;&lt;author&gt;Postel, Stefanie&lt;/author&gt;&lt;author&gt;Wessling, Matthias&lt;/author&gt;&lt;/authors&gt;&lt;/contributors&gt;&lt;titles&gt;&lt;title&gt;Rejection modeling of ceramic membranes in organic solvent nanofiltration&lt;/title&gt;&lt;secondary-title&gt;Journal of Membrane Science&lt;/secondary-title&gt;&lt;/titles&gt;&lt;periodical&gt;&lt;full-title&gt;Journal of Membrane Science&lt;/full-title&gt;&lt;/periodical&gt;&lt;pages&gt;191-200&lt;/pages&gt;&lt;volume&gt;510&lt;/volume&gt;&lt;keywords&gt;&lt;keyword&gt;Ceramic membranes&lt;/keyword&gt;&lt;keyword&gt;Inorganic membranes&lt;/keyword&gt;&lt;keyword&gt;Organic solvent nanofiltration&lt;/keyword&gt;&lt;keyword&gt;Solvent resistant nanofiltration&lt;/keyword&gt;&lt;keyword&gt;Transport models&lt;/keyword&gt;&lt;/keywords&gt;&lt;dates&gt;&lt;year&gt;2016&lt;/year&gt;&lt;pub-dates&gt;&lt;date&gt;2016/07/15/&lt;/date&gt;&lt;/pub-dates&gt;&lt;/dates&gt;&lt;isbn&gt;0376-7388&lt;/isbn&gt;&lt;urls&gt;&lt;related-urls&gt;&lt;url&gt;https://www.sciencedirect.com/science/article/pii/S0376738816301004&lt;/url&gt;&lt;/related-urls&gt;&lt;/urls&gt;&lt;electronic-resource-num&gt;https://doi.org/10.1016/j.memsci.2016.02.042&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[191]</w:t>
            </w:r>
            <w:r w:rsidRPr="00D475D8">
              <w:rPr>
                <w:rFonts w:ascii="Times New Roman" w:hAnsi="Times New Roman"/>
                <w:sz w:val="24"/>
                <w:szCs w:val="24"/>
                <w:lang w:val="en-GB"/>
              </w:rPr>
              <w:fldChar w:fldCharType="end"/>
            </w:r>
          </w:p>
        </w:tc>
        <w:tc>
          <w:tcPr>
            <w:tcW w:w="2451" w:type="dxa"/>
          </w:tcPr>
          <w:p w14:paraId="46013F69"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Commercial ceramic membranes</w:t>
            </w:r>
          </w:p>
        </w:tc>
        <w:tc>
          <w:tcPr>
            <w:tcW w:w="2611" w:type="dxa"/>
          </w:tcPr>
          <w:p w14:paraId="38EA82CD"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Characterization of the ceramic membranes to better describe the rejection curves during the organic solvent nanofiltration</w:t>
            </w:r>
          </w:p>
        </w:tc>
      </w:tr>
      <w:tr w:rsidR="00B21085" w:rsidRPr="005444B8" w14:paraId="02E3430D" w14:textId="77777777" w:rsidTr="001A1D16">
        <w:trPr>
          <w:jc w:val="center"/>
        </w:trPr>
        <w:tc>
          <w:tcPr>
            <w:tcW w:w="4226" w:type="dxa"/>
          </w:tcPr>
          <w:p w14:paraId="3F4BC669" w14:textId="60D331D4"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Chang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&lt;EndNote&gt;&lt;Cite&gt;&lt;Author&gt;Chang&lt;/Author&gt;&lt;Year&gt;2018&lt;/Year&gt;&lt;RecNum&gt;786&lt;/RecNum&gt;&lt;DisplayText&gt;[192]&lt;/DisplayText&gt;&lt;record&gt;&lt;rec-number&gt;786&lt;/rec-number&gt;&lt;foreign-keys&gt;&lt;key app="EN" db-id="dpf09dwxptw9d7e9tt2pe2pg0vr0v0r2xp5t" timestamp="1573536305"&gt;786&lt;/key&gt;&lt;/foreign-keys&gt;&lt;ref-type name="Journal Article"&gt;17&lt;/ref-type&gt;&lt;contributors&gt;&lt;authors&gt;&lt;author&gt;Chang, Na&lt;/author&gt;&lt;author&gt;Tang, Hongbo&lt;/author&gt;&lt;author&gt;Bai, Lu&lt;/author&gt;&lt;author&gt;Zhang, Yanfeng&lt;/author&gt;&lt;author&gt;Zeng, Gaofeng&lt;/author&gt;&lt;/authors&gt;&lt;/contributors&gt;&lt;titles&gt;&lt;title&gt;Optimized rapid thermal processing for the template removal of SAPO-34 zeolite membranes&lt;/title&gt;&lt;secondary-title&gt;Journal of Membrane Science&lt;/secondary-title&gt;&lt;/titles&gt;&lt;periodical&gt;&lt;full-title&gt;Journal of Membrane Science&lt;/full-title&gt;&lt;/periodical&gt;&lt;pages&gt;13-21&lt;/pages&gt;&lt;volume&gt;552&lt;/volume&gt;&lt;keywords&gt;&lt;keyword&gt;Zeolite membrane&lt;/keyword&gt;&lt;keyword&gt;SAPO-34&lt;/keyword&gt;&lt;keyword&gt;Rapid thermal processing&lt;/keyword&gt;&lt;keyword&gt;Defects&lt;/keyword&gt;&lt;keyword&gt;CO-CH separation&lt;/keyword&gt;&lt;/keywords&gt;&lt;dates&gt;&lt;year&gt;2018&lt;/year&gt;&lt;pub-dates&gt;&lt;date&gt;2018/04/15/&lt;/date&gt;&lt;/pub-dates&gt;&lt;/dates&gt;&lt;isbn&gt;0376-7388&lt;/isbn&gt;&lt;urls&gt;&lt;related-urls&gt;&lt;url&gt;http://www.sciencedirect.com/science/article/pii/S037673881733168X&lt;/url&gt;&lt;/related-urls&gt;&lt;/urls&gt;&lt;electronic-resource-num&gt;https://doi.org/10.1016/j.memsci.2018.01.066&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[192]</w:t>
            </w:r>
            <w:r w:rsidRPr="00D475D8">
              <w:rPr>
                <w:rFonts w:ascii="Times New Roman" w:hAnsi="Times New Roman"/>
                <w:sz w:val="24"/>
                <w:szCs w:val="24"/>
                <w:lang w:val="en-GB"/>
              </w:rPr>
              <w:fldChar w:fldCharType="end"/>
            </w:r>
          </w:p>
        </w:tc>
        <w:tc>
          <w:tcPr>
            <w:tcW w:w="2451" w:type="dxa"/>
          </w:tcPr>
          <w:p w14:paraId="59078315"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Lab-based ceramic membrane</w:t>
            </w:r>
          </w:p>
        </w:tc>
        <w:tc>
          <w:tcPr>
            <w:tcW w:w="2611" w:type="dxa"/>
          </w:tcPr>
          <w:p w14:paraId="103CADC6"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Characterization of the lab-based manufactured ceramic (zeolite) membrane during the rapid thermal processing</w:t>
            </w:r>
          </w:p>
        </w:tc>
      </w:tr>
      <w:tr w:rsidR="00B21085" w:rsidRPr="005444B8" w14:paraId="1931224D" w14:textId="77777777" w:rsidTr="001A1D16">
        <w:trPr>
          <w:jc w:val="center"/>
        </w:trPr>
        <w:tc>
          <w:tcPr>
            <w:tcW w:w="4226" w:type="dxa"/>
          </w:tcPr>
          <w:p w14:paraId="638FED16" w14:textId="0BBF1D42"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Simon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&lt;EndNote&gt;&lt;Cite&gt;&lt;Author&gt;Simon&lt;/Author&gt;&lt;Year&gt;2019&lt;/Year&gt;&lt;RecNum&gt;787&lt;/RecNum&gt;&lt;DisplayText&gt;[193]&lt;/DisplayText&gt;&lt;record&gt;&lt;rec-number&gt;787&lt;/rec-number&gt;&lt;foreign-keys&gt;&lt;key app="EN" db-id="dpf09dwxptw9d7e9tt2pe2pg0vr0v0r2xp5t" timestamp="1573536347"&gt;787&lt;/key&gt;&lt;/foreign-keys&gt;&lt;ref-type name="Journal Article"&gt;17&lt;/ref-type&gt;&lt;contributors&gt;&lt;authors&gt;&lt;author&gt;Simon, A.&lt;/author&gt;&lt;author&gt;Richter, H.&lt;/author&gt;&lt;author&gt;Reif, B.&lt;/author&gt;&lt;author&gt;Schuelein, M.&lt;/author&gt;&lt;author&gt;Sanwald, D.&lt;/author&gt;&lt;author&gt;Schwieger, W.&lt;/author&gt;&lt;/authors&gt;&lt;/contributors&gt;&lt;titles&gt;&lt;title&gt;Evaluation of a method for micro-defect sealing in ZSM-5 zeolite membranes by chemical vapor deposition of carbon&lt;/title&gt;&lt;secondary-title&gt;Separation and Purification Technology&lt;/secondary-title&gt;&lt;/titles&gt;&lt;periodical&gt;&lt;full-title&gt;Separation and Purification Technology&lt;/full-title&gt;&lt;/periodical&gt;&lt;pages&gt;180-185&lt;/pages&gt;&lt;volume&gt;219&lt;/volume&gt;&lt;keywords&gt;&lt;keyword&gt;Zeolites&lt;/keyword&gt;&lt;keyword&gt;Gas Separation&lt;/keyword&gt;&lt;keyword&gt;Molecular weight cut-off&lt;/keyword&gt;&lt;keyword&gt;Defects&lt;/keyword&gt;&lt;keyword&gt;Sodium hypochlorite&lt;/keyword&gt;&lt;/keywords&gt;&lt;dates&gt;&lt;year&gt;2019&lt;/year&gt;&lt;pub-dates&gt;&lt;date&gt;2019/07/15/&lt;/date&gt;&lt;/pub-dates&gt;&lt;/dates&gt;&lt;isbn&gt;1383-5866&lt;/isbn&gt;&lt;urls&gt;&lt;related-urls&gt;&lt;url&gt;https://www.sciencedirect.com/science/article/pii/S1383586618331307&lt;/url&gt;&lt;/related-urls&gt;&lt;/urls&gt;&lt;electronic-resource-num&gt;https://doi.org/10.1016/j.seppur.2019.03.017&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[193]</w:t>
            </w:r>
            <w:r w:rsidRPr="00D475D8">
              <w:rPr>
                <w:rFonts w:ascii="Times New Roman" w:hAnsi="Times New Roman"/>
                <w:sz w:val="24"/>
                <w:szCs w:val="24"/>
                <w:lang w:val="en-GB"/>
              </w:rPr>
              <w:fldChar w:fldCharType="end"/>
            </w:r>
          </w:p>
        </w:tc>
        <w:tc>
          <w:tcPr>
            <w:tcW w:w="2451" w:type="dxa"/>
          </w:tcPr>
          <w:p w14:paraId="23875B02"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Lab-based ceramic membrane</w:t>
            </w:r>
          </w:p>
        </w:tc>
        <w:tc>
          <w:tcPr>
            <w:tcW w:w="2611" w:type="dxa"/>
          </w:tcPr>
          <w:p w14:paraId="1ABB296E" w14:textId="77777777" w:rsidR="00B21085" w:rsidRPr="005444B8" w:rsidRDefault="00B21085" w:rsidP="00777238">
            <w:pPr>
              <w:spacing w:before="240"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Characterization of the lab-based manufactured ceramic (zeolite) membrane during the micro-defect sealing by </w:t>
            </w:r>
            <w:r w:rsidRPr="005444B8">
              <w:rPr>
                <w:rFonts w:ascii="Times New Roman" w:hAnsi="Times New Roman"/>
                <w:sz w:val="24"/>
                <w:szCs w:val="24"/>
                <w:lang w:val="en-GB"/>
              </w:rPr>
              <w:lastRenderedPageBreak/>
              <w:t>chemical vapor deposition</w:t>
            </w:r>
          </w:p>
        </w:tc>
      </w:tr>
    </w:tbl>
    <w:p w14:paraId="177DDDE8" w14:textId="77777777" w:rsidR="00B21085" w:rsidRPr="005444B8" w:rsidRDefault="00B21085" w:rsidP="00777238">
      <w:pPr>
        <w:spacing w:line="480" w:lineRule="auto"/>
        <w:jc w:val="both"/>
        <w:rPr>
          <w:rFonts w:ascii="Times New Roman" w:hAnsi="Times New Roman"/>
          <w:sz w:val="24"/>
          <w:szCs w:val="24"/>
          <w:lang w:val="en-GB"/>
        </w:rPr>
      </w:pPr>
    </w:p>
    <w:p w14:paraId="51245404" w14:textId="5C3094AA" w:rsidR="001D6F5A" w:rsidRPr="00156637" w:rsidRDefault="001D6F5A" w:rsidP="00777238">
      <w:pPr>
        <w:pStyle w:val="Ttulo1"/>
        <w:numPr>
          <w:ilvl w:val="1"/>
          <w:numId w:val="26"/>
        </w:numPr>
        <w:spacing w:line="480" w:lineRule="auto"/>
        <w:ind w:left="810" w:hanging="450"/>
        <w:rPr>
          <w:lang w:val="en-GB"/>
        </w:rPr>
      </w:pPr>
      <w:bookmarkStart w:id="29" w:name="_Toc39060148"/>
      <w:bookmarkStart w:id="30" w:name="_Hlk24546503"/>
      <w:r w:rsidRPr="00A64F3D">
        <w:rPr>
          <w:lang w:val="en-GB"/>
        </w:rPr>
        <w:t>Gas</w:t>
      </w:r>
      <w:r w:rsidR="007828B8">
        <w:rPr>
          <w:lang w:val="en-GB"/>
        </w:rPr>
        <w:t xml:space="preserve"> </w:t>
      </w:r>
      <w:r w:rsidRPr="00A64F3D">
        <w:rPr>
          <w:lang w:val="en-GB"/>
        </w:rPr>
        <w:t>Adsorption-Desorption</w:t>
      </w:r>
      <w:r w:rsidR="00EE7A9C" w:rsidRPr="00156637">
        <w:rPr>
          <w:lang w:val="en-GB"/>
        </w:rPr>
        <w:t xml:space="preserve"> (GAD)</w:t>
      </w:r>
      <w:bookmarkEnd w:id="29"/>
      <w:r w:rsidRPr="00156637">
        <w:rPr>
          <w:lang w:val="en-GB"/>
        </w:rPr>
        <w:t xml:space="preserve"> </w:t>
      </w:r>
    </w:p>
    <w:bookmarkEnd w:id="30"/>
    <w:p w14:paraId="079C391D" w14:textId="0CCABF46" w:rsidR="00FF5FCF" w:rsidRDefault="00C718D8" w:rsidP="00777238">
      <w:pPr>
        <w:spacing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Among the techniques of membrane characterization based on </w:t>
      </w:r>
      <w:r w:rsidR="00AC3A37" w:rsidRPr="005444B8">
        <w:rPr>
          <w:rFonts w:ascii="Times New Roman" w:hAnsi="Times New Roman"/>
          <w:sz w:val="24"/>
          <w:szCs w:val="24"/>
          <w:lang w:val="en-GB"/>
        </w:rPr>
        <w:t xml:space="preserve">the </w:t>
      </w:r>
      <w:r w:rsidRPr="005444B8">
        <w:rPr>
          <w:rFonts w:ascii="Times New Roman" w:hAnsi="Times New Roman"/>
          <w:sz w:val="24"/>
          <w:szCs w:val="24"/>
          <w:lang w:val="en-GB"/>
        </w:rPr>
        <w:t>Kelvin equation, the Gas Adsorption-Desorption (GAD) technique</w:t>
      </w:r>
      <w:r w:rsidR="00C16F5A" w:rsidRPr="005444B8">
        <w:rPr>
          <w:rFonts w:ascii="Times New Roman" w:hAnsi="Times New Roman"/>
          <w:sz w:val="24"/>
          <w:szCs w:val="24"/>
          <w:lang w:val="en-GB"/>
        </w:rPr>
        <w:t xml:space="preserve"> is one of the </w:t>
      </w:r>
      <w:proofErr w:type="gramStart"/>
      <w:r w:rsidR="00C16F5A" w:rsidRPr="005444B8">
        <w:rPr>
          <w:rFonts w:ascii="Times New Roman" w:hAnsi="Times New Roman"/>
          <w:sz w:val="24"/>
          <w:szCs w:val="24"/>
          <w:lang w:val="en-GB"/>
        </w:rPr>
        <w:t>most commonly used</w:t>
      </w:r>
      <w:proofErr w:type="gramEnd"/>
      <w:r w:rsidR="00C16F5A" w:rsidRPr="005444B8">
        <w:rPr>
          <w:rFonts w:ascii="Times New Roman" w:hAnsi="Times New Roman"/>
          <w:sz w:val="24"/>
          <w:szCs w:val="24"/>
          <w:lang w:val="en-GB"/>
        </w:rPr>
        <w:t>,</w:t>
      </w:r>
      <w:r w:rsidRPr="005444B8">
        <w:rPr>
          <w:rFonts w:ascii="Times New Roman" w:hAnsi="Times New Roman"/>
          <w:sz w:val="24"/>
          <w:szCs w:val="24"/>
          <w:lang w:val="en-GB"/>
        </w:rPr>
        <w:t xml:space="preserve"> which after appropriate </w:t>
      </w:r>
      <w:r w:rsidR="00903F32" w:rsidRPr="005444B8">
        <w:rPr>
          <w:rFonts w:ascii="Times New Roman" w:hAnsi="Times New Roman"/>
          <w:sz w:val="24"/>
          <w:szCs w:val="24"/>
          <w:lang w:val="en-GB"/>
        </w:rPr>
        <w:t>model</w:t>
      </w:r>
      <w:r w:rsidR="002264A4">
        <w:rPr>
          <w:rFonts w:ascii="Times New Roman" w:hAnsi="Times New Roman"/>
          <w:color w:val="00B0F0"/>
          <w:sz w:val="24"/>
          <w:szCs w:val="24"/>
          <w:lang w:val="en-GB"/>
        </w:rPr>
        <w:t>l</w:t>
      </w:r>
      <w:r w:rsidR="00903F32" w:rsidRPr="005444B8">
        <w:rPr>
          <w:rFonts w:ascii="Times New Roman" w:hAnsi="Times New Roman"/>
          <w:sz w:val="24"/>
          <w:szCs w:val="24"/>
          <w:lang w:val="en-GB"/>
        </w:rPr>
        <w:t>ing</w:t>
      </w:r>
      <w:r w:rsidRPr="005444B8">
        <w:rPr>
          <w:rFonts w:ascii="Times New Roman" w:hAnsi="Times New Roman"/>
          <w:sz w:val="24"/>
          <w:szCs w:val="24"/>
          <w:lang w:val="en-GB"/>
        </w:rPr>
        <w:t xml:space="preserve"> is able to supply information about the PSD of microporous and mesoporous membranes</w:t>
      </w:r>
      <w:r w:rsidR="00A32E94" w:rsidRPr="005444B8">
        <w:rPr>
          <w:rFonts w:ascii="Times New Roman" w:hAnsi="Times New Roman"/>
          <w:sz w:val="24"/>
          <w:szCs w:val="24"/>
          <w:lang w:val="en-GB"/>
        </w:rPr>
        <w:t>, along</w:t>
      </w:r>
      <w:r w:rsidRPr="005444B8">
        <w:rPr>
          <w:rFonts w:ascii="Times New Roman" w:hAnsi="Times New Roman"/>
          <w:sz w:val="24"/>
          <w:szCs w:val="24"/>
          <w:lang w:val="en-GB"/>
        </w:rPr>
        <w:t xml:space="preserve"> </w:t>
      </w:r>
      <w:r w:rsidR="00A32E94" w:rsidRPr="005444B8">
        <w:rPr>
          <w:rFonts w:ascii="Times New Roman" w:hAnsi="Times New Roman"/>
          <w:sz w:val="24"/>
          <w:szCs w:val="24"/>
          <w:lang w:val="en-GB"/>
        </w:rPr>
        <w:t>with</w:t>
      </w:r>
      <w:r w:rsidRPr="005444B8">
        <w:rPr>
          <w:rFonts w:ascii="Times New Roman" w:hAnsi="Times New Roman"/>
          <w:sz w:val="24"/>
          <w:szCs w:val="24"/>
          <w:lang w:val="en-GB"/>
        </w:rPr>
        <w:t xml:space="preserve"> other type</w:t>
      </w:r>
      <w:r w:rsidR="00AC3A37" w:rsidRPr="005444B8">
        <w:rPr>
          <w:rFonts w:ascii="Times New Roman" w:hAnsi="Times New Roman"/>
          <w:sz w:val="24"/>
          <w:szCs w:val="24"/>
          <w:lang w:val="en-GB"/>
        </w:rPr>
        <w:t>s</w:t>
      </w:r>
      <w:r w:rsidRPr="005444B8">
        <w:rPr>
          <w:rFonts w:ascii="Times New Roman" w:hAnsi="Times New Roman"/>
          <w:sz w:val="24"/>
          <w:szCs w:val="24"/>
          <w:lang w:val="en-GB"/>
        </w:rPr>
        <w:t xml:space="preserve"> of porous materials. </w:t>
      </w:r>
      <w:r w:rsidR="00FF5FCF">
        <w:rPr>
          <w:rFonts w:ascii="Times New Roman" w:hAnsi="Times New Roman"/>
          <w:sz w:val="24"/>
          <w:szCs w:val="24"/>
          <w:lang w:val="en-GB"/>
        </w:rPr>
        <w:t>The</w:t>
      </w:r>
      <w:r w:rsidR="00FF5FCF" w:rsidRPr="005444B8">
        <w:rPr>
          <w:rFonts w:ascii="Times New Roman" w:hAnsi="Times New Roman"/>
          <w:sz w:val="24"/>
          <w:szCs w:val="24"/>
          <w:lang w:val="en-GB"/>
        </w:rPr>
        <w:t xml:space="preserve"> technique is also known as nitrogen physisorption </w:t>
      </w:r>
      <w:r w:rsidR="00FF5FCF"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&lt;EndNote&gt;&lt;Cite&gt;&lt;Author&gt;Sing&lt;/Author&gt;&lt;Year&gt;1995&lt;/Year&gt;&lt;RecNum&gt;798&lt;/RecNum&gt;&lt;DisplayText&gt;[194]&lt;/DisplayText&gt;&lt;record&gt;&lt;rec-number&gt;798&lt;/rec-number&gt;&lt;foreign-keys&gt;&lt;key app="EN" db-id="dpf09dwxptw9d7e9tt2pe2pg0vr0v0r2xp5t" timestamp="1573542103"&gt;798&lt;/key&gt;&lt;/foreign-keys&gt;&lt;ref-type name="Journal Article"&gt;17&lt;/ref-type&gt;&lt;contributors&gt;&lt;authors&gt;&lt;author&gt;Sing, Kenneth S. W.&lt;/author&gt;&lt;/authors&gt;&lt;/contributors&gt;&lt;titles&gt;&lt;title&gt;Physisorption of nitrogen by porous materials&lt;/title&gt;&lt;secondary-title&gt;Journal of Porous Materials&lt;/secondary-title&gt;&lt;/titles&gt;&lt;periodical&gt;&lt;full-title&gt;Journal of Porous Materials&lt;/full-title&gt;&lt;/periodical&gt;&lt;pages&gt;5-8&lt;/pages&gt;&lt;volume&gt;2&lt;/volume&gt;&lt;number&gt;1&lt;/number&gt;&lt;dates&gt;&lt;year&gt;1995&lt;/year&gt;&lt;pub-dates&gt;&lt;date&gt;1995/07/01&lt;/date&gt;&lt;/pub-dates&gt;&lt;/dates&gt;&lt;isbn&gt;1573-4854&lt;/isbn&gt;&lt;urls&gt;&lt;related-urls&gt;&lt;url&gt;https://doi.org/10.1007/BF00486564&lt;/url&gt;&lt;/related-urls&gt;&lt;/urls&gt;&lt;electronic-resource-num&gt;10.1007/BF00486564&lt;/electronic-resource-num&gt;&lt;/record&gt;&lt;/Cite&gt;&lt;/EndNote&gt;</w:instrText>
      </w:r>
      <w:r w:rsidR="00FF5FCF"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[194]</w:t>
      </w:r>
      <w:r w:rsidR="00FF5FCF" w:rsidRPr="00D475D8">
        <w:rPr>
          <w:rFonts w:ascii="Times New Roman" w:hAnsi="Times New Roman"/>
          <w:sz w:val="24"/>
          <w:szCs w:val="24"/>
          <w:lang w:val="en-GB"/>
        </w:rPr>
        <w:fldChar w:fldCharType="end"/>
      </w:r>
      <w:r w:rsidR="00FF5FCF" w:rsidRPr="005444B8">
        <w:rPr>
          <w:rFonts w:ascii="Times New Roman" w:hAnsi="Times New Roman"/>
          <w:sz w:val="24"/>
          <w:szCs w:val="24"/>
          <w:lang w:val="en-GB"/>
        </w:rPr>
        <w:t xml:space="preserve"> and low-pressure nitrogen gas adsorption (LP-N</w:t>
      </w:r>
      <w:r w:rsidR="00FF5FCF" w:rsidRPr="005444B8">
        <w:rPr>
          <w:rFonts w:ascii="Times New Roman" w:hAnsi="Times New Roman"/>
          <w:sz w:val="24"/>
          <w:szCs w:val="24"/>
          <w:vertAlign w:val="subscript"/>
          <w:lang w:val="en-GB"/>
        </w:rPr>
        <w:t>2</w:t>
      </w:r>
      <w:r w:rsidR="00FF5FCF" w:rsidRPr="005444B8">
        <w:rPr>
          <w:rFonts w:ascii="Times New Roman" w:hAnsi="Times New Roman"/>
          <w:sz w:val="24"/>
          <w:szCs w:val="24"/>
          <w:lang w:val="en-GB"/>
        </w:rPr>
        <w:t xml:space="preserve">GA) </w:t>
      </w:r>
      <w:r w:rsidR="00FF5FCF"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&lt;EndNote&gt;&lt;Cite&gt;&lt;Author&gt;Nie&lt;/Author&gt;&lt;Year&gt;2015&lt;/Year&gt;&lt;RecNum&gt;820&lt;/RecNum&gt;&lt;DisplayText&gt;[195]&lt;/DisplayText&gt;&lt;record&gt;&lt;rec-number&gt;820&lt;/rec-number&gt;&lt;foreign-keys&gt;&lt;key app="EN" db-id="dpf09dwxptw9d7e9tt2pe2pg0vr0v0r2xp5t" timestamp="1573548353"&gt;820&lt;/key&gt;&lt;/foreign-keys&gt;&lt;ref-type name="Journal Article"&gt;17&lt;/ref-type&gt;&lt;contributors&gt;&lt;authors&gt;&lt;author&gt;Nie, Baisheng&lt;/author&gt;&lt;author&gt;Liu, Xianfeng&lt;/author&gt;&lt;author&gt;Yang, Longlong&lt;/author&gt;&lt;author&gt;Meng, Junqing&lt;/author&gt;&lt;author&gt;Li, Xiangchun&lt;/author&gt;&lt;/authors&gt;&lt;/contributors&gt;&lt;titles&gt;&lt;title&gt;Pore structure characterization of different rank coals using gas adsorption and scanning electron microscopy&lt;/title&gt;&lt;secondary-title&gt;Fuel&lt;/secondary-title&gt;&lt;/titles&gt;&lt;periodical&gt;&lt;full-title&gt;Fuel&lt;/full-title&gt;&lt;/periodical&gt;&lt;pages&gt;908-917&lt;/pages&gt;&lt;volume&gt;158&lt;/volume&gt;&lt;keywords&gt;&lt;keyword&gt;LP-NGA&lt;/keyword&gt;&lt;keyword&gt;SEM&lt;/keyword&gt;&lt;keyword&gt;Pore structure&lt;/keyword&gt;&lt;keyword&gt;Surface area&lt;/keyword&gt;&lt;keyword&gt;Coal rank&lt;/keyword&gt;&lt;/keywords&gt;&lt;dates&gt;&lt;year&gt;2015&lt;/year&gt;&lt;pub-dates&gt;&lt;date&gt;2015/10/15/&lt;/date&gt;&lt;/pub-dates&gt;&lt;/dates&gt;&lt;isbn&gt;0016-2361&lt;/isbn&gt;&lt;urls&gt;&lt;related-urls&gt;&lt;url&gt;http://www.sciencedirect.com/science/article/pii/S0016236115006304&lt;/url&gt;&lt;/related-urls&gt;&lt;/urls&gt;&lt;electronic-resource-num&gt;https://doi.org/10.1016/j.fuel.2015.06.050&lt;/electronic-resource-num&gt;&lt;/record&gt;&lt;/Cite&gt;&lt;/EndNote&gt;</w:instrText>
      </w:r>
      <w:r w:rsidR="00FF5FCF"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[195]</w:t>
      </w:r>
      <w:r w:rsidR="00FF5FCF" w:rsidRPr="00D475D8">
        <w:rPr>
          <w:rFonts w:ascii="Times New Roman" w:hAnsi="Times New Roman"/>
          <w:sz w:val="24"/>
          <w:szCs w:val="24"/>
          <w:lang w:val="en-GB"/>
        </w:rPr>
        <w:fldChar w:fldCharType="end"/>
      </w:r>
      <w:r w:rsidR="00FF5FCF">
        <w:rPr>
          <w:rFonts w:ascii="Times New Roman" w:hAnsi="Times New Roman"/>
          <w:b/>
          <w:bCs/>
          <w:sz w:val="24"/>
          <w:szCs w:val="24"/>
          <w:lang w:val="en-GB"/>
        </w:rPr>
        <w:t>.</w:t>
      </w:r>
      <w:r w:rsidR="00FF5FCF" w:rsidRPr="005444B8">
        <w:rPr>
          <w:rFonts w:ascii="Times New Roman" w:hAnsi="Times New Roman"/>
          <w:sz w:val="24"/>
          <w:szCs w:val="24"/>
          <w:lang w:val="en-GB"/>
        </w:rPr>
        <w:t xml:space="preserve"> Most of the</w:t>
      </w:r>
      <w:r w:rsidR="00FF5FCF">
        <w:rPr>
          <w:rFonts w:ascii="Times New Roman" w:hAnsi="Times New Roman"/>
          <w:sz w:val="24"/>
          <w:szCs w:val="24"/>
          <w:lang w:val="en-GB"/>
        </w:rPr>
        <w:t xml:space="preserve"> GAD studies</w:t>
      </w:r>
      <w:r w:rsidR="00FF5FCF" w:rsidRPr="005444B8">
        <w:rPr>
          <w:rFonts w:ascii="Times New Roman" w:hAnsi="Times New Roman"/>
          <w:sz w:val="24"/>
          <w:szCs w:val="24"/>
          <w:lang w:val="en-GB"/>
        </w:rPr>
        <w:t xml:space="preserve"> deal with porous materials (e.g.</w:t>
      </w:r>
      <w:proofErr w:type="gramStart"/>
      <w:r w:rsidR="00FF5FCF" w:rsidRPr="005444B8">
        <w:rPr>
          <w:rFonts w:ascii="Times New Roman" w:hAnsi="Times New Roman"/>
          <w:sz w:val="24"/>
          <w:szCs w:val="24"/>
          <w:lang w:val="en-GB"/>
        </w:rPr>
        <w:t>,  coals</w:t>
      </w:r>
      <w:proofErr w:type="gramEnd"/>
      <w:r w:rsidR="00FF5FCF" w:rsidRPr="005444B8">
        <w:rPr>
          <w:rFonts w:ascii="Times New Roman" w:hAnsi="Times New Roman"/>
          <w:sz w:val="24"/>
          <w:szCs w:val="24"/>
          <w:lang w:val="en-GB"/>
        </w:rPr>
        <w:t xml:space="preserve">, carbons, other rocks) other than membranes </w:t>
      </w:r>
      <w:r w:rsidR="00FF5FCF" w:rsidRPr="00D475D8">
        <w:rPr>
          <w:rFonts w:ascii="Times New Roman" w:hAnsi="Times New Roman"/>
          <w:sz w:val="24"/>
          <w:szCs w:val="24"/>
          <w:lang w:val="en-GB"/>
        </w:rPr>
        <w:fldChar w:fldCharType="begin">
          <w:fldData xml:space="preserve">PEVuZE5vdGU+PENpdGU+PEF1dGhvcj5DdWVyZGEtQ29ycmVhPC9BdXRob3I+PFllYXI+MjAwNjwv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</w:fldData>
        </w:fldChar>
      </w:r>
      <w:r w:rsidR="008B6E86">
        <w:rPr>
          <w:rFonts w:ascii="Times New Roman" w:hAnsi="Times New Roman"/>
          <w:sz w:val="24"/>
          <w:szCs w:val="24"/>
          <w:lang w:val="en-GB"/>
        </w:rPr>
        <w:instrText xml:space="preserve"> ADDIN EN.CITE </w:instrText>
      </w:r>
      <w:r w:rsidR="008B6E86">
        <w:rPr>
          <w:rFonts w:ascii="Times New Roman" w:hAnsi="Times New Roman"/>
          <w:sz w:val="24"/>
          <w:szCs w:val="24"/>
          <w:lang w:val="en-GB"/>
        </w:rPr>
        <w:fldChar w:fldCharType="begin">
          <w:fldData xml:space="preserve">PEVuZE5vdGU+PENpdGU+PEF1dGhvcj5DdWVyZGEtQ29ycmVhPC9BdXRob3I+PFllYXI+MjAwNjwv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</w:fldData>
        </w:fldChar>
      </w:r>
      <w:r w:rsidR="008B6E86">
        <w:rPr>
          <w:rFonts w:ascii="Times New Roman" w:hAnsi="Times New Roman"/>
          <w:sz w:val="24"/>
          <w:szCs w:val="24"/>
          <w:lang w:val="en-GB"/>
        </w:rPr>
        <w:instrText xml:space="preserve"> ADDIN EN.CITE.DATA </w:instrText>
      </w:r>
      <w:r w:rsidR="008B6E86">
        <w:rPr>
          <w:rFonts w:ascii="Times New Roman" w:hAnsi="Times New Roman"/>
          <w:sz w:val="24"/>
          <w:szCs w:val="24"/>
          <w:lang w:val="en-GB"/>
        </w:rPr>
      </w:r>
      <w:r w:rsidR="008B6E86">
        <w:rPr>
          <w:rFonts w:ascii="Times New Roman" w:hAnsi="Times New Roman"/>
          <w:sz w:val="24"/>
          <w:szCs w:val="24"/>
          <w:lang w:val="en-GB"/>
        </w:rPr>
        <w:fldChar w:fldCharType="end"/>
      </w:r>
      <w:r w:rsidR="00FF5FCF" w:rsidRPr="00D475D8">
        <w:rPr>
          <w:rFonts w:ascii="Times New Roman" w:hAnsi="Times New Roman"/>
          <w:sz w:val="24"/>
          <w:szCs w:val="24"/>
          <w:lang w:val="en-GB"/>
        </w:rPr>
      </w:r>
      <w:r w:rsidR="00FF5FCF"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[196-198]</w:t>
      </w:r>
      <w:r w:rsidR="00FF5FCF" w:rsidRPr="00D475D8">
        <w:rPr>
          <w:rFonts w:ascii="Times New Roman" w:hAnsi="Times New Roman"/>
          <w:sz w:val="24"/>
          <w:szCs w:val="24"/>
          <w:lang w:val="en-GB"/>
        </w:rPr>
        <w:fldChar w:fldCharType="end"/>
      </w:r>
      <w:r w:rsidR="00FF5FCF" w:rsidRPr="005444B8">
        <w:rPr>
          <w:rFonts w:ascii="Times New Roman" w:hAnsi="Times New Roman"/>
          <w:sz w:val="24"/>
          <w:szCs w:val="24"/>
          <w:lang w:val="en-GB"/>
        </w:rPr>
        <w:t>. However, compared to the permporometry, the use of the gas adsorption-desorption method is less since the permporometry method is fundamentally developed by the same theoretical background and characterizes only continuous (active) pores while the gas adsorption-desorption method characterizes both dead-end and continuous pores.</w:t>
      </w:r>
    </w:p>
    <w:p w14:paraId="609272D6" w14:textId="21927E90" w:rsidR="00C718D8" w:rsidRPr="005444B8" w:rsidRDefault="00C718D8" w:rsidP="00777238">
      <w:pPr>
        <w:spacing w:line="480" w:lineRule="auto"/>
        <w:jc w:val="both"/>
        <w:rPr>
          <w:rFonts w:ascii="Times New Roman" w:hAnsi="Times New Roman"/>
          <w:sz w:val="24"/>
          <w:szCs w:val="24"/>
          <w:lang w:val="en-GB"/>
        </w:rPr>
      </w:pPr>
      <w:r w:rsidRPr="005444B8">
        <w:rPr>
          <w:rFonts w:ascii="Times New Roman" w:hAnsi="Times New Roman"/>
          <w:sz w:val="24"/>
          <w:szCs w:val="24"/>
          <w:lang w:val="en-GB"/>
        </w:rPr>
        <w:t>The GAD analysis is done with the well-</w:t>
      </w:r>
      <w:r w:rsidR="007170D5" w:rsidRPr="005444B8">
        <w:rPr>
          <w:rFonts w:ascii="Times New Roman" w:hAnsi="Times New Roman"/>
          <w:sz w:val="24"/>
          <w:szCs w:val="24"/>
          <w:lang w:val="en-GB"/>
        </w:rPr>
        <w:t xml:space="preserve">established </w:t>
      </w:r>
      <w:r w:rsidRPr="005444B8">
        <w:rPr>
          <w:rFonts w:ascii="Times New Roman" w:hAnsi="Times New Roman"/>
          <w:sz w:val="24"/>
          <w:szCs w:val="24"/>
          <w:lang w:val="en-GB"/>
        </w:rPr>
        <w:t xml:space="preserve">and commercial gas sorption </w:t>
      </w:r>
      <w:proofErr w:type="spellStart"/>
      <w:r w:rsidR="00903F32" w:rsidRPr="005444B8">
        <w:rPr>
          <w:rFonts w:ascii="Times New Roman" w:hAnsi="Times New Roman"/>
          <w:sz w:val="24"/>
          <w:szCs w:val="24"/>
          <w:lang w:val="en-GB"/>
        </w:rPr>
        <w:t>analy</w:t>
      </w:r>
      <w:r w:rsidR="00AC3A37" w:rsidRPr="005444B8">
        <w:rPr>
          <w:rFonts w:ascii="Times New Roman" w:hAnsi="Times New Roman"/>
          <w:sz w:val="24"/>
          <w:szCs w:val="24"/>
          <w:lang w:val="en-GB"/>
        </w:rPr>
        <w:t>z</w:t>
      </w:r>
      <w:r w:rsidR="00903F32" w:rsidRPr="005444B8">
        <w:rPr>
          <w:rFonts w:ascii="Times New Roman" w:hAnsi="Times New Roman"/>
          <w:sz w:val="24"/>
          <w:szCs w:val="24"/>
          <w:lang w:val="en-GB"/>
        </w:rPr>
        <w:t>ers</w:t>
      </w:r>
      <w:proofErr w:type="spellEnd"/>
      <w:r w:rsidRPr="005444B8">
        <w:rPr>
          <w:rFonts w:ascii="Times New Roman" w:hAnsi="Times New Roman"/>
          <w:sz w:val="24"/>
          <w:szCs w:val="24"/>
          <w:lang w:val="en-GB"/>
        </w:rPr>
        <w:t xml:space="preserve">. A test cell, which </w:t>
      </w:r>
      <w:r w:rsidR="00D83008" w:rsidRPr="005444B8">
        <w:rPr>
          <w:rFonts w:ascii="Times New Roman" w:hAnsi="Times New Roman"/>
          <w:sz w:val="24"/>
          <w:szCs w:val="24"/>
          <w:lang w:val="en-GB"/>
        </w:rPr>
        <w:t xml:space="preserve">holds </w:t>
      </w:r>
      <w:r w:rsidRPr="005444B8">
        <w:rPr>
          <w:rFonts w:ascii="Times New Roman" w:hAnsi="Times New Roman"/>
          <w:sz w:val="24"/>
          <w:szCs w:val="24"/>
          <w:lang w:val="en-GB"/>
        </w:rPr>
        <w:t xml:space="preserve">a membrane sample, </w:t>
      </w:r>
      <w:proofErr w:type="gramStart"/>
      <w:r w:rsidRPr="005444B8">
        <w:rPr>
          <w:rFonts w:ascii="Times New Roman" w:hAnsi="Times New Roman"/>
          <w:sz w:val="24"/>
          <w:szCs w:val="24"/>
          <w:lang w:val="en-GB"/>
        </w:rPr>
        <w:t>is located in</w:t>
      </w:r>
      <w:proofErr w:type="gramEnd"/>
      <w:r w:rsidRPr="005444B8">
        <w:rPr>
          <w:rFonts w:ascii="Times New Roman" w:hAnsi="Times New Roman"/>
          <w:sz w:val="24"/>
          <w:szCs w:val="24"/>
          <w:lang w:val="en-GB"/>
        </w:rPr>
        <w:t xml:space="preserve"> the </w:t>
      </w:r>
      <w:proofErr w:type="spellStart"/>
      <w:r w:rsidR="00903F32" w:rsidRPr="005444B8">
        <w:rPr>
          <w:rFonts w:ascii="Times New Roman" w:hAnsi="Times New Roman"/>
          <w:sz w:val="24"/>
          <w:szCs w:val="24"/>
          <w:lang w:val="en-GB"/>
        </w:rPr>
        <w:t>analy</w:t>
      </w:r>
      <w:r w:rsidR="00AC3A37" w:rsidRPr="005444B8">
        <w:rPr>
          <w:rFonts w:ascii="Times New Roman" w:hAnsi="Times New Roman"/>
          <w:sz w:val="24"/>
          <w:szCs w:val="24"/>
          <w:lang w:val="en-GB"/>
        </w:rPr>
        <w:t>z</w:t>
      </w:r>
      <w:r w:rsidR="00903F32" w:rsidRPr="005444B8">
        <w:rPr>
          <w:rFonts w:ascii="Times New Roman" w:hAnsi="Times New Roman"/>
          <w:sz w:val="24"/>
          <w:szCs w:val="24"/>
          <w:lang w:val="en-GB"/>
        </w:rPr>
        <w:t>er</w:t>
      </w:r>
      <w:proofErr w:type="spellEnd"/>
      <w:r w:rsidRPr="005444B8">
        <w:rPr>
          <w:rFonts w:ascii="Times New Roman" w:hAnsi="Times New Roman"/>
          <w:sz w:val="24"/>
          <w:szCs w:val="24"/>
          <w:lang w:val="en-GB"/>
        </w:rPr>
        <w:t>, and the pore size characterization is done by determining the gas volume that is sent to the sample. Before the experiments, the membranes are dried at high</w:t>
      </w:r>
      <w:r w:rsidR="00D83008" w:rsidRPr="005444B8">
        <w:rPr>
          <w:rFonts w:ascii="Times New Roman" w:hAnsi="Times New Roman"/>
          <w:sz w:val="24"/>
          <w:szCs w:val="24"/>
          <w:lang w:val="en-GB"/>
        </w:rPr>
        <w:t xml:space="preserve"> </w:t>
      </w:r>
      <w:r w:rsidRPr="005444B8">
        <w:rPr>
          <w:rFonts w:ascii="Times New Roman" w:hAnsi="Times New Roman"/>
          <w:sz w:val="24"/>
          <w:szCs w:val="24"/>
          <w:lang w:val="en-GB"/>
        </w:rPr>
        <w:t>temperature</w:t>
      </w:r>
      <w:r w:rsidR="00D83008" w:rsidRPr="005444B8">
        <w:rPr>
          <w:rFonts w:ascii="Times New Roman" w:hAnsi="Times New Roman"/>
          <w:sz w:val="24"/>
          <w:szCs w:val="24"/>
          <w:lang w:val="en-GB"/>
        </w:rPr>
        <w:t>s</w:t>
      </w:r>
      <w:r w:rsidRPr="005444B8">
        <w:rPr>
          <w:rFonts w:ascii="Times New Roman" w:hAnsi="Times New Roman"/>
          <w:sz w:val="24"/>
          <w:szCs w:val="24"/>
          <w:lang w:val="en-GB"/>
        </w:rPr>
        <w:t xml:space="preserve"> </w:t>
      </w:r>
      <w:r w:rsidR="00D83008" w:rsidRPr="005444B8">
        <w:rPr>
          <w:rFonts w:ascii="Times New Roman" w:hAnsi="Times New Roman"/>
          <w:sz w:val="24"/>
          <w:szCs w:val="24"/>
          <w:lang w:val="en-GB"/>
        </w:rPr>
        <w:t xml:space="preserve">(i.e., </w:t>
      </w:r>
      <w:r w:rsidRPr="005444B8">
        <w:rPr>
          <w:rFonts w:ascii="Times New Roman" w:hAnsi="Times New Roman"/>
          <w:sz w:val="24"/>
          <w:szCs w:val="24"/>
          <w:lang w:val="en-GB"/>
        </w:rPr>
        <w:t>values that do</w:t>
      </w:r>
      <w:r w:rsidR="00D83008" w:rsidRPr="005444B8">
        <w:rPr>
          <w:rFonts w:ascii="Times New Roman" w:hAnsi="Times New Roman"/>
          <w:sz w:val="24"/>
          <w:szCs w:val="24"/>
          <w:lang w:val="en-GB"/>
        </w:rPr>
        <w:t xml:space="preserve"> not</w:t>
      </w:r>
      <w:r w:rsidRPr="005444B8">
        <w:rPr>
          <w:rFonts w:ascii="Times New Roman" w:hAnsi="Times New Roman"/>
          <w:sz w:val="24"/>
          <w:szCs w:val="24"/>
          <w:lang w:val="en-GB"/>
        </w:rPr>
        <w:t xml:space="preserve"> affect the membrane negatively</w:t>
      </w:r>
      <w:r w:rsidR="00D83008" w:rsidRPr="005444B8">
        <w:rPr>
          <w:rFonts w:ascii="Times New Roman" w:hAnsi="Times New Roman"/>
          <w:sz w:val="24"/>
          <w:szCs w:val="24"/>
          <w:lang w:val="en-GB"/>
        </w:rPr>
        <w:t>)</w:t>
      </w:r>
      <w:r w:rsidRPr="005444B8">
        <w:rPr>
          <w:rFonts w:ascii="Times New Roman" w:hAnsi="Times New Roman"/>
          <w:sz w:val="24"/>
          <w:szCs w:val="24"/>
          <w:lang w:val="en-GB"/>
        </w:rPr>
        <w:t xml:space="preserve">. The selected gas must be non-condensable at the liquid nitrogen temperature. The gas flow, </w:t>
      </w:r>
      <w:r w:rsidR="00E27ED7" w:rsidRPr="005444B8">
        <w:rPr>
          <w:rFonts w:ascii="Times New Roman" w:hAnsi="Times New Roman"/>
          <w:sz w:val="24"/>
          <w:szCs w:val="24"/>
          <w:lang w:val="en-GB"/>
        </w:rPr>
        <w:t xml:space="preserve">the gas of </w:t>
      </w:r>
      <w:r w:rsidRPr="005444B8">
        <w:rPr>
          <w:rFonts w:ascii="Times New Roman" w:hAnsi="Times New Roman"/>
          <w:sz w:val="24"/>
          <w:szCs w:val="24"/>
          <w:lang w:val="en-GB"/>
        </w:rPr>
        <w:t xml:space="preserve">which is generally helium, is sent to the sample </w:t>
      </w:r>
      <w:r w:rsidR="00E27ED7" w:rsidRPr="005444B8">
        <w:rPr>
          <w:rFonts w:ascii="Times New Roman" w:hAnsi="Times New Roman"/>
          <w:sz w:val="24"/>
          <w:szCs w:val="24"/>
          <w:lang w:val="en-GB"/>
        </w:rPr>
        <w:t>at a</w:t>
      </w:r>
      <w:r w:rsidRPr="005444B8">
        <w:rPr>
          <w:rFonts w:ascii="Times New Roman" w:hAnsi="Times New Roman"/>
          <w:sz w:val="24"/>
          <w:szCs w:val="24"/>
          <w:lang w:val="en-GB"/>
        </w:rPr>
        <w:t xml:space="preserve"> known flux value, and the pressure measurements are done </w:t>
      </w:r>
      <w:r w:rsidR="00E27ED7" w:rsidRPr="005444B8">
        <w:rPr>
          <w:rFonts w:ascii="Times New Roman" w:hAnsi="Times New Roman"/>
          <w:sz w:val="24"/>
          <w:szCs w:val="24"/>
          <w:lang w:val="en-GB"/>
        </w:rPr>
        <w:t>concurrently</w:t>
      </w:r>
      <w:r w:rsidRPr="005444B8">
        <w:rPr>
          <w:rFonts w:ascii="Times New Roman" w:hAnsi="Times New Roman"/>
          <w:sz w:val="24"/>
          <w:szCs w:val="24"/>
          <w:lang w:val="en-GB"/>
        </w:rPr>
        <w:t xml:space="preserve"> to determine the </w:t>
      </w:r>
      <w:r w:rsidR="00020524" w:rsidRPr="005444B8">
        <w:rPr>
          <w:rFonts w:ascii="Times New Roman" w:hAnsi="Times New Roman"/>
          <w:sz w:val="24"/>
          <w:szCs w:val="24"/>
          <w:lang w:val="en-GB"/>
        </w:rPr>
        <w:t>dead volume</w:t>
      </w:r>
      <w:r w:rsidRPr="005444B8">
        <w:rPr>
          <w:rFonts w:ascii="Times New Roman" w:hAnsi="Times New Roman"/>
          <w:sz w:val="24"/>
          <w:szCs w:val="24"/>
          <w:lang w:val="en-GB"/>
        </w:rPr>
        <w:t xml:space="preserve"> of the membrane sample. </w:t>
      </w:r>
      <w:r w:rsidR="00A72C6B" w:rsidRPr="005444B8">
        <w:rPr>
          <w:rFonts w:ascii="Times New Roman" w:hAnsi="Times New Roman"/>
          <w:sz w:val="24"/>
          <w:szCs w:val="24"/>
          <w:lang w:val="en-GB"/>
        </w:rPr>
        <w:t xml:space="preserve">Then, the sample discharging process is done to reach the maximum vacuum value, and the constant-flux nitrogen flow is sent to the sample and reference cell. </w:t>
      </w:r>
      <w:r w:rsidRPr="005444B8">
        <w:rPr>
          <w:rFonts w:ascii="Times New Roman" w:hAnsi="Times New Roman"/>
          <w:sz w:val="24"/>
          <w:szCs w:val="24"/>
          <w:lang w:val="en-GB"/>
        </w:rPr>
        <w:t xml:space="preserve">whilst the pressure and time data are collected in parallel to the experiments. The comparison </w:t>
      </w:r>
      <w:r w:rsidRPr="005444B8">
        <w:rPr>
          <w:rFonts w:ascii="Times New Roman" w:hAnsi="Times New Roman"/>
          <w:sz w:val="24"/>
          <w:szCs w:val="24"/>
          <w:lang w:val="en-GB"/>
        </w:rPr>
        <w:lastRenderedPageBreak/>
        <w:t xml:space="preserve">between the sample and reference cells </w:t>
      </w:r>
      <w:r w:rsidR="00E2571E" w:rsidRPr="005444B8">
        <w:rPr>
          <w:rFonts w:ascii="Times New Roman" w:hAnsi="Times New Roman"/>
          <w:sz w:val="24"/>
          <w:szCs w:val="24"/>
          <w:lang w:val="en-GB"/>
        </w:rPr>
        <w:t xml:space="preserve">allows </w:t>
      </w:r>
      <w:r w:rsidRPr="005444B8">
        <w:rPr>
          <w:rFonts w:ascii="Times New Roman" w:hAnsi="Times New Roman"/>
          <w:sz w:val="24"/>
          <w:szCs w:val="24"/>
          <w:lang w:val="en-GB"/>
        </w:rPr>
        <w:t xml:space="preserve">us to </w:t>
      </w:r>
      <w:r w:rsidR="00903F32" w:rsidRPr="005444B8">
        <w:rPr>
          <w:rFonts w:ascii="Times New Roman" w:hAnsi="Times New Roman"/>
          <w:sz w:val="24"/>
          <w:szCs w:val="24"/>
          <w:lang w:val="en-GB"/>
        </w:rPr>
        <w:t>analy</w:t>
      </w:r>
      <w:r w:rsidR="002264A4">
        <w:rPr>
          <w:rFonts w:ascii="Times New Roman" w:hAnsi="Times New Roman"/>
          <w:color w:val="00B0F0"/>
          <w:sz w:val="24"/>
          <w:szCs w:val="24"/>
          <w:lang w:val="en-GB"/>
        </w:rPr>
        <w:t>s</w:t>
      </w:r>
      <w:r w:rsidR="00903F32" w:rsidRPr="005444B8">
        <w:rPr>
          <w:rFonts w:ascii="Times New Roman" w:hAnsi="Times New Roman"/>
          <w:sz w:val="24"/>
          <w:szCs w:val="24"/>
          <w:lang w:val="en-GB"/>
        </w:rPr>
        <w:t>e</w:t>
      </w:r>
      <w:r w:rsidRPr="005444B8">
        <w:rPr>
          <w:rFonts w:ascii="Times New Roman" w:hAnsi="Times New Roman"/>
          <w:sz w:val="24"/>
          <w:szCs w:val="24"/>
          <w:lang w:val="en-GB"/>
        </w:rPr>
        <w:t xml:space="preserve"> the </w:t>
      </w:r>
      <w:r w:rsidR="00903F32" w:rsidRPr="005444B8">
        <w:rPr>
          <w:rFonts w:ascii="Times New Roman" w:hAnsi="Times New Roman"/>
          <w:sz w:val="24"/>
          <w:szCs w:val="24"/>
          <w:lang w:val="en-GB"/>
        </w:rPr>
        <w:t>adsorption</w:t>
      </w:r>
      <w:r w:rsidRPr="005444B8">
        <w:rPr>
          <w:rFonts w:ascii="Times New Roman" w:hAnsi="Times New Roman"/>
          <w:sz w:val="24"/>
          <w:szCs w:val="24"/>
          <w:lang w:val="en-GB"/>
        </w:rPr>
        <w:t xml:space="preserve"> isotherm of the sample. More details on the gas adsorption-desorption setup can be </w:t>
      </w:r>
      <w:r w:rsidR="003E092F" w:rsidRPr="005444B8">
        <w:rPr>
          <w:rFonts w:ascii="Times New Roman" w:hAnsi="Times New Roman"/>
          <w:sz w:val="24"/>
          <w:szCs w:val="24"/>
          <w:lang w:val="en-GB"/>
        </w:rPr>
        <w:t>found in earlier reports</w:t>
      </w:r>
      <w:r w:rsidR="00B17C6C" w:rsidRPr="005444B8">
        <w:rPr>
          <w:rFonts w:ascii="Times New Roman" w:hAnsi="Times New Roman"/>
          <w:sz w:val="24"/>
          <w:szCs w:val="24"/>
          <w:lang w:val="en-GB"/>
        </w:rPr>
        <w:t xml:space="preserve"> </w:t>
      </w:r>
      <w:r w:rsidR="00B17C6C" w:rsidRPr="00D475D8">
        <w:rPr>
          <w:rFonts w:ascii="Times New Roman" w:hAnsi="Times New Roman"/>
          <w:sz w:val="24"/>
          <w:szCs w:val="24"/>
          <w:lang w:val="en-GB"/>
        </w:rPr>
        <w:fldChar w:fldCharType="begin">
          <w:fldData xml:space="preserve">PEVuZE5vdGU+PENpdGU+PEF1dGhvcj5QcsOhZGFub3M8L0F1dGhvcj48WWVhcj4xOTk2PC9ZZWFy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</w:fldData>
        </w:fldChar>
      </w:r>
      <w:r w:rsidR="008B6E86">
        <w:rPr>
          <w:rFonts w:ascii="Times New Roman" w:hAnsi="Times New Roman"/>
          <w:sz w:val="24"/>
          <w:szCs w:val="24"/>
          <w:lang w:val="en-GB"/>
        </w:rPr>
        <w:instrText xml:space="preserve"> ADDIN EN.CITE </w:instrText>
      </w:r>
      <w:r w:rsidR="008B6E86">
        <w:rPr>
          <w:rFonts w:ascii="Times New Roman" w:hAnsi="Times New Roman"/>
          <w:sz w:val="24"/>
          <w:szCs w:val="24"/>
          <w:lang w:val="en-GB"/>
        </w:rPr>
        <w:fldChar w:fldCharType="begin">
          <w:fldData xml:space="preserve">PEVuZE5vdGU+PENpdGU+PEF1dGhvcj5QcsOhZGFub3M8L0F1dGhvcj48WWVhcj4xOTk2PC9ZZWFy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</w:fldData>
        </w:fldChar>
      </w:r>
      <w:r w:rsidR="008B6E86">
        <w:rPr>
          <w:rFonts w:ascii="Times New Roman" w:hAnsi="Times New Roman"/>
          <w:sz w:val="24"/>
          <w:szCs w:val="24"/>
          <w:lang w:val="en-GB"/>
        </w:rPr>
        <w:instrText xml:space="preserve"> ADDIN EN.CITE.DATA </w:instrText>
      </w:r>
      <w:r w:rsidR="008B6E86">
        <w:rPr>
          <w:rFonts w:ascii="Times New Roman" w:hAnsi="Times New Roman"/>
          <w:sz w:val="24"/>
          <w:szCs w:val="24"/>
          <w:lang w:val="en-GB"/>
        </w:rPr>
      </w:r>
      <w:r w:rsidR="008B6E86">
        <w:rPr>
          <w:rFonts w:ascii="Times New Roman" w:hAnsi="Times New Roman"/>
          <w:sz w:val="24"/>
          <w:szCs w:val="24"/>
          <w:lang w:val="en-GB"/>
        </w:rPr>
        <w:fldChar w:fldCharType="end"/>
      </w:r>
      <w:r w:rsidR="00B17C6C" w:rsidRPr="00D475D8">
        <w:rPr>
          <w:rFonts w:ascii="Times New Roman" w:hAnsi="Times New Roman"/>
          <w:sz w:val="24"/>
          <w:szCs w:val="24"/>
          <w:lang w:val="en-GB"/>
        </w:rPr>
      </w:r>
      <w:r w:rsidR="00B17C6C"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[194, 199]</w:t>
      </w:r>
      <w:r w:rsidR="00B17C6C" w:rsidRPr="00D475D8">
        <w:rPr>
          <w:rFonts w:ascii="Times New Roman" w:hAnsi="Times New Roman"/>
          <w:sz w:val="24"/>
          <w:szCs w:val="24"/>
          <w:lang w:val="en-GB"/>
        </w:rPr>
        <w:fldChar w:fldCharType="end"/>
      </w:r>
      <w:r w:rsidR="003E092F" w:rsidRPr="005444B8">
        <w:rPr>
          <w:rFonts w:ascii="Times New Roman" w:hAnsi="Times New Roman"/>
          <w:sz w:val="24"/>
          <w:szCs w:val="24"/>
          <w:lang w:val="en-GB"/>
        </w:rPr>
        <w:t xml:space="preserve">.The </w:t>
      </w:r>
      <w:r w:rsidRPr="005444B8">
        <w:rPr>
          <w:rFonts w:ascii="Times New Roman" w:hAnsi="Times New Roman"/>
          <w:sz w:val="24"/>
          <w:szCs w:val="24"/>
          <w:lang w:val="en-GB"/>
        </w:rPr>
        <w:t xml:space="preserve">GAD technique is used to determine the surface area of porous materials, based on </w:t>
      </w:r>
      <w:r w:rsidR="00AC3A37" w:rsidRPr="005444B8">
        <w:rPr>
          <w:rFonts w:ascii="Times New Roman" w:hAnsi="Times New Roman"/>
          <w:sz w:val="24"/>
          <w:szCs w:val="24"/>
          <w:lang w:val="en-GB"/>
        </w:rPr>
        <w:t xml:space="preserve">the </w:t>
      </w:r>
      <w:r w:rsidRPr="005444B8">
        <w:rPr>
          <w:rFonts w:ascii="Times New Roman" w:hAnsi="Times New Roman"/>
          <w:sz w:val="24"/>
          <w:szCs w:val="24"/>
          <w:lang w:val="en-GB"/>
        </w:rPr>
        <w:t xml:space="preserve">determination of the BET isotherm. The resulting method gives the so-called BET surface area. It is common to use </w:t>
      </w:r>
      <w:r w:rsidR="002668F7" w:rsidRPr="005444B8">
        <w:rPr>
          <w:rFonts w:ascii="Times New Roman" w:hAnsi="Times New Roman"/>
          <w:sz w:val="24"/>
          <w:szCs w:val="24"/>
          <w:lang w:val="en-GB"/>
        </w:rPr>
        <w:t>n</w:t>
      </w:r>
      <w:r w:rsidRPr="005444B8">
        <w:rPr>
          <w:rFonts w:ascii="Times New Roman" w:hAnsi="Times New Roman"/>
          <w:sz w:val="24"/>
          <w:szCs w:val="24"/>
          <w:lang w:val="en-GB"/>
        </w:rPr>
        <w:t xml:space="preserve">itrogen as </w:t>
      </w:r>
      <w:r w:rsidR="002668F7" w:rsidRPr="005444B8">
        <w:rPr>
          <w:rFonts w:ascii="Times New Roman" w:hAnsi="Times New Roman"/>
          <w:sz w:val="24"/>
          <w:szCs w:val="24"/>
          <w:lang w:val="en-GB"/>
        </w:rPr>
        <w:t xml:space="preserve">the </w:t>
      </w:r>
      <w:r w:rsidRPr="005444B8">
        <w:rPr>
          <w:rFonts w:ascii="Times New Roman" w:hAnsi="Times New Roman"/>
          <w:sz w:val="24"/>
          <w:szCs w:val="24"/>
          <w:lang w:val="en-GB"/>
        </w:rPr>
        <w:t xml:space="preserve">adsorbate, </w:t>
      </w:r>
      <w:r w:rsidR="002668F7" w:rsidRPr="005444B8">
        <w:rPr>
          <w:rFonts w:ascii="Times New Roman" w:hAnsi="Times New Roman"/>
          <w:sz w:val="24"/>
          <w:szCs w:val="24"/>
          <w:lang w:val="en-GB"/>
        </w:rPr>
        <w:t>though</w:t>
      </w:r>
      <w:r w:rsidRPr="005444B8">
        <w:rPr>
          <w:rFonts w:ascii="Times New Roman" w:hAnsi="Times New Roman"/>
          <w:sz w:val="24"/>
          <w:szCs w:val="24"/>
          <w:lang w:val="en-GB"/>
        </w:rPr>
        <w:t xml:space="preserve"> other gases could be used depending on the membrane adsorption characteristics</w:t>
      </w:r>
      <w:r w:rsidR="00CA4FB0" w:rsidRPr="005444B8">
        <w:rPr>
          <w:rFonts w:ascii="Times New Roman" w:hAnsi="Times New Roman"/>
          <w:sz w:val="24"/>
          <w:szCs w:val="24"/>
          <w:lang w:val="en-GB"/>
        </w:rPr>
        <w:t xml:space="preserve"> </w:t>
      </w:r>
      <w:r w:rsidR="00CA4FB0"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&lt;EndNote&gt;&lt;Cite&gt;&lt;Author&gt;Clarkson&lt;/Author&gt;&lt;Year&gt;1996&lt;/Year&gt;&lt;RecNum&gt;799&lt;/RecNum&gt;&lt;DisplayText&gt;[200]&lt;/DisplayText&gt;&lt;record&gt;&lt;rec-number&gt;799&lt;/rec-number&gt;&lt;foreign-keys&gt;&lt;key app="EN" db-id="dpf09dwxptw9d7e9tt2pe2pg0vr0v0r2xp5t" timestamp="1573542138"&gt;799&lt;/key&gt;&lt;/foreign-keys&gt;&lt;ref-type name="Journal Article"&gt;17&lt;/ref-type&gt;&lt;contributors&gt;&lt;authors&gt;&lt;author&gt;Clarkson, Christopher R.&lt;/author&gt;&lt;author&gt;Marc Bustin, R.&lt;/author&gt;&lt;/authors&gt;&lt;/contributors&gt;&lt;titles&gt;&lt;title&gt;Variation in micropore capacity and size distribution with composition in bituminous coal of the Western Canadian Sedimentary Basin: Implications for coalbed methane potential&lt;/title&gt;&lt;secondary-title&gt;Fuel&lt;/secondary-title&gt;&lt;/titles&gt;&lt;periodical&gt;&lt;full-title&gt;Fuel&lt;/full-title&gt;&lt;/periodical&gt;&lt;pages&gt;1483-1498&lt;/pages&gt;&lt;volume&gt;75&lt;/volume&gt;&lt;number&gt;13&lt;/number&gt;&lt;keywords&gt;&lt;keyword&gt;coal&lt;/keyword&gt;&lt;keyword&gt;micropore structure&lt;/keyword&gt;&lt;keyword&gt;petrography&lt;/keyword&gt;&lt;/keywords&gt;&lt;dates&gt;&lt;year&gt;1996&lt;/year&gt;&lt;pub-dates&gt;&lt;date&gt;1996/10/01/&lt;/date&gt;&lt;/pub-dates&gt;&lt;/dates&gt;&lt;isbn&gt;0016-2361&lt;/isbn&gt;&lt;urls&gt;&lt;related-urls&gt;&lt;url&gt;http://www.sciencedirect.com/science/article/pii/0016236196001421&lt;/url&gt;&lt;/related-urls&gt;&lt;/urls&gt;&lt;electronic-resource-num&gt;https://doi.org/10.1016/0016-2361(96)00142-1&lt;/electronic-resource-num&gt;&lt;/record&gt;&lt;/Cite&gt;&lt;/EndNote&gt;</w:instrText>
      </w:r>
      <w:r w:rsidR="00CA4FB0"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[200]</w:t>
      </w:r>
      <w:r w:rsidR="00CA4FB0" w:rsidRPr="00D475D8">
        <w:rPr>
          <w:rFonts w:ascii="Times New Roman" w:hAnsi="Times New Roman"/>
          <w:sz w:val="24"/>
          <w:szCs w:val="24"/>
          <w:lang w:val="en-GB"/>
        </w:rPr>
        <w:fldChar w:fldCharType="end"/>
      </w:r>
      <w:r w:rsidRPr="005444B8">
        <w:rPr>
          <w:rFonts w:ascii="Times New Roman" w:hAnsi="Times New Roman"/>
          <w:sz w:val="24"/>
          <w:szCs w:val="24"/>
          <w:lang w:val="en-GB"/>
        </w:rPr>
        <w:t xml:space="preserve">. </w:t>
      </w:r>
      <w:r w:rsidR="00E478A8" w:rsidRPr="005444B8">
        <w:rPr>
          <w:rFonts w:ascii="Times New Roman" w:hAnsi="Times New Roman"/>
          <w:sz w:val="24"/>
          <w:szCs w:val="24"/>
          <w:lang w:val="en-GB"/>
        </w:rPr>
        <w:t>In the following</w:t>
      </w:r>
      <w:r w:rsidRPr="005444B8">
        <w:rPr>
          <w:rFonts w:ascii="Times New Roman" w:hAnsi="Times New Roman"/>
          <w:sz w:val="24"/>
          <w:szCs w:val="24"/>
          <w:lang w:val="en-GB"/>
        </w:rPr>
        <w:t xml:space="preserve">, the GAD procedure is presented with the required assumptions and calculations. </w:t>
      </w:r>
    </w:p>
    <w:p w14:paraId="6D4C6D42" w14:textId="772A6E0B" w:rsidR="00C718D8" w:rsidRPr="005444B8" w:rsidRDefault="00C718D8" w:rsidP="00777238">
      <w:pPr>
        <w:pStyle w:val="Ttulo1"/>
        <w:numPr>
          <w:ilvl w:val="2"/>
          <w:numId w:val="26"/>
        </w:numPr>
        <w:spacing w:line="480" w:lineRule="auto"/>
        <w:ind w:left="1260" w:hanging="540"/>
        <w:rPr>
          <w:lang w:val="en-GB"/>
        </w:rPr>
      </w:pPr>
      <w:bookmarkStart w:id="31" w:name="_Toc39060149"/>
      <w:r w:rsidRPr="005444B8">
        <w:rPr>
          <w:lang w:val="en-GB"/>
        </w:rPr>
        <w:t xml:space="preserve">Determination of </w:t>
      </w:r>
      <w:r w:rsidR="00970692" w:rsidRPr="005444B8">
        <w:rPr>
          <w:lang w:val="en-GB"/>
        </w:rPr>
        <w:t>S</w:t>
      </w:r>
      <w:r w:rsidRPr="005444B8">
        <w:rPr>
          <w:lang w:val="en-GB"/>
        </w:rPr>
        <w:t xml:space="preserve">urface </w:t>
      </w:r>
      <w:r w:rsidR="00970692" w:rsidRPr="005444B8">
        <w:rPr>
          <w:lang w:val="en-GB"/>
        </w:rPr>
        <w:t>A</w:t>
      </w:r>
      <w:r w:rsidRPr="005444B8">
        <w:rPr>
          <w:lang w:val="en-GB"/>
        </w:rPr>
        <w:t>rea</w:t>
      </w:r>
      <w:bookmarkEnd w:id="31"/>
    </w:p>
    <w:p w14:paraId="0B185359" w14:textId="37A357D4" w:rsidR="00C718D8" w:rsidRPr="005444B8" w:rsidRDefault="00C718D8" w:rsidP="00777238">
      <w:pPr>
        <w:autoSpaceDE w:val="0"/>
        <w:autoSpaceDN w:val="0"/>
        <w:adjustRightInd w:val="0"/>
        <w:spacing w:line="480" w:lineRule="auto"/>
        <w:jc w:val="both"/>
        <w:rPr>
          <w:rFonts w:ascii="Times New Roman" w:hAnsi="Times New Roman"/>
          <w:sz w:val="24"/>
          <w:szCs w:val="24"/>
          <w:lang w:val="en-GB"/>
        </w:rPr>
      </w:pPr>
      <w:r w:rsidRPr="005444B8">
        <w:rPr>
          <w:rFonts w:ascii="Times New Roman" w:hAnsi="Times New Roman"/>
          <w:bCs/>
          <w:sz w:val="24"/>
          <w:szCs w:val="24"/>
          <w:lang w:val="en-GB"/>
        </w:rPr>
        <w:t xml:space="preserve">The use of the </w:t>
      </w:r>
      <w:proofErr w:type="spellStart"/>
      <w:r w:rsidRPr="005444B8">
        <w:rPr>
          <w:rFonts w:ascii="Times New Roman" w:hAnsi="Times New Roman"/>
          <w:bCs/>
          <w:sz w:val="24"/>
          <w:szCs w:val="24"/>
          <w:lang w:val="en-GB"/>
        </w:rPr>
        <w:t>Brunauer</w:t>
      </w:r>
      <w:proofErr w:type="spellEnd"/>
      <w:r w:rsidRPr="005444B8">
        <w:rPr>
          <w:rFonts w:ascii="Times New Roman" w:hAnsi="Times New Roman"/>
          <w:bCs/>
          <w:sz w:val="24"/>
          <w:szCs w:val="24"/>
          <w:lang w:val="en-GB"/>
        </w:rPr>
        <w:t xml:space="preserve">-Emmett-Teller (BET) method is generally considered the standard to obtain the whole surface area of a porous sample. The method, based on </w:t>
      </w:r>
      <w:r w:rsidR="00500113" w:rsidRPr="005444B8">
        <w:rPr>
          <w:rFonts w:ascii="Times New Roman" w:hAnsi="Times New Roman"/>
          <w:bCs/>
          <w:sz w:val="24"/>
          <w:szCs w:val="24"/>
          <w:lang w:val="en-GB"/>
        </w:rPr>
        <w:t xml:space="preserve">the </w:t>
      </w:r>
      <w:r w:rsidRPr="005444B8">
        <w:rPr>
          <w:rFonts w:ascii="Times New Roman" w:hAnsi="Times New Roman"/>
          <w:bCs/>
          <w:sz w:val="24"/>
          <w:szCs w:val="24"/>
          <w:lang w:val="en-GB"/>
        </w:rPr>
        <w:t>adsorption kinetics model</w:t>
      </w:r>
      <w:r w:rsidR="00406E72" w:rsidRPr="005444B8">
        <w:rPr>
          <w:rFonts w:ascii="Times New Roman" w:hAnsi="Times New Roman"/>
          <w:bCs/>
          <w:sz w:val="24"/>
          <w:szCs w:val="24"/>
          <w:lang w:val="en-GB"/>
        </w:rPr>
        <w:t xml:space="preserve"> </w:t>
      </w:r>
      <w:r w:rsidR="00C919FD" w:rsidRPr="00D475D8">
        <w:rPr>
          <w:rFonts w:ascii="Times New Roman" w:hAnsi="Times New Roman"/>
          <w:bCs/>
          <w:sz w:val="24"/>
          <w:szCs w:val="24"/>
          <w:lang w:val="en-GB"/>
        </w:rPr>
        <w:fldChar w:fldCharType="begin"/>
      </w:r>
      <w:r w:rsidR="008B6E86">
        <w:rPr>
          <w:rFonts w:ascii="Times New Roman" w:hAnsi="Times New Roman"/>
          <w:bCs/>
          <w:sz w:val="24"/>
          <w:szCs w:val="24"/>
          <w:lang w:val="en-GB"/>
        </w:rPr>
        <w:instrText xml:space="preserve"> ADDIN EN.CITE &lt;EndNote&gt;&lt;Cite&gt;&lt;Author&gt;Brunauer&lt;/Author&gt;&lt;Year&gt;1938&lt;/Year&gt;&lt;RecNum&gt;800&lt;/RecNum&gt;&lt;DisplayText&gt;[201]&lt;/DisplayText&gt;&lt;record&gt;&lt;rec-number&gt;800&lt;/rec-number&gt;&lt;foreign-keys&gt;&lt;key app="EN" db-id="dpf09dwxptw9d7e9tt2pe2pg0vr0v0r2xp5t" timestamp="1573542171"&gt;800&lt;/key&gt;&lt;/foreign-keys&gt;&lt;ref-type name="Journal Article"&gt;17&lt;/ref-type&gt;&lt;contributors&gt;&lt;authors&gt;&lt;author&gt;Brunauer, Stephen&lt;/author&gt;&lt;author&gt;Emmett, P. H.&lt;/author&gt;&lt;author&gt;Teller, Edward&lt;/author&gt;&lt;/authors&gt;&lt;/contributors&gt;&lt;titles&gt;&lt;title&gt;Adsorption of Gases in Multimolecular Layers&lt;/title&gt;&lt;secondary-title&gt;Journal of the American Chemical Society&lt;/secondary-title&gt;&lt;/titles&gt;&lt;periodical&gt;&lt;full-title&gt;Journal of the American Chemical Society&lt;/full-title&gt;&lt;/periodical&gt;&lt;pages&gt;309-319&lt;/pages&gt;&lt;volume&gt;60&lt;/volume&gt;&lt;number&gt;2&lt;/number&gt;&lt;dates&gt;&lt;year&gt;1938&lt;/year&gt;&lt;pub-dates&gt;&lt;date&gt;1938/02/01&lt;/date&gt;&lt;/pub-dates&gt;&lt;/dates&gt;&lt;publisher&gt;American Chemical Society&lt;/publisher&gt;&lt;isbn&gt;0002-7863&lt;/isbn&gt;&lt;urls&gt;&lt;related-urls&gt;&lt;url&gt;https://doi.org/10.1021/ja01269a023&lt;/url&gt;&lt;/related-urls&gt;&lt;/urls&gt;&lt;electronic-resource-num&gt;10.1021/ja01269a023&lt;/electronic-resource-num&gt;&lt;/record&gt;&lt;/Cite&gt;&lt;/EndNote&gt;</w:instrText>
      </w:r>
      <w:r w:rsidR="00C919FD" w:rsidRPr="00D475D8">
        <w:rPr>
          <w:rFonts w:ascii="Times New Roman" w:hAnsi="Times New Roman"/>
          <w:bCs/>
          <w:sz w:val="24"/>
          <w:szCs w:val="24"/>
          <w:lang w:val="en-GB"/>
        </w:rPr>
        <w:fldChar w:fldCharType="separate"/>
      </w:r>
      <w:r w:rsidR="008B6E86">
        <w:rPr>
          <w:rFonts w:ascii="Times New Roman" w:hAnsi="Times New Roman"/>
          <w:bCs/>
          <w:noProof/>
          <w:sz w:val="24"/>
          <w:szCs w:val="24"/>
          <w:lang w:val="en-GB"/>
        </w:rPr>
        <w:t>[201]</w:t>
      </w:r>
      <w:r w:rsidR="00C919FD" w:rsidRPr="00D475D8">
        <w:rPr>
          <w:rFonts w:ascii="Times New Roman" w:hAnsi="Times New Roman"/>
          <w:bCs/>
          <w:sz w:val="24"/>
          <w:szCs w:val="24"/>
          <w:lang w:val="en-GB"/>
        </w:rPr>
        <w:fldChar w:fldCharType="end"/>
      </w:r>
      <w:r w:rsidR="00500113" w:rsidRPr="005444B8">
        <w:rPr>
          <w:rFonts w:ascii="Times New Roman" w:hAnsi="Times New Roman"/>
          <w:bCs/>
          <w:sz w:val="24"/>
          <w:szCs w:val="24"/>
          <w:lang w:val="en-GB"/>
        </w:rPr>
        <w:t>,</w:t>
      </w:r>
      <w:r w:rsidRPr="005444B8">
        <w:rPr>
          <w:rFonts w:ascii="Times New Roman" w:hAnsi="Times New Roman"/>
          <w:bCs/>
          <w:sz w:val="24"/>
          <w:szCs w:val="24"/>
          <w:lang w:val="en-GB"/>
        </w:rPr>
        <w:t xml:space="preserve"> relies on several assumptions whose validity must be ensured:</w:t>
      </w:r>
      <w:r w:rsidR="00FE4434" w:rsidRPr="005444B8">
        <w:rPr>
          <w:rFonts w:ascii="Times New Roman" w:hAnsi="Times New Roman"/>
          <w:bCs/>
          <w:sz w:val="24"/>
          <w:szCs w:val="24"/>
          <w:lang w:val="en-GB"/>
        </w:rPr>
        <w:t xml:space="preserve"> (</w:t>
      </w:r>
      <w:r w:rsidRPr="005444B8">
        <w:rPr>
          <w:rFonts w:ascii="Times New Roman" w:hAnsi="Times New Roman"/>
          <w:bCs/>
          <w:sz w:val="24"/>
          <w:szCs w:val="24"/>
          <w:lang w:val="en-GB"/>
        </w:rPr>
        <w:t xml:space="preserve">1) </w:t>
      </w:r>
      <w:r w:rsidR="00FE4434" w:rsidRPr="005444B8">
        <w:rPr>
          <w:rFonts w:ascii="Times New Roman" w:hAnsi="Times New Roman"/>
          <w:bCs/>
          <w:sz w:val="24"/>
          <w:szCs w:val="24"/>
          <w:lang w:val="en-GB"/>
        </w:rPr>
        <w:t>i</w:t>
      </w:r>
      <w:r w:rsidRPr="005444B8">
        <w:rPr>
          <w:rFonts w:ascii="Times New Roman" w:hAnsi="Times New Roman"/>
          <w:bCs/>
          <w:sz w:val="24"/>
          <w:szCs w:val="24"/>
          <w:lang w:val="en-GB"/>
        </w:rPr>
        <w:t xml:space="preserve">n all layers except the first, the molar enthalpy of adsorption corresponds to the enthalpy of condensation, </w:t>
      </w:r>
      <w:r w:rsidRPr="005444B8">
        <w:rPr>
          <w:rFonts w:ascii="Times New Roman" w:hAnsi="Times New Roman"/>
          <w:bCs/>
          <w:i/>
          <w:iCs/>
          <w:sz w:val="24"/>
          <w:szCs w:val="24"/>
          <w:lang w:val="en-GB"/>
        </w:rPr>
        <w:t>L</w:t>
      </w:r>
      <w:r w:rsidR="00FE4434" w:rsidRPr="005444B8">
        <w:rPr>
          <w:rFonts w:ascii="Times New Roman" w:hAnsi="Times New Roman"/>
          <w:bCs/>
          <w:sz w:val="24"/>
          <w:szCs w:val="24"/>
          <w:lang w:val="en-GB"/>
        </w:rPr>
        <w:t>; (</w:t>
      </w:r>
      <w:r w:rsidRPr="005444B8">
        <w:rPr>
          <w:rFonts w:ascii="Times New Roman" w:hAnsi="Times New Roman"/>
          <w:bCs/>
          <w:sz w:val="24"/>
          <w:szCs w:val="24"/>
          <w:lang w:val="en-GB"/>
        </w:rPr>
        <w:t xml:space="preserve">2) </w:t>
      </w:r>
      <w:r w:rsidR="00FE4434" w:rsidRPr="005444B8">
        <w:rPr>
          <w:rFonts w:ascii="Times New Roman" w:hAnsi="Times New Roman"/>
          <w:bCs/>
          <w:sz w:val="24"/>
          <w:szCs w:val="24"/>
          <w:lang w:val="en-GB"/>
        </w:rPr>
        <w:t>i</w:t>
      </w:r>
      <w:r w:rsidRPr="005444B8">
        <w:rPr>
          <w:rFonts w:ascii="Times New Roman" w:hAnsi="Times New Roman"/>
          <w:bCs/>
          <w:sz w:val="24"/>
          <w:szCs w:val="24"/>
          <w:lang w:val="en-GB"/>
        </w:rPr>
        <w:t>n all layers except the first, condensation-evaporation conditions are equal</w:t>
      </w:r>
      <w:r w:rsidR="00730478" w:rsidRPr="005444B8">
        <w:rPr>
          <w:rFonts w:ascii="Times New Roman" w:hAnsi="Times New Roman"/>
          <w:bCs/>
          <w:sz w:val="24"/>
          <w:szCs w:val="24"/>
          <w:lang w:val="en-GB"/>
        </w:rPr>
        <w:t>; (</w:t>
      </w:r>
      <w:r w:rsidRPr="005444B8">
        <w:rPr>
          <w:rFonts w:ascii="Times New Roman" w:hAnsi="Times New Roman"/>
          <w:bCs/>
          <w:sz w:val="24"/>
          <w:szCs w:val="24"/>
          <w:lang w:val="en-GB"/>
        </w:rPr>
        <w:t xml:space="preserve">3) </w:t>
      </w:r>
      <w:r w:rsidR="00730478" w:rsidRPr="005444B8">
        <w:rPr>
          <w:rFonts w:ascii="Times New Roman" w:hAnsi="Times New Roman"/>
          <w:bCs/>
          <w:sz w:val="24"/>
          <w:szCs w:val="24"/>
          <w:lang w:val="en-GB"/>
        </w:rPr>
        <w:t>a</w:t>
      </w:r>
      <w:r w:rsidRPr="005444B8">
        <w:rPr>
          <w:rFonts w:ascii="Times New Roman" w:hAnsi="Times New Roman"/>
          <w:bCs/>
          <w:sz w:val="24"/>
          <w:szCs w:val="24"/>
          <w:lang w:val="en-GB"/>
        </w:rPr>
        <w:t>t the saturation pressure (i.e</w:t>
      </w:r>
      <w:r w:rsidR="007419A6" w:rsidRPr="005444B8">
        <w:rPr>
          <w:rFonts w:ascii="Times New Roman" w:hAnsi="Times New Roman"/>
          <w:bCs/>
          <w:sz w:val="24"/>
          <w:szCs w:val="24"/>
          <w:lang w:val="en-GB"/>
        </w:rPr>
        <w:t>.</w:t>
      </w:r>
      <w:r w:rsidR="00730478" w:rsidRPr="005444B8">
        <w:rPr>
          <w:rFonts w:ascii="Times New Roman" w:hAnsi="Times New Roman"/>
          <w:bCs/>
          <w:sz w:val="24"/>
          <w:szCs w:val="24"/>
          <w:lang w:val="en-GB"/>
        </w:rPr>
        <w:t>,</w:t>
      </w:r>
      <w:r w:rsidR="007419A6" w:rsidRPr="005444B8">
        <w:rPr>
          <w:rFonts w:ascii="Times New Roman" w:hAnsi="Times New Roman"/>
          <w:bCs/>
          <w:sz w:val="24"/>
          <w:szCs w:val="24"/>
          <w:lang w:val="en-GB"/>
        </w:rPr>
        <w:t xml:space="preserve"> </w:t>
      </w:r>
      <w:r w:rsidR="008D76A3" w:rsidRPr="005444B8">
        <w:rPr>
          <w:rFonts w:ascii="Times New Roman" w:hAnsi="Times New Roman"/>
          <w:bCs/>
          <w:i/>
          <w:iCs/>
          <w:sz w:val="24"/>
          <w:szCs w:val="24"/>
          <w:lang w:val="en-GB"/>
        </w:rPr>
        <w:t>p</w:t>
      </w:r>
      <w:r w:rsidR="008D76A3" w:rsidRPr="005444B8">
        <w:rPr>
          <w:rFonts w:ascii="Times New Roman" w:hAnsi="Times New Roman"/>
          <w:bCs/>
          <w:i/>
          <w:iCs/>
          <w:sz w:val="24"/>
          <w:szCs w:val="24"/>
          <w:vertAlign w:val="subscript"/>
          <w:lang w:val="en-GB"/>
        </w:rPr>
        <w:t>r</w:t>
      </w:r>
      <w:r w:rsidR="008D76A3" w:rsidRPr="005444B8">
        <w:rPr>
          <w:rFonts w:ascii="Times New Roman" w:hAnsi="Times New Roman"/>
          <w:bCs/>
          <w:sz w:val="24"/>
          <w:szCs w:val="24"/>
          <w:lang w:val="en-GB"/>
        </w:rPr>
        <w:t xml:space="preserve"> = </w:t>
      </w:r>
      <w:r w:rsidRPr="005444B8">
        <w:rPr>
          <w:rFonts w:ascii="Times New Roman" w:hAnsi="Times New Roman"/>
          <w:bCs/>
          <w:sz w:val="24"/>
          <w:szCs w:val="24"/>
          <w:lang w:val="en-GB"/>
        </w:rPr>
        <w:t>1), all gases are condensed on the solid surface tending to an infinite number of adsorption layers.</w:t>
      </w:r>
      <w:r w:rsidR="00730478" w:rsidRPr="005444B8">
        <w:rPr>
          <w:rFonts w:ascii="Times New Roman" w:hAnsi="Times New Roman"/>
          <w:sz w:val="24"/>
          <w:szCs w:val="24"/>
          <w:lang w:val="en-GB"/>
        </w:rPr>
        <w:t xml:space="preserve"> </w:t>
      </w:r>
      <w:r w:rsidRPr="005444B8">
        <w:rPr>
          <w:rFonts w:ascii="Times New Roman" w:hAnsi="Times New Roman"/>
          <w:sz w:val="24"/>
          <w:szCs w:val="24"/>
          <w:lang w:val="en-GB"/>
        </w:rPr>
        <w:t>Based on the validity of such assumptions</w:t>
      </w:r>
      <w:r w:rsidR="00730478" w:rsidRPr="005444B8">
        <w:rPr>
          <w:rFonts w:ascii="Times New Roman" w:hAnsi="Times New Roman"/>
          <w:sz w:val="24"/>
          <w:szCs w:val="24"/>
          <w:lang w:val="en-GB"/>
        </w:rPr>
        <w:t>,</w:t>
      </w:r>
      <w:r w:rsidRPr="005444B8">
        <w:rPr>
          <w:rFonts w:ascii="Times New Roman" w:hAnsi="Times New Roman"/>
          <w:sz w:val="24"/>
          <w:szCs w:val="24"/>
          <w:lang w:val="en-GB"/>
        </w:rPr>
        <w:t xml:space="preserve"> </w:t>
      </w:r>
      <w:proofErr w:type="spellStart"/>
      <w:r w:rsidRPr="005444B8">
        <w:rPr>
          <w:rFonts w:ascii="Times New Roman" w:hAnsi="Times New Roman"/>
          <w:sz w:val="24"/>
          <w:szCs w:val="24"/>
          <w:lang w:val="en-GB"/>
        </w:rPr>
        <w:t>Brunauer</w:t>
      </w:r>
      <w:proofErr w:type="spellEnd"/>
      <w:r w:rsidRPr="005444B8">
        <w:rPr>
          <w:rFonts w:ascii="Times New Roman" w:hAnsi="Times New Roman"/>
          <w:sz w:val="24"/>
          <w:szCs w:val="24"/>
          <w:lang w:val="en-GB"/>
        </w:rPr>
        <w:t xml:space="preserve"> et al. </w:t>
      </w:r>
      <w:r w:rsidR="00C919FD"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&lt;EndNote&gt;&lt;Cite&gt;&lt;Author&gt;Brunauer&lt;/Author&gt;&lt;Year&gt;1938&lt;/Year&gt;&lt;RecNum&gt;800&lt;/RecNum&gt;&lt;DisplayText&gt;[201]&lt;/DisplayText&gt;&lt;record&gt;&lt;rec-number&gt;800&lt;/rec-number&gt;&lt;foreign-keys&gt;&lt;key app="EN" db-id="dpf09dwxptw9d7e9tt2pe2pg0vr0v0r2xp5t" timestamp="1573542171"&gt;800&lt;/key&gt;&lt;/foreign-keys&gt;&lt;ref-type name="Journal Article"&gt;17&lt;/ref-type&gt;&lt;contributors&gt;&lt;authors&gt;&lt;author&gt;Brunauer, Stephen&lt;/author&gt;&lt;author&gt;Emmett, P. H.&lt;/author&gt;&lt;author&gt;Teller, Edward&lt;/author&gt;&lt;/authors&gt;&lt;/contributors&gt;&lt;titles&gt;&lt;title&gt;Adsorption of Gases in Multimolecular Layers&lt;/title&gt;&lt;secondary-title&gt;Journal of the American Chemical Society&lt;/secondary-title&gt;&lt;/titles&gt;&lt;periodical&gt;&lt;full-title&gt;Journal of the American Chemical Society&lt;/full-title&gt;&lt;/periodical&gt;&lt;pages&gt;309-319&lt;/pages&gt;&lt;volume&gt;60&lt;/volume&gt;&lt;number&gt;2&lt;/number&gt;&lt;dates&gt;&lt;year&gt;1938&lt;/year&gt;&lt;pub-dates&gt;&lt;date&gt;1938/02/01&lt;/date&gt;&lt;/pub-dates&gt;&lt;/dates&gt;&lt;publisher&gt;American Chemical Society&lt;/publisher&gt;&lt;isbn&gt;0002-7863&lt;/isbn&gt;&lt;urls&gt;&lt;related-urls&gt;&lt;url&gt;https://doi.org/10.1021/ja01269a023&lt;/url&gt;&lt;/related-urls&gt;&lt;/urls&gt;&lt;electronic-resource-num&gt;10.1021/ja01269a023&lt;/electronic-resource-num&gt;&lt;/record&gt;&lt;/Cite&gt;&lt;/EndNote&gt;</w:instrText>
      </w:r>
      <w:r w:rsidR="00C919FD"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[201]</w:t>
      </w:r>
      <w:r w:rsidR="00C919FD" w:rsidRPr="00D475D8">
        <w:rPr>
          <w:rFonts w:ascii="Times New Roman" w:hAnsi="Times New Roman"/>
          <w:sz w:val="24"/>
          <w:szCs w:val="24"/>
          <w:lang w:val="en-GB"/>
        </w:rPr>
        <w:fldChar w:fldCharType="end"/>
      </w:r>
      <w:r w:rsidR="00C919FD" w:rsidRPr="005444B8">
        <w:rPr>
          <w:rFonts w:ascii="Times New Roman" w:hAnsi="Times New Roman"/>
          <w:sz w:val="24"/>
          <w:szCs w:val="24"/>
          <w:lang w:val="en-GB"/>
        </w:rPr>
        <w:t xml:space="preserve"> </w:t>
      </w:r>
      <w:r w:rsidRPr="005444B8">
        <w:rPr>
          <w:rFonts w:ascii="Times New Roman" w:hAnsi="Times New Roman"/>
          <w:sz w:val="24"/>
          <w:szCs w:val="24"/>
          <w:lang w:val="en-GB"/>
        </w:rPr>
        <w:t>obtained a simple linear relation</w:t>
      </w:r>
      <w:r w:rsidR="00730478" w:rsidRPr="005444B8">
        <w:rPr>
          <w:rFonts w:ascii="Times New Roman" w:hAnsi="Times New Roman"/>
          <w:sz w:val="24"/>
          <w:szCs w:val="24"/>
          <w:lang w:val="en-GB"/>
        </w:rPr>
        <w:t>ship</w:t>
      </w:r>
      <w:r w:rsidRPr="005444B8">
        <w:rPr>
          <w:rFonts w:ascii="Times New Roman" w:hAnsi="Times New Roman"/>
          <w:sz w:val="24"/>
          <w:szCs w:val="24"/>
          <w:lang w:val="en-GB"/>
        </w:rPr>
        <w:t xml:space="preserve"> betwee</w:t>
      </w:r>
      <w:r w:rsidR="00D17F92" w:rsidRPr="005444B8">
        <w:rPr>
          <w:rFonts w:ascii="Times New Roman" w:hAnsi="Times New Roman"/>
          <w:sz w:val="24"/>
          <w:szCs w:val="24"/>
          <w:lang w:val="en-GB"/>
        </w:rPr>
        <w:t>n adsorbed volume and pressure:</w:t>
      </w:r>
    </w:p>
    <w:p w14:paraId="3F422725" w14:textId="106D204F" w:rsidR="00C718D8" w:rsidRPr="005444B8" w:rsidRDefault="00C718D8" w:rsidP="00777238">
      <w:pPr>
        <w:tabs>
          <w:tab w:val="center" w:pos="4253"/>
          <w:tab w:val="right" w:pos="7655"/>
        </w:tabs>
        <w:autoSpaceDE w:val="0"/>
        <w:autoSpaceDN w:val="0"/>
        <w:adjustRightInd w:val="0"/>
        <w:spacing w:line="480" w:lineRule="auto"/>
        <w:jc w:val="right"/>
        <w:rPr>
          <w:rFonts w:ascii="Times New Roman" w:hAnsi="Times New Roman"/>
          <w:b/>
          <w:bCs/>
          <w:sz w:val="24"/>
          <w:szCs w:val="24"/>
          <w:lang w:val="en-GB"/>
        </w:rPr>
      </w:pPr>
      <w:r w:rsidRPr="005444B8">
        <w:rPr>
          <w:rFonts w:ascii="Times New Roman" w:hAnsi="Times New Roman"/>
          <w:b/>
          <w:bCs/>
          <w:sz w:val="24"/>
          <w:szCs w:val="24"/>
          <w:lang w:val="en-GB"/>
        </w:rPr>
        <w:tab/>
      </w:r>
      <m:oMath>
        <m:f>
          <m:fPr>
            <m:ctrlPr>
              <w:rPr>
                <w:rFonts w:ascii="Cambria Math" w:hAnsi="Cambria Math"/>
                <w:i/>
                <w:color w:val="000000"/>
                <w:sz w:val="24"/>
                <w:szCs w:val="24"/>
                <w:lang w:val="en-GB"/>
              </w:rPr>
            </m:ctrlPr>
          </m:fPr>
          <m:num>
            <m:r>
              <w:rPr>
                <w:rFonts w:ascii="Cambria Math" w:hAnsi="Cambria Math"/>
                <w:color w:val="000000"/>
                <w:sz w:val="24"/>
                <w:szCs w:val="24"/>
                <w:lang w:val="en-GB"/>
              </w:rPr>
              <m:t>p</m:t>
            </m:r>
          </m:num>
          <m:den>
            <m:r>
              <w:rPr>
                <w:rFonts w:ascii="Cambria Math" w:hAnsi="Cambria Math"/>
                <w:color w:val="000000"/>
                <w:sz w:val="24"/>
                <w:szCs w:val="24"/>
                <w:lang w:val="en-GB"/>
              </w:rPr>
              <m:t>V</m:t>
            </m:r>
            <m:d>
              <m:dPr>
                <m:ctrlPr>
                  <w:rPr>
                    <w:rFonts w:ascii="Cambria Math" w:hAnsi="Cambria Math"/>
                    <w:i/>
                    <w:color w:val="000000"/>
                    <w:sz w:val="24"/>
                    <w:szCs w:val="24"/>
                    <w:lang w:val="en-GB"/>
                  </w:rPr>
                </m:ctrlPr>
              </m:dPr>
              <m:e>
                <m:sSub>
                  <m:sSubPr>
                    <m:ctrlPr>
                      <w:rPr>
                        <w:rFonts w:ascii="Cambria Math" w:hAnsi="Cambria Math"/>
                        <w:i/>
                        <w:color w:val="000000"/>
                        <w:sz w:val="24"/>
                        <w:szCs w:val="24"/>
                        <w:lang w:val="en-GB"/>
                      </w:rPr>
                    </m:ctrlPr>
                  </m:sSubPr>
                  <m:e>
                    <m:r>
                      <w:rPr>
                        <w:rFonts w:ascii="Cambria Math" w:hAnsi="Cambria Math"/>
                        <w:color w:val="000000"/>
                        <w:sz w:val="24"/>
                        <w:szCs w:val="24"/>
                        <w:lang w:val="en-GB"/>
                      </w:rPr>
                      <m:t>p</m:t>
                    </m:r>
                  </m:e>
                  <m:sub>
                    <m:r>
                      <w:rPr>
                        <w:rFonts w:ascii="Cambria Math" w:hAnsi="Cambria Math"/>
                        <w:color w:val="000000"/>
                        <w:sz w:val="24"/>
                        <w:szCs w:val="24"/>
                        <w:lang w:val="en-GB"/>
                      </w:rPr>
                      <m:t>0</m:t>
                    </m:r>
                  </m:sub>
                </m:sSub>
                <m:r>
                  <w:rPr>
                    <w:rFonts w:ascii="Cambria Math" w:hAnsi="Cambria Math"/>
                    <w:color w:val="000000"/>
                    <w:sz w:val="24"/>
                    <w:szCs w:val="24"/>
                    <w:lang w:val="en-GB"/>
                  </w:rPr>
                  <m:t>-p</m:t>
                </m:r>
              </m:e>
            </m:d>
          </m:den>
        </m:f>
        <m:r>
          <w:rPr>
            <w:rFonts w:ascii="Cambria Math" w:hAnsi="Cambria Math"/>
            <w:color w:val="000000"/>
            <w:sz w:val="24"/>
            <w:szCs w:val="24"/>
            <w:lang w:val="en-GB"/>
          </w:rPr>
          <m:t>=</m:t>
        </m:r>
        <m:f>
          <m:fPr>
            <m:ctrlPr>
              <w:rPr>
                <w:rFonts w:ascii="Cambria Math" w:hAnsi="Cambria Math"/>
                <w:i/>
                <w:color w:val="000000"/>
                <w:sz w:val="24"/>
                <w:szCs w:val="24"/>
                <w:lang w:val="en-GB"/>
              </w:rPr>
            </m:ctrlPr>
          </m:fPr>
          <m:num>
            <m:r>
              <w:rPr>
                <w:rFonts w:ascii="Cambria Math" w:hAnsi="Cambria Math"/>
                <w:color w:val="000000"/>
                <w:sz w:val="24"/>
                <w:szCs w:val="24"/>
                <w:lang w:val="en-GB"/>
              </w:rPr>
              <m:t>1</m:t>
            </m:r>
          </m:num>
          <m:den>
            <m:sSub>
              <m:sSubPr>
                <m:ctrlPr>
                  <w:rPr>
                    <w:rFonts w:ascii="Cambria Math" w:hAnsi="Cambria Math"/>
                    <w:i/>
                    <w:color w:val="000000"/>
                    <w:sz w:val="24"/>
                    <w:szCs w:val="24"/>
                    <w:lang w:val="en-GB"/>
                  </w:rPr>
                </m:ctrlPr>
              </m:sSubPr>
              <m:e>
                <m:r>
                  <w:rPr>
                    <w:rFonts w:ascii="Cambria Math" w:hAnsi="Cambria Math"/>
                    <w:color w:val="000000"/>
                    <w:sz w:val="24"/>
                    <w:szCs w:val="24"/>
                    <w:lang w:val="en-GB"/>
                  </w:rPr>
                  <m:t>V</m:t>
                </m:r>
              </m:e>
              <m:sub>
                <m:r>
                  <w:rPr>
                    <w:rFonts w:ascii="Cambria Math" w:hAnsi="Cambria Math"/>
                    <w:color w:val="000000"/>
                    <w:sz w:val="24"/>
                    <w:szCs w:val="24"/>
                    <w:lang w:val="en-GB"/>
                  </w:rPr>
                  <m:t>m</m:t>
                </m:r>
              </m:sub>
            </m:sSub>
            <m:r>
              <w:rPr>
                <w:rFonts w:ascii="Cambria Math" w:hAnsi="Cambria Math"/>
                <w:color w:val="000000"/>
                <w:sz w:val="24"/>
                <w:szCs w:val="24"/>
                <w:lang w:val="en-GB"/>
              </w:rPr>
              <m:t>C</m:t>
            </m:r>
          </m:den>
        </m:f>
        <m:r>
          <w:rPr>
            <w:rFonts w:ascii="Cambria Math" w:hAnsi="Cambria Math"/>
            <w:color w:val="000000"/>
            <w:sz w:val="24"/>
            <w:szCs w:val="24"/>
            <w:lang w:val="en-GB"/>
          </w:rPr>
          <m:t>+</m:t>
        </m:r>
        <m:f>
          <m:fPr>
            <m:ctrlPr>
              <w:rPr>
                <w:rFonts w:ascii="Cambria Math" w:hAnsi="Cambria Math"/>
                <w:i/>
                <w:color w:val="000000"/>
                <w:sz w:val="24"/>
                <w:szCs w:val="24"/>
                <w:lang w:val="en-GB"/>
              </w:rPr>
            </m:ctrlPr>
          </m:fPr>
          <m:num>
            <m:r>
              <w:rPr>
                <w:rFonts w:ascii="Cambria Math" w:hAnsi="Cambria Math"/>
                <w:color w:val="000000"/>
                <w:sz w:val="24"/>
                <w:szCs w:val="24"/>
                <w:lang w:val="en-GB"/>
              </w:rPr>
              <m:t>C-1</m:t>
            </m:r>
          </m:num>
          <m:den>
            <m:sSub>
              <m:sSubPr>
                <m:ctrlPr>
                  <w:rPr>
                    <w:rFonts w:ascii="Cambria Math" w:hAnsi="Cambria Math"/>
                    <w:i/>
                    <w:color w:val="000000"/>
                    <w:sz w:val="24"/>
                    <w:szCs w:val="24"/>
                    <w:lang w:val="en-GB"/>
                  </w:rPr>
                </m:ctrlPr>
              </m:sSubPr>
              <m:e>
                <m:r>
                  <w:rPr>
                    <w:rFonts w:ascii="Cambria Math" w:hAnsi="Cambria Math"/>
                    <w:color w:val="000000"/>
                    <w:sz w:val="24"/>
                    <w:szCs w:val="24"/>
                    <w:lang w:val="en-GB"/>
                  </w:rPr>
                  <m:t>V</m:t>
                </m:r>
              </m:e>
              <m:sub>
                <m:r>
                  <w:rPr>
                    <w:rFonts w:ascii="Cambria Math" w:hAnsi="Cambria Math"/>
                    <w:color w:val="000000"/>
                    <w:sz w:val="24"/>
                    <w:szCs w:val="24"/>
                    <w:lang w:val="en-GB"/>
                  </w:rPr>
                  <m:t>m</m:t>
                </m:r>
              </m:sub>
            </m:sSub>
            <m:r>
              <w:rPr>
                <w:rFonts w:ascii="Cambria Math" w:hAnsi="Cambria Math"/>
                <w:color w:val="000000"/>
                <w:sz w:val="24"/>
                <w:szCs w:val="24"/>
                <w:lang w:val="en-GB"/>
              </w:rPr>
              <m:t>C</m:t>
            </m:r>
          </m:den>
        </m:f>
        <m:f>
          <m:fPr>
            <m:ctrlPr>
              <w:rPr>
                <w:rFonts w:ascii="Cambria Math" w:hAnsi="Cambria Math"/>
                <w:i/>
                <w:color w:val="000000"/>
                <w:sz w:val="24"/>
                <w:szCs w:val="24"/>
                <w:lang w:val="en-GB"/>
              </w:rPr>
            </m:ctrlPr>
          </m:fPr>
          <m:num>
            <m:r>
              <w:rPr>
                <w:rFonts w:ascii="Cambria Math" w:hAnsi="Cambria Math"/>
                <w:color w:val="000000"/>
                <w:sz w:val="24"/>
                <w:szCs w:val="24"/>
                <w:lang w:val="en-GB"/>
              </w:rPr>
              <m:t>p</m:t>
            </m:r>
          </m:num>
          <m:den>
            <m:sSub>
              <m:sSubPr>
                <m:ctrlPr>
                  <w:rPr>
                    <w:rFonts w:ascii="Cambria Math" w:hAnsi="Cambria Math"/>
                    <w:i/>
                    <w:color w:val="000000"/>
                    <w:sz w:val="24"/>
                    <w:szCs w:val="24"/>
                    <w:lang w:val="en-GB"/>
                  </w:rPr>
                </m:ctrlPr>
              </m:sSubPr>
              <m:e>
                <m:r>
                  <w:rPr>
                    <w:rFonts w:ascii="Cambria Math" w:hAnsi="Cambria Math"/>
                    <w:color w:val="000000"/>
                    <w:sz w:val="24"/>
                    <w:szCs w:val="24"/>
                    <w:lang w:val="en-GB"/>
                  </w:rPr>
                  <m:t>p</m:t>
                </m:r>
              </m:e>
              <m:sub>
                <m:r>
                  <w:rPr>
                    <w:rFonts w:ascii="Cambria Math" w:hAnsi="Cambria Math"/>
                    <w:color w:val="000000"/>
                    <w:sz w:val="24"/>
                    <w:szCs w:val="24"/>
                    <w:lang w:val="en-GB"/>
                  </w:rPr>
                  <m:t>0</m:t>
                </m:r>
              </m:sub>
            </m:sSub>
          </m:den>
        </m:f>
      </m:oMath>
      <w:r w:rsidRPr="005444B8">
        <w:rPr>
          <w:rFonts w:ascii="Times New Roman" w:hAnsi="Times New Roman"/>
          <w:b/>
          <w:bCs/>
          <w:sz w:val="24"/>
          <w:szCs w:val="24"/>
          <w:lang w:val="en-GB"/>
        </w:rPr>
        <w:tab/>
      </w:r>
      <w:r w:rsidRPr="005444B8">
        <w:rPr>
          <w:rFonts w:ascii="Times New Roman" w:hAnsi="Times New Roman"/>
          <w:sz w:val="24"/>
          <w:szCs w:val="24"/>
          <w:lang w:val="en-GB"/>
        </w:rPr>
        <w:tab/>
        <w:t xml:space="preserve">     (</w:t>
      </w:r>
      <w:r w:rsidR="009917E3" w:rsidRPr="005444B8">
        <w:rPr>
          <w:rFonts w:ascii="Times New Roman" w:hAnsi="Times New Roman"/>
          <w:sz w:val="24"/>
          <w:szCs w:val="24"/>
          <w:lang w:val="en-GB"/>
        </w:rPr>
        <w:t>3</w:t>
      </w:r>
      <w:r w:rsidR="009B27B8">
        <w:rPr>
          <w:rFonts w:ascii="Times New Roman" w:hAnsi="Times New Roman"/>
          <w:sz w:val="24"/>
          <w:szCs w:val="24"/>
          <w:lang w:val="en-GB"/>
        </w:rPr>
        <w:t>6</w:t>
      </w:r>
      <w:r w:rsidRPr="005444B8">
        <w:rPr>
          <w:rFonts w:ascii="Times New Roman" w:hAnsi="Times New Roman"/>
          <w:sz w:val="24"/>
          <w:szCs w:val="24"/>
          <w:lang w:val="en-GB"/>
        </w:rPr>
        <w:t>)</w:t>
      </w:r>
    </w:p>
    <w:p w14:paraId="448492B1" w14:textId="6EC13FE4" w:rsidR="00C718D8" w:rsidRPr="005444B8" w:rsidRDefault="00730478" w:rsidP="00777238">
      <w:pPr>
        <w:autoSpaceDE w:val="0"/>
        <w:autoSpaceDN w:val="0"/>
        <w:adjustRightInd w:val="0"/>
        <w:spacing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where </w:t>
      </w:r>
      <w:proofErr w:type="spellStart"/>
      <w:r w:rsidR="00C718D8" w:rsidRPr="005444B8">
        <w:rPr>
          <w:rFonts w:ascii="Times New Roman" w:hAnsi="Times New Roman"/>
          <w:i/>
          <w:iCs/>
          <w:sz w:val="24"/>
          <w:szCs w:val="24"/>
          <w:lang w:val="en-GB"/>
        </w:rPr>
        <w:t>V</w:t>
      </w:r>
      <w:r w:rsidR="00C718D8" w:rsidRPr="005444B8">
        <w:rPr>
          <w:rFonts w:ascii="Times New Roman" w:hAnsi="Times New Roman"/>
          <w:i/>
          <w:iCs/>
          <w:sz w:val="24"/>
          <w:szCs w:val="24"/>
          <w:vertAlign w:val="subscript"/>
          <w:lang w:val="en-GB"/>
        </w:rPr>
        <w:t>m</w:t>
      </w:r>
      <w:proofErr w:type="spellEnd"/>
      <w:r w:rsidR="00C718D8" w:rsidRPr="005444B8">
        <w:rPr>
          <w:rFonts w:ascii="Times New Roman" w:hAnsi="Times New Roman"/>
          <w:i/>
          <w:iCs/>
          <w:sz w:val="24"/>
          <w:szCs w:val="24"/>
          <w:lang w:val="en-GB"/>
        </w:rPr>
        <w:t xml:space="preserve"> </w:t>
      </w:r>
      <w:r w:rsidRPr="005444B8">
        <w:rPr>
          <w:rFonts w:ascii="Times New Roman" w:hAnsi="Times New Roman"/>
          <w:iCs/>
          <w:sz w:val="24"/>
          <w:szCs w:val="24"/>
          <w:lang w:val="en-GB"/>
        </w:rPr>
        <w:t>is</w:t>
      </w:r>
      <w:r w:rsidRPr="005444B8">
        <w:rPr>
          <w:rFonts w:ascii="Times New Roman" w:hAnsi="Times New Roman"/>
          <w:i/>
          <w:iCs/>
          <w:sz w:val="24"/>
          <w:szCs w:val="24"/>
          <w:lang w:val="en-GB"/>
        </w:rPr>
        <w:t xml:space="preserve"> </w:t>
      </w:r>
      <w:r w:rsidR="00C718D8" w:rsidRPr="005444B8">
        <w:rPr>
          <w:rFonts w:ascii="Times New Roman" w:hAnsi="Times New Roman"/>
          <w:sz w:val="24"/>
          <w:szCs w:val="24"/>
          <w:lang w:val="en-GB"/>
        </w:rPr>
        <w:t>the total volume adsorbed in the monolayer per unit</w:t>
      </w:r>
      <w:r w:rsidRPr="005444B8">
        <w:rPr>
          <w:rFonts w:ascii="Times New Roman" w:hAnsi="Times New Roman"/>
          <w:sz w:val="24"/>
          <w:szCs w:val="24"/>
          <w:lang w:val="en-GB"/>
        </w:rPr>
        <w:t xml:space="preserve"> mass</w:t>
      </w:r>
      <w:r w:rsidR="00C718D8" w:rsidRPr="005444B8">
        <w:rPr>
          <w:rFonts w:ascii="Times New Roman" w:hAnsi="Times New Roman"/>
          <w:sz w:val="24"/>
          <w:szCs w:val="24"/>
          <w:lang w:val="en-GB"/>
        </w:rPr>
        <w:t xml:space="preserve">, </w:t>
      </w:r>
      <w:r w:rsidR="00C718D8" w:rsidRPr="005444B8">
        <w:rPr>
          <w:rFonts w:ascii="Times New Roman" w:hAnsi="Times New Roman"/>
          <w:i/>
          <w:iCs/>
          <w:sz w:val="24"/>
          <w:szCs w:val="24"/>
          <w:lang w:val="en-GB"/>
        </w:rPr>
        <w:t>V</w:t>
      </w:r>
      <w:r w:rsidR="00C718D8" w:rsidRPr="005444B8">
        <w:rPr>
          <w:rFonts w:ascii="Times New Roman" w:hAnsi="Times New Roman"/>
          <w:sz w:val="24"/>
          <w:szCs w:val="24"/>
          <w:lang w:val="en-GB"/>
        </w:rPr>
        <w:t xml:space="preserve"> the volume adsorbed per</w:t>
      </w:r>
      <w:r w:rsidRPr="005444B8">
        <w:rPr>
          <w:rFonts w:ascii="Times New Roman" w:hAnsi="Times New Roman"/>
          <w:sz w:val="24"/>
          <w:szCs w:val="24"/>
          <w:lang w:val="en-GB"/>
        </w:rPr>
        <w:t xml:space="preserve"> unit</w:t>
      </w:r>
      <w:r w:rsidR="00C718D8" w:rsidRPr="005444B8">
        <w:rPr>
          <w:rFonts w:ascii="Times New Roman" w:hAnsi="Times New Roman"/>
          <w:sz w:val="24"/>
          <w:szCs w:val="24"/>
          <w:lang w:val="en-GB"/>
        </w:rPr>
        <w:t xml:space="preserve"> mass, and </w:t>
      </w:r>
      <w:r w:rsidR="00C718D8" w:rsidRPr="005444B8">
        <w:rPr>
          <w:rFonts w:ascii="Times New Roman" w:hAnsi="Times New Roman"/>
          <w:i/>
          <w:iCs/>
          <w:sz w:val="24"/>
          <w:szCs w:val="24"/>
          <w:lang w:val="en-GB"/>
        </w:rPr>
        <w:t>C</w:t>
      </w:r>
      <w:r w:rsidR="00C718D8" w:rsidRPr="005444B8">
        <w:rPr>
          <w:rFonts w:ascii="Times New Roman" w:hAnsi="Times New Roman"/>
          <w:sz w:val="24"/>
          <w:szCs w:val="24"/>
          <w:lang w:val="en-GB"/>
        </w:rPr>
        <w:t xml:space="preserve"> a constant related </w:t>
      </w:r>
      <w:r w:rsidRPr="005444B8">
        <w:rPr>
          <w:rFonts w:ascii="Times New Roman" w:hAnsi="Times New Roman"/>
          <w:sz w:val="24"/>
          <w:szCs w:val="24"/>
          <w:lang w:val="en-GB"/>
        </w:rPr>
        <w:t xml:space="preserve">to </w:t>
      </w:r>
      <w:r w:rsidR="00C718D8" w:rsidRPr="005444B8">
        <w:rPr>
          <w:rFonts w:ascii="Times New Roman" w:hAnsi="Times New Roman"/>
          <w:sz w:val="24"/>
          <w:szCs w:val="24"/>
          <w:lang w:val="en-GB"/>
        </w:rPr>
        <w:t>the isotherm shape.</w:t>
      </w:r>
      <w:r w:rsidR="00FA20C1" w:rsidRPr="005444B8">
        <w:rPr>
          <w:rFonts w:ascii="Times New Roman" w:hAnsi="Times New Roman"/>
          <w:sz w:val="24"/>
          <w:szCs w:val="24"/>
          <w:lang w:val="en-GB"/>
        </w:rPr>
        <w:t xml:space="preserve"> </w:t>
      </w:r>
      <w:r w:rsidR="00C718D8" w:rsidRPr="005444B8">
        <w:rPr>
          <w:rFonts w:ascii="Times New Roman" w:hAnsi="Times New Roman"/>
          <w:sz w:val="24"/>
          <w:szCs w:val="24"/>
          <w:lang w:val="en-GB"/>
        </w:rPr>
        <w:t>According</w:t>
      </w:r>
      <w:r w:rsidR="00570802" w:rsidRPr="005444B8">
        <w:rPr>
          <w:rFonts w:ascii="Times New Roman" w:hAnsi="Times New Roman"/>
          <w:sz w:val="24"/>
          <w:szCs w:val="24"/>
          <w:lang w:val="en-GB"/>
        </w:rPr>
        <w:t xml:space="preserve"> to</w:t>
      </w:r>
      <w:r w:rsidR="00C718D8" w:rsidRPr="005444B8">
        <w:rPr>
          <w:rFonts w:ascii="Times New Roman" w:hAnsi="Times New Roman"/>
          <w:sz w:val="24"/>
          <w:szCs w:val="24"/>
          <w:lang w:val="en-GB"/>
        </w:rPr>
        <w:t xml:space="preserve"> Eq. (</w:t>
      </w:r>
      <w:r w:rsidR="00C718D8" w:rsidRPr="00DE2265">
        <w:rPr>
          <w:rFonts w:ascii="Times New Roman" w:hAnsi="Times New Roman"/>
          <w:sz w:val="24"/>
          <w:szCs w:val="24"/>
          <w:lang w:val="en-GB"/>
        </w:rPr>
        <w:t>6</w:t>
      </w:r>
      <w:r w:rsidR="00C718D8" w:rsidRPr="005444B8">
        <w:rPr>
          <w:rFonts w:ascii="Times New Roman" w:hAnsi="Times New Roman"/>
          <w:sz w:val="24"/>
          <w:szCs w:val="24"/>
          <w:lang w:val="en-GB"/>
        </w:rPr>
        <w:t xml:space="preserve">), a plot of </w:t>
      </w:r>
      <w:r w:rsidR="00C718D8" w:rsidRPr="005444B8">
        <w:rPr>
          <w:rFonts w:ascii="Times New Roman" w:hAnsi="Times New Roman"/>
          <w:i/>
          <w:iCs/>
          <w:sz w:val="24"/>
          <w:szCs w:val="24"/>
          <w:lang w:val="en-GB"/>
        </w:rPr>
        <w:t>p/V(p</w:t>
      </w:r>
      <w:r w:rsidR="00C718D8" w:rsidRPr="005444B8">
        <w:rPr>
          <w:rFonts w:ascii="Times New Roman" w:hAnsi="Times New Roman"/>
          <w:i/>
          <w:iCs/>
          <w:sz w:val="24"/>
          <w:szCs w:val="24"/>
          <w:vertAlign w:val="subscript"/>
          <w:lang w:val="en-GB"/>
        </w:rPr>
        <w:t>0</w:t>
      </w:r>
      <w:r w:rsidR="00C718D8" w:rsidRPr="005444B8">
        <w:rPr>
          <w:rFonts w:ascii="Times New Roman" w:hAnsi="Times New Roman"/>
          <w:i/>
          <w:iCs/>
          <w:sz w:val="24"/>
          <w:szCs w:val="24"/>
          <w:lang w:val="en-GB"/>
        </w:rPr>
        <w:t>-p)</w:t>
      </w:r>
      <w:r w:rsidR="00C718D8" w:rsidRPr="005444B8">
        <w:rPr>
          <w:rFonts w:ascii="Times New Roman" w:hAnsi="Times New Roman"/>
          <w:sz w:val="24"/>
          <w:szCs w:val="24"/>
          <w:lang w:val="en-GB"/>
        </w:rPr>
        <w:t xml:space="preserve"> v</w:t>
      </w:r>
      <w:r w:rsidR="00A026AE" w:rsidRPr="005444B8">
        <w:rPr>
          <w:rFonts w:ascii="Times New Roman" w:hAnsi="Times New Roman"/>
          <w:sz w:val="24"/>
          <w:szCs w:val="24"/>
          <w:lang w:val="en-GB"/>
        </w:rPr>
        <w:t>ersu</w:t>
      </w:r>
      <w:r w:rsidR="00C718D8" w:rsidRPr="005444B8">
        <w:rPr>
          <w:rFonts w:ascii="Times New Roman" w:hAnsi="Times New Roman"/>
          <w:sz w:val="24"/>
          <w:szCs w:val="24"/>
          <w:lang w:val="en-GB"/>
        </w:rPr>
        <w:t xml:space="preserve">s </w:t>
      </w:r>
      <w:r w:rsidR="00C718D8" w:rsidRPr="005444B8">
        <w:rPr>
          <w:rFonts w:ascii="Times New Roman" w:hAnsi="Times New Roman"/>
          <w:i/>
          <w:iCs/>
          <w:sz w:val="24"/>
          <w:szCs w:val="24"/>
          <w:lang w:val="en-GB"/>
        </w:rPr>
        <w:t>p</w:t>
      </w:r>
      <w:r w:rsidR="00C718D8" w:rsidRPr="005444B8">
        <w:rPr>
          <w:rFonts w:ascii="Times New Roman" w:hAnsi="Times New Roman"/>
          <w:i/>
          <w:iCs/>
          <w:sz w:val="24"/>
          <w:szCs w:val="24"/>
          <w:vertAlign w:val="subscript"/>
          <w:lang w:val="en-GB"/>
        </w:rPr>
        <w:t>r</w:t>
      </w:r>
      <w:r w:rsidR="00C718D8" w:rsidRPr="005444B8">
        <w:rPr>
          <w:rFonts w:ascii="Times New Roman" w:hAnsi="Times New Roman"/>
          <w:i/>
          <w:iCs/>
          <w:sz w:val="24"/>
          <w:szCs w:val="24"/>
          <w:lang w:val="en-GB"/>
        </w:rPr>
        <w:t xml:space="preserve"> </w:t>
      </w:r>
      <w:r w:rsidR="00C718D8" w:rsidRPr="005444B8">
        <w:rPr>
          <w:rFonts w:ascii="Times New Roman" w:hAnsi="Times New Roman"/>
          <w:sz w:val="24"/>
          <w:szCs w:val="24"/>
          <w:lang w:val="en-GB"/>
        </w:rPr>
        <w:t xml:space="preserve">results in a straight line, whose fitting allows </w:t>
      </w:r>
      <w:r w:rsidR="00AC3A37" w:rsidRPr="005444B8">
        <w:rPr>
          <w:rFonts w:ascii="Times New Roman" w:hAnsi="Times New Roman"/>
          <w:sz w:val="24"/>
          <w:szCs w:val="24"/>
          <w:lang w:val="en-GB"/>
        </w:rPr>
        <w:t xml:space="preserve">us </w:t>
      </w:r>
      <w:r w:rsidR="00C718D8" w:rsidRPr="005444B8">
        <w:rPr>
          <w:rFonts w:ascii="Times New Roman" w:hAnsi="Times New Roman"/>
          <w:sz w:val="24"/>
          <w:szCs w:val="24"/>
          <w:lang w:val="en-GB"/>
        </w:rPr>
        <w:t>to obtain the two unknown parameters</w:t>
      </w:r>
      <w:r w:rsidR="00F63C4D" w:rsidRPr="005444B8">
        <w:rPr>
          <w:rFonts w:ascii="Times New Roman" w:hAnsi="Times New Roman"/>
          <w:sz w:val="24"/>
          <w:szCs w:val="24"/>
          <w:lang w:val="en-GB"/>
        </w:rPr>
        <w:t>,</w:t>
      </w:r>
      <w:r w:rsidR="00C718D8" w:rsidRPr="005444B8">
        <w:rPr>
          <w:rFonts w:ascii="Times New Roman" w:hAnsi="Times New Roman"/>
          <w:sz w:val="24"/>
          <w:szCs w:val="24"/>
          <w:lang w:val="en-GB"/>
        </w:rPr>
        <w:t xml:space="preserve"> </w:t>
      </w:r>
      <w:r w:rsidR="00FA20C1" w:rsidRPr="005444B8">
        <w:rPr>
          <w:rFonts w:ascii="Times New Roman" w:hAnsi="Times New Roman"/>
          <w:sz w:val="24"/>
          <w:szCs w:val="24"/>
          <w:lang w:val="en-GB"/>
        </w:rPr>
        <w:t xml:space="preserve">namely, </w:t>
      </w:r>
      <w:r w:rsidR="00C718D8" w:rsidRPr="005444B8">
        <w:rPr>
          <w:rFonts w:ascii="Times New Roman" w:hAnsi="Times New Roman"/>
          <w:i/>
          <w:iCs/>
          <w:sz w:val="24"/>
          <w:szCs w:val="24"/>
          <w:lang w:val="en-GB"/>
        </w:rPr>
        <w:t>C</w:t>
      </w:r>
      <w:r w:rsidR="00C718D8" w:rsidRPr="005444B8">
        <w:rPr>
          <w:rFonts w:ascii="Times New Roman" w:hAnsi="Times New Roman"/>
          <w:sz w:val="24"/>
          <w:szCs w:val="24"/>
          <w:lang w:val="en-GB"/>
        </w:rPr>
        <w:t xml:space="preserve"> and </w:t>
      </w:r>
      <w:proofErr w:type="spellStart"/>
      <w:r w:rsidR="00C718D8" w:rsidRPr="005444B8">
        <w:rPr>
          <w:rFonts w:ascii="Times New Roman" w:hAnsi="Times New Roman"/>
          <w:i/>
          <w:iCs/>
          <w:sz w:val="24"/>
          <w:szCs w:val="24"/>
          <w:lang w:val="en-GB"/>
        </w:rPr>
        <w:t>V</w:t>
      </w:r>
      <w:r w:rsidR="00C718D8" w:rsidRPr="005444B8">
        <w:rPr>
          <w:rFonts w:ascii="Times New Roman" w:hAnsi="Times New Roman"/>
          <w:i/>
          <w:iCs/>
          <w:sz w:val="24"/>
          <w:szCs w:val="24"/>
          <w:vertAlign w:val="subscript"/>
          <w:lang w:val="en-GB"/>
        </w:rPr>
        <w:t>m</w:t>
      </w:r>
      <w:proofErr w:type="spellEnd"/>
      <w:r w:rsidR="00C718D8" w:rsidRPr="005444B8">
        <w:rPr>
          <w:rFonts w:ascii="Times New Roman" w:hAnsi="Times New Roman"/>
          <w:sz w:val="24"/>
          <w:szCs w:val="24"/>
          <w:lang w:val="en-GB"/>
        </w:rPr>
        <w:t xml:space="preserve"> from the slope and the intercept</w:t>
      </w:r>
      <w:r w:rsidR="00F63C4D" w:rsidRPr="005444B8">
        <w:rPr>
          <w:rFonts w:ascii="Times New Roman" w:hAnsi="Times New Roman"/>
          <w:sz w:val="24"/>
          <w:szCs w:val="24"/>
          <w:lang w:val="en-GB"/>
        </w:rPr>
        <w:t>, respectively</w:t>
      </w:r>
      <w:r w:rsidR="00C718D8" w:rsidRPr="005444B8">
        <w:rPr>
          <w:rFonts w:ascii="Times New Roman" w:hAnsi="Times New Roman"/>
          <w:sz w:val="24"/>
          <w:szCs w:val="24"/>
          <w:lang w:val="en-GB"/>
        </w:rPr>
        <w:t xml:space="preserve">. To ensure </w:t>
      </w:r>
      <w:r w:rsidR="00AC3A37" w:rsidRPr="005444B8">
        <w:rPr>
          <w:rFonts w:ascii="Times New Roman" w:hAnsi="Times New Roman"/>
          <w:sz w:val="24"/>
          <w:szCs w:val="24"/>
          <w:lang w:val="en-GB"/>
        </w:rPr>
        <w:t xml:space="preserve">the </w:t>
      </w:r>
      <w:r w:rsidR="00C718D8" w:rsidRPr="005444B8">
        <w:rPr>
          <w:rFonts w:ascii="Times New Roman" w:hAnsi="Times New Roman"/>
          <w:sz w:val="24"/>
          <w:szCs w:val="24"/>
          <w:lang w:val="en-GB"/>
        </w:rPr>
        <w:t xml:space="preserve">validity of this model, which works nicely for relatively low pressures, only results corresponding to relative pressures in the range of 0.05 to 0.3 </w:t>
      </w:r>
      <w:r w:rsidR="00D263B9" w:rsidRPr="005444B8">
        <w:rPr>
          <w:rFonts w:ascii="Times New Roman" w:hAnsi="Times New Roman"/>
          <w:sz w:val="24"/>
          <w:szCs w:val="24"/>
          <w:lang w:val="en-GB"/>
        </w:rPr>
        <w:t xml:space="preserve">can be </w:t>
      </w:r>
      <w:r w:rsidR="00C718D8" w:rsidRPr="005444B8">
        <w:rPr>
          <w:rFonts w:ascii="Times New Roman" w:hAnsi="Times New Roman"/>
          <w:sz w:val="24"/>
          <w:szCs w:val="24"/>
          <w:lang w:val="en-GB"/>
        </w:rPr>
        <w:t xml:space="preserve">fitted. The final calculation of the BET surface area is related </w:t>
      </w:r>
      <w:r w:rsidR="00AC3A37" w:rsidRPr="005444B8">
        <w:rPr>
          <w:rFonts w:ascii="Times New Roman" w:hAnsi="Times New Roman"/>
          <w:sz w:val="24"/>
          <w:szCs w:val="24"/>
          <w:lang w:val="en-GB"/>
        </w:rPr>
        <w:t>to</w:t>
      </w:r>
      <w:r w:rsidR="00C718D8" w:rsidRPr="005444B8">
        <w:rPr>
          <w:rFonts w:ascii="Times New Roman" w:hAnsi="Times New Roman"/>
          <w:sz w:val="24"/>
          <w:szCs w:val="24"/>
          <w:lang w:val="en-GB"/>
        </w:rPr>
        <w:t xml:space="preserve"> a geometrical consideration for the adsorbate molecule. </w:t>
      </w:r>
      <w:r w:rsidR="00C718D8" w:rsidRPr="005444B8">
        <w:rPr>
          <w:rFonts w:ascii="Times New Roman" w:hAnsi="Times New Roman"/>
          <w:sz w:val="24"/>
          <w:szCs w:val="24"/>
          <w:lang w:val="en-GB"/>
        </w:rPr>
        <w:lastRenderedPageBreak/>
        <w:t>Usually</w:t>
      </w:r>
      <w:r w:rsidR="00AC3A37" w:rsidRPr="005444B8">
        <w:rPr>
          <w:rFonts w:ascii="Times New Roman" w:hAnsi="Times New Roman"/>
          <w:sz w:val="24"/>
          <w:szCs w:val="24"/>
          <w:lang w:val="en-GB"/>
        </w:rPr>
        <w:t>,</w:t>
      </w:r>
      <w:r w:rsidR="00C718D8" w:rsidRPr="005444B8">
        <w:rPr>
          <w:rFonts w:ascii="Times New Roman" w:hAnsi="Times New Roman"/>
          <w:sz w:val="24"/>
          <w:szCs w:val="24"/>
          <w:lang w:val="en-GB"/>
        </w:rPr>
        <w:t xml:space="preserve"> this molecule </w:t>
      </w:r>
      <w:r w:rsidR="00D263B9" w:rsidRPr="005444B8">
        <w:rPr>
          <w:rFonts w:ascii="Times New Roman" w:hAnsi="Times New Roman"/>
          <w:sz w:val="24"/>
          <w:szCs w:val="24"/>
          <w:lang w:val="en-GB"/>
        </w:rPr>
        <w:t>is</w:t>
      </w:r>
      <w:r w:rsidR="00C718D8" w:rsidRPr="005444B8">
        <w:rPr>
          <w:rFonts w:ascii="Times New Roman" w:hAnsi="Times New Roman"/>
          <w:sz w:val="24"/>
          <w:szCs w:val="24"/>
          <w:lang w:val="en-GB"/>
        </w:rPr>
        <w:t xml:space="preserve"> </w:t>
      </w:r>
      <w:r w:rsidR="00D263B9" w:rsidRPr="005444B8">
        <w:rPr>
          <w:rFonts w:ascii="Times New Roman" w:hAnsi="Times New Roman"/>
          <w:sz w:val="24"/>
          <w:szCs w:val="24"/>
          <w:lang w:val="en-GB"/>
        </w:rPr>
        <w:t>n</w:t>
      </w:r>
      <w:r w:rsidR="00C718D8" w:rsidRPr="005444B8">
        <w:rPr>
          <w:rFonts w:ascii="Times New Roman" w:hAnsi="Times New Roman"/>
          <w:sz w:val="24"/>
          <w:szCs w:val="24"/>
          <w:lang w:val="en-GB"/>
        </w:rPr>
        <w:t xml:space="preserve">itrogen, and </w:t>
      </w:r>
      <w:r w:rsidR="00500374" w:rsidRPr="005444B8">
        <w:rPr>
          <w:rFonts w:ascii="Times New Roman" w:hAnsi="Times New Roman"/>
          <w:sz w:val="24"/>
          <w:szCs w:val="24"/>
          <w:lang w:val="en-GB"/>
        </w:rPr>
        <w:t>thus</w:t>
      </w:r>
      <w:r w:rsidR="00C718D8" w:rsidRPr="005444B8">
        <w:rPr>
          <w:rFonts w:ascii="Times New Roman" w:hAnsi="Times New Roman"/>
          <w:sz w:val="24"/>
          <w:szCs w:val="24"/>
          <w:lang w:val="en-GB"/>
        </w:rPr>
        <w:t xml:space="preserve"> using a value of 16.2 Å</w:t>
      </w:r>
      <w:r w:rsidR="00C718D8" w:rsidRPr="005444B8">
        <w:rPr>
          <w:rFonts w:ascii="Times New Roman" w:hAnsi="Times New Roman"/>
          <w:sz w:val="24"/>
          <w:szCs w:val="24"/>
          <w:vertAlign w:val="superscript"/>
          <w:lang w:val="en-GB"/>
        </w:rPr>
        <w:t>2</w:t>
      </w:r>
      <w:r w:rsidR="00C718D8" w:rsidRPr="005444B8">
        <w:rPr>
          <w:rFonts w:ascii="Times New Roman" w:hAnsi="Times New Roman"/>
          <w:sz w:val="24"/>
          <w:szCs w:val="24"/>
          <w:lang w:val="en-GB"/>
        </w:rPr>
        <w:t xml:space="preserve"> for molecular cross-sectional area </w:t>
      </w:r>
      <w:r w:rsidR="00C718D8" w:rsidRPr="005444B8">
        <w:rPr>
          <w:rFonts w:ascii="Times New Roman" w:hAnsi="Times New Roman"/>
          <w:i/>
          <w:sz w:val="24"/>
          <w:szCs w:val="24"/>
          <w:lang w:val="en-GB"/>
        </w:rPr>
        <w:t>A</w:t>
      </w:r>
      <w:r w:rsidR="00C718D8" w:rsidRPr="005444B8">
        <w:rPr>
          <w:rFonts w:ascii="Times New Roman" w:hAnsi="Times New Roman"/>
          <w:sz w:val="24"/>
          <w:szCs w:val="24"/>
          <w:vertAlign w:val="subscript"/>
          <w:lang w:val="en-GB"/>
        </w:rPr>
        <w:t>m</w:t>
      </w:r>
      <w:r w:rsidR="00C718D8" w:rsidRPr="005444B8">
        <w:rPr>
          <w:rFonts w:ascii="Times New Roman" w:hAnsi="Times New Roman"/>
          <w:sz w:val="24"/>
          <w:szCs w:val="24"/>
          <w:lang w:val="en-GB"/>
        </w:rPr>
        <w:t xml:space="preserve"> of </w:t>
      </w:r>
      <w:r w:rsidR="00AC3A37" w:rsidRPr="005444B8">
        <w:rPr>
          <w:rFonts w:ascii="Times New Roman" w:hAnsi="Times New Roman"/>
          <w:sz w:val="24"/>
          <w:szCs w:val="24"/>
          <w:lang w:val="en-GB"/>
        </w:rPr>
        <w:t xml:space="preserve">the </w:t>
      </w:r>
      <w:r w:rsidR="00C718D8" w:rsidRPr="005444B8">
        <w:rPr>
          <w:rFonts w:ascii="Times New Roman" w:hAnsi="Times New Roman"/>
          <w:sz w:val="24"/>
          <w:szCs w:val="24"/>
          <w:lang w:val="en-GB"/>
        </w:rPr>
        <w:t xml:space="preserve">nitrogen molecule, </w:t>
      </w:r>
      <w:r w:rsidR="00500374" w:rsidRPr="005444B8">
        <w:rPr>
          <w:rFonts w:ascii="Times New Roman" w:hAnsi="Times New Roman"/>
          <w:sz w:val="24"/>
          <w:szCs w:val="24"/>
          <w:lang w:val="en-GB"/>
        </w:rPr>
        <w:t xml:space="preserve">the </w:t>
      </w:r>
      <w:r w:rsidR="00C718D8" w:rsidRPr="005444B8">
        <w:rPr>
          <w:rFonts w:ascii="Times New Roman" w:hAnsi="Times New Roman"/>
          <w:sz w:val="24"/>
          <w:szCs w:val="24"/>
          <w:lang w:val="en-GB"/>
        </w:rPr>
        <w:t xml:space="preserve">surface area </w:t>
      </w:r>
      <w:r w:rsidR="00500374" w:rsidRPr="005444B8">
        <w:rPr>
          <w:rFonts w:ascii="Times New Roman" w:hAnsi="Times New Roman"/>
          <w:sz w:val="24"/>
          <w:szCs w:val="24"/>
          <w:lang w:val="en-GB"/>
        </w:rPr>
        <w:t>can be calculated by</w:t>
      </w:r>
      <w:r w:rsidR="00C718D8" w:rsidRPr="005444B8">
        <w:rPr>
          <w:rFonts w:ascii="Times New Roman" w:hAnsi="Times New Roman"/>
          <w:sz w:val="24"/>
          <w:szCs w:val="24"/>
          <w:lang w:val="en-GB"/>
        </w:rPr>
        <w:t>:</w:t>
      </w:r>
    </w:p>
    <w:p w14:paraId="2CFC6BA4" w14:textId="457D2455" w:rsidR="00C718D8" w:rsidRPr="005444B8" w:rsidRDefault="00C718D8" w:rsidP="00777238">
      <w:pPr>
        <w:tabs>
          <w:tab w:val="center" w:pos="4253"/>
          <w:tab w:val="right" w:pos="7655"/>
        </w:tabs>
        <w:autoSpaceDE w:val="0"/>
        <w:autoSpaceDN w:val="0"/>
        <w:adjustRightInd w:val="0"/>
        <w:spacing w:line="480" w:lineRule="auto"/>
        <w:jc w:val="right"/>
        <w:rPr>
          <w:rFonts w:ascii="Times New Roman" w:hAnsi="Times New Roman"/>
          <w:bCs/>
          <w:sz w:val="24"/>
          <w:szCs w:val="24"/>
          <w:lang w:val="en-GB"/>
        </w:rPr>
      </w:pPr>
      <w:r w:rsidRPr="005444B8">
        <w:rPr>
          <w:rFonts w:ascii="Times New Roman" w:hAnsi="Times New Roman"/>
          <w:b/>
          <w:bCs/>
          <w:sz w:val="24"/>
          <w:szCs w:val="24"/>
          <w:lang w:val="en-GB"/>
        </w:rPr>
        <w:tab/>
      </w:r>
      <m:oMath>
        <m:r>
          <w:rPr>
            <w:rFonts w:ascii="Cambria Math" w:hAnsi="Cambria Math"/>
            <w:color w:val="000000"/>
            <w:sz w:val="24"/>
            <w:szCs w:val="24"/>
            <w:lang w:val="en-GB"/>
          </w:rPr>
          <m:t>A(BET)=</m:t>
        </m:r>
        <m:d>
          <m:dPr>
            <m:ctrlPr>
              <w:rPr>
                <w:rFonts w:ascii="Cambria Math" w:hAnsi="Cambria Math"/>
                <w:i/>
                <w:color w:val="000000"/>
                <w:sz w:val="24"/>
                <w:szCs w:val="24"/>
                <w:lang w:val="en-GB"/>
              </w:rPr>
            </m:ctrlPr>
          </m:dPr>
          <m:e>
            <m:f>
              <m:fPr>
                <m:ctrlPr>
                  <w:rPr>
                    <w:rFonts w:ascii="Cambria Math" w:hAnsi="Cambria Math"/>
                    <w:i/>
                    <w:color w:val="000000"/>
                    <w:sz w:val="24"/>
                    <w:szCs w:val="24"/>
                    <w:lang w:val="en-GB"/>
                  </w:rPr>
                </m:ctrlPr>
              </m:fPr>
              <m:num>
                <m:sSub>
                  <m:sSubPr>
                    <m:ctrlPr>
                      <w:rPr>
                        <w:rFonts w:ascii="Cambria Math" w:hAnsi="Cambria Math"/>
                        <w:i/>
                        <w:color w:val="000000"/>
                        <w:sz w:val="24"/>
                        <w:szCs w:val="24"/>
                        <w:lang w:val="en-GB"/>
                      </w:rPr>
                    </m:ctrlPr>
                  </m:sSubPr>
                  <m:e>
                    <m:r>
                      <w:rPr>
                        <w:rFonts w:ascii="Cambria Math" w:hAnsi="Cambria Math"/>
                        <w:color w:val="000000"/>
                        <w:sz w:val="24"/>
                        <w:szCs w:val="24"/>
                        <w:lang w:val="en-GB"/>
                      </w:rPr>
                      <m:t>V</m:t>
                    </m:r>
                  </m:e>
                  <m:sub>
                    <m:r>
                      <w:rPr>
                        <w:rFonts w:ascii="Cambria Math" w:hAnsi="Cambria Math"/>
                        <w:color w:val="000000"/>
                        <w:sz w:val="24"/>
                        <w:szCs w:val="24"/>
                        <w:lang w:val="en-GB"/>
                      </w:rPr>
                      <m:t>m</m:t>
                    </m:r>
                  </m:sub>
                </m:sSub>
              </m:num>
              <m:den>
                <m:sSub>
                  <m:sSubPr>
                    <m:ctrlPr>
                      <w:rPr>
                        <w:rFonts w:ascii="Cambria Math" w:hAnsi="Cambria Math"/>
                        <w:i/>
                        <w:color w:val="000000"/>
                        <w:sz w:val="24"/>
                        <w:szCs w:val="24"/>
                        <w:lang w:val="en-GB"/>
                      </w:rPr>
                    </m:ctrlPr>
                  </m:sSubPr>
                  <m:e>
                    <m:r>
                      <w:rPr>
                        <w:rFonts w:ascii="Cambria Math" w:hAnsi="Cambria Math"/>
                        <w:color w:val="000000"/>
                        <w:sz w:val="24"/>
                        <w:szCs w:val="24"/>
                        <w:lang w:val="en-GB"/>
                      </w:rPr>
                      <m:t>V</m:t>
                    </m:r>
                  </m:e>
                  <m:sub>
                    <m:r>
                      <w:rPr>
                        <w:rFonts w:ascii="Cambria Math" w:hAnsi="Cambria Math"/>
                        <w:color w:val="000000"/>
                        <w:sz w:val="24"/>
                        <w:szCs w:val="24"/>
                        <w:lang w:val="en-GB"/>
                      </w:rPr>
                      <m:t>g</m:t>
                    </m:r>
                  </m:sub>
                </m:sSub>
              </m:den>
            </m:f>
          </m:e>
        </m:d>
        <m:sSub>
          <m:sSubPr>
            <m:ctrlPr>
              <w:rPr>
                <w:rFonts w:ascii="Cambria Math" w:hAnsi="Cambria Math"/>
                <w:i/>
                <w:color w:val="000000"/>
                <w:sz w:val="24"/>
                <w:szCs w:val="24"/>
                <w:lang w:val="en-GB"/>
              </w:rPr>
            </m:ctrlPr>
          </m:sSubPr>
          <m:e>
            <m:r>
              <w:rPr>
                <w:rFonts w:ascii="Cambria Math" w:hAnsi="Cambria Math"/>
                <w:color w:val="000000"/>
                <w:sz w:val="24"/>
                <w:szCs w:val="24"/>
                <w:lang w:val="en-GB"/>
              </w:rPr>
              <m:t>N</m:t>
            </m:r>
          </m:e>
          <m:sub>
            <m:r>
              <w:rPr>
                <w:rFonts w:ascii="Cambria Math" w:hAnsi="Cambria Math"/>
                <w:color w:val="000000"/>
                <w:sz w:val="24"/>
                <w:szCs w:val="24"/>
                <w:lang w:val="en-GB"/>
              </w:rPr>
              <m:t>A</m:t>
            </m:r>
          </m:sub>
        </m:sSub>
        <m:sSub>
          <m:sSubPr>
            <m:ctrlPr>
              <w:rPr>
                <w:rFonts w:ascii="Cambria Math" w:hAnsi="Cambria Math"/>
                <w:i/>
                <w:color w:val="000000"/>
                <w:sz w:val="24"/>
                <w:szCs w:val="24"/>
                <w:lang w:val="en-GB"/>
              </w:rPr>
            </m:ctrlPr>
          </m:sSubPr>
          <m:e>
            <m:r>
              <w:rPr>
                <w:rFonts w:ascii="Cambria Math" w:hAnsi="Cambria Math"/>
                <w:color w:val="000000"/>
                <w:sz w:val="24"/>
                <w:szCs w:val="24"/>
                <w:lang w:val="en-GB"/>
              </w:rPr>
              <m:t>A</m:t>
            </m:r>
          </m:e>
          <m:sub>
            <m:r>
              <w:rPr>
                <w:rFonts w:ascii="Cambria Math" w:hAnsi="Cambria Math"/>
                <w:color w:val="000000"/>
                <w:sz w:val="24"/>
                <w:szCs w:val="24"/>
                <w:lang w:val="en-GB"/>
              </w:rPr>
              <m:t>m</m:t>
            </m:r>
          </m:sub>
        </m:sSub>
      </m:oMath>
      <w:r w:rsidRPr="005444B8">
        <w:rPr>
          <w:rFonts w:ascii="Times New Roman" w:hAnsi="Times New Roman"/>
          <w:b/>
          <w:bCs/>
          <w:sz w:val="24"/>
          <w:szCs w:val="24"/>
          <w:lang w:val="en-GB"/>
        </w:rPr>
        <w:tab/>
      </w:r>
      <w:r w:rsidRPr="005444B8">
        <w:rPr>
          <w:rFonts w:ascii="Times New Roman" w:hAnsi="Times New Roman"/>
          <w:sz w:val="24"/>
          <w:szCs w:val="24"/>
          <w:lang w:val="en-GB"/>
        </w:rPr>
        <w:tab/>
        <w:t xml:space="preserve">     (</w:t>
      </w:r>
      <w:r w:rsidR="009917E3" w:rsidRPr="005444B8">
        <w:rPr>
          <w:rFonts w:ascii="Times New Roman" w:hAnsi="Times New Roman"/>
          <w:sz w:val="24"/>
          <w:szCs w:val="24"/>
          <w:lang w:val="en-GB"/>
        </w:rPr>
        <w:t>3</w:t>
      </w:r>
      <w:r w:rsidR="009B27B8">
        <w:rPr>
          <w:rFonts w:ascii="Times New Roman" w:hAnsi="Times New Roman"/>
          <w:sz w:val="24"/>
          <w:szCs w:val="24"/>
          <w:lang w:val="en-GB"/>
        </w:rPr>
        <w:t>7</w:t>
      </w:r>
      <w:r w:rsidRPr="005444B8">
        <w:rPr>
          <w:rFonts w:ascii="Times New Roman" w:hAnsi="Times New Roman"/>
          <w:sz w:val="24"/>
          <w:szCs w:val="24"/>
          <w:lang w:val="en-GB"/>
        </w:rPr>
        <w:t>)</w:t>
      </w:r>
    </w:p>
    <w:p w14:paraId="61D384F3" w14:textId="6CE79C1B" w:rsidR="005D7A0B" w:rsidRPr="005444B8" w:rsidRDefault="00500374" w:rsidP="000A0A7B">
      <w:pPr>
        <w:tabs>
          <w:tab w:val="center" w:pos="4253"/>
          <w:tab w:val="right" w:pos="7655"/>
        </w:tabs>
        <w:autoSpaceDE w:val="0"/>
        <w:autoSpaceDN w:val="0"/>
        <w:adjustRightInd w:val="0"/>
        <w:spacing w:line="480" w:lineRule="auto"/>
        <w:jc w:val="both"/>
        <w:rPr>
          <w:rFonts w:ascii="Times New Roman" w:hAnsi="Times New Roman"/>
          <w:b/>
          <w:sz w:val="24"/>
          <w:szCs w:val="24"/>
          <w:lang w:val="en-GB"/>
        </w:rPr>
      </w:pPr>
      <w:r w:rsidRPr="005444B8">
        <w:rPr>
          <w:rFonts w:ascii="Times New Roman" w:hAnsi="Times New Roman"/>
          <w:bCs/>
          <w:sz w:val="24"/>
          <w:szCs w:val="24"/>
          <w:lang w:val="en-GB"/>
        </w:rPr>
        <w:t xml:space="preserve">where </w:t>
      </w:r>
      <w:r w:rsidR="00C718D8" w:rsidRPr="005444B8">
        <w:rPr>
          <w:rFonts w:ascii="Times New Roman" w:hAnsi="Times New Roman"/>
          <w:bCs/>
          <w:i/>
          <w:iCs/>
          <w:sz w:val="24"/>
          <w:szCs w:val="24"/>
          <w:lang w:val="en-GB"/>
        </w:rPr>
        <w:t>V</w:t>
      </w:r>
      <w:r w:rsidR="00C718D8" w:rsidRPr="005444B8">
        <w:rPr>
          <w:rFonts w:ascii="Times New Roman" w:hAnsi="Times New Roman"/>
          <w:bCs/>
          <w:i/>
          <w:iCs/>
          <w:sz w:val="24"/>
          <w:szCs w:val="24"/>
          <w:vertAlign w:val="subscript"/>
          <w:lang w:val="en-GB"/>
        </w:rPr>
        <w:t>g</w:t>
      </w:r>
      <w:r w:rsidR="00C718D8" w:rsidRPr="005444B8">
        <w:rPr>
          <w:rFonts w:ascii="Times New Roman" w:hAnsi="Times New Roman"/>
          <w:bCs/>
          <w:i/>
          <w:iCs/>
          <w:sz w:val="24"/>
          <w:szCs w:val="24"/>
          <w:lang w:val="en-GB"/>
        </w:rPr>
        <w:t xml:space="preserve"> </w:t>
      </w:r>
      <w:r w:rsidRPr="005444B8">
        <w:rPr>
          <w:rFonts w:ascii="Times New Roman" w:hAnsi="Times New Roman"/>
          <w:bCs/>
          <w:iCs/>
          <w:sz w:val="24"/>
          <w:szCs w:val="24"/>
          <w:lang w:val="en-GB"/>
        </w:rPr>
        <w:t xml:space="preserve">is </w:t>
      </w:r>
      <w:r w:rsidR="00C718D8" w:rsidRPr="005444B8">
        <w:rPr>
          <w:rFonts w:ascii="Times New Roman" w:hAnsi="Times New Roman"/>
          <w:bCs/>
          <w:sz w:val="24"/>
          <w:szCs w:val="24"/>
          <w:lang w:val="en-GB"/>
        </w:rPr>
        <w:t xml:space="preserve">the gas molar volume at STP conditions and </w:t>
      </w:r>
      <w:r w:rsidR="00C718D8" w:rsidRPr="005444B8">
        <w:rPr>
          <w:rFonts w:ascii="Times New Roman" w:hAnsi="Times New Roman"/>
          <w:bCs/>
          <w:i/>
          <w:iCs/>
          <w:sz w:val="24"/>
          <w:szCs w:val="24"/>
          <w:lang w:val="en-GB"/>
        </w:rPr>
        <w:t>N</w:t>
      </w:r>
      <w:r w:rsidR="00C718D8" w:rsidRPr="005444B8">
        <w:rPr>
          <w:rFonts w:ascii="Times New Roman" w:hAnsi="Times New Roman"/>
          <w:bCs/>
          <w:i/>
          <w:iCs/>
          <w:sz w:val="24"/>
          <w:szCs w:val="24"/>
          <w:vertAlign w:val="subscript"/>
          <w:lang w:val="en-GB"/>
        </w:rPr>
        <w:t>A</w:t>
      </w:r>
      <w:r w:rsidR="00C718D8" w:rsidRPr="005444B8">
        <w:rPr>
          <w:rFonts w:ascii="Times New Roman" w:hAnsi="Times New Roman"/>
          <w:bCs/>
          <w:i/>
          <w:iCs/>
          <w:sz w:val="24"/>
          <w:szCs w:val="24"/>
          <w:lang w:val="en-GB"/>
        </w:rPr>
        <w:t xml:space="preserve"> </w:t>
      </w:r>
      <w:r w:rsidR="00C718D8" w:rsidRPr="005444B8">
        <w:rPr>
          <w:rFonts w:ascii="Times New Roman" w:hAnsi="Times New Roman"/>
          <w:bCs/>
          <w:sz w:val="24"/>
          <w:szCs w:val="24"/>
          <w:lang w:val="en-GB"/>
        </w:rPr>
        <w:t>the Avogadro number.</w:t>
      </w:r>
    </w:p>
    <w:p w14:paraId="04BCBCF5" w14:textId="588BED31" w:rsidR="00C718D8" w:rsidRPr="005444B8" w:rsidRDefault="00C718D8" w:rsidP="00777238">
      <w:pPr>
        <w:pStyle w:val="Ttulo1"/>
        <w:numPr>
          <w:ilvl w:val="2"/>
          <w:numId w:val="26"/>
        </w:numPr>
        <w:spacing w:line="480" w:lineRule="auto"/>
        <w:ind w:left="1260" w:hanging="540"/>
        <w:rPr>
          <w:lang w:val="en-GB"/>
        </w:rPr>
      </w:pPr>
      <w:bookmarkStart w:id="32" w:name="_Toc39060150"/>
      <w:r w:rsidRPr="005444B8">
        <w:rPr>
          <w:lang w:val="en-GB"/>
        </w:rPr>
        <w:t xml:space="preserve">Determination of </w:t>
      </w:r>
      <w:r w:rsidR="00970692" w:rsidRPr="005444B8">
        <w:rPr>
          <w:lang w:val="en-GB"/>
        </w:rPr>
        <w:t>M</w:t>
      </w:r>
      <w:r w:rsidRPr="005444B8">
        <w:rPr>
          <w:lang w:val="en-GB"/>
        </w:rPr>
        <w:t xml:space="preserve">ean </w:t>
      </w:r>
      <w:r w:rsidR="00970692" w:rsidRPr="005444B8">
        <w:rPr>
          <w:lang w:val="en-GB"/>
        </w:rPr>
        <w:t>P</w:t>
      </w:r>
      <w:r w:rsidRPr="005444B8">
        <w:rPr>
          <w:lang w:val="en-GB"/>
        </w:rPr>
        <w:t xml:space="preserve">ore </w:t>
      </w:r>
      <w:r w:rsidR="00970692" w:rsidRPr="005444B8">
        <w:rPr>
          <w:lang w:val="en-GB"/>
        </w:rPr>
        <w:t>S</w:t>
      </w:r>
      <w:r w:rsidRPr="005444B8">
        <w:rPr>
          <w:lang w:val="en-GB"/>
        </w:rPr>
        <w:t xml:space="preserve">ize and </w:t>
      </w:r>
      <w:r w:rsidR="00970692" w:rsidRPr="005444B8">
        <w:rPr>
          <w:lang w:val="en-GB"/>
        </w:rPr>
        <w:t>P</w:t>
      </w:r>
      <w:r w:rsidRPr="005444B8">
        <w:rPr>
          <w:lang w:val="en-GB"/>
        </w:rPr>
        <w:t xml:space="preserve">ore </w:t>
      </w:r>
      <w:r w:rsidR="00970692" w:rsidRPr="005444B8">
        <w:rPr>
          <w:lang w:val="en-GB"/>
        </w:rPr>
        <w:t>S</w:t>
      </w:r>
      <w:r w:rsidRPr="005444B8">
        <w:rPr>
          <w:lang w:val="en-GB"/>
        </w:rPr>
        <w:t xml:space="preserve">ize </w:t>
      </w:r>
      <w:r w:rsidR="00970692" w:rsidRPr="005444B8">
        <w:rPr>
          <w:lang w:val="en-GB"/>
        </w:rPr>
        <w:t>D</w:t>
      </w:r>
      <w:r w:rsidRPr="005444B8">
        <w:rPr>
          <w:lang w:val="en-GB"/>
        </w:rPr>
        <w:t>istribution</w:t>
      </w:r>
      <w:bookmarkEnd w:id="32"/>
    </w:p>
    <w:p w14:paraId="242C4578" w14:textId="306A3D36" w:rsidR="00C718D8" w:rsidRPr="005444B8" w:rsidRDefault="00500374" w:rsidP="00777238">
      <w:pPr>
        <w:autoSpaceDE w:val="0"/>
        <w:autoSpaceDN w:val="0"/>
        <w:adjustRightInd w:val="0"/>
        <w:spacing w:line="480" w:lineRule="auto"/>
        <w:jc w:val="both"/>
        <w:rPr>
          <w:rFonts w:ascii="Times New Roman" w:hAnsi="Times New Roman"/>
          <w:bCs/>
          <w:sz w:val="24"/>
          <w:szCs w:val="24"/>
          <w:lang w:val="en-GB"/>
        </w:rPr>
      </w:pPr>
      <w:r w:rsidRPr="005444B8">
        <w:rPr>
          <w:rFonts w:ascii="Times New Roman" w:hAnsi="Times New Roman"/>
          <w:sz w:val="24"/>
          <w:szCs w:val="24"/>
          <w:lang w:val="en-GB"/>
        </w:rPr>
        <w:t>In contrast</w:t>
      </w:r>
      <w:r w:rsidR="00C718D8" w:rsidRPr="005444B8">
        <w:rPr>
          <w:rFonts w:ascii="Times New Roman" w:hAnsi="Times New Roman"/>
          <w:sz w:val="24"/>
          <w:szCs w:val="24"/>
          <w:lang w:val="en-GB"/>
        </w:rPr>
        <w:t xml:space="preserve"> to the BET surface area determination, whose procedure is well known and used in many cases in the same manner (as a recognized standard for surface area calculation), the use of GAD to determine the porous characteristics of a certain material lacks a uniform approach and is highly dependent on the shape of the adsorption isotherm</w:t>
      </w:r>
      <w:r w:rsidR="000374E4" w:rsidRPr="005444B8">
        <w:rPr>
          <w:rFonts w:ascii="Times New Roman" w:hAnsi="Times New Roman"/>
          <w:sz w:val="24"/>
          <w:szCs w:val="24"/>
          <w:lang w:val="en-GB"/>
        </w:rPr>
        <w:t xml:space="preserve">, </w:t>
      </w:r>
      <w:r w:rsidR="00426EA2" w:rsidRPr="005444B8">
        <w:rPr>
          <w:rFonts w:ascii="Times New Roman" w:hAnsi="Times New Roman"/>
          <w:sz w:val="24"/>
          <w:szCs w:val="24"/>
          <w:lang w:val="en-GB"/>
        </w:rPr>
        <w:t xml:space="preserve">which is strongly tied to the </w:t>
      </w:r>
      <w:r w:rsidR="00C718D8" w:rsidRPr="005444B8">
        <w:rPr>
          <w:rFonts w:ascii="Times New Roman" w:hAnsi="Times New Roman"/>
          <w:sz w:val="24"/>
          <w:szCs w:val="24"/>
          <w:lang w:val="en-GB"/>
        </w:rPr>
        <w:t xml:space="preserve">presence of </w:t>
      </w:r>
      <w:r w:rsidR="00DC144C" w:rsidRPr="005444B8">
        <w:rPr>
          <w:rFonts w:ascii="Times New Roman" w:hAnsi="Times New Roman"/>
          <w:sz w:val="24"/>
          <w:szCs w:val="24"/>
          <w:lang w:val="en-GB"/>
        </w:rPr>
        <w:t>mesopores</w:t>
      </w:r>
      <w:r w:rsidR="000374E4" w:rsidRPr="005444B8">
        <w:rPr>
          <w:rFonts w:ascii="Times New Roman" w:hAnsi="Times New Roman"/>
          <w:sz w:val="24"/>
          <w:szCs w:val="24"/>
          <w:lang w:val="en-GB"/>
        </w:rPr>
        <w:t xml:space="preserve"> (i.e., </w:t>
      </w:r>
      <w:r w:rsidR="000374E4" w:rsidRPr="005444B8">
        <w:rPr>
          <w:rFonts w:ascii="Times New Roman" w:hAnsi="Times New Roman"/>
          <w:bCs/>
          <w:sz w:val="24"/>
          <w:szCs w:val="24"/>
          <w:lang w:val="en-GB"/>
        </w:rPr>
        <w:t>between 2 and 50 nm in diameter</w:t>
      </w:r>
      <w:r w:rsidR="000374E4" w:rsidRPr="005444B8">
        <w:rPr>
          <w:rFonts w:ascii="Times New Roman" w:hAnsi="Times New Roman"/>
          <w:sz w:val="24"/>
          <w:szCs w:val="24"/>
          <w:lang w:val="en-GB"/>
        </w:rPr>
        <w:t>)</w:t>
      </w:r>
      <w:r w:rsidR="00DC144C" w:rsidRPr="005444B8">
        <w:rPr>
          <w:rFonts w:ascii="Times New Roman" w:hAnsi="Times New Roman"/>
          <w:sz w:val="24"/>
          <w:szCs w:val="24"/>
          <w:lang w:val="en-GB"/>
        </w:rPr>
        <w:t xml:space="preserve"> and </w:t>
      </w:r>
      <w:r w:rsidR="00C718D8" w:rsidRPr="005444B8">
        <w:rPr>
          <w:rFonts w:ascii="Times New Roman" w:hAnsi="Times New Roman"/>
          <w:sz w:val="24"/>
          <w:szCs w:val="24"/>
          <w:lang w:val="en-GB"/>
        </w:rPr>
        <w:t>micropores</w:t>
      </w:r>
      <w:r w:rsidR="000374E4" w:rsidRPr="005444B8">
        <w:rPr>
          <w:rFonts w:ascii="Times New Roman" w:hAnsi="Times New Roman"/>
          <w:sz w:val="24"/>
          <w:szCs w:val="24"/>
          <w:lang w:val="en-GB"/>
        </w:rPr>
        <w:t xml:space="preserve"> (i.e., </w:t>
      </w:r>
      <w:r w:rsidR="000374E4" w:rsidRPr="005444B8">
        <w:rPr>
          <w:rFonts w:ascii="Times New Roman" w:hAnsi="Times New Roman"/>
          <w:bCs/>
          <w:sz w:val="24"/>
          <w:szCs w:val="24"/>
          <w:lang w:val="en-GB"/>
        </w:rPr>
        <w:t>lower than 2 nm in diameter</w:t>
      </w:r>
      <w:r w:rsidR="00426EA2" w:rsidRPr="005444B8">
        <w:rPr>
          <w:rFonts w:ascii="Times New Roman" w:hAnsi="Times New Roman"/>
          <w:sz w:val="24"/>
          <w:szCs w:val="24"/>
          <w:lang w:val="en-GB"/>
        </w:rPr>
        <w:t>)</w:t>
      </w:r>
      <w:r w:rsidR="00C718D8" w:rsidRPr="005444B8">
        <w:rPr>
          <w:rFonts w:ascii="Times New Roman" w:hAnsi="Times New Roman"/>
          <w:sz w:val="24"/>
          <w:szCs w:val="24"/>
          <w:lang w:val="en-GB"/>
        </w:rPr>
        <w:t>.</w:t>
      </w:r>
      <w:r w:rsidR="00572EED" w:rsidRPr="005444B8">
        <w:rPr>
          <w:rFonts w:ascii="Times New Roman" w:hAnsi="Times New Roman"/>
          <w:sz w:val="24"/>
          <w:szCs w:val="24"/>
          <w:lang w:val="en-GB"/>
        </w:rPr>
        <w:t xml:space="preserve"> </w:t>
      </w:r>
      <w:r w:rsidR="00C718D8" w:rsidRPr="005444B8">
        <w:rPr>
          <w:rFonts w:ascii="Times New Roman" w:hAnsi="Times New Roman"/>
          <w:sz w:val="24"/>
          <w:szCs w:val="24"/>
          <w:lang w:val="en-GB"/>
        </w:rPr>
        <w:t>In the case of macropores</w:t>
      </w:r>
      <w:r w:rsidR="000374E4" w:rsidRPr="005444B8">
        <w:rPr>
          <w:rFonts w:ascii="Times New Roman" w:hAnsi="Times New Roman"/>
          <w:sz w:val="24"/>
          <w:szCs w:val="24"/>
          <w:lang w:val="en-GB"/>
        </w:rPr>
        <w:t xml:space="preserve"> (i.e., </w:t>
      </w:r>
      <w:r w:rsidR="000374E4" w:rsidRPr="005444B8">
        <w:rPr>
          <w:rFonts w:ascii="Times New Roman" w:hAnsi="Times New Roman"/>
          <w:bCs/>
          <w:sz w:val="24"/>
          <w:szCs w:val="24"/>
          <w:lang w:val="en-GB"/>
        </w:rPr>
        <w:t>larger than 50 nm in diameter</w:t>
      </w:r>
      <w:r w:rsidR="000374E4" w:rsidRPr="005444B8">
        <w:rPr>
          <w:rFonts w:ascii="Times New Roman" w:hAnsi="Times New Roman"/>
          <w:sz w:val="24"/>
          <w:szCs w:val="24"/>
          <w:lang w:val="en-GB"/>
        </w:rPr>
        <w:t>)</w:t>
      </w:r>
      <w:r w:rsidR="00C718D8" w:rsidRPr="005444B8">
        <w:rPr>
          <w:rFonts w:ascii="Times New Roman" w:hAnsi="Times New Roman"/>
          <w:sz w:val="24"/>
          <w:szCs w:val="24"/>
          <w:lang w:val="en-GB"/>
        </w:rPr>
        <w:t xml:space="preserve">, the use of GAD leads to </w:t>
      </w:r>
      <w:r w:rsidR="00DC144C" w:rsidRPr="005444B8">
        <w:rPr>
          <w:rFonts w:ascii="Times New Roman" w:hAnsi="Times New Roman"/>
          <w:sz w:val="24"/>
          <w:szCs w:val="24"/>
          <w:lang w:val="en-GB"/>
        </w:rPr>
        <w:t xml:space="preserve">operation </w:t>
      </w:r>
      <w:r w:rsidR="00C718D8" w:rsidRPr="005444B8">
        <w:rPr>
          <w:rFonts w:ascii="Times New Roman" w:hAnsi="Times New Roman"/>
          <w:sz w:val="24"/>
          <w:szCs w:val="24"/>
          <w:lang w:val="en-GB"/>
        </w:rPr>
        <w:t>at pressures very close to the saturation one (</w:t>
      </w:r>
      <w:r w:rsidR="00C718D8" w:rsidRPr="005444B8">
        <w:rPr>
          <w:rFonts w:ascii="Times New Roman" w:hAnsi="Times New Roman"/>
          <w:bCs/>
          <w:i/>
          <w:iCs/>
          <w:sz w:val="24"/>
          <w:szCs w:val="24"/>
          <w:lang w:val="en-GB"/>
        </w:rPr>
        <w:t>p</w:t>
      </w:r>
      <w:r w:rsidR="00C718D8" w:rsidRPr="005444B8">
        <w:rPr>
          <w:rFonts w:ascii="Times New Roman" w:hAnsi="Times New Roman"/>
          <w:bCs/>
          <w:i/>
          <w:iCs/>
          <w:sz w:val="24"/>
          <w:szCs w:val="24"/>
          <w:vertAlign w:val="subscript"/>
          <w:lang w:val="en-GB"/>
        </w:rPr>
        <w:t>r</w:t>
      </w:r>
      <w:r w:rsidR="00C718D8" w:rsidRPr="005444B8">
        <w:rPr>
          <w:rFonts w:ascii="Times New Roman" w:hAnsi="Times New Roman"/>
          <w:bCs/>
          <w:sz w:val="24"/>
          <w:szCs w:val="24"/>
          <w:lang w:val="en-GB"/>
        </w:rPr>
        <w:t xml:space="preserve"> = 1), which makes </w:t>
      </w:r>
      <w:r w:rsidR="00DC144C" w:rsidRPr="005444B8">
        <w:rPr>
          <w:rFonts w:ascii="Times New Roman" w:hAnsi="Times New Roman"/>
          <w:bCs/>
          <w:sz w:val="24"/>
          <w:szCs w:val="24"/>
          <w:lang w:val="en-GB"/>
        </w:rPr>
        <w:t>inaccurate</w:t>
      </w:r>
      <w:r w:rsidR="00C718D8" w:rsidRPr="005444B8">
        <w:rPr>
          <w:rFonts w:ascii="Times New Roman" w:hAnsi="Times New Roman"/>
          <w:bCs/>
          <w:sz w:val="24"/>
          <w:szCs w:val="24"/>
          <w:lang w:val="en-GB"/>
        </w:rPr>
        <w:t xml:space="preserve"> any calculation of such pores.</w:t>
      </w:r>
    </w:p>
    <w:p w14:paraId="1909A8DA" w14:textId="77777777" w:rsidR="00C718D8" w:rsidRPr="005444B8" w:rsidRDefault="00C718D8" w:rsidP="00777238">
      <w:pPr>
        <w:pStyle w:val="Prrafodelista"/>
        <w:numPr>
          <w:ilvl w:val="0"/>
          <w:numId w:val="12"/>
        </w:numPr>
        <w:tabs>
          <w:tab w:val="center" w:pos="4253"/>
          <w:tab w:val="right" w:pos="7655"/>
        </w:tabs>
        <w:autoSpaceDE w:val="0"/>
        <w:autoSpaceDN w:val="0"/>
        <w:adjustRightInd w:val="0"/>
        <w:spacing w:line="480" w:lineRule="auto"/>
        <w:jc w:val="both"/>
        <w:rPr>
          <w:rFonts w:ascii="Times New Roman" w:hAnsi="Times New Roman"/>
          <w:b/>
          <w:sz w:val="24"/>
          <w:szCs w:val="24"/>
          <w:lang w:val="en-GB"/>
        </w:rPr>
      </w:pPr>
      <w:r w:rsidRPr="005444B8">
        <w:rPr>
          <w:rFonts w:ascii="Times New Roman" w:hAnsi="Times New Roman"/>
          <w:b/>
          <w:sz w:val="24"/>
          <w:szCs w:val="24"/>
          <w:lang w:val="en-GB"/>
        </w:rPr>
        <w:t>Mesopores Analysis:</w:t>
      </w:r>
    </w:p>
    <w:p w14:paraId="229F80D3" w14:textId="0C0E2A57" w:rsidR="00C718D8" w:rsidRPr="005444B8" w:rsidRDefault="00C718D8" w:rsidP="00777238">
      <w:pPr>
        <w:tabs>
          <w:tab w:val="center" w:pos="4253"/>
          <w:tab w:val="right" w:pos="7655"/>
        </w:tabs>
        <w:autoSpaceDE w:val="0"/>
        <w:autoSpaceDN w:val="0"/>
        <w:adjustRightInd w:val="0"/>
        <w:spacing w:line="480" w:lineRule="auto"/>
        <w:jc w:val="both"/>
        <w:rPr>
          <w:rFonts w:ascii="Times New Roman" w:hAnsi="Times New Roman"/>
          <w:bCs/>
          <w:sz w:val="24"/>
          <w:szCs w:val="24"/>
          <w:lang w:val="en-GB"/>
        </w:rPr>
      </w:pPr>
      <w:r w:rsidRPr="005444B8">
        <w:rPr>
          <w:rFonts w:ascii="Times New Roman" w:hAnsi="Times New Roman"/>
          <w:bCs/>
          <w:sz w:val="24"/>
          <w:szCs w:val="24"/>
          <w:lang w:val="en-GB"/>
        </w:rPr>
        <w:t>In the case of mesopores, the adsorption of gas onto porous material</w:t>
      </w:r>
      <w:r w:rsidR="002B6805" w:rsidRPr="005444B8">
        <w:rPr>
          <w:rFonts w:ascii="Times New Roman" w:hAnsi="Times New Roman"/>
          <w:bCs/>
          <w:sz w:val="24"/>
          <w:szCs w:val="24"/>
          <w:lang w:val="en-GB"/>
        </w:rPr>
        <w:t>s</w:t>
      </w:r>
      <w:r w:rsidRPr="005444B8">
        <w:rPr>
          <w:rFonts w:ascii="Times New Roman" w:hAnsi="Times New Roman"/>
          <w:bCs/>
          <w:sz w:val="24"/>
          <w:szCs w:val="24"/>
          <w:lang w:val="en-GB"/>
        </w:rPr>
        <w:t xml:space="preserve"> is mostly due to capillary condensation. The</w:t>
      </w:r>
      <w:r w:rsidR="00113DDF" w:rsidRPr="005444B8">
        <w:rPr>
          <w:rFonts w:ascii="Times New Roman" w:hAnsi="Times New Roman"/>
          <w:bCs/>
          <w:sz w:val="24"/>
          <w:szCs w:val="24"/>
          <w:lang w:val="en-GB"/>
        </w:rPr>
        <w:t xml:space="preserve"> </w:t>
      </w:r>
      <w:r w:rsidRPr="005444B8">
        <w:rPr>
          <w:rFonts w:ascii="Times New Roman" w:hAnsi="Times New Roman"/>
          <w:bCs/>
          <w:sz w:val="24"/>
          <w:szCs w:val="24"/>
          <w:lang w:val="en-GB"/>
        </w:rPr>
        <w:t>adsorbate molecules (except</w:t>
      </w:r>
      <w:r w:rsidR="002B6805" w:rsidRPr="005444B8">
        <w:rPr>
          <w:rFonts w:ascii="Times New Roman" w:hAnsi="Times New Roman"/>
          <w:bCs/>
          <w:sz w:val="24"/>
          <w:szCs w:val="24"/>
          <w:lang w:val="en-GB"/>
        </w:rPr>
        <w:t xml:space="preserve"> the</w:t>
      </w:r>
      <w:r w:rsidRPr="005444B8">
        <w:rPr>
          <w:rFonts w:ascii="Times New Roman" w:hAnsi="Times New Roman"/>
          <w:bCs/>
          <w:sz w:val="24"/>
          <w:szCs w:val="24"/>
          <w:lang w:val="en-GB"/>
        </w:rPr>
        <w:t xml:space="preserve"> first adsorbed layer) can be considered as a liquid in such a way that the interphase between gas and adsorbed molecules is</w:t>
      </w:r>
      <w:r w:rsidR="00B47967" w:rsidRPr="005444B8">
        <w:rPr>
          <w:rFonts w:ascii="Times New Roman" w:hAnsi="Times New Roman"/>
          <w:bCs/>
          <w:sz w:val="24"/>
          <w:szCs w:val="24"/>
          <w:lang w:val="en-GB"/>
        </w:rPr>
        <w:t xml:space="preserve"> at</w:t>
      </w:r>
      <w:r w:rsidR="00AC3A37" w:rsidRPr="005444B8">
        <w:rPr>
          <w:rFonts w:ascii="Times New Roman" w:hAnsi="Times New Roman"/>
          <w:bCs/>
          <w:sz w:val="24"/>
          <w:szCs w:val="24"/>
          <w:lang w:val="en-GB"/>
        </w:rPr>
        <w:t xml:space="preserve"> </w:t>
      </w:r>
      <w:r w:rsidRPr="005444B8">
        <w:rPr>
          <w:rFonts w:ascii="Times New Roman" w:hAnsi="Times New Roman"/>
          <w:bCs/>
          <w:sz w:val="24"/>
          <w:szCs w:val="24"/>
          <w:lang w:val="en-GB"/>
        </w:rPr>
        <w:t>vapo</w:t>
      </w:r>
      <w:r w:rsidR="002264A4">
        <w:rPr>
          <w:rFonts w:ascii="Times New Roman" w:hAnsi="Times New Roman"/>
          <w:bCs/>
          <w:color w:val="00B0F0"/>
          <w:sz w:val="24"/>
          <w:szCs w:val="24"/>
          <w:lang w:val="en-GB"/>
        </w:rPr>
        <w:t>u</w:t>
      </w:r>
      <w:r w:rsidRPr="005444B8">
        <w:rPr>
          <w:rFonts w:ascii="Times New Roman" w:hAnsi="Times New Roman"/>
          <w:bCs/>
          <w:sz w:val="24"/>
          <w:szCs w:val="24"/>
          <w:lang w:val="en-GB"/>
        </w:rPr>
        <w:t xml:space="preserve">r-liquid equilibrium. As it is well </w:t>
      </w:r>
      <w:r w:rsidR="00B47967" w:rsidRPr="005444B8">
        <w:rPr>
          <w:rFonts w:ascii="Times New Roman" w:hAnsi="Times New Roman"/>
          <w:bCs/>
          <w:sz w:val="24"/>
          <w:szCs w:val="24"/>
          <w:lang w:val="en-GB"/>
        </w:rPr>
        <w:t xml:space="preserve">acknowledged, such </w:t>
      </w:r>
      <w:r w:rsidRPr="005444B8">
        <w:rPr>
          <w:rFonts w:ascii="Times New Roman" w:hAnsi="Times New Roman"/>
          <w:bCs/>
          <w:sz w:val="24"/>
          <w:szCs w:val="24"/>
          <w:lang w:val="en-GB"/>
        </w:rPr>
        <w:t xml:space="preserve">equilibria are determined by the meniscus curvature, and this fact can be related </w:t>
      </w:r>
      <w:r w:rsidR="00234EB3" w:rsidRPr="005444B8">
        <w:rPr>
          <w:rFonts w:ascii="Times New Roman" w:hAnsi="Times New Roman"/>
          <w:bCs/>
          <w:sz w:val="24"/>
          <w:szCs w:val="24"/>
          <w:lang w:val="en-GB"/>
        </w:rPr>
        <w:t xml:space="preserve">to </w:t>
      </w:r>
      <w:r w:rsidRPr="005444B8">
        <w:rPr>
          <w:rFonts w:ascii="Times New Roman" w:hAnsi="Times New Roman"/>
          <w:bCs/>
          <w:sz w:val="24"/>
          <w:szCs w:val="24"/>
          <w:lang w:val="en-GB"/>
        </w:rPr>
        <w:t>the geometry of the pore</w:t>
      </w:r>
      <w:r w:rsidR="00B47967" w:rsidRPr="005444B8">
        <w:rPr>
          <w:rFonts w:ascii="Times New Roman" w:hAnsi="Times New Roman"/>
          <w:bCs/>
          <w:sz w:val="24"/>
          <w:szCs w:val="24"/>
          <w:lang w:val="en-GB"/>
        </w:rPr>
        <w:t xml:space="preserve"> via</w:t>
      </w:r>
      <w:r w:rsidRPr="005444B8">
        <w:rPr>
          <w:rFonts w:ascii="Times New Roman" w:hAnsi="Times New Roman"/>
          <w:bCs/>
          <w:sz w:val="24"/>
          <w:szCs w:val="24"/>
          <w:lang w:val="en-GB"/>
        </w:rPr>
        <w:t xml:space="preserve"> the Kelvin equation, which </w:t>
      </w:r>
      <w:r w:rsidR="00B47967" w:rsidRPr="005444B8">
        <w:rPr>
          <w:rFonts w:ascii="Times New Roman" w:hAnsi="Times New Roman"/>
          <w:bCs/>
          <w:sz w:val="24"/>
          <w:szCs w:val="24"/>
          <w:lang w:val="en-GB"/>
        </w:rPr>
        <w:t>can be expressed</w:t>
      </w:r>
      <w:r w:rsidRPr="005444B8">
        <w:rPr>
          <w:rFonts w:ascii="Times New Roman" w:hAnsi="Times New Roman"/>
          <w:bCs/>
          <w:sz w:val="24"/>
          <w:szCs w:val="24"/>
          <w:lang w:val="en-GB"/>
        </w:rPr>
        <w:t xml:space="preserve"> as: </w:t>
      </w:r>
    </w:p>
    <w:p w14:paraId="5C1DD905" w14:textId="0C5C9FBD" w:rsidR="00C718D8" w:rsidRPr="005444B8" w:rsidRDefault="00C718D8" w:rsidP="00777238">
      <w:pPr>
        <w:tabs>
          <w:tab w:val="center" w:pos="4253"/>
          <w:tab w:val="right" w:pos="7655"/>
        </w:tabs>
        <w:autoSpaceDE w:val="0"/>
        <w:autoSpaceDN w:val="0"/>
        <w:adjustRightInd w:val="0"/>
        <w:spacing w:line="480" w:lineRule="auto"/>
        <w:jc w:val="right"/>
        <w:rPr>
          <w:rFonts w:ascii="Times New Roman" w:hAnsi="Times New Roman"/>
          <w:bCs/>
          <w:sz w:val="24"/>
          <w:szCs w:val="24"/>
          <w:lang w:val="en-GB"/>
        </w:rPr>
      </w:pPr>
      <w:r w:rsidRPr="005444B8">
        <w:rPr>
          <w:rFonts w:ascii="Times New Roman" w:hAnsi="Times New Roman"/>
          <w:b/>
          <w:bCs/>
          <w:sz w:val="24"/>
          <w:szCs w:val="24"/>
          <w:lang w:val="en-GB"/>
        </w:rPr>
        <w:tab/>
      </w:r>
      <m:oMath>
        <m:sSub>
          <m:sSubPr>
            <m:ctrlPr>
              <w:rPr>
                <w:rFonts w:ascii="Cambria Math" w:hAnsi="Cambria Math"/>
                <w:i/>
                <w:color w:val="000000"/>
                <w:sz w:val="24"/>
                <w:szCs w:val="24"/>
                <w:lang w:val="en-GB"/>
              </w:rPr>
            </m:ctrlPr>
          </m:sSubPr>
          <m:e>
            <m:r>
              <w:rPr>
                <w:rFonts w:ascii="Cambria Math" w:hAnsi="Cambria Math"/>
                <w:color w:val="000000"/>
                <w:sz w:val="24"/>
                <w:szCs w:val="24"/>
                <w:lang w:val="en-GB"/>
              </w:rPr>
              <m:t>r</m:t>
            </m:r>
          </m:e>
          <m:sub>
            <m:r>
              <w:rPr>
                <w:rFonts w:ascii="Cambria Math" w:hAnsi="Cambria Math"/>
                <w:color w:val="000000"/>
                <w:sz w:val="24"/>
                <w:szCs w:val="24"/>
                <w:lang w:val="en-GB"/>
              </w:rPr>
              <m:t>k</m:t>
            </m:r>
          </m:sub>
        </m:sSub>
        <m:r>
          <w:rPr>
            <w:rFonts w:ascii="Cambria Math" w:hAnsi="Cambria Math"/>
            <w:color w:val="000000"/>
            <w:sz w:val="24"/>
            <w:szCs w:val="24"/>
            <w:lang w:val="en-GB"/>
          </w:rPr>
          <m:t>=</m:t>
        </m:r>
        <m:f>
          <m:fPr>
            <m:ctrlPr>
              <w:rPr>
                <w:rFonts w:ascii="Cambria Math" w:hAnsi="Cambria Math"/>
                <w:i/>
                <w:color w:val="000000"/>
                <w:sz w:val="24"/>
                <w:szCs w:val="24"/>
                <w:lang w:val="en-GB"/>
              </w:rPr>
            </m:ctrlPr>
          </m:fPr>
          <m:num>
            <m:r>
              <w:rPr>
                <w:rFonts w:ascii="Cambria Math" w:hAnsi="Cambria Math"/>
                <w:color w:val="000000"/>
                <w:sz w:val="24"/>
                <w:szCs w:val="24"/>
                <w:lang w:val="en-GB"/>
              </w:rPr>
              <m:t>2γ</m:t>
            </m:r>
            <m:sSub>
              <m:sSubPr>
                <m:ctrlPr>
                  <w:rPr>
                    <w:rFonts w:ascii="Cambria Math" w:hAnsi="Cambria Math"/>
                    <w:i/>
                    <w:color w:val="000000"/>
                    <w:sz w:val="24"/>
                    <w:szCs w:val="24"/>
                    <w:lang w:val="en-GB"/>
                  </w:rPr>
                </m:ctrlPr>
              </m:sSubPr>
              <m:e>
                <m:r>
                  <w:rPr>
                    <w:rFonts w:ascii="Cambria Math" w:hAnsi="Cambria Math"/>
                    <w:color w:val="000000"/>
                    <w:sz w:val="24"/>
                    <w:szCs w:val="24"/>
                    <w:lang w:val="en-GB"/>
                  </w:rPr>
                  <m:t>V</m:t>
                </m:r>
              </m:e>
              <m:sub>
                <m:r>
                  <w:rPr>
                    <w:rFonts w:ascii="Cambria Math" w:hAnsi="Cambria Math"/>
                    <w:color w:val="000000"/>
                    <w:sz w:val="24"/>
                    <w:szCs w:val="24"/>
                    <w:lang w:val="en-GB"/>
                  </w:rPr>
                  <m:t>l</m:t>
                </m:r>
              </m:sub>
            </m:sSub>
          </m:num>
          <m:den>
            <m:r>
              <w:rPr>
                <w:rFonts w:ascii="Cambria Math" w:hAnsi="Cambria Math"/>
                <w:color w:val="000000"/>
                <w:sz w:val="24"/>
                <w:szCs w:val="24"/>
                <w:lang w:val="en-GB"/>
              </w:rPr>
              <m:t>RT</m:t>
            </m:r>
            <m:func>
              <m:funcPr>
                <m:ctrlPr>
                  <w:rPr>
                    <w:rFonts w:ascii="Cambria Math" w:hAnsi="Cambria Math"/>
                    <w:i/>
                    <w:color w:val="000000"/>
                    <w:sz w:val="24"/>
                    <w:szCs w:val="24"/>
                    <w:lang w:val="en-GB"/>
                  </w:rPr>
                </m:ctrlPr>
              </m:funcPr>
              <m:fName>
                <m:r>
                  <w:rPr>
                    <w:rFonts w:ascii="Cambria Math" w:hAnsi="Cambria Math"/>
                    <w:color w:val="000000"/>
                    <w:sz w:val="24"/>
                    <w:szCs w:val="24"/>
                    <w:lang w:val="en-GB"/>
                  </w:rPr>
                  <m:t>ln</m:t>
                </m:r>
              </m:fName>
              <m:e>
                <m:r>
                  <w:rPr>
                    <w:rFonts w:ascii="Cambria Math" w:hAnsi="Cambria Math"/>
                    <w:color w:val="000000"/>
                    <w:sz w:val="24"/>
                    <w:szCs w:val="24"/>
                    <w:lang w:val="en-GB"/>
                  </w:rPr>
                  <m:t>(</m:t>
                </m:r>
              </m:e>
            </m:func>
            <m:sSub>
              <m:sSubPr>
                <m:ctrlPr>
                  <w:rPr>
                    <w:rFonts w:ascii="Cambria Math" w:hAnsi="Cambria Math"/>
                    <w:i/>
                    <w:color w:val="000000"/>
                    <w:sz w:val="24"/>
                    <w:szCs w:val="24"/>
                    <w:lang w:val="en-GB"/>
                  </w:rPr>
                </m:ctrlPr>
              </m:sSubPr>
              <m:e>
                <m:r>
                  <w:rPr>
                    <w:rFonts w:ascii="Cambria Math" w:hAnsi="Cambria Math"/>
                    <w:color w:val="000000"/>
                    <w:sz w:val="24"/>
                    <w:szCs w:val="24"/>
                    <w:lang w:val="en-GB"/>
                  </w:rPr>
                  <m:t>p</m:t>
                </m:r>
              </m:e>
              <m:sub>
                <m:r>
                  <w:rPr>
                    <w:rFonts w:ascii="Cambria Math" w:hAnsi="Cambria Math"/>
                    <w:color w:val="000000"/>
                    <w:sz w:val="24"/>
                    <w:szCs w:val="24"/>
                    <w:lang w:val="en-GB"/>
                  </w:rPr>
                  <m:t>r</m:t>
                </m:r>
              </m:sub>
            </m:sSub>
            <m:r>
              <w:rPr>
                <w:rFonts w:ascii="Cambria Math" w:hAnsi="Cambria Math"/>
                <w:color w:val="000000"/>
                <w:sz w:val="24"/>
                <w:szCs w:val="24"/>
                <w:lang w:val="en-GB"/>
              </w:rPr>
              <m:t>)</m:t>
            </m:r>
          </m:den>
        </m:f>
      </m:oMath>
      <w:r w:rsidRPr="005444B8">
        <w:rPr>
          <w:rFonts w:ascii="Times New Roman" w:hAnsi="Times New Roman"/>
          <w:b/>
          <w:bCs/>
          <w:sz w:val="24"/>
          <w:szCs w:val="24"/>
          <w:lang w:val="en-GB"/>
        </w:rPr>
        <w:tab/>
      </w:r>
      <w:r w:rsidRPr="005444B8">
        <w:rPr>
          <w:rFonts w:ascii="Times New Roman" w:hAnsi="Times New Roman"/>
          <w:sz w:val="24"/>
          <w:szCs w:val="24"/>
          <w:lang w:val="en-GB"/>
        </w:rPr>
        <w:tab/>
        <w:t xml:space="preserve">     (</w:t>
      </w:r>
      <w:r w:rsidR="009917E3" w:rsidRPr="005444B8">
        <w:rPr>
          <w:rFonts w:ascii="Times New Roman" w:hAnsi="Times New Roman"/>
          <w:sz w:val="24"/>
          <w:szCs w:val="24"/>
          <w:lang w:val="en-GB"/>
        </w:rPr>
        <w:t>3</w:t>
      </w:r>
      <w:r w:rsidR="009B27B8">
        <w:rPr>
          <w:rFonts w:ascii="Times New Roman" w:hAnsi="Times New Roman"/>
          <w:sz w:val="24"/>
          <w:szCs w:val="24"/>
          <w:lang w:val="en-GB"/>
        </w:rPr>
        <w:t>8</w:t>
      </w:r>
      <w:r w:rsidRPr="005444B8">
        <w:rPr>
          <w:rFonts w:ascii="Times New Roman" w:hAnsi="Times New Roman"/>
          <w:sz w:val="24"/>
          <w:szCs w:val="24"/>
          <w:lang w:val="en-GB"/>
        </w:rPr>
        <w:t>)</w:t>
      </w:r>
    </w:p>
    <w:p w14:paraId="001B81C4" w14:textId="2506F109" w:rsidR="00C718D8" w:rsidRPr="005444B8" w:rsidRDefault="00B47967" w:rsidP="00777238">
      <w:pPr>
        <w:tabs>
          <w:tab w:val="center" w:pos="4253"/>
          <w:tab w:val="right" w:pos="7655"/>
        </w:tabs>
        <w:autoSpaceDE w:val="0"/>
        <w:autoSpaceDN w:val="0"/>
        <w:adjustRightInd w:val="0"/>
        <w:spacing w:line="480" w:lineRule="auto"/>
        <w:jc w:val="both"/>
        <w:rPr>
          <w:rFonts w:ascii="Times New Roman" w:hAnsi="Times New Roman"/>
          <w:sz w:val="24"/>
          <w:szCs w:val="24"/>
          <w:lang w:val="en-GB"/>
        </w:rPr>
      </w:pPr>
      <w:r w:rsidRPr="005444B8">
        <w:rPr>
          <w:rFonts w:ascii="Times New Roman" w:hAnsi="Times New Roman"/>
          <w:bCs/>
          <w:sz w:val="24"/>
          <w:szCs w:val="24"/>
          <w:lang w:val="en-GB"/>
        </w:rPr>
        <w:lastRenderedPageBreak/>
        <w:t xml:space="preserve">where </w:t>
      </w:r>
      <w:proofErr w:type="spellStart"/>
      <w:r w:rsidR="00C718D8" w:rsidRPr="005444B8">
        <w:rPr>
          <w:rFonts w:ascii="Times New Roman" w:hAnsi="Times New Roman"/>
          <w:i/>
          <w:iCs/>
          <w:sz w:val="24"/>
          <w:szCs w:val="24"/>
          <w:lang w:val="en-GB"/>
        </w:rPr>
        <w:t>r</w:t>
      </w:r>
      <w:r w:rsidR="00C718D8" w:rsidRPr="005444B8">
        <w:rPr>
          <w:rFonts w:ascii="Times New Roman" w:hAnsi="Times New Roman"/>
          <w:i/>
          <w:iCs/>
          <w:sz w:val="24"/>
          <w:szCs w:val="24"/>
          <w:vertAlign w:val="subscript"/>
          <w:lang w:val="en-GB"/>
        </w:rPr>
        <w:t>k</w:t>
      </w:r>
      <w:proofErr w:type="spellEnd"/>
      <w:r w:rsidR="00C718D8" w:rsidRPr="005444B8">
        <w:rPr>
          <w:rFonts w:ascii="Times New Roman" w:hAnsi="Times New Roman"/>
          <w:sz w:val="24"/>
          <w:szCs w:val="24"/>
          <w:lang w:val="en-GB"/>
        </w:rPr>
        <w:t xml:space="preserve"> </w:t>
      </w:r>
      <w:r w:rsidRPr="005444B8">
        <w:rPr>
          <w:rFonts w:ascii="Times New Roman" w:hAnsi="Times New Roman"/>
          <w:sz w:val="24"/>
          <w:szCs w:val="24"/>
          <w:lang w:val="en-GB"/>
        </w:rPr>
        <w:t xml:space="preserve">is </w:t>
      </w:r>
      <w:r w:rsidR="00C718D8" w:rsidRPr="005444B8">
        <w:rPr>
          <w:rFonts w:ascii="Times New Roman" w:hAnsi="Times New Roman"/>
          <w:sz w:val="24"/>
          <w:szCs w:val="24"/>
          <w:lang w:val="en-GB"/>
        </w:rPr>
        <w:t xml:space="preserve">the radius of the equivalent hemispherical meniscus (or Kelvin radius), </w:t>
      </w:r>
      <w:r w:rsidR="00C718D8" w:rsidRPr="005444B8">
        <w:rPr>
          <w:rFonts w:ascii="Times New Roman" w:eastAsia="SymbolMT" w:hAnsi="Times New Roman"/>
          <w:i/>
          <w:iCs/>
          <w:sz w:val="24"/>
          <w:szCs w:val="24"/>
          <w:lang w:val="en-GB"/>
        </w:rPr>
        <w:t>γ</w:t>
      </w:r>
      <w:r w:rsidR="00C718D8" w:rsidRPr="005444B8">
        <w:rPr>
          <w:rFonts w:ascii="Times New Roman" w:eastAsia="SymbolMT" w:hAnsi="Times New Roman"/>
          <w:sz w:val="24"/>
          <w:szCs w:val="24"/>
          <w:lang w:val="en-GB"/>
        </w:rPr>
        <w:t xml:space="preserve"> the surface tension</w:t>
      </w:r>
      <w:r w:rsidR="000F3DFD">
        <w:rPr>
          <w:rFonts w:ascii="Times New Roman" w:eastAsia="SymbolMT" w:hAnsi="Times New Roman"/>
          <w:sz w:val="24"/>
          <w:szCs w:val="24"/>
          <w:lang w:val="en-GB"/>
        </w:rPr>
        <w:t>,</w:t>
      </w:r>
      <w:r w:rsidR="00C718D8" w:rsidRPr="005444B8">
        <w:rPr>
          <w:rFonts w:ascii="Times New Roman" w:eastAsia="SymbolMT" w:hAnsi="Times New Roman"/>
          <w:sz w:val="24"/>
          <w:szCs w:val="24"/>
          <w:lang w:val="en-GB"/>
        </w:rPr>
        <w:t xml:space="preserve"> and </w:t>
      </w:r>
      <w:r w:rsidR="00C718D8" w:rsidRPr="005444B8">
        <w:rPr>
          <w:rFonts w:ascii="Times New Roman" w:hAnsi="Times New Roman"/>
          <w:i/>
          <w:iCs/>
          <w:sz w:val="24"/>
          <w:szCs w:val="24"/>
          <w:lang w:val="en-GB"/>
        </w:rPr>
        <w:t>V</w:t>
      </w:r>
      <w:r w:rsidR="00C718D8" w:rsidRPr="005444B8">
        <w:rPr>
          <w:rFonts w:ascii="Times New Roman" w:hAnsi="Times New Roman"/>
          <w:i/>
          <w:iCs/>
          <w:sz w:val="24"/>
          <w:szCs w:val="24"/>
          <w:vertAlign w:val="subscript"/>
          <w:lang w:val="en-GB"/>
        </w:rPr>
        <w:t>1</w:t>
      </w:r>
      <w:r w:rsidR="00C718D8" w:rsidRPr="005444B8">
        <w:rPr>
          <w:rFonts w:ascii="Times New Roman" w:hAnsi="Times New Roman"/>
          <w:sz w:val="24"/>
          <w:szCs w:val="24"/>
          <w:lang w:val="en-GB"/>
        </w:rPr>
        <w:t xml:space="preserve"> the molar volume of the liquid condensate.</w:t>
      </w:r>
    </w:p>
    <w:p w14:paraId="3A4DF3BA" w14:textId="167AFEC9" w:rsidR="00C718D8" w:rsidRPr="005444B8" w:rsidRDefault="00C718D8" w:rsidP="00777238">
      <w:pPr>
        <w:autoSpaceDE w:val="0"/>
        <w:autoSpaceDN w:val="0"/>
        <w:adjustRightInd w:val="0"/>
        <w:spacing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Supposing cylindrical pores, the pore radius is given by </w:t>
      </w:r>
      <w:proofErr w:type="spellStart"/>
      <w:r w:rsidRPr="005444B8">
        <w:rPr>
          <w:rFonts w:ascii="Times New Roman" w:hAnsi="Times New Roman"/>
          <w:i/>
          <w:iCs/>
          <w:sz w:val="24"/>
          <w:szCs w:val="24"/>
          <w:lang w:val="en-GB"/>
        </w:rPr>
        <w:t>r</w:t>
      </w:r>
      <w:r w:rsidRPr="005444B8">
        <w:rPr>
          <w:rFonts w:ascii="Times New Roman" w:hAnsi="Times New Roman"/>
          <w:i/>
          <w:iCs/>
          <w:sz w:val="24"/>
          <w:szCs w:val="24"/>
          <w:vertAlign w:val="subscript"/>
          <w:lang w:val="en-GB"/>
        </w:rPr>
        <w:t>p</w:t>
      </w:r>
      <w:proofErr w:type="spellEnd"/>
      <w:r w:rsidRPr="005444B8">
        <w:rPr>
          <w:rFonts w:ascii="Times New Roman" w:hAnsi="Times New Roman"/>
          <w:i/>
          <w:iCs/>
          <w:sz w:val="24"/>
          <w:szCs w:val="24"/>
          <w:vertAlign w:val="subscript"/>
          <w:lang w:val="en-GB"/>
        </w:rPr>
        <w:t xml:space="preserve"> </w:t>
      </w:r>
      <w:r w:rsidRPr="005444B8">
        <w:rPr>
          <w:rFonts w:ascii="Times New Roman" w:hAnsi="Times New Roman"/>
          <w:i/>
          <w:iCs/>
          <w:sz w:val="24"/>
          <w:szCs w:val="24"/>
          <w:lang w:val="en-GB"/>
        </w:rPr>
        <w:t xml:space="preserve">= </w:t>
      </w:r>
      <w:proofErr w:type="spellStart"/>
      <w:r w:rsidRPr="005444B8">
        <w:rPr>
          <w:rFonts w:ascii="Times New Roman" w:hAnsi="Times New Roman"/>
          <w:i/>
          <w:iCs/>
          <w:sz w:val="24"/>
          <w:szCs w:val="24"/>
          <w:lang w:val="en-GB"/>
        </w:rPr>
        <w:t>r</w:t>
      </w:r>
      <w:r w:rsidRPr="005444B8">
        <w:rPr>
          <w:rFonts w:ascii="Times New Roman" w:hAnsi="Times New Roman"/>
          <w:i/>
          <w:iCs/>
          <w:sz w:val="24"/>
          <w:szCs w:val="24"/>
          <w:vertAlign w:val="subscript"/>
          <w:lang w:val="en-GB"/>
        </w:rPr>
        <w:t>k</w:t>
      </w:r>
      <w:proofErr w:type="spellEnd"/>
      <w:r w:rsidRPr="005444B8">
        <w:rPr>
          <w:rFonts w:ascii="Times New Roman" w:hAnsi="Times New Roman"/>
          <w:i/>
          <w:iCs/>
          <w:sz w:val="24"/>
          <w:szCs w:val="24"/>
          <w:lang w:val="en-GB"/>
        </w:rPr>
        <w:t>+ t</w:t>
      </w:r>
      <w:r w:rsidRPr="005444B8">
        <w:rPr>
          <w:rFonts w:ascii="Times New Roman" w:hAnsi="Times New Roman"/>
          <w:sz w:val="24"/>
          <w:szCs w:val="24"/>
          <w:lang w:val="en-GB"/>
        </w:rPr>
        <w:t xml:space="preserve">, </w:t>
      </w:r>
      <w:r w:rsidR="00B47967" w:rsidRPr="005444B8">
        <w:rPr>
          <w:rFonts w:ascii="Times New Roman" w:hAnsi="Times New Roman"/>
          <w:sz w:val="24"/>
          <w:szCs w:val="24"/>
          <w:lang w:val="en-GB"/>
        </w:rPr>
        <w:t xml:space="preserve">where </w:t>
      </w:r>
      <w:proofErr w:type="spellStart"/>
      <w:r w:rsidR="00020524" w:rsidRPr="005444B8">
        <w:rPr>
          <w:rFonts w:ascii="Times New Roman" w:hAnsi="Times New Roman"/>
          <w:i/>
          <w:iCs/>
          <w:sz w:val="24"/>
          <w:szCs w:val="24"/>
          <w:lang w:val="en-GB"/>
        </w:rPr>
        <w:t>t</w:t>
      </w:r>
      <w:proofErr w:type="spellEnd"/>
      <w:r w:rsidRPr="005444B8">
        <w:rPr>
          <w:rFonts w:ascii="Times New Roman" w:hAnsi="Times New Roman"/>
          <w:sz w:val="24"/>
          <w:szCs w:val="24"/>
          <w:lang w:val="en-GB"/>
        </w:rPr>
        <w:t xml:space="preserve"> </w:t>
      </w:r>
      <w:r w:rsidR="00B47967" w:rsidRPr="005444B8">
        <w:rPr>
          <w:rFonts w:ascii="Times New Roman" w:hAnsi="Times New Roman"/>
          <w:sz w:val="24"/>
          <w:szCs w:val="24"/>
          <w:lang w:val="en-GB"/>
        </w:rPr>
        <w:t xml:space="preserve">is </w:t>
      </w:r>
      <w:r w:rsidRPr="005444B8">
        <w:rPr>
          <w:rFonts w:ascii="Times New Roman" w:hAnsi="Times New Roman"/>
          <w:sz w:val="24"/>
          <w:szCs w:val="24"/>
          <w:lang w:val="en-GB"/>
        </w:rPr>
        <w:t xml:space="preserve">the correction made </w:t>
      </w:r>
      <w:r w:rsidR="00B47967" w:rsidRPr="005444B8">
        <w:rPr>
          <w:rFonts w:ascii="Times New Roman" w:hAnsi="Times New Roman"/>
          <w:sz w:val="24"/>
          <w:szCs w:val="24"/>
          <w:lang w:val="en-GB"/>
        </w:rPr>
        <w:t xml:space="preserve">to </w:t>
      </w:r>
      <w:proofErr w:type="spellStart"/>
      <w:r w:rsidRPr="005444B8">
        <w:rPr>
          <w:rFonts w:ascii="Times New Roman" w:hAnsi="Times New Roman"/>
          <w:i/>
          <w:iCs/>
          <w:sz w:val="24"/>
          <w:szCs w:val="24"/>
          <w:lang w:val="en-GB"/>
        </w:rPr>
        <w:t>r</w:t>
      </w:r>
      <w:r w:rsidRPr="005444B8">
        <w:rPr>
          <w:rFonts w:ascii="Times New Roman" w:hAnsi="Times New Roman"/>
          <w:i/>
          <w:iCs/>
          <w:sz w:val="24"/>
          <w:szCs w:val="24"/>
          <w:vertAlign w:val="subscript"/>
          <w:lang w:val="en-GB"/>
        </w:rPr>
        <w:t>k</w:t>
      </w:r>
      <w:proofErr w:type="spellEnd"/>
      <w:r w:rsidRPr="005444B8">
        <w:rPr>
          <w:rFonts w:ascii="Times New Roman" w:hAnsi="Times New Roman"/>
          <w:i/>
          <w:iCs/>
          <w:sz w:val="24"/>
          <w:szCs w:val="24"/>
          <w:lang w:val="en-GB"/>
        </w:rPr>
        <w:t xml:space="preserve"> </w:t>
      </w:r>
      <w:r w:rsidRPr="005444B8">
        <w:rPr>
          <w:rFonts w:ascii="Times New Roman" w:hAnsi="Times New Roman"/>
          <w:sz w:val="24"/>
          <w:szCs w:val="24"/>
          <w:lang w:val="en-GB"/>
        </w:rPr>
        <w:t xml:space="preserve">to account for the thickness of a layer already adsorbed on the pore walls. The accuracy of </w:t>
      </w:r>
      <w:r w:rsidR="00AC3A37" w:rsidRPr="005444B8">
        <w:rPr>
          <w:rFonts w:ascii="Times New Roman" w:hAnsi="Times New Roman"/>
          <w:sz w:val="24"/>
          <w:szCs w:val="24"/>
          <w:lang w:val="en-GB"/>
        </w:rPr>
        <w:t xml:space="preserve">the </w:t>
      </w:r>
      <w:r w:rsidRPr="005444B8">
        <w:rPr>
          <w:rFonts w:ascii="Times New Roman" w:hAnsi="Times New Roman"/>
          <w:sz w:val="24"/>
          <w:szCs w:val="24"/>
          <w:lang w:val="en-GB"/>
        </w:rPr>
        <w:t xml:space="preserve">mesopores analysis strongly depends on the calculation of </w:t>
      </w:r>
      <w:r w:rsidRPr="005444B8">
        <w:rPr>
          <w:rFonts w:ascii="Times New Roman" w:hAnsi="Times New Roman"/>
          <w:i/>
          <w:iCs/>
          <w:sz w:val="24"/>
          <w:szCs w:val="24"/>
          <w:lang w:val="en-GB"/>
        </w:rPr>
        <w:t>t</w:t>
      </w:r>
      <w:r w:rsidRPr="005444B8">
        <w:rPr>
          <w:rFonts w:ascii="Times New Roman" w:hAnsi="Times New Roman"/>
          <w:sz w:val="24"/>
          <w:szCs w:val="24"/>
          <w:lang w:val="en-GB"/>
        </w:rPr>
        <w:t xml:space="preserve">. Ideally </w:t>
      </w:r>
      <w:r w:rsidRPr="005444B8">
        <w:rPr>
          <w:rFonts w:ascii="Times New Roman" w:hAnsi="Times New Roman"/>
          <w:i/>
          <w:iCs/>
          <w:sz w:val="24"/>
          <w:szCs w:val="24"/>
          <w:lang w:val="en-GB"/>
        </w:rPr>
        <w:t>t</w:t>
      </w:r>
      <w:r w:rsidRPr="005444B8">
        <w:rPr>
          <w:rFonts w:ascii="Times New Roman" w:hAnsi="Times New Roman"/>
          <w:sz w:val="24"/>
          <w:szCs w:val="24"/>
          <w:lang w:val="en-GB"/>
        </w:rPr>
        <w:t xml:space="preserve"> should be determined from a measurement of adsorption onto a completely flat surface from the same material under study</w:t>
      </w:r>
      <w:r w:rsidR="004623F5" w:rsidRPr="005444B8">
        <w:rPr>
          <w:rFonts w:ascii="Times New Roman" w:hAnsi="Times New Roman"/>
          <w:sz w:val="24"/>
          <w:szCs w:val="24"/>
          <w:lang w:val="en-GB"/>
        </w:rPr>
        <w:t>; however, such</w:t>
      </w:r>
      <w:r w:rsidRPr="005444B8">
        <w:rPr>
          <w:rFonts w:ascii="Times New Roman" w:hAnsi="Times New Roman"/>
          <w:sz w:val="24"/>
          <w:szCs w:val="24"/>
          <w:lang w:val="en-GB"/>
        </w:rPr>
        <w:t xml:space="preserve"> measurement is not practical (</w:t>
      </w:r>
      <w:r w:rsidR="004623F5" w:rsidRPr="005444B8">
        <w:rPr>
          <w:rFonts w:ascii="Times New Roman" w:hAnsi="Times New Roman"/>
          <w:sz w:val="24"/>
          <w:szCs w:val="24"/>
          <w:lang w:val="en-GB"/>
        </w:rPr>
        <w:t>and at times</w:t>
      </w:r>
      <w:r w:rsidRPr="005444B8">
        <w:rPr>
          <w:rFonts w:ascii="Times New Roman" w:hAnsi="Times New Roman"/>
          <w:sz w:val="24"/>
          <w:szCs w:val="24"/>
          <w:lang w:val="en-GB"/>
        </w:rPr>
        <w:t xml:space="preserve"> impossible) for most cases. Therefore, some sort of phenomenological correlation should be used. Among the correlations developed to </w:t>
      </w:r>
      <w:r w:rsidR="004623F5" w:rsidRPr="005444B8">
        <w:rPr>
          <w:rFonts w:ascii="Times New Roman" w:hAnsi="Times New Roman"/>
          <w:sz w:val="24"/>
          <w:szCs w:val="24"/>
          <w:lang w:val="en-GB"/>
        </w:rPr>
        <w:t xml:space="preserve">address </w:t>
      </w:r>
      <w:r w:rsidRPr="005444B8">
        <w:rPr>
          <w:rFonts w:ascii="Times New Roman" w:hAnsi="Times New Roman"/>
          <w:sz w:val="24"/>
          <w:szCs w:val="24"/>
          <w:lang w:val="en-GB"/>
        </w:rPr>
        <w:t>this problem, the Halsey correlation</w:t>
      </w:r>
      <w:r w:rsidR="00B3453E" w:rsidRPr="005444B8">
        <w:rPr>
          <w:rFonts w:ascii="Times New Roman" w:hAnsi="Times New Roman"/>
          <w:sz w:val="24"/>
          <w:szCs w:val="24"/>
          <w:lang w:val="en-GB"/>
        </w:rPr>
        <w:t xml:space="preserve"> </w:t>
      </w:r>
      <w:r w:rsidR="00B3453E" w:rsidRPr="00D475D8">
        <w:rPr>
          <w:rFonts w:ascii="Times New Roman" w:hAnsi="Times New Roman"/>
          <w:sz w:val="24"/>
          <w:szCs w:val="24"/>
          <w:lang w:val="en-GB"/>
        </w:rPr>
        <w:fldChar w:fldCharType="begin">
          <w:fldData xml:space="preserve">PEVuZE5vdGU+PENpdGU+PEF1dGhvcj5CYXJyZXR0PC9BdXRob3I+PFllYXI+MTk1MTwvWWVhcj48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=
</w:fldData>
        </w:fldChar>
      </w:r>
      <w:r w:rsidR="008B6E86">
        <w:rPr>
          <w:rFonts w:ascii="Times New Roman" w:hAnsi="Times New Roman"/>
          <w:sz w:val="24"/>
          <w:szCs w:val="24"/>
          <w:lang w:val="en-GB"/>
        </w:rPr>
        <w:instrText xml:space="preserve"> ADDIN EN.CITE </w:instrText>
      </w:r>
      <w:r w:rsidR="008B6E86">
        <w:rPr>
          <w:rFonts w:ascii="Times New Roman" w:hAnsi="Times New Roman"/>
          <w:sz w:val="24"/>
          <w:szCs w:val="24"/>
          <w:lang w:val="en-GB"/>
        </w:rPr>
        <w:fldChar w:fldCharType="begin">
          <w:fldData xml:space="preserve">PEVuZE5vdGU+PENpdGU+PEF1dGhvcj5CYXJyZXR0PC9BdXRob3I+PFllYXI+MTk1MTwvWWVhcj48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=
</w:fldData>
        </w:fldChar>
      </w:r>
      <w:r w:rsidR="008B6E86">
        <w:rPr>
          <w:rFonts w:ascii="Times New Roman" w:hAnsi="Times New Roman"/>
          <w:sz w:val="24"/>
          <w:szCs w:val="24"/>
          <w:lang w:val="en-GB"/>
        </w:rPr>
        <w:instrText xml:space="preserve"> ADDIN EN.CITE.DATA </w:instrText>
      </w:r>
      <w:r w:rsidR="008B6E86">
        <w:rPr>
          <w:rFonts w:ascii="Times New Roman" w:hAnsi="Times New Roman"/>
          <w:sz w:val="24"/>
          <w:szCs w:val="24"/>
          <w:lang w:val="en-GB"/>
        </w:rPr>
      </w:r>
      <w:r w:rsidR="008B6E86">
        <w:rPr>
          <w:rFonts w:ascii="Times New Roman" w:hAnsi="Times New Roman"/>
          <w:sz w:val="24"/>
          <w:szCs w:val="24"/>
          <w:lang w:val="en-GB"/>
        </w:rPr>
        <w:fldChar w:fldCharType="end"/>
      </w:r>
      <w:r w:rsidR="00B3453E" w:rsidRPr="00D475D8">
        <w:rPr>
          <w:rFonts w:ascii="Times New Roman" w:hAnsi="Times New Roman"/>
          <w:sz w:val="24"/>
          <w:szCs w:val="24"/>
          <w:lang w:val="en-GB"/>
        </w:rPr>
      </w:r>
      <w:r w:rsidR="00B3453E"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[202, 203]</w:t>
      </w:r>
      <w:r w:rsidR="00B3453E" w:rsidRPr="00D475D8">
        <w:rPr>
          <w:rFonts w:ascii="Times New Roman" w:hAnsi="Times New Roman"/>
          <w:sz w:val="24"/>
          <w:szCs w:val="24"/>
          <w:lang w:val="en-GB"/>
        </w:rPr>
        <w:fldChar w:fldCharType="end"/>
      </w:r>
      <w:r w:rsidRPr="005444B8">
        <w:rPr>
          <w:rFonts w:ascii="Times New Roman" w:hAnsi="Times New Roman"/>
          <w:sz w:val="24"/>
          <w:szCs w:val="24"/>
          <w:lang w:val="en-GB"/>
        </w:rPr>
        <w:t xml:space="preserve">, obtained </w:t>
      </w:r>
      <w:r w:rsidR="004623F5" w:rsidRPr="005444B8">
        <w:rPr>
          <w:rFonts w:ascii="Times New Roman" w:hAnsi="Times New Roman"/>
          <w:sz w:val="24"/>
          <w:szCs w:val="24"/>
          <w:lang w:val="en-GB"/>
        </w:rPr>
        <w:t>from abundant</w:t>
      </w:r>
      <w:r w:rsidRPr="005444B8">
        <w:rPr>
          <w:rFonts w:ascii="Times New Roman" w:hAnsi="Times New Roman"/>
          <w:sz w:val="24"/>
          <w:szCs w:val="24"/>
          <w:lang w:val="en-GB"/>
        </w:rPr>
        <w:t xml:space="preserve"> measurements on different flat materials, seems to give goods results for most </w:t>
      </w:r>
      <w:r w:rsidR="004623F5" w:rsidRPr="005444B8">
        <w:rPr>
          <w:rFonts w:ascii="Times New Roman" w:hAnsi="Times New Roman"/>
          <w:sz w:val="24"/>
          <w:szCs w:val="24"/>
          <w:lang w:val="en-GB"/>
        </w:rPr>
        <w:t xml:space="preserve">samples with </w:t>
      </w:r>
      <w:r w:rsidRPr="005444B8">
        <w:rPr>
          <w:rFonts w:ascii="Times New Roman" w:hAnsi="Times New Roman"/>
          <w:sz w:val="24"/>
          <w:szCs w:val="24"/>
          <w:lang w:val="en-GB"/>
        </w:rPr>
        <w:t xml:space="preserve">mesopores. This correlation gives </w:t>
      </w:r>
      <w:r w:rsidRPr="005444B8">
        <w:rPr>
          <w:rFonts w:ascii="Times New Roman" w:hAnsi="Times New Roman"/>
          <w:i/>
          <w:iCs/>
          <w:sz w:val="24"/>
          <w:szCs w:val="24"/>
          <w:lang w:val="en-GB"/>
        </w:rPr>
        <w:t>t</w:t>
      </w:r>
      <w:r w:rsidRPr="005444B8">
        <w:rPr>
          <w:rFonts w:ascii="Times New Roman" w:hAnsi="Times New Roman"/>
          <w:sz w:val="24"/>
          <w:szCs w:val="24"/>
          <w:lang w:val="en-GB"/>
        </w:rPr>
        <w:t xml:space="preserve">, </w:t>
      </w:r>
      <w:r w:rsidR="007411FB" w:rsidRPr="005444B8">
        <w:rPr>
          <w:rFonts w:ascii="Times New Roman" w:hAnsi="Times New Roman"/>
          <w:sz w:val="24"/>
          <w:szCs w:val="24"/>
          <w:lang w:val="en-GB"/>
        </w:rPr>
        <w:t>in Angstroms</w:t>
      </w:r>
      <w:r w:rsidRPr="005444B8">
        <w:rPr>
          <w:rFonts w:ascii="Times New Roman" w:hAnsi="Times New Roman"/>
          <w:sz w:val="24"/>
          <w:szCs w:val="24"/>
          <w:lang w:val="en-GB"/>
        </w:rPr>
        <w:t>, as:</w:t>
      </w:r>
    </w:p>
    <w:p w14:paraId="5B8BF0E6" w14:textId="5868C6BD" w:rsidR="00C718D8" w:rsidRPr="005444B8" w:rsidRDefault="00C718D8" w:rsidP="00777238">
      <w:pPr>
        <w:tabs>
          <w:tab w:val="center" w:pos="4253"/>
          <w:tab w:val="right" w:pos="7655"/>
        </w:tabs>
        <w:autoSpaceDE w:val="0"/>
        <w:autoSpaceDN w:val="0"/>
        <w:adjustRightInd w:val="0"/>
        <w:spacing w:line="480" w:lineRule="auto"/>
        <w:jc w:val="right"/>
        <w:rPr>
          <w:rFonts w:ascii="Times New Roman" w:hAnsi="Times New Roman"/>
          <w:bCs/>
          <w:sz w:val="24"/>
          <w:szCs w:val="24"/>
          <w:lang w:val="en-GB"/>
        </w:rPr>
      </w:pPr>
      <w:r w:rsidRPr="005444B8">
        <w:rPr>
          <w:rFonts w:ascii="Times New Roman" w:hAnsi="Times New Roman"/>
          <w:b/>
          <w:bCs/>
          <w:sz w:val="24"/>
          <w:szCs w:val="24"/>
          <w:lang w:val="en-GB"/>
        </w:rPr>
        <w:tab/>
      </w:r>
      <m:oMath>
        <m:r>
          <w:rPr>
            <w:rFonts w:ascii="Cambria Math" w:hAnsi="Cambria Math"/>
            <w:color w:val="000000"/>
            <w:sz w:val="24"/>
            <w:szCs w:val="24"/>
            <w:lang w:val="en-GB"/>
          </w:rPr>
          <m:t>t=0.354</m:t>
        </m:r>
        <m:sSup>
          <m:sSupPr>
            <m:ctrlPr>
              <w:rPr>
                <w:rFonts w:ascii="Cambria Math" w:hAnsi="Cambria Math"/>
                <w:i/>
                <w:color w:val="000000"/>
                <w:sz w:val="24"/>
                <w:szCs w:val="24"/>
                <w:lang w:val="en-GB"/>
              </w:rPr>
            </m:ctrlPr>
          </m:sSupPr>
          <m:e>
            <m:d>
              <m:dPr>
                <m:begChr m:val="["/>
                <m:endChr m:val="]"/>
                <m:ctrlPr>
                  <w:rPr>
                    <w:rFonts w:ascii="Cambria Math" w:hAnsi="Cambria Math"/>
                    <w:i/>
                    <w:color w:val="000000"/>
                    <w:sz w:val="24"/>
                    <w:szCs w:val="24"/>
                    <w:lang w:val="en-GB"/>
                  </w:rPr>
                </m:ctrlPr>
              </m:dPr>
              <m:e>
                <m:f>
                  <m:fPr>
                    <m:ctrlPr>
                      <w:rPr>
                        <w:rFonts w:ascii="Cambria Math" w:hAnsi="Cambria Math"/>
                        <w:i/>
                        <w:color w:val="000000"/>
                        <w:sz w:val="24"/>
                        <w:szCs w:val="24"/>
                        <w:lang w:val="en-GB"/>
                      </w:rPr>
                    </m:ctrlPr>
                  </m:fPr>
                  <m:num>
                    <m:r>
                      <w:rPr>
                        <w:rFonts w:ascii="Cambria Math" w:hAnsi="Cambria Math"/>
                        <w:color w:val="000000"/>
                        <w:sz w:val="24"/>
                        <w:szCs w:val="24"/>
                        <w:lang w:val="en-GB"/>
                      </w:rPr>
                      <m:t>5</m:t>
                    </m:r>
                  </m:num>
                  <m:den>
                    <m:func>
                      <m:funcPr>
                        <m:ctrlPr>
                          <w:rPr>
                            <w:rFonts w:ascii="Cambria Math" w:hAnsi="Cambria Math"/>
                            <w:i/>
                            <w:color w:val="000000"/>
                            <w:sz w:val="24"/>
                            <w:szCs w:val="24"/>
                            <w:lang w:val="en-GB"/>
                          </w:rPr>
                        </m:ctrlPr>
                      </m:funcPr>
                      <m:fName>
                        <m:r>
                          <w:rPr>
                            <w:rFonts w:ascii="Cambria Math" w:hAnsi="Cambria Math"/>
                            <w:color w:val="000000"/>
                            <w:sz w:val="24"/>
                            <w:szCs w:val="24"/>
                            <w:lang w:val="en-GB"/>
                          </w:rPr>
                          <m:t>ln</m:t>
                        </m:r>
                      </m:fName>
                      <m:e>
                        <m:d>
                          <m:dPr>
                            <m:ctrlPr>
                              <w:rPr>
                                <w:rFonts w:ascii="Cambria Math" w:hAnsi="Cambria Math"/>
                                <w:i/>
                                <w:color w:val="000000"/>
                                <w:sz w:val="24"/>
                                <w:szCs w:val="24"/>
                                <w:lang w:val="en-GB"/>
                              </w:rPr>
                            </m:ctrlPr>
                          </m:dPr>
                          <m:e>
                            <m:f>
                              <m:fPr>
                                <m:ctrlPr>
                                  <w:rPr>
                                    <w:rFonts w:ascii="Cambria Math" w:hAnsi="Cambria Math"/>
                                    <w:i/>
                                    <w:color w:val="000000"/>
                                    <w:sz w:val="24"/>
                                    <w:szCs w:val="24"/>
                                    <w:lang w:val="en-GB"/>
                                  </w:rPr>
                                </m:ctrlPr>
                              </m:fPr>
                              <m:num>
                                <m:sSub>
                                  <m:sSubPr>
                                    <m:ctrlPr>
                                      <w:rPr>
                                        <w:rFonts w:ascii="Cambria Math" w:hAnsi="Cambria Math"/>
                                        <w:i/>
                                        <w:color w:val="000000"/>
                                        <w:sz w:val="24"/>
                                        <w:szCs w:val="24"/>
                                        <w:lang w:val="en-GB"/>
                                      </w:rPr>
                                    </m:ctrlPr>
                                  </m:sSubPr>
                                  <m:e>
                                    <m:r>
                                      <w:rPr>
                                        <w:rFonts w:ascii="Cambria Math" w:hAnsi="Cambria Math"/>
                                        <w:color w:val="000000"/>
                                        <w:sz w:val="24"/>
                                        <w:szCs w:val="24"/>
                                        <w:lang w:val="en-GB"/>
                                      </w:rPr>
                                      <m:t>p</m:t>
                                    </m:r>
                                  </m:e>
                                  <m:sub>
                                    <m:r>
                                      <w:rPr>
                                        <w:rFonts w:ascii="Cambria Math" w:hAnsi="Cambria Math"/>
                                        <w:color w:val="000000"/>
                                        <w:sz w:val="24"/>
                                        <w:szCs w:val="24"/>
                                        <w:lang w:val="en-GB"/>
                                      </w:rPr>
                                      <m:t>0</m:t>
                                    </m:r>
                                  </m:sub>
                                </m:sSub>
                              </m:num>
                              <m:den>
                                <m:r>
                                  <w:rPr>
                                    <w:rFonts w:ascii="Cambria Math" w:hAnsi="Cambria Math"/>
                                    <w:color w:val="000000"/>
                                    <w:sz w:val="24"/>
                                    <w:szCs w:val="24"/>
                                    <w:lang w:val="en-GB"/>
                                  </w:rPr>
                                  <m:t>p</m:t>
                                </m:r>
                              </m:den>
                            </m:f>
                          </m:e>
                        </m:d>
                      </m:e>
                    </m:func>
                  </m:den>
                </m:f>
              </m:e>
            </m:d>
          </m:e>
          <m:sup>
            <m:r>
              <w:rPr>
                <w:rFonts w:ascii="Cambria Math" w:hAnsi="Cambria Math"/>
                <w:color w:val="000000"/>
                <w:sz w:val="24"/>
                <w:szCs w:val="24"/>
                <w:lang w:val="en-GB"/>
              </w:rPr>
              <m:t>1/3</m:t>
            </m:r>
          </m:sup>
        </m:sSup>
      </m:oMath>
      <w:r w:rsidRPr="005444B8">
        <w:rPr>
          <w:rFonts w:ascii="Times New Roman" w:hAnsi="Times New Roman"/>
          <w:b/>
          <w:bCs/>
          <w:sz w:val="24"/>
          <w:szCs w:val="24"/>
          <w:lang w:val="en-GB"/>
        </w:rPr>
        <w:tab/>
      </w:r>
      <w:r w:rsidRPr="005444B8">
        <w:rPr>
          <w:rFonts w:ascii="Times New Roman" w:hAnsi="Times New Roman"/>
          <w:sz w:val="24"/>
          <w:szCs w:val="24"/>
          <w:lang w:val="en-GB"/>
        </w:rPr>
        <w:tab/>
        <w:t xml:space="preserve">     (</w:t>
      </w:r>
      <w:r w:rsidR="009917E3" w:rsidRPr="005444B8">
        <w:rPr>
          <w:rFonts w:ascii="Times New Roman" w:hAnsi="Times New Roman"/>
          <w:sz w:val="24"/>
          <w:szCs w:val="24"/>
          <w:lang w:val="en-GB"/>
        </w:rPr>
        <w:t>3</w:t>
      </w:r>
      <w:r w:rsidR="009B27B8">
        <w:rPr>
          <w:rFonts w:ascii="Times New Roman" w:hAnsi="Times New Roman"/>
          <w:sz w:val="24"/>
          <w:szCs w:val="24"/>
          <w:lang w:val="en-GB"/>
        </w:rPr>
        <w:t>9</w:t>
      </w:r>
      <w:r w:rsidRPr="005444B8">
        <w:rPr>
          <w:rFonts w:ascii="Times New Roman" w:hAnsi="Times New Roman"/>
          <w:sz w:val="24"/>
          <w:szCs w:val="24"/>
          <w:lang w:val="en-GB"/>
        </w:rPr>
        <w:t>)</w:t>
      </w:r>
    </w:p>
    <w:p w14:paraId="459DAC1E" w14:textId="65B4BD26" w:rsidR="00C718D8" w:rsidRPr="005444B8" w:rsidRDefault="00AC3A37" w:rsidP="00777238">
      <w:pPr>
        <w:autoSpaceDE w:val="0"/>
        <w:autoSpaceDN w:val="0"/>
        <w:adjustRightInd w:val="0"/>
        <w:spacing w:line="480" w:lineRule="auto"/>
        <w:jc w:val="both"/>
        <w:rPr>
          <w:rFonts w:ascii="Times New Roman" w:hAnsi="Times New Roman"/>
          <w:sz w:val="24"/>
          <w:szCs w:val="24"/>
          <w:lang w:val="en-GB"/>
        </w:rPr>
      </w:pPr>
      <w:r w:rsidRPr="005444B8">
        <w:rPr>
          <w:rFonts w:ascii="Times New Roman" w:hAnsi="Times New Roman"/>
          <w:sz w:val="24"/>
          <w:szCs w:val="24"/>
          <w:lang w:val="en-GB"/>
        </w:rPr>
        <w:t>The s</w:t>
      </w:r>
      <w:r w:rsidR="00C718D8" w:rsidRPr="005444B8">
        <w:rPr>
          <w:rFonts w:ascii="Times New Roman" w:hAnsi="Times New Roman"/>
          <w:sz w:val="24"/>
          <w:szCs w:val="24"/>
          <w:lang w:val="en-GB"/>
        </w:rPr>
        <w:t xml:space="preserve">ame correlation can be used also for pores having a parallel-sided slit configuration, in which case the slit-width, </w:t>
      </w:r>
      <w:proofErr w:type="spellStart"/>
      <w:r w:rsidR="00C718D8" w:rsidRPr="005444B8">
        <w:rPr>
          <w:rFonts w:ascii="Times New Roman" w:hAnsi="Times New Roman"/>
          <w:i/>
          <w:iCs/>
          <w:sz w:val="24"/>
          <w:szCs w:val="24"/>
          <w:lang w:val="en-GB"/>
        </w:rPr>
        <w:t>d</w:t>
      </w:r>
      <w:r w:rsidR="00C718D8" w:rsidRPr="005444B8">
        <w:rPr>
          <w:rFonts w:ascii="Times New Roman" w:hAnsi="Times New Roman"/>
          <w:i/>
          <w:iCs/>
          <w:sz w:val="24"/>
          <w:szCs w:val="24"/>
          <w:vertAlign w:val="subscript"/>
          <w:lang w:val="en-GB"/>
        </w:rPr>
        <w:t>p</w:t>
      </w:r>
      <w:proofErr w:type="spellEnd"/>
      <w:r w:rsidR="00C718D8" w:rsidRPr="005444B8">
        <w:rPr>
          <w:rFonts w:ascii="Times New Roman" w:hAnsi="Times New Roman"/>
          <w:sz w:val="24"/>
          <w:szCs w:val="24"/>
          <w:lang w:val="en-GB"/>
        </w:rPr>
        <w:t xml:space="preserve"> is given by </w:t>
      </w:r>
      <w:proofErr w:type="spellStart"/>
      <w:r w:rsidR="00C718D8" w:rsidRPr="005444B8">
        <w:rPr>
          <w:rFonts w:ascii="Times New Roman" w:hAnsi="Times New Roman"/>
          <w:i/>
          <w:iCs/>
          <w:sz w:val="24"/>
          <w:szCs w:val="24"/>
          <w:lang w:val="en-GB"/>
        </w:rPr>
        <w:t>d</w:t>
      </w:r>
      <w:r w:rsidR="00C718D8" w:rsidRPr="005444B8">
        <w:rPr>
          <w:rFonts w:ascii="Times New Roman" w:hAnsi="Times New Roman"/>
          <w:i/>
          <w:iCs/>
          <w:sz w:val="24"/>
          <w:szCs w:val="24"/>
          <w:vertAlign w:val="subscript"/>
          <w:lang w:val="en-GB"/>
        </w:rPr>
        <w:t>p</w:t>
      </w:r>
      <w:proofErr w:type="spellEnd"/>
      <w:r w:rsidR="00C718D8" w:rsidRPr="005444B8">
        <w:rPr>
          <w:rFonts w:ascii="Times New Roman" w:hAnsi="Times New Roman"/>
          <w:i/>
          <w:iCs/>
          <w:sz w:val="24"/>
          <w:szCs w:val="24"/>
          <w:vertAlign w:val="subscript"/>
          <w:lang w:val="en-GB"/>
        </w:rPr>
        <w:t xml:space="preserve"> </w:t>
      </w:r>
      <w:r w:rsidR="00C718D8" w:rsidRPr="005444B8">
        <w:rPr>
          <w:rFonts w:ascii="Times New Roman" w:hAnsi="Times New Roman"/>
          <w:i/>
          <w:iCs/>
          <w:sz w:val="24"/>
          <w:szCs w:val="24"/>
          <w:lang w:val="en-GB"/>
        </w:rPr>
        <w:t xml:space="preserve">= </w:t>
      </w:r>
      <w:proofErr w:type="spellStart"/>
      <w:r w:rsidR="00C718D8" w:rsidRPr="005444B8">
        <w:rPr>
          <w:rFonts w:ascii="Times New Roman" w:hAnsi="Times New Roman"/>
          <w:i/>
          <w:iCs/>
          <w:sz w:val="24"/>
          <w:szCs w:val="24"/>
          <w:lang w:val="en-GB"/>
        </w:rPr>
        <w:t>r</w:t>
      </w:r>
      <w:r w:rsidR="00C718D8" w:rsidRPr="005444B8">
        <w:rPr>
          <w:rFonts w:ascii="Times New Roman" w:hAnsi="Times New Roman"/>
          <w:i/>
          <w:iCs/>
          <w:sz w:val="24"/>
          <w:szCs w:val="24"/>
          <w:vertAlign w:val="subscript"/>
          <w:lang w:val="en-GB"/>
        </w:rPr>
        <w:t>k</w:t>
      </w:r>
      <w:proofErr w:type="spellEnd"/>
      <w:r w:rsidR="00C718D8" w:rsidRPr="005444B8">
        <w:rPr>
          <w:rFonts w:ascii="Times New Roman" w:hAnsi="Times New Roman"/>
          <w:i/>
          <w:iCs/>
          <w:sz w:val="24"/>
          <w:szCs w:val="24"/>
          <w:vertAlign w:val="subscript"/>
          <w:lang w:val="en-GB"/>
        </w:rPr>
        <w:t xml:space="preserve"> </w:t>
      </w:r>
      <w:r w:rsidR="00C718D8" w:rsidRPr="005444B8">
        <w:rPr>
          <w:rFonts w:ascii="Times New Roman" w:hAnsi="Times New Roman"/>
          <w:i/>
          <w:iCs/>
          <w:sz w:val="24"/>
          <w:szCs w:val="24"/>
          <w:lang w:val="en-GB"/>
        </w:rPr>
        <w:t>+ 2t</w:t>
      </w:r>
      <w:r w:rsidR="00C718D8" w:rsidRPr="005444B8">
        <w:rPr>
          <w:rFonts w:ascii="Times New Roman" w:hAnsi="Times New Roman"/>
          <w:sz w:val="24"/>
          <w:szCs w:val="24"/>
          <w:lang w:val="en-GB"/>
        </w:rPr>
        <w:t xml:space="preserve">. By using this correlation, </w:t>
      </w:r>
      <w:proofErr w:type="gramStart"/>
      <w:r w:rsidR="00C718D8" w:rsidRPr="005444B8">
        <w:rPr>
          <w:rFonts w:ascii="Times New Roman" w:hAnsi="Times New Roman"/>
          <w:sz w:val="24"/>
          <w:szCs w:val="24"/>
          <w:lang w:val="en-GB"/>
        </w:rPr>
        <w:t>a number of</w:t>
      </w:r>
      <w:proofErr w:type="gramEnd"/>
      <w:r w:rsidR="00C718D8" w:rsidRPr="005444B8">
        <w:rPr>
          <w:rFonts w:ascii="Times New Roman" w:hAnsi="Times New Roman"/>
          <w:sz w:val="24"/>
          <w:szCs w:val="24"/>
          <w:lang w:val="en-GB"/>
        </w:rPr>
        <w:t xml:space="preserve"> computational procedures have been proposed to deal with mesopores from adsorption ex</w:t>
      </w:r>
      <w:r w:rsidRPr="005444B8">
        <w:rPr>
          <w:rFonts w:ascii="Times New Roman" w:hAnsi="Times New Roman"/>
          <w:sz w:val="24"/>
          <w:szCs w:val="24"/>
          <w:lang w:val="en-GB"/>
        </w:rPr>
        <w:t>p</w:t>
      </w:r>
      <w:r w:rsidR="00C718D8" w:rsidRPr="005444B8">
        <w:rPr>
          <w:rFonts w:ascii="Times New Roman" w:hAnsi="Times New Roman"/>
          <w:sz w:val="24"/>
          <w:szCs w:val="24"/>
          <w:lang w:val="en-GB"/>
        </w:rPr>
        <w:t>eriments. One of the most known is that proposed by Dollimore and Heal for cylindrical pores</w:t>
      </w:r>
      <w:r w:rsidR="00B3453E" w:rsidRPr="005444B8">
        <w:rPr>
          <w:rFonts w:ascii="Times New Roman" w:hAnsi="Times New Roman"/>
          <w:sz w:val="24"/>
          <w:szCs w:val="24"/>
          <w:lang w:val="en-GB"/>
        </w:rPr>
        <w:t xml:space="preserve"> </w:t>
      </w:r>
      <w:r w:rsidR="00B3453E" w:rsidRPr="00D475D8">
        <w:rPr>
          <w:rFonts w:ascii="Times New Roman" w:hAnsi="Times New Roman"/>
          <w:sz w:val="24"/>
          <w:szCs w:val="24"/>
          <w:lang w:val="en-GB"/>
        </w:rPr>
        <w:fldChar w:fldCharType="begin">
          <w:fldData xml:space="preserve">PEVuZE5vdGU+PENpdGU+PEF1dGhvcj5Eb2xsaW1vcmU8L0F1dGhvcj48WWVhcj4xOTY0PC9ZZWFy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</w:fldData>
        </w:fldChar>
      </w:r>
      <w:r w:rsidR="008B6E86">
        <w:rPr>
          <w:rFonts w:ascii="Times New Roman" w:hAnsi="Times New Roman"/>
          <w:sz w:val="24"/>
          <w:szCs w:val="24"/>
          <w:lang w:val="en-GB"/>
        </w:rPr>
        <w:instrText xml:space="preserve"> ADDIN EN.CITE </w:instrText>
      </w:r>
      <w:r w:rsidR="008B6E86">
        <w:rPr>
          <w:rFonts w:ascii="Times New Roman" w:hAnsi="Times New Roman"/>
          <w:sz w:val="24"/>
          <w:szCs w:val="24"/>
          <w:lang w:val="en-GB"/>
        </w:rPr>
        <w:fldChar w:fldCharType="begin">
          <w:fldData xml:space="preserve">PEVuZE5vdGU+PENpdGU+PEF1dGhvcj5Eb2xsaW1vcmU8L0F1dGhvcj48WWVhcj4xOTY0PC9ZZWFy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</w:fldData>
        </w:fldChar>
      </w:r>
      <w:r w:rsidR="008B6E86">
        <w:rPr>
          <w:rFonts w:ascii="Times New Roman" w:hAnsi="Times New Roman"/>
          <w:sz w:val="24"/>
          <w:szCs w:val="24"/>
          <w:lang w:val="en-GB"/>
        </w:rPr>
        <w:instrText xml:space="preserve"> ADDIN EN.CITE.DATA </w:instrText>
      </w:r>
      <w:r w:rsidR="008B6E86">
        <w:rPr>
          <w:rFonts w:ascii="Times New Roman" w:hAnsi="Times New Roman"/>
          <w:sz w:val="24"/>
          <w:szCs w:val="24"/>
          <w:lang w:val="en-GB"/>
        </w:rPr>
      </w:r>
      <w:r w:rsidR="008B6E86">
        <w:rPr>
          <w:rFonts w:ascii="Times New Roman" w:hAnsi="Times New Roman"/>
          <w:sz w:val="24"/>
          <w:szCs w:val="24"/>
          <w:lang w:val="en-GB"/>
        </w:rPr>
        <w:fldChar w:fldCharType="end"/>
      </w:r>
      <w:r w:rsidR="00B3453E" w:rsidRPr="00D475D8">
        <w:rPr>
          <w:rFonts w:ascii="Times New Roman" w:hAnsi="Times New Roman"/>
          <w:sz w:val="24"/>
          <w:szCs w:val="24"/>
          <w:lang w:val="en-GB"/>
        </w:rPr>
      </w:r>
      <w:r w:rsidR="00B3453E"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[92, 204]</w:t>
      </w:r>
      <w:r w:rsidR="00B3453E" w:rsidRPr="00D475D8">
        <w:rPr>
          <w:rFonts w:ascii="Times New Roman" w:hAnsi="Times New Roman"/>
          <w:sz w:val="24"/>
          <w:szCs w:val="24"/>
          <w:lang w:val="en-GB"/>
        </w:rPr>
        <w:fldChar w:fldCharType="end"/>
      </w:r>
      <w:r w:rsidR="00C718D8" w:rsidRPr="005444B8">
        <w:rPr>
          <w:rFonts w:ascii="Times New Roman" w:hAnsi="Times New Roman"/>
          <w:sz w:val="24"/>
          <w:szCs w:val="24"/>
          <w:lang w:val="en-GB"/>
        </w:rPr>
        <w:t>.</w:t>
      </w:r>
    </w:p>
    <w:p w14:paraId="4CE0D6AF" w14:textId="2FD96B91" w:rsidR="00C718D8" w:rsidRPr="005444B8" w:rsidRDefault="00C718D8" w:rsidP="00777238">
      <w:pPr>
        <w:autoSpaceDE w:val="0"/>
        <w:autoSpaceDN w:val="0"/>
        <w:adjustRightInd w:val="0"/>
        <w:spacing w:line="480" w:lineRule="auto"/>
        <w:jc w:val="both"/>
        <w:rPr>
          <w:rFonts w:ascii="Times New Roman" w:hAnsi="Times New Roman"/>
          <w:b/>
          <w:sz w:val="24"/>
          <w:szCs w:val="24"/>
          <w:lang w:val="en-GB"/>
        </w:rPr>
      </w:pPr>
      <w:r w:rsidRPr="005444B8">
        <w:rPr>
          <w:rFonts w:ascii="Times New Roman" w:hAnsi="Times New Roman"/>
          <w:sz w:val="24"/>
          <w:szCs w:val="24"/>
          <w:lang w:val="en-GB"/>
        </w:rPr>
        <w:t xml:space="preserve">Finally, it </w:t>
      </w:r>
      <w:r w:rsidR="004623F5" w:rsidRPr="005444B8">
        <w:rPr>
          <w:rFonts w:ascii="Times New Roman" w:hAnsi="Times New Roman"/>
          <w:sz w:val="24"/>
          <w:szCs w:val="24"/>
          <w:lang w:val="en-GB"/>
        </w:rPr>
        <w:t xml:space="preserve">should </w:t>
      </w:r>
      <w:r w:rsidRPr="005444B8">
        <w:rPr>
          <w:rFonts w:ascii="Times New Roman" w:hAnsi="Times New Roman"/>
          <w:sz w:val="24"/>
          <w:szCs w:val="24"/>
          <w:lang w:val="en-GB"/>
        </w:rPr>
        <w:t>be noted that both isotherms, during adsorption and desorption</w:t>
      </w:r>
      <w:r w:rsidR="00AC3A37" w:rsidRPr="005444B8">
        <w:rPr>
          <w:rFonts w:ascii="Times New Roman" w:hAnsi="Times New Roman"/>
          <w:sz w:val="24"/>
          <w:szCs w:val="24"/>
          <w:lang w:val="en-GB"/>
        </w:rPr>
        <w:t>,</w:t>
      </w:r>
      <w:r w:rsidRPr="005444B8">
        <w:rPr>
          <w:rFonts w:ascii="Times New Roman" w:hAnsi="Times New Roman"/>
          <w:sz w:val="24"/>
          <w:szCs w:val="24"/>
          <w:lang w:val="en-GB"/>
        </w:rPr>
        <w:t xml:space="preserve"> can be used to </w:t>
      </w:r>
      <w:r w:rsidR="00320DEE" w:rsidRPr="005444B8">
        <w:rPr>
          <w:rFonts w:ascii="Times New Roman" w:hAnsi="Times New Roman"/>
          <w:sz w:val="24"/>
          <w:szCs w:val="24"/>
          <w:lang w:val="en-GB"/>
        </w:rPr>
        <w:t xml:space="preserve">determine </w:t>
      </w:r>
      <w:r w:rsidRPr="005444B8">
        <w:rPr>
          <w:rFonts w:ascii="Times New Roman" w:hAnsi="Times New Roman"/>
          <w:sz w:val="24"/>
          <w:szCs w:val="24"/>
          <w:lang w:val="en-GB"/>
        </w:rPr>
        <w:t xml:space="preserve">the PSD of a mesoporous membrane, but </w:t>
      </w:r>
      <w:r w:rsidR="00320DEE" w:rsidRPr="005444B8">
        <w:rPr>
          <w:rFonts w:ascii="Times New Roman" w:hAnsi="Times New Roman"/>
          <w:sz w:val="24"/>
          <w:szCs w:val="24"/>
          <w:lang w:val="en-GB"/>
        </w:rPr>
        <w:t>they</w:t>
      </w:r>
      <w:r w:rsidRPr="005444B8">
        <w:rPr>
          <w:rFonts w:ascii="Times New Roman" w:hAnsi="Times New Roman"/>
          <w:sz w:val="24"/>
          <w:szCs w:val="24"/>
          <w:lang w:val="en-GB"/>
        </w:rPr>
        <w:t xml:space="preserve"> do not match exactly due to certain hysteresis</w:t>
      </w:r>
      <w:r w:rsidR="00320DEE" w:rsidRPr="005444B8">
        <w:rPr>
          <w:rFonts w:ascii="Times New Roman" w:hAnsi="Times New Roman"/>
          <w:sz w:val="24"/>
          <w:szCs w:val="24"/>
          <w:lang w:val="en-GB"/>
        </w:rPr>
        <w:t xml:space="preserve"> (e.g., attributed to the presence of pore interconnectivity</w:t>
      </w:r>
      <w:r w:rsidR="00B3453E" w:rsidRPr="005444B8">
        <w:rPr>
          <w:rFonts w:ascii="Times New Roman" w:hAnsi="Times New Roman"/>
          <w:sz w:val="24"/>
          <w:szCs w:val="24"/>
          <w:lang w:val="en-GB"/>
        </w:rPr>
        <w:t xml:space="preserve"> </w:t>
      </w:r>
      <w:r w:rsidR="00B3453E"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&lt;EndNote&gt;&lt;Cite&gt;&lt;Author&gt;Chen&lt;/Author&gt;&lt;Year&gt;2015&lt;/Year&gt;&lt;RecNum&gt;807&lt;/RecNum&gt;&lt;DisplayText&gt;[205]&lt;/DisplayText&gt;&lt;record&gt;&lt;rec-number&gt;807&lt;/rec-number&gt;&lt;foreign-keys&gt;&lt;key app="EN" db-id="dpf09dwxptw9d7e9tt2pe2pg0vr0v0r2xp5t" timestamp="1573545619"&gt;807&lt;/key&gt;&lt;/foreign-keys&gt;&lt;ref-type name="Journal Article"&gt;17&lt;/ref-type&gt;&lt;contributors&gt;&lt;authors&gt;&lt;author&gt;Chen, Yanyan&lt;/author&gt;&lt;author&gt;Wei, Lin&lt;/author&gt;&lt;author&gt;Mastalerz, Maria&lt;/author&gt;&lt;author&gt;Schimmelmann, Arndt&lt;/author&gt;&lt;/authors&gt;&lt;/contributors&gt;&lt;titles&gt;&lt;title&gt;The effect of analytical particle size on gas adsorption porosimetry of shale&lt;/title&gt;&lt;secondary-title&gt;International Journal of Coal Geology&lt;/secondary-title&gt;&lt;/titles&gt;&lt;periodical&gt;&lt;full-title&gt;International Journal of Coal Geology&lt;/full-title&gt;&lt;/periodical&gt;&lt;pages&gt;103-112&lt;/pages&gt;&lt;volume&gt;138&lt;/volume&gt;&lt;keywords&gt;&lt;keyword&gt;Shale&lt;/keyword&gt;&lt;keyword&gt;Porosity&lt;/keyword&gt;&lt;keyword&gt;Adsorption&lt;/keyword&gt;&lt;keyword&gt;Kerogen transformation&lt;/keyword&gt;&lt;keyword&gt;Particle size&lt;/keyword&gt;&lt;/keywords&gt;&lt;dates&gt;&lt;year&gt;2015&lt;/year&gt;&lt;pub-dates&gt;&lt;date&gt;2015/01/15/&lt;/date&gt;&lt;/pub-dates&gt;&lt;/dates&gt;&lt;isbn&gt;0166-5162&lt;/isbn&gt;&lt;urls&gt;&lt;related-urls&gt;&lt;url&gt;http://www.sciencedirect.com/science/article/pii/S0166516214002754&lt;/url&gt;&lt;/related-urls&gt;&lt;/urls&gt;&lt;electronic-resource-num&gt;https://doi.org/10.1016/j.coal.2014.12.012&lt;/electronic-resource-num&gt;&lt;/record&gt;&lt;/Cite&gt;&lt;/EndNote&gt;</w:instrText>
      </w:r>
      <w:r w:rsidR="00B3453E"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[205]</w:t>
      </w:r>
      <w:r w:rsidR="00B3453E" w:rsidRPr="00D475D8">
        <w:rPr>
          <w:rFonts w:ascii="Times New Roman" w:hAnsi="Times New Roman"/>
          <w:sz w:val="24"/>
          <w:szCs w:val="24"/>
          <w:lang w:val="en-GB"/>
        </w:rPr>
        <w:fldChar w:fldCharType="end"/>
      </w:r>
      <w:r w:rsidR="00320DEE" w:rsidRPr="005444B8">
        <w:rPr>
          <w:rFonts w:ascii="Times New Roman" w:hAnsi="Times New Roman"/>
          <w:sz w:val="24"/>
          <w:szCs w:val="24"/>
          <w:lang w:val="en-GB"/>
        </w:rPr>
        <w:t>)</w:t>
      </w:r>
      <w:r w:rsidRPr="005444B8">
        <w:rPr>
          <w:rFonts w:ascii="Times New Roman" w:hAnsi="Times New Roman"/>
          <w:sz w:val="24"/>
          <w:szCs w:val="24"/>
          <w:lang w:val="en-GB"/>
        </w:rPr>
        <w:t xml:space="preserve"> in the filling process. Normally</w:t>
      </w:r>
      <w:r w:rsidR="00320DEE" w:rsidRPr="005444B8">
        <w:rPr>
          <w:rFonts w:ascii="Times New Roman" w:hAnsi="Times New Roman"/>
          <w:sz w:val="24"/>
          <w:szCs w:val="24"/>
          <w:lang w:val="en-GB"/>
        </w:rPr>
        <w:t>, the</w:t>
      </w:r>
      <w:r w:rsidRPr="005444B8">
        <w:rPr>
          <w:rFonts w:ascii="Times New Roman" w:hAnsi="Times New Roman"/>
          <w:sz w:val="24"/>
          <w:szCs w:val="24"/>
          <w:lang w:val="en-GB"/>
        </w:rPr>
        <w:t xml:space="preserve"> adsorption isotherm is considered more precise to determine the PSD of the sample. </w:t>
      </w:r>
    </w:p>
    <w:p w14:paraId="6898E4F8" w14:textId="77777777" w:rsidR="00C718D8" w:rsidRPr="005444B8" w:rsidRDefault="00C718D8" w:rsidP="00777238">
      <w:pPr>
        <w:pStyle w:val="Prrafodelista"/>
        <w:numPr>
          <w:ilvl w:val="0"/>
          <w:numId w:val="12"/>
        </w:numPr>
        <w:autoSpaceDE w:val="0"/>
        <w:autoSpaceDN w:val="0"/>
        <w:adjustRightInd w:val="0"/>
        <w:spacing w:line="480" w:lineRule="auto"/>
        <w:jc w:val="both"/>
        <w:rPr>
          <w:rFonts w:ascii="Times New Roman" w:hAnsi="Times New Roman"/>
          <w:b/>
          <w:sz w:val="24"/>
          <w:szCs w:val="24"/>
          <w:lang w:val="en-GB"/>
        </w:rPr>
      </w:pPr>
      <w:r w:rsidRPr="005444B8">
        <w:rPr>
          <w:rFonts w:ascii="Times New Roman" w:hAnsi="Times New Roman"/>
          <w:b/>
          <w:sz w:val="24"/>
          <w:szCs w:val="24"/>
          <w:lang w:val="en-GB"/>
        </w:rPr>
        <w:t>Micropores Analysis:</w:t>
      </w:r>
    </w:p>
    <w:p w14:paraId="33EFE798" w14:textId="4C69CF47" w:rsidR="00C718D8" w:rsidRPr="005444B8" w:rsidRDefault="00C718D8" w:rsidP="00777238">
      <w:pPr>
        <w:autoSpaceDE w:val="0"/>
        <w:autoSpaceDN w:val="0"/>
        <w:adjustRightInd w:val="0"/>
        <w:spacing w:line="480" w:lineRule="auto"/>
        <w:jc w:val="both"/>
        <w:rPr>
          <w:rFonts w:ascii="Times New Roman" w:hAnsi="Times New Roman"/>
          <w:sz w:val="24"/>
          <w:szCs w:val="24"/>
          <w:lang w:val="en-GB"/>
        </w:rPr>
      </w:pPr>
      <w:r w:rsidRPr="005444B8">
        <w:rPr>
          <w:rFonts w:ascii="Times New Roman" w:hAnsi="Times New Roman"/>
          <w:bCs/>
          <w:sz w:val="24"/>
          <w:szCs w:val="24"/>
          <w:lang w:val="en-GB"/>
        </w:rPr>
        <w:lastRenderedPageBreak/>
        <w:t xml:space="preserve">Unfortunately, the Kelvin equation loses validity </w:t>
      </w:r>
      <w:r w:rsidR="00301DFE" w:rsidRPr="005444B8">
        <w:rPr>
          <w:rFonts w:ascii="Times New Roman" w:hAnsi="Times New Roman"/>
          <w:bCs/>
          <w:sz w:val="24"/>
          <w:szCs w:val="24"/>
          <w:lang w:val="en-GB"/>
        </w:rPr>
        <w:t>for</w:t>
      </w:r>
      <w:r w:rsidRPr="005444B8">
        <w:rPr>
          <w:rFonts w:ascii="Times New Roman" w:hAnsi="Times New Roman"/>
          <w:bCs/>
          <w:sz w:val="24"/>
          <w:szCs w:val="24"/>
          <w:lang w:val="en-GB"/>
        </w:rPr>
        <w:t xml:space="preserve"> micropores, </w:t>
      </w:r>
      <w:r w:rsidR="00D02E8E" w:rsidRPr="005444B8">
        <w:rPr>
          <w:rFonts w:ascii="Times New Roman" w:hAnsi="Times New Roman"/>
          <w:bCs/>
          <w:sz w:val="24"/>
          <w:szCs w:val="24"/>
          <w:lang w:val="en-GB"/>
        </w:rPr>
        <w:t>because</w:t>
      </w:r>
      <w:r w:rsidRPr="005444B8">
        <w:rPr>
          <w:rFonts w:ascii="Times New Roman" w:hAnsi="Times New Roman"/>
          <w:bCs/>
          <w:sz w:val="24"/>
          <w:szCs w:val="24"/>
          <w:lang w:val="en-GB"/>
        </w:rPr>
        <w:t xml:space="preserve"> substitution of the capillary condensation mechanism by multilayer adsorption</w:t>
      </w:r>
      <w:r w:rsidR="00D02E8E" w:rsidRPr="005444B8">
        <w:rPr>
          <w:rFonts w:ascii="Times New Roman" w:hAnsi="Times New Roman"/>
          <w:bCs/>
          <w:sz w:val="24"/>
          <w:szCs w:val="24"/>
          <w:lang w:val="en-GB"/>
        </w:rPr>
        <w:t xml:space="preserve"> </w:t>
      </w:r>
      <w:r w:rsidRPr="005444B8">
        <w:rPr>
          <w:rFonts w:ascii="Times New Roman" w:hAnsi="Times New Roman"/>
          <w:bCs/>
          <w:sz w:val="24"/>
          <w:szCs w:val="24"/>
          <w:lang w:val="en-GB"/>
        </w:rPr>
        <w:t>leads to a distortion of the usual mesopores isotherm shape</w:t>
      </w:r>
      <w:r w:rsidR="00D02E8E" w:rsidRPr="005444B8">
        <w:rPr>
          <w:rFonts w:ascii="Times New Roman" w:hAnsi="Times New Roman"/>
          <w:bCs/>
          <w:sz w:val="24"/>
          <w:szCs w:val="24"/>
          <w:lang w:val="en-GB"/>
        </w:rPr>
        <w:t>. A</w:t>
      </w:r>
      <w:r w:rsidRPr="005444B8">
        <w:rPr>
          <w:rFonts w:ascii="Times New Roman" w:hAnsi="Times New Roman"/>
          <w:bCs/>
          <w:sz w:val="24"/>
          <w:szCs w:val="24"/>
          <w:lang w:val="en-GB"/>
        </w:rPr>
        <w:t>pproaches proposed</w:t>
      </w:r>
      <w:r w:rsidR="00D02E8E" w:rsidRPr="005444B8">
        <w:rPr>
          <w:rFonts w:ascii="Times New Roman" w:hAnsi="Times New Roman"/>
          <w:bCs/>
          <w:sz w:val="24"/>
          <w:szCs w:val="24"/>
          <w:lang w:val="en-GB"/>
        </w:rPr>
        <w:t xml:space="preserve"> to address this </w:t>
      </w:r>
      <w:r w:rsidRPr="005444B8">
        <w:rPr>
          <w:rFonts w:ascii="Times New Roman" w:hAnsi="Times New Roman"/>
          <w:bCs/>
          <w:sz w:val="24"/>
          <w:szCs w:val="24"/>
          <w:lang w:val="en-GB"/>
        </w:rPr>
        <w:t xml:space="preserve">range from simple reformulations of </w:t>
      </w:r>
      <w:r w:rsidR="00102E4E" w:rsidRPr="005444B8">
        <w:rPr>
          <w:rFonts w:ascii="Times New Roman" w:hAnsi="Times New Roman"/>
          <w:bCs/>
          <w:sz w:val="24"/>
          <w:szCs w:val="24"/>
          <w:lang w:val="en-GB"/>
        </w:rPr>
        <w:t xml:space="preserve">the </w:t>
      </w:r>
      <w:r w:rsidRPr="005444B8">
        <w:rPr>
          <w:rFonts w:ascii="Times New Roman" w:hAnsi="Times New Roman"/>
          <w:bCs/>
          <w:sz w:val="24"/>
          <w:szCs w:val="24"/>
          <w:lang w:val="en-GB"/>
        </w:rPr>
        <w:t>Kelvin equation to more complex descriptions of the process.</w:t>
      </w:r>
      <w:r w:rsidR="00D02E8E" w:rsidRPr="005444B8">
        <w:rPr>
          <w:rFonts w:ascii="Times New Roman" w:hAnsi="Times New Roman"/>
          <w:sz w:val="24"/>
          <w:szCs w:val="24"/>
          <w:lang w:val="en-GB"/>
        </w:rPr>
        <w:t xml:space="preserve"> Regarding</w:t>
      </w:r>
      <w:r w:rsidRPr="005444B8">
        <w:rPr>
          <w:rFonts w:ascii="Times New Roman" w:hAnsi="Times New Roman"/>
          <w:sz w:val="24"/>
          <w:szCs w:val="24"/>
          <w:lang w:val="en-GB"/>
        </w:rPr>
        <w:t xml:space="preserve"> </w:t>
      </w:r>
      <w:r w:rsidR="00102E4E" w:rsidRPr="005444B8">
        <w:rPr>
          <w:rFonts w:ascii="Times New Roman" w:hAnsi="Times New Roman"/>
          <w:sz w:val="24"/>
          <w:szCs w:val="24"/>
          <w:lang w:val="en-GB"/>
        </w:rPr>
        <w:t xml:space="preserve">the </w:t>
      </w:r>
      <w:r w:rsidRPr="005444B8">
        <w:rPr>
          <w:rFonts w:ascii="Times New Roman" w:hAnsi="Times New Roman"/>
          <w:sz w:val="24"/>
          <w:szCs w:val="24"/>
          <w:lang w:val="en-GB"/>
        </w:rPr>
        <w:t xml:space="preserve">reformulation of </w:t>
      </w:r>
      <w:r w:rsidR="00102E4E" w:rsidRPr="005444B8">
        <w:rPr>
          <w:rFonts w:ascii="Times New Roman" w:hAnsi="Times New Roman"/>
          <w:sz w:val="24"/>
          <w:szCs w:val="24"/>
          <w:lang w:val="en-GB"/>
        </w:rPr>
        <w:t xml:space="preserve">the </w:t>
      </w:r>
      <w:r w:rsidRPr="005444B8">
        <w:rPr>
          <w:rFonts w:ascii="Times New Roman" w:hAnsi="Times New Roman"/>
          <w:sz w:val="24"/>
          <w:szCs w:val="24"/>
          <w:lang w:val="en-GB"/>
        </w:rPr>
        <w:t>Kelvin equation to account for the adsorbed layer thickness</w:t>
      </w:r>
      <w:r w:rsidR="00D02E8E" w:rsidRPr="005444B8">
        <w:rPr>
          <w:rFonts w:ascii="Times New Roman" w:hAnsi="Times New Roman"/>
          <w:sz w:val="24"/>
          <w:szCs w:val="24"/>
          <w:lang w:val="en-GB"/>
        </w:rPr>
        <w:t xml:space="preserve">, it has been shown to </w:t>
      </w:r>
      <w:r w:rsidRPr="005444B8">
        <w:rPr>
          <w:rFonts w:ascii="Times New Roman" w:hAnsi="Times New Roman"/>
          <w:sz w:val="24"/>
          <w:szCs w:val="24"/>
          <w:lang w:val="en-GB"/>
        </w:rPr>
        <w:t xml:space="preserve">give </w:t>
      </w:r>
      <w:r w:rsidR="00D02E8E" w:rsidRPr="005444B8">
        <w:rPr>
          <w:rFonts w:ascii="Times New Roman" w:hAnsi="Times New Roman"/>
          <w:sz w:val="24"/>
          <w:szCs w:val="24"/>
          <w:lang w:val="en-GB"/>
        </w:rPr>
        <w:t>in</w:t>
      </w:r>
      <w:r w:rsidRPr="005444B8">
        <w:rPr>
          <w:rFonts w:ascii="Times New Roman" w:hAnsi="Times New Roman"/>
          <w:sz w:val="24"/>
          <w:szCs w:val="24"/>
          <w:lang w:val="en-GB"/>
        </w:rPr>
        <w:t>consistent results</w:t>
      </w:r>
      <w:r w:rsidR="00B3453E"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&lt;EndNote&gt;&lt;Cite&gt;&lt;Author&gt;Kaneko&lt;/Author&gt;&lt;Year&gt;1994&lt;/Year&gt;&lt;RecNum&gt;808&lt;/RecNum&gt;&lt;DisplayText&gt;[206]&lt;/DisplayText&gt;&lt;record&gt;&lt;rec-number&gt;808&lt;/rec-number&gt;&lt;foreign-keys&gt;&lt;key app="EN" db-id="dpf09dwxptw9d7e9tt2pe2pg0vr0v0r2xp5t" timestamp="1573546210"&gt;808&lt;/key&gt;&lt;/foreign-keys&gt;&lt;ref-type name="Journal Article"&gt;17&lt;/ref-type&gt;&lt;contributors&gt;&lt;authors&gt;&lt;author&gt;Kaneko, Katsumi&lt;/author&gt;&lt;/authors&gt;&lt;/contributors&gt;&lt;titles&gt;&lt;title&gt;Determination of pore size and pore size distribution: 1. Adsorbents and catalysts&lt;/title&gt;&lt;secondary-title&gt;Journal of Membrane Science&lt;/secondary-title&gt;&lt;/titles&gt;&lt;periodical&gt;&lt;full-title&gt;Journal of Membrane Science&lt;/full-title&gt;&lt;/periodical&gt;&lt;pages&gt;59-89&lt;/pages&gt;&lt;volume&gt;96&lt;/volume&gt;&lt;number&gt;1&lt;/number&gt;&lt;keywords&gt;&lt;keyword&gt;Pore size&lt;/keyword&gt;&lt;keyword&gt;Pore size distribution&lt;/keyword&gt;&lt;keyword&gt;Micropore&lt;/keyword&gt;&lt;keyword&gt;Physical adsorption&lt;/keyword&gt;&lt;keyword&gt;Micropore field&lt;/keyword&gt;&lt;keyword&gt;Small angle X-ray scattering&lt;/keyword&gt;&lt;keyword&gt;Surface characterization&lt;/keyword&gt;&lt;/keywords&gt;&lt;dates&gt;&lt;year&gt;1994&lt;/year&gt;&lt;pub-dates&gt;&lt;date&gt;1994/11/28/&lt;/date&gt;&lt;/pub-dates&gt;&lt;/dates&gt;&lt;isbn&gt;0376-7388&lt;/isbn&gt;&lt;urls&gt;&lt;related-urls&gt;&lt;url&gt;http://www.sciencedirect.com/science/article/pii/037673889400126X&lt;/url&gt;&lt;/related-urls&gt;&lt;/urls&gt;&lt;electronic-resource-num&gt;https://doi.org/10.1016/0376-7388(94)00126-X&lt;/electronic-resource-num&gt;&lt;/record&gt;&lt;/Cite&gt;&lt;/EndNote&gt;</w:instrText>
      </w:r>
      <w:r w:rsidR="00B3453E"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[206]</w:t>
      </w:r>
      <w:r w:rsidR="00B3453E" w:rsidRPr="00D475D8">
        <w:rPr>
          <w:rFonts w:ascii="Times New Roman" w:hAnsi="Times New Roman"/>
          <w:sz w:val="24"/>
          <w:szCs w:val="24"/>
          <w:lang w:val="en-GB"/>
        </w:rPr>
        <w:fldChar w:fldCharType="end"/>
      </w:r>
      <w:r w:rsidR="00B3453E" w:rsidRPr="005444B8">
        <w:rPr>
          <w:rFonts w:ascii="Times New Roman" w:hAnsi="Times New Roman"/>
          <w:sz w:val="24"/>
          <w:szCs w:val="24"/>
          <w:lang w:val="en-GB"/>
        </w:rPr>
        <w:t>.</w:t>
      </w:r>
      <w:r w:rsidR="00D02E8E" w:rsidRPr="005444B8">
        <w:rPr>
          <w:rFonts w:ascii="Times New Roman" w:hAnsi="Times New Roman"/>
          <w:sz w:val="24"/>
          <w:szCs w:val="24"/>
          <w:lang w:val="en-GB"/>
        </w:rPr>
        <w:t xml:space="preserve"> </w:t>
      </w:r>
      <w:r w:rsidR="00D02E8E" w:rsidRPr="005444B8">
        <w:rPr>
          <w:rFonts w:ascii="Times New Roman" w:hAnsi="Times New Roman"/>
          <w:bCs/>
          <w:sz w:val="24"/>
          <w:szCs w:val="24"/>
          <w:lang w:val="en-GB"/>
        </w:rPr>
        <w:t>M</w:t>
      </w:r>
      <w:r w:rsidRPr="005444B8">
        <w:rPr>
          <w:rFonts w:ascii="Times New Roman" w:hAnsi="Times New Roman"/>
          <w:bCs/>
          <w:sz w:val="24"/>
          <w:szCs w:val="24"/>
          <w:lang w:val="en-GB"/>
        </w:rPr>
        <w:t>ethods like Dubinin-</w:t>
      </w:r>
      <w:proofErr w:type="spellStart"/>
      <w:r w:rsidRPr="005444B8">
        <w:rPr>
          <w:rFonts w:ascii="Times New Roman" w:hAnsi="Times New Roman"/>
          <w:bCs/>
          <w:sz w:val="24"/>
          <w:szCs w:val="24"/>
          <w:lang w:val="en-GB"/>
        </w:rPr>
        <w:t>Radushkevich</w:t>
      </w:r>
      <w:proofErr w:type="spellEnd"/>
      <w:r w:rsidR="0066173F" w:rsidRPr="005444B8">
        <w:rPr>
          <w:rFonts w:ascii="Times New Roman" w:hAnsi="Times New Roman"/>
          <w:bCs/>
          <w:sz w:val="24"/>
          <w:szCs w:val="24"/>
          <w:lang w:val="en-GB"/>
        </w:rPr>
        <w:t xml:space="preserve"> </w:t>
      </w:r>
      <w:r w:rsidR="0066173F" w:rsidRPr="00D475D8">
        <w:rPr>
          <w:rFonts w:ascii="Times New Roman" w:hAnsi="Times New Roman"/>
          <w:bCs/>
          <w:sz w:val="24"/>
          <w:szCs w:val="24"/>
          <w:lang w:val="en-GB"/>
        </w:rPr>
        <w:fldChar w:fldCharType="begin">
          <w:fldData xml:space="preserve">PEVuZE5vdGU+PENpdGU+PEF1dGhvcj5EdWJpbmluPC9BdXRob3I+PFllYXI+MTk2MDwvWWVhcj48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</w:fldData>
        </w:fldChar>
      </w:r>
      <w:r w:rsidR="008B6E86">
        <w:rPr>
          <w:rFonts w:ascii="Times New Roman" w:hAnsi="Times New Roman"/>
          <w:bCs/>
          <w:sz w:val="24"/>
          <w:szCs w:val="24"/>
          <w:lang w:val="en-GB"/>
        </w:rPr>
        <w:instrText xml:space="preserve"> ADDIN EN.CITE </w:instrText>
      </w:r>
      <w:r w:rsidR="008B6E86">
        <w:rPr>
          <w:rFonts w:ascii="Times New Roman" w:hAnsi="Times New Roman"/>
          <w:bCs/>
          <w:sz w:val="24"/>
          <w:szCs w:val="24"/>
          <w:lang w:val="en-GB"/>
        </w:rPr>
        <w:fldChar w:fldCharType="begin">
          <w:fldData xml:space="preserve">PEVuZE5vdGU+PENpdGU+PEF1dGhvcj5EdWJpbmluPC9BdXRob3I+PFllYXI+MTk2MDwvWWVhcj48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</w:fldData>
        </w:fldChar>
      </w:r>
      <w:r w:rsidR="008B6E86">
        <w:rPr>
          <w:rFonts w:ascii="Times New Roman" w:hAnsi="Times New Roman"/>
          <w:bCs/>
          <w:sz w:val="24"/>
          <w:szCs w:val="24"/>
          <w:lang w:val="en-GB"/>
        </w:rPr>
        <w:instrText xml:space="preserve"> ADDIN EN.CITE.DATA </w:instrText>
      </w:r>
      <w:r w:rsidR="008B6E86">
        <w:rPr>
          <w:rFonts w:ascii="Times New Roman" w:hAnsi="Times New Roman"/>
          <w:bCs/>
          <w:sz w:val="24"/>
          <w:szCs w:val="24"/>
          <w:lang w:val="en-GB"/>
        </w:rPr>
      </w:r>
      <w:r w:rsidR="008B6E86">
        <w:rPr>
          <w:rFonts w:ascii="Times New Roman" w:hAnsi="Times New Roman"/>
          <w:bCs/>
          <w:sz w:val="24"/>
          <w:szCs w:val="24"/>
          <w:lang w:val="en-GB"/>
        </w:rPr>
        <w:fldChar w:fldCharType="end"/>
      </w:r>
      <w:r w:rsidR="0066173F" w:rsidRPr="00D475D8">
        <w:rPr>
          <w:rFonts w:ascii="Times New Roman" w:hAnsi="Times New Roman"/>
          <w:bCs/>
          <w:sz w:val="24"/>
          <w:szCs w:val="24"/>
          <w:lang w:val="en-GB"/>
        </w:rPr>
      </w:r>
      <w:r w:rsidR="0066173F" w:rsidRPr="00D475D8">
        <w:rPr>
          <w:rFonts w:ascii="Times New Roman" w:hAnsi="Times New Roman"/>
          <w:bCs/>
          <w:sz w:val="24"/>
          <w:szCs w:val="24"/>
          <w:lang w:val="en-GB"/>
        </w:rPr>
        <w:fldChar w:fldCharType="separate"/>
      </w:r>
      <w:r w:rsidR="008B6E86">
        <w:rPr>
          <w:rFonts w:ascii="Times New Roman" w:hAnsi="Times New Roman"/>
          <w:bCs/>
          <w:noProof/>
          <w:sz w:val="24"/>
          <w:szCs w:val="24"/>
          <w:lang w:val="en-GB"/>
        </w:rPr>
        <w:t>[207-209]</w:t>
      </w:r>
      <w:r w:rsidR="0066173F" w:rsidRPr="00D475D8">
        <w:rPr>
          <w:rFonts w:ascii="Times New Roman" w:hAnsi="Times New Roman"/>
          <w:bCs/>
          <w:sz w:val="24"/>
          <w:szCs w:val="24"/>
          <w:lang w:val="en-GB"/>
        </w:rPr>
        <w:fldChar w:fldCharType="end"/>
      </w:r>
      <w:r w:rsidRPr="005444B8">
        <w:rPr>
          <w:rFonts w:ascii="Times New Roman" w:hAnsi="Times New Roman"/>
          <w:b/>
          <w:bCs/>
          <w:sz w:val="24"/>
          <w:szCs w:val="24"/>
          <w:lang w:val="en-GB"/>
        </w:rPr>
        <w:t xml:space="preserve"> </w:t>
      </w:r>
      <w:r w:rsidRPr="005444B8">
        <w:rPr>
          <w:rFonts w:ascii="Times New Roman" w:hAnsi="Times New Roman"/>
          <w:sz w:val="24"/>
          <w:szCs w:val="24"/>
          <w:lang w:val="en-GB"/>
        </w:rPr>
        <w:t xml:space="preserve">or </w:t>
      </w:r>
      <w:proofErr w:type="spellStart"/>
      <w:r w:rsidRPr="005444B8">
        <w:rPr>
          <w:rFonts w:ascii="Times New Roman" w:hAnsi="Times New Roman"/>
          <w:sz w:val="24"/>
          <w:szCs w:val="24"/>
          <w:lang w:val="en-GB"/>
        </w:rPr>
        <w:t>Horväth</w:t>
      </w:r>
      <w:proofErr w:type="spellEnd"/>
      <w:r w:rsidRPr="005444B8">
        <w:rPr>
          <w:rFonts w:ascii="Times New Roman" w:hAnsi="Times New Roman"/>
          <w:sz w:val="24"/>
          <w:szCs w:val="24"/>
          <w:lang w:val="en-GB"/>
        </w:rPr>
        <w:t>-Kawazoe</w:t>
      </w:r>
      <w:r w:rsidR="0066173F" w:rsidRPr="005444B8">
        <w:rPr>
          <w:rFonts w:ascii="Times New Roman" w:hAnsi="Times New Roman"/>
          <w:sz w:val="24"/>
          <w:szCs w:val="24"/>
          <w:lang w:val="en-GB"/>
        </w:rPr>
        <w:t xml:space="preserve"> </w:t>
      </w:r>
      <w:r w:rsidR="0066173F"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&lt;EndNote&gt;&lt;Cite&gt;&lt;Author&gt;Gil&lt;/Author&gt;&lt;Year&gt;1994&lt;/Year&gt;&lt;RecNum&gt;813&lt;/RecNum&gt;&lt;DisplayText&gt;[210, 211]&lt;/DisplayText&gt;&lt;record&gt;&lt;rec-number&gt;813&lt;/rec-number&gt;&lt;foreign-keys&gt;&lt;key app="EN" db-id="dpf09dwxptw9d7e9tt2pe2pg0vr0v0r2xp5t" timestamp="1573547329"&gt;813&lt;/key&gt;&lt;/foreign-keys&gt;&lt;ref-type name="Journal Article"&gt;17&lt;/ref-type&gt;&lt;contributors&gt;&lt;authors&gt;&lt;author&gt;Gil, A.&lt;/author&gt;&lt;author&gt;Díaz, A.&lt;/author&gt;&lt;author&gt;Montes, M.&lt;/author&gt;&lt;author&gt;Acosta, D. R.&lt;/author&gt;&lt;/authors&gt;&lt;/contributors&gt;&lt;titles&gt;&lt;title&gt;Characterization of the microporosity of pillared clays by nitrogen adsorption — application of the Horvath-Kawazoe approach&lt;/title&gt;&lt;secondary-title&gt;Journal of Materials Science&lt;/secondary-title&gt;&lt;/titles&gt;&lt;periodical&gt;&lt;full-title&gt;Journal of Materials Science&lt;/full-title&gt;&lt;/periodical&gt;&lt;pages&gt;4927-4932&lt;/pages&gt;&lt;volume&gt;29&lt;/volume&gt;&lt;number&gt;18&lt;/number&gt;&lt;dates&gt;&lt;year&gt;1994&lt;/year&gt;&lt;pub-dates&gt;&lt;date&gt;September 01&lt;/date&gt;&lt;/pub-dates&gt;&lt;/dates&gt;&lt;isbn&gt;1573-4803&lt;/isbn&gt;&lt;label&gt;Gil1994&lt;/label&gt;&lt;work-type&gt;journal article&lt;/work-type&gt;&lt;urls&gt;&lt;related-urls&gt;&lt;url&gt;https://doi.org/10.1007/BF00356545&lt;/url&gt;&lt;/related-urls&gt;&lt;/urls&gt;&lt;electronic-resource-num&gt;10.1007/bf00356545&lt;/electronic-resource-num&gt;&lt;/record&gt;&lt;/Cite&gt;&lt;Cite&gt;&lt;Author&gt;Horváth&lt;/Author&gt;&lt;Year&gt;1983&lt;/Year&gt;&lt;RecNum&gt;812&lt;/RecNum&gt;&lt;record&gt;&lt;rec-number&gt;812&lt;/rec-number&gt;&lt;foreign-keys&gt;&lt;key app="EN" db-id="dpf09dwxptw9d7e9tt2pe2pg0vr0v0r2xp5t" timestamp="1573547113"&gt;812&lt;/key&gt;&lt;/foreign-keys&gt;&lt;ref-type name="Journal Article"&gt;17&lt;/ref-type&gt;&lt;contributors&gt;&lt;authors&gt;&lt;author&gt;Horváth, G., Kamazoe, K.&lt;/author&gt;&lt;/authors&gt;&lt;/contributors&gt;&lt;titles&gt;&lt;title&gt;METHOD FOR THE CALCULATION OF EFFECTIVE PORE SIZE DISTRIBUTION IN MOLECULAR SIEVE CARBON&lt;/title&gt;&lt;secondary-title&gt;Journal of Chemical Engineering of Japan&lt;/secondary-title&gt;&lt;/titles&gt;&lt;periodical&gt;&lt;full-title&gt;Journal of Chemical Engineering of Japan&lt;/full-title&gt;&lt;/periodical&gt;&lt;pages&gt;470-475&lt;/pages&gt;&lt;volume&gt;16&lt;/volume&gt;&lt;number&gt;6&lt;/number&gt;&lt;dates&gt;&lt;year&gt;1983&lt;/year&gt;&lt;/dates&gt;&lt;urls&gt;&lt;/urls&gt;&lt;electronic-resource-num&gt;10.1252/jcej.16.470&lt;/electronic-resource-num&gt;&lt;/record&gt;&lt;/Cite&gt;&lt;/EndNote&gt;</w:instrText>
      </w:r>
      <w:r w:rsidR="0066173F"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[210, 211]</w:t>
      </w:r>
      <w:r w:rsidR="0066173F" w:rsidRPr="00D475D8">
        <w:rPr>
          <w:rFonts w:ascii="Times New Roman" w:hAnsi="Times New Roman"/>
          <w:sz w:val="24"/>
          <w:szCs w:val="24"/>
          <w:lang w:val="en-GB"/>
        </w:rPr>
        <w:fldChar w:fldCharType="end"/>
      </w:r>
      <w:r w:rsidRPr="005444B8">
        <w:rPr>
          <w:rFonts w:ascii="Times New Roman" w:hAnsi="Times New Roman"/>
          <w:sz w:val="24"/>
          <w:szCs w:val="24"/>
          <w:lang w:val="en-GB"/>
        </w:rPr>
        <w:t xml:space="preserve">  have been used to </w:t>
      </w:r>
      <w:r w:rsidR="00D02E8E" w:rsidRPr="005444B8">
        <w:rPr>
          <w:rFonts w:ascii="Times New Roman" w:hAnsi="Times New Roman"/>
          <w:sz w:val="24"/>
          <w:szCs w:val="24"/>
          <w:lang w:val="en-GB"/>
        </w:rPr>
        <w:t xml:space="preserve">obtain </w:t>
      </w:r>
      <w:r w:rsidRPr="005444B8">
        <w:rPr>
          <w:rFonts w:ascii="Times New Roman" w:hAnsi="Times New Roman"/>
          <w:sz w:val="24"/>
          <w:szCs w:val="24"/>
          <w:lang w:val="en-GB"/>
        </w:rPr>
        <w:t xml:space="preserve">information about micropores. </w:t>
      </w:r>
      <w:r w:rsidR="00377D32" w:rsidRPr="005444B8">
        <w:rPr>
          <w:rFonts w:ascii="Times New Roman" w:hAnsi="Times New Roman"/>
          <w:sz w:val="24"/>
          <w:szCs w:val="24"/>
          <w:lang w:val="en-GB"/>
        </w:rPr>
        <w:t>O</w:t>
      </w:r>
      <w:r w:rsidRPr="005444B8">
        <w:rPr>
          <w:rFonts w:ascii="Times New Roman" w:hAnsi="Times New Roman"/>
          <w:sz w:val="24"/>
          <w:szCs w:val="24"/>
          <w:lang w:val="en-GB"/>
        </w:rPr>
        <w:t xml:space="preserve">ne of the most interesting ones is the </w:t>
      </w:r>
      <w:proofErr w:type="spellStart"/>
      <w:r w:rsidR="004229D0" w:rsidRPr="005444B8">
        <w:rPr>
          <w:rFonts w:ascii="Times New Roman" w:hAnsi="Times New Roman"/>
          <w:sz w:val="24"/>
          <w:szCs w:val="24"/>
          <w:lang w:val="en-GB"/>
        </w:rPr>
        <w:t>H</w:t>
      </w:r>
      <w:r w:rsidR="00D02E8E" w:rsidRPr="005444B8">
        <w:rPr>
          <w:rFonts w:ascii="Times New Roman" w:hAnsi="Times New Roman"/>
          <w:sz w:val="24"/>
          <w:szCs w:val="24"/>
          <w:lang w:val="en-GB"/>
        </w:rPr>
        <w:t>g</w:t>
      </w:r>
      <w:r w:rsidR="004229D0" w:rsidRPr="005444B8">
        <w:rPr>
          <w:rFonts w:ascii="Times New Roman" w:hAnsi="Times New Roman"/>
          <w:sz w:val="24"/>
          <w:szCs w:val="24"/>
          <w:lang w:val="en-GB"/>
        </w:rPr>
        <w:t>P</w:t>
      </w:r>
      <w:proofErr w:type="spellEnd"/>
      <w:r w:rsidRPr="005444B8">
        <w:rPr>
          <w:rFonts w:ascii="Times New Roman" w:hAnsi="Times New Roman"/>
          <w:sz w:val="24"/>
          <w:szCs w:val="24"/>
          <w:lang w:val="en-GB"/>
        </w:rPr>
        <w:t xml:space="preserve">-method, which is based on the </w:t>
      </w:r>
      <w:r w:rsidRPr="005444B8">
        <w:rPr>
          <w:rFonts w:ascii="Times New Roman" w:hAnsi="Times New Roman"/>
          <w:i/>
          <w:iCs/>
          <w:sz w:val="24"/>
          <w:szCs w:val="24"/>
          <w:lang w:val="en-GB"/>
        </w:rPr>
        <w:t>t</w:t>
      </w:r>
      <w:r w:rsidRPr="005444B8">
        <w:rPr>
          <w:rFonts w:ascii="Times New Roman" w:hAnsi="Times New Roman"/>
          <w:sz w:val="24"/>
          <w:szCs w:val="24"/>
          <w:lang w:val="en-GB"/>
        </w:rPr>
        <w:t>-plot developed by Lippens and De Boer</w:t>
      </w:r>
      <w:r w:rsidR="0066173F"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&lt;EndNote&gt;&lt;Cite&gt;&lt;Author&gt;Lippens&lt;/Author&gt;&lt;Year&gt;1965&lt;/Year&gt;&lt;RecNum&gt;814&lt;/RecNum&gt;&lt;DisplayText&gt;[212]&lt;/DisplayText&gt;&lt;record&gt;&lt;rec-number&gt;814&lt;/rec-number&gt;&lt;foreign-keys&gt;&lt;key app="EN" db-id="dpf09dwxptw9d7e9tt2pe2pg0vr0v0r2xp5t" timestamp="1573547449"&gt;814&lt;/key&gt;&lt;/foreign-keys&gt;&lt;ref-type name="Journal Article"&gt;17&lt;/ref-type&gt;&lt;contributors&gt;&lt;authors&gt;&lt;author&gt;Lippens, B. C.&lt;/author&gt;&lt;author&gt;de Boer, J. H.&lt;/author&gt;&lt;/authors&gt;&lt;/contributors&gt;&lt;titles&gt;&lt;title&gt;Studies on pore systems in catalysts: V. The t method&lt;/title&gt;&lt;secondary-title&gt;Journal of Catalysis&lt;/secondary-title&gt;&lt;/titles&gt;&lt;periodical&gt;&lt;full-title&gt;Journal of Catalysis&lt;/full-title&gt;&lt;/periodical&gt;&lt;pages&gt;319-323&lt;/pages&gt;&lt;volume&gt;4&lt;/volume&gt;&lt;number&gt;3&lt;/number&gt;&lt;dates&gt;&lt;year&gt;1965&lt;/year&gt;&lt;pub-dates&gt;&lt;date&gt;1965/06/01/&lt;/date&gt;&lt;/pub-dates&gt;&lt;/dates&gt;&lt;isbn&gt;0021-9517&lt;/isbn&gt;&lt;urls&gt;&lt;related-urls&gt;&lt;url&gt;http://www.sciencedirect.com/science/article/pii/0021951765903076&lt;/url&gt;&lt;/related-urls&gt;&lt;/urls&gt;&lt;electronic-resource-num&gt;https://doi.org/10.1016/0021-9517(65)90307-6&lt;/electronic-resource-num&gt;&lt;/record&gt;&lt;/Cite&gt;&lt;/EndNote&gt;</w:instrText>
      </w:r>
      <w:r w:rsidR="0066173F"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[212]</w:t>
      </w:r>
      <w:r w:rsidR="0066173F" w:rsidRPr="00D475D8">
        <w:rPr>
          <w:rFonts w:ascii="Times New Roman" w:hAnsi="Times New Roman"/>
          <w:sz w:val="24"/>
          <w:szCs w:val="24"/>
          <w:lang w:val="en-GB"/>
        </w:rPr>
        <w:fldChar w:fldCharType="end"/>
      </w:r>
      <w:r w:rsidRPr="005444B8">
        <w:rPr>
          <w:rFonts w:ascii="Times New Roman" w:hAnsi="Times New Roman"/>
          <w:sz w:val="24"/>
          <w:szCs w:val="24"/>
          <w:lang w:val="en-GB"/>
        </w:rPr>
        <w:t xml:space="preserve">. These methods </w:t>
      </w:r>
      <w:r w:rsidR="002F54FB" w:rsidRPr="005444B8">
        <w:rPr>
          <w:rFonts w:ascii="Times New Roman" w:hAnsi="Times New Roman"/>
          <w:sz w:val="24"/>
          <w:szCs w:val="24"/>
          <w:lang w:val="en-GB"/>
        </w:rPr>
        <w:t>depart</w:t>
      </w:r>
      <w:r w:rsidRPr="005444B8">
        <w:rPr>
          <w:rFonts w:ascii="Times New Roman" w:hAnsi="Times New Roman"/>
          <w:sz w:val="24"/>
          <w:szCs w:val="24"/>
          <w:lang w:val="en-GB"/>
        </w:rPr>
        <w:t xml:space="preserve"> from a plot of the adsorption isotherms in terms of the adsorbed layer. Here</w:t>
      </w:r>
      <w:r w:rsidR="00377D32" w:rsidRPr="005444B8">
        <w:rPr>
          <w:rFonts w:ascii="Times New Roman" w:hAnsi="Times New Roman"/>
          <w:sz w:val="24"/>
          <w:szCs w:val="24"/>
          <w:lang w:val="en-GB"/>
        </w:rPr>
        <w:t>,</w:t>
      </w:r>
      <w:r w:rsidRPr="005444B8">
        <w:rPr>
          <w:rFonts w:ascii="Times New Roman" w:hAnsi="Times New Roman"/>
          <w:sz w:val="24"/>
          <w:szCs w:val="24"/>
          <w:lang w:val="en-GB"/>
        </w:rPr>
        <w:t xml:space="preserve"> </w:t>
      </w:r>
      <w:r w:rsidRPr="005444B8">
        <w:rPr>
          <w:rFonts w:ascii="Times New Roman" w:hAnsi="Times New Roman"/>
          <w:i/>
          <w:iCs/>
          <w:sz w:val="24"/>
          <w:szCs w:val="24"/>
          <w:lang w:val="en-GB"/>
        </w:rPr>
        <w:t>t</w:t>
      </w:r>
      <w:r w:rsidRPr="005444B8">
        <w:rPr>
          <w:rFonts w:ascii="Times New Roman" w:hAnsi="Times New Roman"/>
          <w:sz w:val="24"/>
          <w:szCs w:val="24"/>
          <w:lang w:val="en-GB"/>
        </w:rPr>
        <w:t xml:space="preserve"> values can be obtained by using an empirical correlation by Harkin</w:t>
      </w:r>
      <w:r w:rsidR="00A813C1" w:rsidRPr="005444B8">
        <w:rPr>
          <w:rFonts w:ascii="Times New Roman" w:hAnsi="Times New Roman"/>
          <w:sz w:val="24"/>
          <w:szCs w:val="24"/>
          <w:lang w:val="en-GB"/>
        </w:rPr>
        <w:t>s</w:t>
      </w:r>
      <w:r w:rsidRPr="005444B8">
        <w:rPr>
          <w:rFonts w:ascii="Times New Roman" w:hAnsi="Times New Roman"/>
          <w:sz w:val="24"/>
          <w:szCs w:val="24"/>
          <w:lang w:val="en-GB"/>
        </w:rPr>
        <w:t xml:space="preserve"> and Jura</w:t>
      </w:r>
      <w:r w:rsidR="0066173F" w:rsidRPr="005444B8">
        <w:rPr>
          <w:rFonts w:ascii="Times New Roman" w:hAnsi="Times New Roman"/>
          <w:sz w:val="24"/>
          <w:szCs w:val="24"/>
          <w:lang w:val="en-GB"/>
        </w:rPr>
        <w:t xml:space="preserve"> </w:t>
      </w:r>
      <w:r w:rsidR="0066173F"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&lt;EndNote&gt;&lt;Cite&gt;&lt;Author&gt;Harkins&lt;/Author&gt;&lt;Year&gt;1944&lt;/Year&gt;&lt;RecNum&gt;815&lt;/RecNum&gt;&lt;DisplayText&gt;[213]&lt;/DisplayText&gt;&lt;record&gt;&lt;rec-number&gt;815&lt;/rec-number&gt;&lt;foreign-keys&gt;&lt;key app="EN" db-id="dpf09dwxptw9d7e9tt2pe2pg0vr0v0r2xp5t" timestamp="1573547492"&gt;815&lt;/key&gt;&lt;/foreign-keys&gt;&lt;ref-type name="Journal Article"&gt;17&lt;/ref-type&gt;&lt;contributors&gt;&lt;authors&gt;&lt;author&gt;Harkins, William D.&lt;/author&gt;&lt;author&gt;Jura, George&lt;/author&gt;&lt;/authors&gt;&lt;/contributors&gt;&lt;titles&gt;&lt;title&gt;Surfaces of Solids. XII. An Absolute Method for the Determination of the Area of a Finely Divided Crystalline Solid&lt;/title&gt;&lt;secondary-title&gt;Journal of the American Chemical Society&lt;/secondary-title&gt;&lt;/titles&gt;&lt;periodical&gt;&lt;full-title&gt;Journal of the American Chemical Society&lt;/full-title&gt;&lt;/periodical&gt;&lt;pages&gt;1362-1366&lt;/pages&gt;&lt;volume&gt;66&lt;/volume&gt;&lt;number&gt;8&lt;/number&gt;&lt;dates&gt;&lt;year&gt;1944&lt;/year&gt;&lt;pub-dates&gt;&lt;date&gt;1944/08/01&lt;/date&gt;&lt;/pub-dates&gt;&lt;/dates&gt;&lt;publisher&gt;American Chemical Society&lt;/publisher&gt;&lt;isbn&gt;0002-7863&lt;/isbn&gt;&lt;urls&gt;&lt;related-urls&gt;&lt;url&gt;https://doi.org/10.1021/ja01236a047&lt;/url&gt;&lt;/related-urls&gt;&lt;/urls&gt;&lt;electronic-resource-num&gt;10.1021/ja01236a047&lt;/electronic-resource-num&gt;&lt;/record&gt;&lt;/Cite&gt;&lt;/EndNote&gt;</w:instrText>
      </w:r>
      <w:r w:rsidR="0066173F"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[213]</w:t>
      </w:r>
      <w:r w:rsidR="0066173F" w:rsidRPr="00D475D8">
        <w:rPr>
          <w:rFonts w:ascii="Times New Roman" w:hAnsi="Times New Roman"/>
          <w:sz w:val="24"/>
          <w:szCs w:val="24"/>
          <w:lang w:val="en-GB"/>
        </w:rPr>
        <w:fldChar w:fldCharType="end"/>
      </w:r>
      <w:r w:rsidR="00377D32" w:rsidRPr="005444B8">
        <w:rPr>
          <w:rFonts w:ascii="Times New Roman" w:hAnsi="Times New Roman"/>
          <w:sz w:val="24"/>
          <w:szCs w:val="24"/>
          <w:lang w:val="en-GB"/>
        </w:rPr>
        <w:t>:</w:t>
      </w:r>
    </w:p>
    <w:p w14:paraId="15947F8C" w14:textId="13E913DB" w:rsidR="00C718D8" w:rsidRPr="005444B8" w:rsidRDefault="00C718D8" w:rsidP="00777238">
      <w:pPr>
        <w:tabs>
          <w:tab w:val="center" w:pos="4253"/>
          <w:tab w:val="right" w:pos="7655"/>
        </w:tabs>
        <w:autoSpaceDE w:val="0"/>
        <w:autoSpaceDN w:val="0"/>
        <w:adjustRightInd w:val="0"/>
        <w:spacing w:line="480" w:lineRule="auto"/>
        <w:jc w:val="right"/>
        <w:rPr>
          <w:rFonts w:ascii="Times New Roman" w:hAnsi="Times New Roman"/>
          <w:bCs/>
          <w:sz w:val="24"/>
          <w:szCs w:val="24"/>
          <w:lang w:val="en-GB"/>
        </w:rPr>
      </w:pPr>
      <w:r w:rsidRPr="005444B8">
        <w:rPr>
          <w:rFonts w:ascii="Times New Roman" w:hAnsi="Times New Roman"/>
          <w:b/>
          <w:bCs/>
          <w:sz w:val="24"/>
          <w:szCs w:val="24"/>
          <w:lang w:val="en-GB"/>
        </w:rPr>
        <w:tab/>
      </w:r>
      <m:oMath>
        <m:r>
          <w:rPr>
            <w:rFonts w:ascii="Cambria Math" w:hAnsi="Cambria Math"/>
            <w:color w:val="000000"/>
            <w:sz w:val="24"/>
            <w:szCs w:val="24"/>
            <w:lang w:val="en-GB"/>
          </w:rPr>
          <m:t>t=</m:t>
        </m:r>
        <m:sSup>
          <m:sSupPr>
            <m:ctrlPr>
              <w:rPr>
                <w:rFonts w:ascii="Cambria Math" w:hAnsi="Cambria Math"/>
                <w:i/>
                <w:color w:val="000000"/>
                <w:sz w:val="24"/>
                <w:szCs w:val="24"/>
                <w:lang w:val="en-GB"/>
              </w:rPr>
            </m:ctrlPr>
          </m:sSupPr>
          <m:e>
            <m:d>
              <m:dPr>
                <m:begChr m:val="["/>
                <m:endChr m:val="]"/>
                <m:ctrlPr>
                  <w:rPr>
                    <w:rFonts w:ascii="Cambria Math" w:hAnsi="Cambria Math"/>
                    <w:i/>
                    <w:color w:val="000000"/>
                    <w:sz w:val="24"/>
                    <w:szCs w:val="24"/>
                    <w:lang w:val="en-GB"/>
                  </w:rPr>
                </m:ctrlPr>
              </m:dPr>
              <m:e>
                <m:f>
                  <m:fPr>
                    <m:ctrlPr>
                      <w:rPr>
                        <w:rFonts w:ascii="Cambria Math" w:hAnsi="Cambria Math"/>
                        <w:i/>
                        <w:color w:val="000000"/>
                        <w:sz w:val="24"/>
                        <w:szCs w:val="24"/>
                        <w:lang w:val="en-GB"/>
                      </w:rPr>
                    </m:ctrlPr>
                  </m:fPr>
                  <m:num>
                    <m:r>
                      <w:rPr>
                        <w:rFonts w:ascii="Cambria Math" w:hAnsi="Cambria Math"/>
                        <w:color w:val="000000"/>
                        <w:sz w:val="24"/>
                        <w:szCs w:val="24"/>
                        <w:lang w:val="en-GB"/>
                      </w:rPr>
                      <m:t>13.99</m:t>
                    </m:r>
                  </m:num>
                  <m:den>
                    <m:r>
                      <w:rPr>
                        <w:rFonts w:ascii="Cambria Math" w:hAnsi="Cambria Math"/>
                        <w:color w:val="000000"/>
                        <w:sz w:val="24"/>
                        <w:szCs w:val="24"/>
                        <w:lang w:val="en-GB"/>
                      </w:rPr>
                      <m:t>0.034+</m:t>
                    </m:r>
                    <m:func>
                      <m:funcPr>
                        <m:ctrlPr>
                          <w:rPr>
                            <w:rFonts w:ascii="Cambria Math" w:hAnsi="Cambria Math"/>
                            <w:i/>
                            <w:color w:val="000000"/>
                            <w:sz w:val="24"/>
                            <w:szCs w:val="24"/>
                            <w:lang w:val="en-GB"/>
                          </w:rPr>
                        </m:ctrlPr>
                      </m:funcPr>
                      <m:fName>
                        <m:r>
                          <w:rPr>
                            <w:rFonts w:ascii="Cambria Math" w:hAnsi="Cambria Math"/>
                            <w:color w:val="000000"/>
                            <w:sz w:val="24"/>
                            <w:szCs w:val="24"/>
                            <w:lang w:val="en-GB"/>
                          </w:rPr>
                          <m:t>ln</m:t>
                        </m:r>
                      </m:fName>
                      <m:e>
                        <m:d>
                          <m:dPr>
                            <m:ctrlPr>
                              <w:rPr>
                                <w:rFonts w:ascii="Cambria Math" w:hAnsi="Cambria Math"/>
                                <w:i/>
                                <w:color w:val="000000"/>
                                <w:sz w:val="24"/>
                                <w:szCs w:val="24"/>
                                <w:lang w:val="en-GB"/>
                              </w:rPr>
                            </m:ctrlPr>
                          </m:dPr>
                          <m:e>
                            <m:f>
                              <m:fPr>
                                <m:ctrlPr>
                                  <w:rPr>
                                    <w:rFonts w:ascii="Cambria Math" w:hAnsi="Cambria Math"/>
                                    <w:i/>
                                    <w:color w:val="000000"/>
                                    <w:sz w:val="24"/>
                                    <w:szCs w:val="24"/>
                                    <w:lang w:val="en-GB"/>
                                  </w:rPr>
                                </m:ctrlPr>
                              </m:fPr>
                              <m:num>
                                <m:sSub>
                                  <m:sSubPr>
                                    <m:ctrlPr>
                                      <w:rPr>
                                        <w:rFonts w:ascii="Cambria Math" w:hAnsi="Cambria Math"/>
                                        <w:i/>
                                        <w:color w:val="000000"/>
                                        <w:sz w:val="24"/>
                                        <w:szCs w:val="24"/>
                                        <w:lang w:val="en-GB"/>
                                      </w:rPr>
                                    </m:ctrlPr>
                                  </m:sSubPr>
                                  <m:e>
                                    <m:r>
                                      <w:rPr>
                                        <w:rFonts w:ascii="Cambria Math" w:hAnsi="Cambria Math"/>
                                        <w:color w:val="000000"/>
                                        <w:sz w:val="24"/>
                                        <w:szCs w:val="24"/>
                                        <w:lang w:val="en-GB"/>
                                      </w:rPr>
                                      <m:t>p</m:t>
                                    </m:r>
                                  </m:e>
                                  <m:sub>
                                    <m:r>
                                      <w:rPr>
                                        <w:rFonts w:ascii="Cambria Math" w:hAnsi="Cambria Math"/>
                                        <w:color w:val="000000"/>
                                        <w:sz w:val="24"/>
                                        <w:szCs w:val="24"/>
                                        <w:lang w:val="en-GB"/>
                                      </w:rPr>
                                      <m:t>0</m:t>
                                    </m:r>
                                  </m:sub>
                                </m:sSub>
                              </m:num>
                              <m:den>
                                <m:r>
                                  <w:rPr>
                                    <w:rFonts w:ascii="Cambria Math" w:hAnsi="Cambria Math"/>
                                    <w:color w:val="000000"/>
                                    <w:sz w:val="24"/>
                                    <w:szCs w:val="24"/>
                                    <w:lang w:val="en-GB"/>
                                  </w:rPr>
                                  <m:t>p</m:t>
                                </m:r>
                              </m:den>
                            </m:f>
                          </m:e>
                        </m:d>
                      </m:e>
                    </m:func>
                  </m:den>
                </m:f>
              </m:e>
            </m:d>
          </m:e>
          <m:sup>
            <m:r>
              <w:rPr>
                <w:rFonts w:ascii="Cambria Math" w:hAnsi="Cambria Math"/>
                <w:color w:val="000000"/>
                <w:sz w:val="24"/>
                <w:szCs w:val="24"/>
                <w:lang w:val="en-GB"/>
              </w:rPr>
              <m:t>1/2</m:t>
            </m:r>
          </m:sup>
        </m:sSup>
      </m:oMath>
      <w:r w:rsidRPr="005444B8">
        <w:rPr>
          <w:rFonts w:ascii="Times New Roman" w:hAnsi="Times New Roman"/>
          <w:b/>
          <w:bCs/>
          <w:sz w:val="24"/>
          <w:szCs w:val="24"/>
          <w:lang w:val="en-GB"/>
        </w:rPr>
        <w:tab/>
      </w:r>
      <w:r w:rsidRPr="005444B8">
        <w:rPr>
          <w:rFonts w:ascii="Times New Roman" w:hAnsi="Times New Roman"/>
          <w:sz w:val="24"/>
          <w:szCs w:val="24"/>
          <w:lang w:val="en-GB"/>
        </w:rPr>
        <w:tab/>
        <w:t xml:space="preserve">     (</w:t>
      </w:r>
      <w:r w:rsidR="009B27B8">
        <w:rPr>
          <w:rFonts w:ascii="Times New Roman" w:hAnsi="Times New Roman"/>
          <w:sz w:val="24"/>
          <w:szCs w:val="24"/>
          <w:lang w:val="en-GB"/>
        </w:rPr>
        <w:t>40</w:t>
      </w:r>
      <w:r w:rsidRPr="005444B8">
        <w:rPr>
          <w:rFonts w:ascii="Times New Roman" w:hAnsi="Times New Roman"/>
          <w:sz w:val="24"/>
          <w:szCs w:val="24"/>
          <w:lang w:val="en-GB"/>
        </w:rPr>
        <w:t>)</w:t>
      </w:r>
    </w:p>
    <w:p w14:paraId="7CEDE2B7" w14:textId="020D84CC" w:rsidR="00C718D8" w:rsidRPr="005444B8" w:rsidRDefault="00C718D8" w:rsidP="00777238">
      <w:pPr>
        <w:pStyle w:val="Ttulo1"/>
        <w:numPr>
          <w:ilvl w:val="2"/>
          <w:numId w:val="26"/>
        </w:numPr>
        <w:spacing w:line="480" w:lineRule="auto"/>
        <w:ind w:left="1260" w:hanging="540"/>
        <w:rPr>
          <w:lang w:val="en-GB"/>
        </w:rPr>
      </w:pPr>
      <w:bookmarkStart w:id="33" w:name="_Toc39060151"/>
      <w:r w:rsidRPr="005444B8">
        <w:rPr>
          <w:lang w:val="en-GB"/>
        </w:rPr>
        <w:t xml:space="preserve">Determination of </w:t>
      </w:r>
      <w:r w:rsidR="003F72E2" w:rsidRPr="005444B8">
        <w:rPr>
          <w:lang w:val="en-GB"/>
        </w:rPr>
        <w:t>O</w:t>
      </w:r>
      <w:r w:rsidRPr="005444B8">
        <w:rPr>
          <w:lang w:val="en-GB"/>
        </w:rPr>
        <w:t xml:space="preserve">verall </w:t>
      </w:r>
      <w:r w:rsidR="003F72E2" w:rsidRPr="005444B8">
        <w:rPr>
          <w:lang w:val="en-GB"/>
        </w:rPr>
        <w:t>P</w:t>
      </w:r>
      <w:r w:rsidRPr="005444B8">
        <w:rPr>
          <w:lang w:val="en-GB"/>
        </w:rPr>
        <w:t>orosity</w:t>
      </w:r>
      <w:bookmarkEnd w:id="33"/>
    </w:p>
    <w:p w14:paraId="4D145E2E" w14:textId="22317A98" w:rsidR="00C718D8" w:rsidRPr="005444B8" w:rsidRDefault="00C718D8" w:rsidP="00777238">
      <w:pPr>
        <w:autoSpaceDE w:val="0"/>
        <w:autoSpaceDN w:val="0"/>
        <w:adjustRightInd w:val="0"/>
        <w:spacing w:line="480" w:lineRule="auto"/>
        <w:jc w:val="both"/>
        <w:rPr>
          <w:rFonts w:ascii="Times New Roman" w:hAnsi="Times New Roman"/>
          <w:bCs/>
          <w:sz w:val="24"/>
          <w:szCs w:val="24"/>
          <w:lang w:val="en-GB"/>
        </w:rPr>
      </w:pPr>
      <w:r w:rsidRPr="005444B8">
        <w:rPr>
          <w:rFonts w:ascii="Times New Roman" w:hAnsi="Times New Roman"/>
          <w:sz w:val="24"/>
          <w:szCs w:val="24"/>
          <w:lang w:val="en-GB"/>
        </w:rPr>
        <w:t xml:space="preserve">Apart from determining </w:t>
      </w:r>
      <w:r w:rsidR="00CE66DC" w:rsidRPr="005444B8">
        <w:rPr>
          <w:rFonts w:ascii="Times New Roman" w:hAnsi="Times New Roman"/>
          <w:sz w:val="24"/>
          <w:szCs w:val="24"/>
          <w:lang w:val="en-GB"/>
        </w:rPr>
        <w:t xml:space="preserve">the </w:t>
      </w:r>
      <w:r w:rsidRPr="005444B8">
        <w:rPr>
          <w:rFonts w:ascii="Times New Roman" w:hAnsi="Times New Roman"/>
          <w:sz w:val="24"/>
          <w:szCs w:val="24"/>
          <w:lang w:val="en-GB"/>
        </w:rPr>
        <w:t xml:space="preserve">BET surface area, and getting the PSD of a porous sample, GAD can be also used to determine the porosity of </w:t>
      </w:r>
      <w:r w:rsidR="00192D4F" w:rsidRPr="005444B8">
        <w:rPr>
          <w:rFonts w:ascii="Times New Roman" w:hAnsi="Times New Roman"/>
          <w:sz w:val="24"/>
          <w:szCs w:val="24"/>
          <w:lang w:val="en-GB"/>
        </w:rPr>
        <w:t>the membrane</w:t>
      </w:r>
      <w:r w:rsidRPr="005444B8">
        <w:rPr>
          <w:rFonts w:ascii="Times New Roman" w:hAnsi="Times New Roman"/>
          <w:sz w:val="24"/>
          <w:szCs w:val="24"/>
          <w:lang w:val="en-GB"/>
        </w:rPr>
        <w:t xml:space="preserve">. For such purpose, a quite simple procedure has been developed by some of </w:t>
      </w:r>
      <w:r w:rsidR="00192D4F" w:rsidRPr="005444B8">
        <w:rPr>
          <w:rFonts w:ascii="Times New Roman" w:hAnsi="Times New Roman"/>
          <w:sz w:val="24"/>
          <w:szCs w:val="24"/>
          <w:lang w:val="en-GB"/>
        </w:rPr>
        <w:t>the authors of this review</w:t>
      </w:r>
      <w:r w:rsidR="00AB2772" w:rsidRPr="005444B8">
        <w:rPr>
          <w:rFonts w:ascii="Times New Roman" w:hAnsi="Times New Roman"/>
          <w:sz w:val="24"/>
          <w:szCs w:val="24"/>
          <w:lang w:val="en-GB"/>
        </w:rPr>
        <w:t xml:space="preserve"> </w:t>
      </w:r>
      <w:r w:rsidR="00AB2772" w:rsidRPr="00D475D8">
        <w:rPr>
          <w:rFonts w:ascii="Times New Roman" w:hAnsi="Times New Roman"/>
          <w:sz w:val="24"/>
          <w:szCs w:val="24"/>
          <w:lang w:val="en-GB"/>
        </w:rPr>
        <w:fldChar w:fldCharType="begin">
          <w:fldData xml:space="preserve">PEVuZE5vdGU+PENpdGU+PEF1dGhvcj5QYWxhY2lvPC9BdXRob3I+PFllYXI+MTk5NzwvWWVhcj48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</w:fldData>
        </w:fldChar>
      </w:r>
      <w:r w:rsidR="008B6E86">
        <w:rPr>
          <w:rFonts w:ascii="Times New Roman" w:hAnsi="Times New Roman"/>
          <w:sz w:val="24"/>
          <w:szCs w:val="24"/>
          <w:lang w:val="en-GB"/>
        </w:rPr>
        <w:instrText xml:space="preserve"> ADDIN EN.CITE </w:instrText>
      </w:r>
      <w:r w:rsidR="008B6E86">
        <w:rPr>
          <w:rFonts w:ascii="Times New Roman" w:hAnsi="Times New Roman"/>
          <w:sz w:val="24"/>
          <w:szCs w:val="24"/>
          <w:lang w:val="en-GB"/>
        </w:rPr>
        <w:fldChar w:fldCharType="begin">
          <w:fldData xml:space="preserve">PEVuZE5vdGU+PENpdGU+PEF1dGhvcj5QYWxhY2lvPC9BdXRob3I+PFllYXI+MTk5NzwvWWVhcj48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</w:fldData>
        </w:fldChar>
      </w:r>
      <w:r w:rsidR="008B6E86">
        <w:rPr>
          <w:rFonts w:ascii="Times New Roman" w:hAnsi="Times New Roman"/>
          <w:sz w:val="24"/>
          <w:szCs w:val="24"/>
          <w:lang w:val="en-GB"/>
        </w:rPr>
        <w:instrText xml:space="preserve"> ADDIN EN.CITE.DATA </w:instrText>
      </w:r>
      <w:r w:rsidR="008B6E86">
        <w:rPr>
          <w:rFonts w:ascii="Times New Roman" w:hAnsi="Times New Roman"/>
          <w:sz w:val="24"/>
          <w:szCs w:val="24"/>
          <w:lang w:val="en-GB"/>
        </w:rPr>
      </w:r>
      <w:r w:rsidR="008B6E86">
        <w:rPr>
          <w:rFonts w:ascii="Times New Roman" w:hAnsi="Times New Roman"/>
          <w:sz w:val="24"/>
          <w:szCs w:val="24"/>
          <w:lang w:val="en-GB"/>
        </w:rPr>
        <w:fldChar w:fldCharType="end"/>
      </w:r>
      <w:r w:rsidR="00AB2772" w:rsidRPr="00D475D8">
        <w:rPr>
          <w:rFonts w:ascii="Times New Roman" w:hAnsi="Times New Roman"/>
          <w:sz w:val="24"/>
          <w:szCs w:val="24"/>
          <w:lang w:val="en-GB"/>
        </w:rPr>
      </w:r>
      <w:r w:rsidR="00AB2772"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[214, 215]</w:t>
      </w:r>
      <w:r w:rsidR="00AB2772" w:rsidRPr="00D475D8">
        <w:rPr>
          <w:rFonts w:ascii="Times New Roman" w:hAnsi="Times New Roman"/>
          <w:sz w:val="24"/>
          <w:szCs w:val="24"/>
          <w:lang w:val="en-GB"/>
        </w:rPr>
        <w:fldChar w:fldCharType="end"/>
      </w:r>
      <w:r w:rsidRPr="005444B8">
        <w:rPr>
          <w:rFonts w:ascii="Times New Roman" w:hAnsi="Times New Roman"/>
          <w:sz w:val="24"/>
          <w:szCs w:val="24"/>
          <w:lang w:val="en-GB"/>
        </w:rPr>
        <w:t>.</w:t>
      </w:r>
      <w:r w:rsidR="00192D4F" w:rsidRPr="005444B8">
        <w:rPr>
          <w:rFonts w:ascii="Times New Roman" w:hAnsi="Times New Roman"/>
          <w:bCs/>
          <w:sz w:val="24"/>
          <w:szCs w:val="24"/>
          <w:lang w:val="en-GB"/>
        </w:rPr>
        <w:t xml:space="preserve"> </w:t>
      </w:r>
      <w:r w:rsidRPr="005444B8">
        <w:rPr>
          <w:rFonts w:ascii="Times New Roman" w:hAnsi="Times New Roman"/>
          <w:bCs/>
          <w:sz w:val="24"/>
          <w:szCs w:val="24"/>
          <w:lang w:val="en-GB"/>
        </w:rPr>
        <w:t xml:space="preserve">The method is based on determinations of the pressure of Helium gas introduced into the sample holder as a function of time. Working at low </w:t>
      </w:r>
      <w:r w:rsidR="00192D4F" w:rsidRPr="005444B8">
        <w:rPr>
          <w:rFonts w:ascii="Times New Roman" w:hAnsi="Times New Roman"/>
          <w:bCs/>
          <w:sz w:val="24"/>
          <w:szCs w:val="24"/>
          <w:lang w:val="en-GB"/>
        </w:rPr>
        <w:t xml:space="preserve">enough </w:t>
      </w:r>
      <w:r w:rsidRPr="005444B8">
        <w:rPr>
          <w:rFonts w:ascii="Times New Roman" w:hAnsi="Times New Roman"/>
          <w:bCs/>
          <w:sz w:val="24"/>
          <w:szCs w:val="24"/>
          <w:lang w:val="en-GB"/>
        </w:rPr>
        <w:t>pressures (</w:t>
      </w:r>
      <w:r w:rsidR="00192D4F" w:rsidRPr="005444B8">
        <w:rPr>
          <w:rFonts w:ascii="Times New Roman" w:hAnsi="Times New Roman"/>
          <w:bCs/>
          <w:sz w:val="24"/>
          <w:szCs w:val="24"/>
          <w:lang w:val="en-GB"/>
        </w:rPr>
        <w:t xml:space="preserve">recommended </w:t>
      </w:r>
      <w:r w:rsidRPr="005444B8">
        <w:rPr>
          <w:rFonts w:ascii="Times New Roman" w:hAnsi="Times New Roman"/>
          <w:bCs/>
          <w:sz w:val="24"/>
          <w:szCs w:val="24"/>
          <w:lang w:val="en-GB"/>
        </w:rPr>
        <w:t xml:space="preserve">values </w:t>
      </w:r>
      <w:r w:rsidR="00192D4F" w:rsidRPr="005444B8">
        <w:rPr>
          <w:rFonts w:ascii="Times New Roman" w:hAnsi="Times New Roman"/>
          <w:bCs/>
          <w:sz w:val="24"/>
          <w:szCs w:val="24"/>
          <w:lang w:val="en-GB"/>
        </w:rPr>
        <w:t xml:space="preserve">range </w:t>
      </w:r>
      <w:r w:rsidRPr="005444B8">
        <w:rPr>
          <w:rFonts w:ascii="Times New Roman" w:hAnsi="Times New Roman"/>
          <w:bCs/>
          <w:sz w:val="24"/>
          <w:szCs w:val="24"/>
          <w:lang w:val="en-GB"/>
        </w:rPr>
        <w:t xml:space="preserve">between 7 and 16 kPa), </w:t>
      </w:r>
      <w:r w:rsidR="00EF11C2" w:rsidRPr="005444B8">
        <w:rPr>
          <w:rFonts w:ascii="Times New Roman" w:hAnsi="Times New Roman"/>
          <w:bCs/>
          <w:sz w:val="24"/>
          <w:szCs w:val="24"/>
          <w:lang w:val="en-GB"/>
        </w:rPr>
        <w:t>h</w:t>
      </w:r>
      <w:r w:rsidRPr="005444B8">
        <w:rPr>
          <w:rFonts w:ascii="Times New Roman" w:hAnsi="Times New Roman"/>
          <w:bCs/>
          <w:sz w:val="24"/>
          <w:szCs w:val="24"/>
          <w:lang w:val="en-GB"/>
        </w:rPr>
        <w:t>elium</w:t>
      </w:r>
      <w:r w:rsidR="00192D4F" w:rsidRPr="005444B8">
        <w:rPr>
          <w:rFonts w:ascii="Times New Roman" w:hAnsi="Times New Roman"/>
          <w:bCs/>
          <w:sz w:val="24"/>
          <w:szCs w:val="24"/>
          <w:lang w:val="en-GB"/>
        </w:rPr>
        <w:t xml:space="preserve"> can be considered</w:t>
      </w:r>
      <w:r w:rsidRPr="005444B8">
        <w:rPr>
          <w:rFonts w:ascii="Times New Roman" w:hAnsi="Times New Roman"/>
          <w:bCs/>
          <w:sz w:val="24"/>
          <w:szCs w:val="24"/>
          <w:lang w:val="en-GB"/>
        </w:rPr>
        <w:t xml:space="preserve"> to behave as </w:t>
      </w:r>
      <w:r w:rsidR="00102E4E" w:rsidRPr="005444B8">
        <w:rPr>
          <w:rFonts w:ascii="Times New Roman" w:hAnsi="Times New Roman"/>
          <w:bCs/>
          <w:sz w:val="24"/>
          <w:szCs w:val="24"/>
          <w:lang w:val="en-GB"/>
        </w:rPr>
        <w:t xml:space="preserve">a </w:t>
      </w:r>
      <w:r w:rsidRPr="005444B8">
        <w:rPr>
          <w:rFonts w:ascii="Times New Roman" w:hAnsi="Times New Roman"/>
          <w:bCs/>
          <w:sz w:val="24"/>
          <w:szCs w:val="24"/>
          <w:lang w:val="en-GB"/>
        </w:rPr>
        <w:t xml:space="preserve">perfect gas. </w:t>
      </w:r>
      <w:r w:rsidR="002F54FB" w:rsidRPr="005444B8">
        <w:rPr>
          <w:rFonts w:ascii="Times New Roman" w:hAnsi="Times New Roman"/>
          <w:bCs/>
          <w:sz w:val="24"/>
          <w:szCs w:val="24"/>
          <w:lang w:val="en-GB"/>
        </w:rPr>
        <w:t>So,</w:t>
      </w:r>
      <w:r w:rsidRPr="005444B8">
        <w:rPr>
          <w:rFonts w:ascii="Times New Roman" w:hAnsi="Times New Roman"/>
          <w:bCs/>
          <w:sz w:val="24"/>
          <w:szCs w:val="24"/>
          <w:lang w:val="en-GB"/>
        </w:rPr>
        <w:t xml:space="preserve"> </w:t>
      </w:r>
      <w:r w:rsidR="00102E4E" w:rsidRPr="005444B8">
        <w:rPr>
          <w:rFonts w:ascii="Times New Roman" w:hAnsi="Times New Roman"/>
          <w:bCs/>
          <w:sz w:val="24"/>
          <w:szCs w:val="24"/>
          <w:lang w:val="en-GB"/>
        </w:rPr>
        <w:t xml:space="preserve">the </w:t>
      </w:r>
      <w:r w:rsidRPr="005444B8">
        <w:rPr>
          <w:rFonts w:ascii="Times New Roman" w:hAnsi="Times New Roman"/>
          <w:bCs/>
          <w:sz w:val="24"/>
          <w:szCs w:val="24"/>
          <w:lang w:val="en-GB"/>
        </w:rPr>
        <w:t>following equation</w:t>
      </w:r>
      <w:r w:rsidR="00EF11C2" w:rsidRPr="005444B8">
        <w:rPr>
          <w:rFonts w:ascii="Times New Roman" w:hAnsi="Times New Roman"/>
          <w:bCs/>
          <w:sz w:val="24"/>
          <w:szCs w:val="24"/>
          <w:lang w:val="en-GB"/>
        </w:rPr>
        <w:t xml:space="preserve"> can be used</w:t>
      </w:r>
      <w:r w:rsidRPr="005444B8">
        <w:rPr>
          <w:rFonts w:ascii="Times New Roman" w:hAnsi="Times New Roman"/>
          <w:bCs/>
          <w:sz w:val="24"/>
          <w:szCs w:val="24"/>
          <w:lang w:val="en-GB"/>
        </w:rPr>
        <w:t xml:space="preserve"> to fit</w:t>
      </w:r>
      <w:r w:rsidR="00EF11C2" w:rsidRPr="005444B8">
        <w:rPr>
          <w:rFonts w:ascii="Times New Roman" w:hAnsi="Times New Roman"/>
          <w:bCs/>
          <w:sz w:val="24"/>
          <w:szCs w:val="24"/>
          <w:lang w:val="en-GB"/>
        </w:rPr>
        <w:t xml:space="preserve"> the</w:t>
      </w:r>
      <w:r w:rsidR="004C7FBB" w:rsidRPr="005444B8">
        <w:rPr>
          <w:rFonts w:ascii="Times New Roman" w:hAnsi="Times New Roman"/>
          <w:bCs/>
          <w:sz w:val="24"/>
          <w:szCs w:val="24"/>
          <w:lang w:val="en-GB"/>
        </w:rPr>
        <w:t xml:space="preserve"> experimental</w:t>
      </w:r>
      <w:r w:rsidRPr="005444B8">
        <w:rPr>
          <w:rFonts w:ascii="Times New Roman" w:hAnsi="Times New Roman"/>
          <w:bCs/>
          <w:sz w:val="24"/>
          <w:szCs w:val="24"/>
          <w:lang w:val="en-GB"/>
        </w:rPr>
        <w:t xml:space="preserve"> data:</w:t>
      </w:r>
    </w:p>
    <w:p w14:paraId="216DF111" w14:textId="2092AD77" w:rsidR="00C718D8" w:rsidRPr="005444B8" w:rsidRDefault="00C718D8" w:rsidP="00777238">
      <w:pPr>
        <w:tabs>
          <w:tab w:val="center" w:pos="4253"/>
          <w:tab w:val="right" w:pos="7655"/>
        </w:tabs>
        <w:autoSpaceDE w:val="0"/>
        <w:autoSpaceDN w:val="0"/>
        <w:adjustRightInd w:val="0"/>
        <w:spacing w:line="480" w:lineRule="auto"/>
        <w:jc w:val="right"/>
        <w:rPr>
          <w:rFonts w:ascii="Times New Roman" w:hAnsi="Times New Roman"/>
          <w:bCs/>
          <w:sz w:val="24"/>
          <w:szCs w:val="24"/>
          <w:lang w:val="en-GB"/>
        </w:rPr>
      </w:pPr>
      <w:r w:rsidRPr="005444B8">
        <w:rPr>
          <w:rFonts w:ascii="Times New Roman" w:hAnsi="Times New Roman"/>
          <w:b/>
          <w:bCs/>
          <w:sz w:val="24"/>
          <w:szCs w:val="24"/>
          <w:lang w:val="en-GB"/>
        </w:rPr>
        <w:tab/>
      </w:r>
      <m:oMath>
        <m:r>
          <w:rPr>
            <w:rFonts w:ascii="Cambria Math" w:hAnsi="Cambria Math"/>
            <w:sz w:val="24"/>
            <w:szCs w:val="24"/>
            <w:lang w:val="en-GB"/>
          </w:rPr>
          <m:t>p=</m:t>
        </m:r>
        <m:sSub>
          <m:sSubPr>
            <m:ctrlPr>
              <w:rPr>
                <w:rFonts w:ascii="Cambria Math" w:hAnsi="Cambria Math"/>
                <w:i/>
                <w:sz w:val="24"/>
                <w:szCs w:val="24"/>
                <w:lang w:val="en-GB"/>
              </w:rPr>
            </m:ctrlPr>
          </m:sSubPr>
          <m:e>
            <m:r>
              <w:rPr>
                <w:rFonts w:ascii="Cambria Math" w:hAnsi="Cambria Math"/>
                <w:sz w:val="24"/>
                <w:szCs w:val="24"/>
                <w:lang w:val="en-GB"/>
              </w:rPr>
              <m:t>k</m:t>
            </m:r>
          </m:e>
          <m:sub>
            <m:r>
              <w:rPr>
                <w:rFonts w:ascii="Cambria Math" w:hAnsi="Cambria Math"/>
                <w:sz w:val="24"/>
                <w:szCs w:val="24"/>
                <w:lang w:val="en-GB"/>
              </w:rPr>
              <m:t>1</m:t>
            </m:r>
          </m:sub>
        </m:sSub>
        <m:r>
          <w:rPr>
            <w:rFonts w:ascii="Cambria Math" w:hAnsi="Cambria Math"/>
            <w:sz w:val="24"/>
            <w:szCs w:val="24"/>
            <w:lang w:val="en-GB"/>
          </w:rPr>
          <m:t>+</m:t>
        </m:r>
        <m:f>
          <m:fPr>
            <m:ctrlPr>
              <w:rPr>
                <w:rFonts w:ascii="Cambria Math" w:hAnsi="Cambria Math"/>
                <w:i/>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k</m:t>
                </m:r>
              </m:e>
              <m:sub>
                <m:r>
                  <w:rPr>
                    <w:rFonts w:ascii="Cambria Math" w:hAnsi="Cambria Math"/>
                    <w:sz w:val="24"/>
                    <w:szCs w:val="24"/>
                    <w:lang w:val="en-GB"/>
                  </w:rPr>
                  <m:t>2</m:t>
                </m:r>
              </m:sub>
            </m:sSub>
          </m:num>
          <m:den>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g</m:t>
                </m:r>
              </m:sub>
            </m:sSub>
          </m:den>
        </m:f>
      </m:oMath>
      <w:r w:rsidRPr="005444B8">
        <w:rPr>
          <w:rFonts w:ascii="Times New Roman" w:hAnsi="Times New Roman"/>
          <w:b/>
          <w:bCs/>
          <w:sz w:val="24"/>
          <w:szCs w:val="24"/>
          <w:lang w:val="en-GB"/>
        </w:rPr>
        <w:tab/>
      </w:r>
      <w:r w:rsidRPr="005444B8">
        <w:rPr>
          <w:rFonts w:ascii="Times New Roman" w:hAnsi="Times New Roman"/>
          <w:sz w:val="24"/>
          <w:szCs w:val="24"/>
          <w:lang w:val="en-GB"/>
        </w:rPr>
        <w:tab/>
        <w:t xml:space="preserve">     (</w:t>
      </w:r>
      <w:r w:rsidR="009B27B8">
        <w:rPr>
          <w:rFonts w:ascii="Times New Roman" w:hAnsi="Times New Roman"/>
          <w:sz w:val="24"/>
          <w:szCs w:val="24"/>
          <w:lang w:val="en-GB"/>
        </w:rPr>
        <w:t>41</w:t>
      </w:r>
      <w:r w:rsidRPr="005444B8">
        <w:rPr>
          <w:rFonts w:ascii="Times New Roman" w:hAnsi="Times New Roman"/>
          <w:sz w:val="24"/>
          <w:szCs w:val="24"/>
          <w:lang w:val="en-GB"/>
        </w:rPr>
        <w:t>)</w:t>
      </w:r>
    </w:p>
    <w:p w14:paraId="11C5D14D" w14:textId="1659ACC8" w:rsidR="00C718D8" w:rsidRPr="005444B8" w:rsidRDefault="004C7FBB" w:rsidP="00777238">
      <w:pPr>
        <w:autoSpaceDE w:val="0"/>
        <w:autoSpaceDN w:val="0"/>
        <w:adjustRightInd w:val="0"/>
        <w:spacing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where </w:t>
      </w:r>
      <w:r w:rsidR="00C718D8" w:rsidRPr="005444B8">
        <w:rPr>
          <w:rFonts w:ascii="Times New Roman" w:hAnsi="Times New Roman"/>
          <w:i/>
          <w:iCs/>
          <w:sz w:val="24"/>
          <w:szCs w:val="24"/>
          <w:lang w:val="en-GB"/>
        </w:rPr>
        <w:t>k</w:t>
      </w:r>
      <w:r w:rsidR="00C718D8" w:rsidRPr="005444B8">
        <w:rPr>
          <w:rFonts w:ascii="Times New Roman" w:hAnsi="Times New Roman"/>
          <w:i/>
          <w:iCs/>
          <w:sz w:val="24"/>
          <w:szCs w:val="24"/>
          <w:vertAlign w:val="subscript"/>
          <w:lang w:val="en-GB"/>
        </w:rPr>
        <w:t>1</w:t>
      </w:r>
      <w:r w:rsidR="00C718D8" w:rsidRPr="005444B8">
        <w:rPr>
          <w:rFonts w:ascii="Times New Roman" w:hAnsi="Times New Roman"/>
          <w:sz w:val="24"/>
          <w:szCs w:val="24"/>
          <w:lang w:val="en-GB"/>
        </w:rPr>
        <w:t xml:space="preserve"> and </w:t>
      </w:r>
      <w:r w:rsidR="00C718D8" w:rsidRPr="005444B8">
        <w:rPr>
          <w:rFonts w:ascii="Times New Roman" w:hAnsi="Times New Roman"/>
          <w:i/>
          <w:iCs/>
          <w:sz w:val="24"/>
          <w:szCs w:val="24"/>
          <w:lang w:val="en-GB"/>
        </w:rPr>
        <w:t>k</w:t>
      </w:r>
      <w:r w:rsidR="00C718D8" w:rsidRPr="005444B8">
        <w:rPr>
          <w:rFonts w:ascii="Times New Roman" w:hAnsi="Times New Roman"/>
          <w:i/>
          <w:iCs/>
          <w:sz w:val="24"/>
          <w:szCs w:val="24"/>
          <w:vertAlign w:val="subscript"/>
          <w:lang w:val="en-GB"/>
        </w:rPr>
        <w:t>2</w:t>
      </w:r>
      <w:r w:rsidR="00C718D8" w:rsidRPr="005444B8">
        <w:rPr>
          <w:rFonts w:ascii="Times New Roman" w:hAnsi="Times New Roman"/>
          <w:sz w:val="24"/>
          <w:szCs w:val="24"/>
          <w:lang w:val="en-GB"/>
        </w:rPr>
        <w:t xml:space="preserve"> </w:t>
      </w:r>
      <w:r w:rsidRPr="005444B8">
        <w:rPr>
          <w:rFonts w:ascii="Times New Roman" w:hAnsi="Times New Roman"/>
          <w:sz w:val="24"/>
          <w:szCs w:val="24"/>
          <w:lang w:val="en-GB"/>
        </w:rPr>
        <w:t xml:space="preserve">are </w:t>
      </w:r>
      <w:r w:rsidR="00C718D8" w:rsidRPr="005444B8">
        <w:rPr>
          <w:rFonts w:ascii="Times New Roman" w:hAnsi="Times New Roman"/>
          <w:sz w:val="24"/>
          <w:szCs w:val="24"/>
          <w:lang w:val="en-GB"/>
        </w:rPr>
        <w:t>unknown constants to be determined from experimental data</w:t>
      </w:r>
      <w:r w:rsidRPr="005444B8">
        <w:rPr>
          <w:rFonts w:ascii="Times New Roman" w:hAnsi="Times New Roman"/>
          <w:sz w:val="24"/>
          <w:szCs w:val="24"/>
          <w:lang w:val="en-GB"/>
        </w:rPr>
        <w:t>-</w:t>
      </w:r>
      <w:r w:rsidR="00C718D8" w:rsidRPr="005444B8">
        <w:rPr>
          <w:rFonts w:ascii="Times New Roman" w:hAnsi="Times New Roman"/>
          <w:sz w:val="24"/>
          <w:szCs w:val="24"/>
          <w:lang w:val="en-GB"/>
        </w:rPr>
        <w:t xml:space="preserve">fitting and </w:t>
      </w:r>
      <w:r w:rsidR="00C718D8" w:rsidRPr="005444B8">
        <w:rPr>
          <w:rFonts w:ascii="Times New Roman" w:hAnsi="Times New Roman"/>
          <w:i/>
          <w:sz w:val="24"/>
          <w:szCs w:val="24"/>
          <w:lang w:val="en-GB"/>
        </w:rPr>
        <w:t>V</w:t>
      </w:r>
      <w:r w:rsidR="00C718D8" w:rsidRPr="005444B8">
        <w:rPr>
          <w:rFonts w:ascii="Times New Roman" w:hAnsi="Times New Roman"/>
          <w:sz w:val="24"/>
          <w:szCs w:val="24"/>
          <w:vertAlign w:val="subscript"/>
          <w:lang w:val="en-GB"/>
        </w:rPr>
        <w:t>g</w:t>
      </w:r>
      <w:r w:rsidR="00C718D8" w:rsidRPr="005444B8">
        <w:rPr>
          <w:rFonts w:ascii="Times New Roman" w:hAnsi="Times New Roman"/>
          <w:sz w:val="24"/>
          <w:szCs w:val="24"/>
          <w:lang w:val="en-GB"/>
        </w:rPr>
        <w:t xml:space="preserve"> the volume occupied by the gas. For practical purposes, the measurement consists o</w:t>
      </w:r>
      <w:r w:rsidR="00102E4E" w:rsidRPr="005444B8">
        <w:rPr>
          <w:rFonts w:ascii="Times New Roman" w:hAnsi="Times New Roman"/>
          <w:sz w:val="24"/>
          <w:szCs w:val="24"/>
          <w:lang w:val="en-GB"/>
        </w:rPr>
        <w:t>f</w:t>
      </w:r>
      <w:r w:rsidR="00C718D8" w:rsidRPr="005444B8">
        <w:rPr>
          <w:rFonts w:ascii="Times New Roman" w:hAnsi="Times New Roman"/>
          <w:sz w:val="24"/>
          <w:szCs w:val="24"/>
          <w:lang w:val="en-GB"/>
        </w:rPr>
        <w:t xml:space="preserve"> </w:t>
      </w:r>
      <w:r w:rsidR="00102E4E" w:rsidRPr="005444B8">
        <w:rPr>
          <w:rFonts w:ascii="Times New Roman" w:hAnsi="Times New Roman"/>
          <w:sz w:val="24"/>
          <w:szCs w:val="24"/>
          <w:lang w:val="en-GB"/>
        </w:rPr>
        <w:t xml:space="preserve">the </w:t>
      </w:r>
      <w:r w:rsidR="00C718D8" w:rsidRPr="005444B8">
        <w:rPr>
          <w:rFonts w:ascii="Times New Roman" w:hAnsi="Times New Roman"/>
          <w:sz w:val="24"/>
          <w:szCs w:val="24"/>
          <w:lang w:val="en-GB"/>
        </w:rPr>
        <w:lastRenderedPageBreak/>
        <w:t>determination at three different situations (</w:t>
      </w:r>
      <w:r w:rsidRPr="005444B8">
        <w:rPr>
          <w:rFonts w:ascii="Times New Roman" w:hAnsi="Times New Roman"/>
          <w:sz w:val="24"/>
          <w:szCs w:val="24"/>
          <w:lang w:val="en-GB"/>
        </w:rPr>
        <w:t xml:space="preserve">namely, </w:t>
      </w:r>
      <w:r w:rsidR="00C718D8" w:rsidRPr="005444B8">
        <w:rPr>
          <w:rFonts w:ascii="Times New Roman" w:hAnsi="Times New Roman"/>
          <w:sz w:val="24"/>
          <w:szCs w:val="24"/>
          <w:lang w:val="en-GB"/>
        </w:rPr>
        <w:t>empty holder, a non-porous sample of known volume</w:t>
      </w:r>
      <w:r w:rsidR="000F3DFD">
        <w:rPr>
          <w:rFonts w:ascii="Times New Roman" w:hAnsi="Times New Roman"/>
          <w:sz w:val="24"/>
          <w:szCs w:val="24"/>
          <w:lang w:val="en-GB"/>
        </w:rPr>
        <w:t>,</w:t>
      </w:r>
      <w:r w:rsidR="00C718D8" w:rsidRPr="005444B8">
        <w:rPr>
          <w:rFonts w:ascii="Times New Roman" w:hAnsi="Times New Roman"/>
          <w:sz w:val="24"/>
          <w:szCs w:val="24"/>
          <w:lang w:val="en-GB"/>
        </w:rPr>
        <w:t xml:space="preserve"> and the </w:t>
      </w:r>
      <w:r w:rsidRPr="005444B8">
        <w:rPr>
          <w:rFonts w:ascii="Times New Roman" w:hAnsi="Times New Roman"/>
          <w:sz w:val="24"/>
          <w:szCs w:val="24"/>
          <w:lang w:val="en-GB"/>
        </w:rPr>
        <w:t xml:space="preserve">membrane </w:t>
      </w:r>
      <w:r w:rsidR="00C718D8" w:rsidRPr="005444B8">
        <w:rPr>
          <w:rFonts w:ascii="Times New Roman" w:hAnsi="Times New Roman"/>
          <w:sz w:val="24"/>
          <w:szCs w:val="24"/>
          <w:lang w:val="en-GB"/>
        </w:rPr>
        <w:t>sample)</w:t>
      </w:r>
      <w:r w:rsidRPr="005444B8">
        <w:rPr>
          <w:rFonts w:ascii="Times New Roman" w:hAnsi="Times New Roman"/>
          <w:sz w:val="24"/>
          <w:szCs w:val="24"/>
          <w:lang w:val="en-GB"/>
        </w:rPr>
        <w:t>,</w:t>
      </w:r>
      <w:r w:rsidR="00C718D8" w:rsidRPr="005444B8">
        <w:rPr>
          <w:rFonts w:ascii="Times New Roman" w:hAnsi="Times New Roman"/>
          <w:sz w:val="24"/>
          <w:szCs w:val="24"/>
          <w:lang w:val="en-GB"/>
        </w:rPr>
        <w:t xml:space="preserve"> from which the actual solid volume of the sample can be determined. </w:t>
      </w:r>
      <w:r w:rsidR="00820888" w:rsidRPr="005444B8">
        <w:rPr>
          <w:rFonts w:ascii="Times New Roman" w:hAnsi="Times New Roman"/>
          <w:sz w:val="24"/>
          <w:szCs w:val="24"/>
          <w:lang w:val="en-GB"/>
        </w:rPr>
        <w:t>From</w:t>
      </w:r>
      <w:r w:rsidR="00C718D8" w:rsidRPr="005444B8">
        <w:rPr>
          <w:rFonts w:ascii="Times New Roman" w:hAnsi="Times New Roman"/>
          <w:sz w:val="24"/>
          <w:szCs w:val="24"/>
          <w:lang w:val="en-GB"/>
        </w:rPr>
        <w:t xml:space="preserve"> the geometric volume of the sample (</w:t>
      </w:r>
      <w:r w:rsidRPr="005444B8">
        <w:rPr>
          <w:rFonts w:ascii="Times New Roman" w:hAnsi="Times New Roman"/>
          <w:sz w:val="24"/>
          <w:szCs w:val="24"/>
          <w:lang w:val="en-GB"/>
        </w:rPr>
        <w:t>accounting for</w:t>
      </w:r>
      <w:r w:rsidR="00C718D8" w:rsidRPr="005444B8">
        <w:rPr>
          <w:rFonts w:ascii="Times New Roman" w:hAnsi="Times New Roman"/>
          <w:sz w:val="24"/>
          <w:szCs w:val="24"/>
          <w:lang w:val="en-GB"/>
        </w:rPr>
        <w:t xml:space="preserve"> the maximum dimensions and not the existence of inner pores), </w:t>
      </w:r>
      <w:r w:rsidR="00102E4E" w:rsidRPr="005444B8">
        <w:rPr>
          <w:rFonts w:ascii="Times New Roman" w:hAnsi="Times New Roman"/>
          <w:sz w:val="24"/>
          <w:szCs w:val="24"/>
          <w:lang w:val="en-GB"/>
        </w:rPr>
        <w:t xml:space="preserve">the </w:t>
      </w:r>
      <w:r w:rsidR="00C718D8" w:rsidRPr="005444B8">
        <w:rPr>
          <w:rFonts w:ascii="Times New Roman" w:hAnsi="Times New Roman"/>
          <w:sz w:val="24"/>
          <w:szCs w:val="24"/>
          <w:lang w:val="en-GB"/>
        </w:rPr>
        <w:t>ratio of both volumes gives the sample porosity.</w:t>
      </w:r>
    </w:p>
    <w:p w14:paraId="6CFB2C52" w14:textId="5BAC42CD" w:rsidR="00C718D8" w:rsidRPr="005444B8" w:rsidRDefault="00C718D8" w:rsidP="00777238">
      <w:pPr>
        <w:autoSpaceDE w:val="0"/>
        <w:autoSpaceDN w:val="0"/>
        <w:adjustRightInd w:val="0"/>
        <w:spacing w:line="480" w:lineRule="auto"/>
        <w:jc w:val="both"/>
        <w:rPr>
          <w:rFonts w:ascii="Times New Roman" w:hAnsi="Times New Roman"/>
          <w:color w:val="000000" w:themeColor="text1"/>
          <w:sz w:val="24"/>
          <w:szCs w:val="24"/>
          <w:lang w:val="en-GB"/>
        </w:rPr>
      </w:pPr>
      <w:r w:rsidRPr="005444B8">
        <w:rPr>
          <w:rFonts w:ascii="Times New Roman" w:hAnsi="Times New Roman"/>
          <w:color w:val="000000" w:themeColor="text1"/>
          <w:sz w:val="24"/>
          <w:szCs w:val="24"/>
          <w:lang w:val="en-GB"/>
        </w:rPr>
        <w:t xml:space="preserve">The reason </w:t>
      </w:r>
      <w:r w:rsidR="00102E4E" w:rsidRPr="005444B8">
        <w:rPr>
          <w:rFonts w:ascii="Times New Roman" w:hAnsi="Times New Roman"/>
          <w:color w:val="000000" w:themeColor="text1"/>
          <w:sz w:val="24"/>
          <w:szCs w:val="24"/>
          <w:lang w:val="en-GB"/>
        </w:rPr>
        <w:t>for</w:t>
      </w:r>
      <w:r w:rsidRPr="005444B8">
        <w:rPr>
          <w:rFonts w:ascii="Times New Roman" w:hAnsi="Times New Roman"/>
          <w:color w:val="000000" w:themeColor="text1"/>
          <w:sz w:val="24"/>
          <w:szCs w:val="24"/>
          <w:lang w:val="en-GB"/>
        </w:rPr>
        <w:t xml:space="preserve"> using </w:t>
      </w:r>
      <w:r w:rsidR="00375F61" w:rsidRPr="005444B8">
        <w:rPr>
          <w:rFonts w:ascii="Times New Roman" w:hAnsi="Times New Roman"/>
          <w:color w:val="000000" w:themeColor="text1"/>
          <w:sz w:val="24"/>
          <w:szCs w:val="24"/>
          <w:lang w:val="en-GB"/>
        </w:rPr>
        <w:t>h</w:t>
      </w:r>
      <w:r w:rsidRPr="005444B8">
        <w:rPr>
          <w:rFonts w:ascii="Times New Roman" w:hAnsi="Times New Roman"/>
          <w:color w:val="000000" w:themeColor="text1"/>
          <w:sz w:val="24"/>
          <w:szCs w:val="24"/>
          <w:lang w:val="en-GB"/>
        </w:rPr>
        <w:t xml:space="preserve">elium as </w:t>
      </w:r>
      <w:r w:rsidR="00820888" w:rsidRPr="005444B8">
        <w:rPr>
          <w:rFonts w:ascii="Times New Roman" w:hAnsi="Times New Roman"/>
          <w:color w:val="000000" w:themeColor="text1"/>
          <w:sz w:val="24"/>
          <w:szCs w:val="24"/>
          <w:lang w:val="en-GB"/>
        </w:rPr>
        <w:t xml:space="preserve">the </w:t>
      </w:r>
      <w:r w:rsidRPr="005444B8">
        <w:rPr>
          <w:rFonts w:ascii="Times New Roman" w:hAnsi="Times New Roman"/>
          <w:color w:val="000000" w:themeColor="text1"/>
          <w:sz w:val="24"/>
          <w:szCs w:val="24"/>
          <w:lang w:val="en-GB"/>
        </w:rPr>
        <w:t xml:space="preserve">intruding gas is its small molecular size and the fact it does not adsorb onto the holder walls and on the pore walls at the </w:t>
      </w:r>
      <w:r w:rsidR="00FF5BE9" w:rsidRPr="005444B8">
        <w:rPr>
          <w:rFonts w:ascii="Times New Roman" w:hAnsi="Times New Roman"/>
          <w:color w:val="000000" w:themeColor="text1"/>
          <w:sz w:val="24"/>
          <w:szCs w:val="24"/>
          <w:lang w:val="en-GB"/>
        </w:rPr>
        <w:t xml:space="preserve">operating </w:t>
      </w:r>
      <w:r w:rsidRPr="005444B8">
        <w:rPr>
          <w:rFonts w:ascii="Times New Roman" w:hAnsi="Times New Roman"/>
          <w:color w:val="000000" w:themeColor="text1"/>
          <w:sz w:val="24"/>
          <w:szCs w:val="24"/>
          <w:lang w:val="en-GB"/>
        </w:rPr>
        <w:t>temperature (</w:t>
      </w:r>
      <w:r w:rsidR="00FF5BE9" w:rsidRPr="005444B8">
        <w:rPr>
          <w:rFonts w:ascii="Times New Roman" w:hAnsi="Times New Roman"/>
          <w:color w:val="000000" w:themeColor="text1"/>
          <w:sz w:val="24"/>
          <w:szCs w:val="24"/>
          <w:lang w:val="en-GB"/>
        </w:rPr>
        <w:t xml:space="preserve">i.e., </w:t>
      </w:r>
      <w:r w:rsidRPr="005444B8">
        <w:rPr>
          <w:rFonts w:ascii="Times New Roman" w:hAnsi="Times New Roman"/>
          <w:color w:val="000000" w:themeColor="text1"/>
          <w:sz w:val="24"/>
          <w:szCs w:val="24"/>
          <w:lang w:val="en-GB"/>
        </w:rPr>
        <w:t xml:space="preserve">77 K, since </w:t>
      </w:r>
      <w:r w:rsidR="00102E4E" w:rsidRPr="005444B8">
        <w:rPr>
          <w:rFonts w:ascii="Times New Roman" w:hAnsi="Times New Roman"/>
          <w:color w:val="000000" w:themeColor="text1"/>
          <w:sz w:val="24"/>
          <w:szCs w:val="24"/>
          <w:lang w:val="en-GB"/>
        </w:rPr>
        <w:t xml:space="preserve">the </w:t>
      </w:r>
      <w:r w:rsidRPr="005444B8">
        <w:rPr>
          <w:rFonts w:ascii="Times New Roman" w:hAnsi="Times New Roman"/>
          <w:color w:val="000000" w:themeColor="text1"/>
          <w:sz w:val="24"/>
          <w:szCs w:val="24"/>
          <w:lang w:val="en-GB"/>
        </w:rPr>
        <w:t xml:space="preserve">holder is placed in a Dewar containing liquid Nitrogen). At </w:t>
      </w:r>
      <w:r w:rsidR="00102E4E" w:rsidRPr="005444B8">
        <w:rPr>
          <w:rFonts w:ascii="Times New Roman" w:hAnsi="Times New Roman"/>
          <w:color w:val="000000" w:themeColor="text1"/>
          <w:sz w:val="24"/>
          <w:szCs w:val="24"/>
          <w:lang w:val="en-GB"/>
        </w:rPr>
        <w:t xml:space="preserve">the </w:t>
      </w:r>
      <w:r w:rsidRPr="005444B8">
        <w:rPr>
          <w:rFonts w:ascii="Times New Roman" w:hAnsi="Times New Roman"/>
          <w:color w:val="000000" w:themeColor="text1"/>
          <w:sz w:val="24"/>
          <w:szCs w:val="24"/>
          <w:lang w:val="en-GB"/>
        </w:rPr>
        <w:t xml:space="preserve">same time, </w:t>
      </w:r>
      <w:r w:rsidR="00375F61" w:rsidRPr="005444B8">
        <w:rPr>
          <w:rFonts w:ascii="Times New Roman" w:hAnsi="Times New Roman"/>
          <w:color w:val="000000" w:themeColor="text1"/>
          <w:sz w:val="24"/>
          <w:szCs w:val="24"/>
          <w:lang w:val="en-GB"/>
        </w:rPr>
        <w:t>n</w:t>
      </w:r>
      <w:r w:rsidRPr="005444B8">
        <w:rPr>
          <w:rFonts w:ascii="Times New Roman" w:hAnsi="Times New Roman"/>
          <w:color w:val="000000" w:themeColor="text1"/>
          <w:sz w:val="24"/>
          <w:szCs w:val="24"/>
          <w:lang w:val="en-GB"/>
        </w:rPr>
        <w:t xml:space="preserve">itrogen gas is introduced in the reference holder. The saturation pressure measured in this holder serves to normalize the sample pressure, </w:t>
      </w:r>
      <w:r w:rsidR="002B3644" w:rsidRPr="005444B8">
        <w:rPr>
          <w:rFonts w:ascii="Times New Roman" w:hAnsi="Times New Roman"/>
          <w:color w:val="000000" w:themeColor="text1"/>
          <w:sz w:val="24"/>
          <w:szCs w:val="24"/>
          <w:lang w:val="en-GB"/>
        </w:rPr>
        <w:t xml:space="preserve">thus </w:t>
      </w:r>
      <w:r w:rsidRPr="005444B8">
        <w:rPr>
          <w:rFonts w:ascii="Times New Roman" w:hAnsi="Times New Roman"/>
          <w:color w:val="000000" w:themeColor="text1"/>
          <w:sz w:val="24"/>
          <w:szCs w:val="24"/>
          <w:lang w:val="en-GB"/>
        </w:rPr>
        <w:t>avoiding the influence of atmospheric pressure variations.</w:t>
      </w:r>
    </w:p>
    <w:p w14:paraId="14B32332" w14:textId="3615817A" w:rsidR="00C718D8" w:rsidRDefault="00C718D8" w:rsidP="000A0A7B">
      <w:pPr>
        <w:spacing w:after="160" w:line="480" w:lineRule="auto"/>
        <w:jc w:val="both"/>
        <w:rPr>
          <w:rFonts w:ascii="Times New Roman" w:hAnsi="Times New Roman"/>
          <w:sz w:val="24"/>
          <w:szCs w:val="24"/>
          <w:lang w:val="en-GB"/>
        </w:rPr>
      </w:pPr>
      <w:r w:rsidRPr="005444B8">
        <w:rPr>
          <w:rFonts w:ascii="Times New Roman" w:hAnsi="Times New Roman"/>
          <w:color w:val="000000" w:themeColor="text1"/>
          <w:sz w:val="24"/>
          <w:szCs w:val="24"/>
          <w:lang w:val="en-GB"/>
        </w:rPr>
        <w:t xml:space="preserve">The market offers a range of technical solutions and instruments for </w:t>
      </w:r>
      <w:r w:rsidR="000F3924" w:rsidRPr="005444B8">
        <w:rPr>
          <w:rFonts w:ascii="Times New Roman" w:hAnsi="Times New Roman"/>
          <w:color w:val="000000" w:themeColor="text1"/>
          <w:sz w:val="24"/>
          <w:szCs w:val="24"/>
          <w:lang w:val="en-GB"/>
        </w:rPr>
        <w:t>g</w:t>
      </w:r>
      <w:r w:rsidRPr="005444B8">
        <w:rPr>
          <w:rFonts w:ascii="Times New Roman" w:hAnsi="Times New Roman"/>
          <w:color w:val="000000" w:themeColor="text1"/>
          <w:sz w:val="24"/>
          <w:szCs w:val="24"/>
          <w:lang w:val="en-GB"/>
        </w:rPr>
        <w:t>as adsorption analysis</w:t>
      </w:r>
      <w:r w:rsidR="002B3644" w:rsidRPr="005444B8">
        <w:rPr>
          <w:rFonts w:ascii="Times New Roman" w:hAnsi="Times New Roman"/>
          <w:color w:val="000000" w:themeColor="text1"/>
          <w:sz w:val="24"/>
          <w:szCs w:val="24"/>
          <w:lang w:val="en-GB"/>
        </w:rPr>
        <w:t xml:space="preserve">, including </w:t>
      </w:r>
      <w:r w:rsidRPr="005444B8">
        <w:rPr>
          <w:rFonts w:ascii="Times New Roman" w:hAnsi="Times New Roman"/>
          <w:color w:val="000000" w:themeColor="text1"/>
          <w:sz w:val="24"/>
          <w:szCs w:val="24"/>
          <w:lang w:val="en-GB"/>
        </w:rPr>
        <w:t xml:space="preserve">the 2020 and 2020 Plus Series of Micromeritics, the wide range covered by </w:t>
      </w:r>
      <w:proofErr w:type="spellStart"/>
      <w:r w:rsidRPr="005444B8">
        <w:rPr>
          <w:rFonts w:ascii="Times New Roman" w:hAnsi="Times New Roman"/>
          <w:color w:val="000000" w:themeColor="text1"/>
          <w:sz w:val="24"/>
          <w:szCs w:val="24"/>
          <w:lang w:val="en-GB"/>
        </w:rPr>
        <w:t>Autosorb</w:t>
      </w:r>
      <w:proofErr w:type="spellEnd"/>
      <w:r w:rsidRPr="005444B8">
        <w:rPr>
          <w:rFonts w:ascii="Times New Roman" w:hAnsi="Times New Roman"/>
          <w:color w:val="000000" w:themeColor="text1"/>
          <w:sz w:val="24"/>
          <w:szCs w:val="24"/>
          <w:lang w:val="en-GB"/>
        </w:rPr>
        <w:t xml:space="preserve">, </w:t>
      </w:r>
      <w:proofErr w:type="spellStart"/>
      <w:r w:rsidRPr="005444B8">
        <w:rPr>
          <w:rFonts w:ascii="Times New Roman" w:hAnsi="Times New Roman"/>
          <w:color w:val="000000" w:themeColor="text1"/>
          <w:sz w:val="24"/>
          <w:szCs w:val="24"/>
          <w:lang w:val="en-GB"/>
        </w:rPr>
        <w:t>NOVAtouch</w:t>
      </w:r>
      <w:proofErr w:type="spellEnd"/>
      <w:r w:rsidR="000F3DFD">
        <w:rPr>
          <w:rFonts w:ascii="Times New Roman" w:hAnsi="Times New Roman"/>
          <w:color w:val="000000" w:themeColor="text1"/>
          <w:sz w:val="24"/>
          <w:szCs w:val="24"/>
          <w:lang w:val="en-GB"/>
        </w:rPr>
        <w:t>,</w:t>
      </w:r>
      <w:r w:rsidRPr="005444B8">
        <w:rPr>
          <w:rFonts w:ascii="Times New Roman" w:hAnsi="Times New Roman"/>
          <w:color w:val="000000" w:themeColor="text1"/>
          <w:sz w:val="24"/>
          <w:szCs w:val="24"/>
          <w:lang w:val="en-GB"/>
        </w:rPr>
        <w:t xml:space="preserve"> and </w:t>
      </w:r>
      <w:proofErr w:type="spellStart"/>
      <w:r w:rsidRPr="005444B8">
        <w:rPr>
          <w:rFonts w:ascii="Times New Roman" w:hAnsi="Times New Roman"/>
          <w:color w:val="000000" w:themeColor="text1"/>
          <w:sz w:val="24"/>
          <w:szCs w:val="24"/>
          <w:lang w:val="en-GB"/>
        </w:rPr>
        <w:t>Quadrasorb</w:t>
      </w:r>
      <w:proofErr w:type="spellEnd"/>
      <w:r w:rsidRPr="005444B8">
        <w:rPr>
          <w:rFonts w:ascii="Times New Roman" w:hAnsi="Times New Roman"/>
          <w:color w:val="000000" w:themeColor="text1"/>
          <w:sz w:val="24"/>
          <w:szCs w:val="24"/>
          <w:lang w:val="en-GB"/>
        </w:rPr>
        <w:t xml:space="preserve"> Series developed by </w:t>
      </w:r>
      <w:proofErr w:type="spellStart"/>
      <w:r w:rsidRPr="005444B8">
        <w:rPr>
          <w:rFonts w:ascii="Times New Roman" w:hAnsi="Times New Roman"/>
          <w:color w:val="000000" w:themeColor="text1"/>
          <w:sz w:val="24"/>
          <w:szCs w:val="24"/>
          <w:lang w:val="en-GB"/>
        </w:rPr>
        <w:t>Quantachrome</w:t>
      </w:r>
      <w:proofErr w:type="spellEnd"/>
      <w:r w:rsidRPr="005444B8">
        <w:rPr>
          <w:rFonts w:ascii="Times New Roman" w:hAnsi="Times New Roman"/>
          <w:color w:val="000000" w:themeColor="text1"/>
          <w:sz w:val="24"/>
          <w:szCs w:val="24"/>
          <w:lang w:val="en-GB"/>
        </w:rPr>
        <w:t xml:space="preserve">, the </w:t>
      </w:r>
      <w:proofErr w:type="spellStart"/>
      <w:r w:rsidRPr="005444B8">
        <w:rPr>
          <w:rFonts w:ascii="Times New Roman" w:hAnsi="Times New Roman"/>
          <w:color w:val="000000" w:themeColor="text1"/>
          <w:sz w:val="24"/>
          <w:szCs w:val="24"/>
          <w:lang w:val="en-GB"/>
        </w:rPr>
        <w:t>Belsorp</w:t>
      </w:r>
      <w:proofErr w:type="spellEnd"/>
      <w:r w:rsidRPr="005444B8">
        <w:rPr>
          <w:rFonts w:ascii="Times New Roman" w:hAnsi="Times New Roman"/>
          <w:color w:val="000000" w:themeColor="text1"/>
          <w:sz w:val="24"/>
          <w:szCs w:val="24"/>
          <w:lang w:val="en-GB"/>
        </w:rPr>
        <w:t xml:space="preserve"> series (from BEL Japan)</w:t>
      </w:r>
      <w:r w:rsidR="00B7177C" w:rsidRPr="005444B8">
        <w:rPr>
          <w:rFonts w:ascii="Times New Roman" w:hAnsi="Times New Roman"/>
          <w:color w:val="000000" w:themeColor="text1"/>
          <w:sz w:val="24"/>
          <w:szCs w:val="24"/>
          <w:lang w:val="en-GB"/>
        </w:rPr>
        <w:t xml:space="preserve">, </w:t>
      </w:r>
      <w:r w:rsidRPr="00DE2265">
        <w:rPr>
          <w:rFonts w:ascii="Times New Roman" w:hAnsi="Times New Roman"/>
          <w:sz w:val="24"/>
          <w:szCs w:val="24"/>
        </w:rPr>
        <w:t>3P Inst.</w:t>
      </w:r>
      <w:r w:rsidR="000F3924" w:rsidRPr="005444B8">
        <w:rPr>
          <w:rFonts w:ascii="Times New Roman" w:hAnsi="Times New Roman"/>
          <w:sz w:val="24"/>
          <w:szCs w:val="24"/>
          <w:lang w:val="en-GB"/>
        </w:rPr>
        <w:t xml:space="preserve"> (</w:t>
      </w:r>
      <w:r w:rsidRPr="00DE2265">
        <w:rPr>
          <w:rFonts w:ascii="Times New Roman" w:hAnsi="Times New Roman"/>
          <w:sz w:val="24"/>
          <w:szCs w:val="24"/>
        </w:rPr>
        <w:t xml:space="preserve">formerly Quantachrome GmbH developed the </w:t>
      </w:r>
      <w:r w:rsidR="00E2721D">
        <w:fldChar w:fldCharType="begin"/>
      </w:r>
      <w:r w:rsidR="00E2721D">
        <w:instrText xml:space="preserve"> HYPERLINK "https://www.3p-instruments.com/analyzers/3p-micro-300/" </w:instrText>
      </w:r>
      <w:r w:rsidR="00E2721D">
        <w:fldChar w:fldCharType="separate"/>
      </w:r>
      <w:r w:rsidRPr="005444B8">
        <w:rPr>
          <w:rStyle w:val="Textoennegrita"/>
          <w:rFonts w:ascii="Times New Roman" w:hAnsi="Times New Roman"/>
          <w:b w:val="0"/>
          <w:bCs w:val="0"/>
          <w:color w:val="000000" w:themeColor="text1"/>
          <w:sz w:val="24"/>
          <w:szCs w:val="24"/>
          <w:lang w:val="en-GB"/>
        </w:rPr>
        <w:t>3P micro 300</w:t>
      </w:r>
      <w:r w:rsidR="00E2721D">
        <w:rPr>
          <w:rStyle w:val="Textoennegrita"/>
          <w:rFonts w:ascii="Times New Roman" w:hAnsi="Times New Roman"/>
          <w:b w:val="0"/>
          <w:bCs w:val="0"/>
          <w:color w:val="000000" w:themeColor="text1"/>
          <w:sz w:val="24"/>
          <w:szCs w:val="24"/>
          <w:lang w:val="en-GB"/>
        </w:rPr>
        <w:fldChar w:fldCharType="end"/>
      </w:r>
      <w:r w:rsidRPr="005444B8">
        <w:rPr>
          <w:rFonts w:ascii="Times New Roman" w:hAnsi="Times New Roman"/>
          <w:color w:val="000000" w:themeColor="text1"/>
          <w:sz w:val="24"/>
          <w:szCs w:val="24"/>
          <w:lang w:val="en-GB"/>
        </w:rPr>
        <w:t xml:space="preserve"> and 3P meso 400</w:t>
      </w:r>
      <w:r w:rsidR="000F3924" w:rsidRPr="005444B8">
        <w:rPr>
          <w:rFonts w:ascii="Times New Roman" w:hAnsi="Times New Roman"/>
          <w:color w:val="000000" w:themeColor="text1"/>
          <w:sz w:val="24"/>
          <w:szCs w:val="24"/>
          <w:lang w:val="en-GB"/>
        </w:rPr>
        <w:t>,</w:t>
      </w:r>
      <w:r w:rsidRPr="005444B8">
        <w:rPr>
          <w:rFonts w:ascii="Times New Roman" w:hAnsi="Times New Roman"/>
          <w:color w:val="000000" w:themeColor="text1"/>
          <w:sz w:val="24"/>
          <w:szCs w:val="24"/>
          <w:lang w:val="en-GB"/>
        </w:rPr>
        <w:t xml:space="preserve"> aimed for micro and mesopores analysis, respectively</w:t>
      </w:r>
      <w:r w:rsidR="000F3924" w:rsidRPr="005444B8">
        <w:rPr>
          <w:rFonts w:ascii="Times New Roman" w:hAnsi="Times New Roman"/>
          <w:color w:val="000000" w:themeColor="text1"/>
          <w:sz w:val="24"/>
          <w:szCs w:val="24"/>
          <w:lang w:val="en-GB"/>
        </w:rPr>
        <w:t>)</w:t>
      </w:r>
      <w:r w:rsidR="00B7177C" w:rsidRPr="005444B8">
        <w:rPr>
          <w:rFonts w:ascii="Times New Roman" w:hAnsi="Times New Roman"/>
          <w:color w:val="000000" w:themeColor="text1"/>
          <w:sz w:val="24"/>
          <w:szCs w:val="24"/>
          <w:lang w:val="en-GB"/>
        </w:rPr>
        <w:t xml:space="preserve">, and the </w:t>
      </w:r>
      <w:proofErr w:type="spellStart"/>
      <w:r w:rsidRPr="005444B8">
        <w:rPr>
          <w:rFonts w:ascii="Times New Roman" w:hAnsi="Times New Roman"/>
          <w:color w:val="000000" w:themeColor="text1"/>
          <w:sz w:val="24"/>
          <w:szCs w:val="24"/>
          <w:lang w:val="en-GB"/>
        </w:rPr>
        <w:t>Omnisorp</w:t>
      </w:r>
      <w:proofErr w:type="spellEnd"/>
      <w:r w:rsidRPr="005444B8">
        <w:rPr>
          <w:rFonts w:ascii="Times New Roman" w:hAnsi="Times New Roman"/>
          <w:color w:val="000000" w:themeColor="text1"/>
          <w:sz w:val="24"/>
          <w:szCs w:val="24"/>
          <w:lang w:val="en-GB"/>
        </w:rPr>
        <w:t xml:space="preserve"> Series by Coulter (not continued later by Beckmann-Coulter).</w:t>
      </w:r>
      <w:r w:rsidR="00767E4A" w:rsidRPr="005444B8">
        <w:rPr>
          <w:rFonts w:ascii="Times New Roman" w:hAnsi="Times New Roman"/>
          <w:color w:val="000000" w:themeColor="text1"/>
          <w:sz w:val="24"/>
          <w:szCs w:val="24"/>
          <w:lang w:val="en-GB"/>
        </w:rPr>
        <w:t xml:space="preserve"> </w:t>
      </w:r>
      <w:r w:rsidRPr="005444B8">
        <w:rPr>
          <w:rFonts w:ascii="Times New Roman" w:hAnsi="Times New Roman"/>
          <w:color w:val="000000" w:themeColor="text1"/>
          <w:sz w:val="24"/>
          <w:szCs w:val="24"/>
          <w:lang w:val="en-GB"/>
        </w:rPr>
        <w:t xml:space="preserve">Apart from design and robustness, the main differences between these </w:t>
      </w:r>
      <w:r w:rsidR="00CE66DC" w:rsidRPr="005444B8">
        <w:rPr>
          <w:rFonts w:ascii="Times New Roman" w:hAnsi="Times New Roman"/>
          <w:color w:val="000000" w:themeColor="text1"/>
          <w:sz w:val="24"/>
          <w:szCs w:val="24"/>
          <w:lang w:val="en-GB"/>
        </w:rPr>
        <w:t>types of equipment</w:t>
      </w:r>
      <w:r w:rsidRPr="005444B8">
        <w:rPr>
          <w:rFonts w:ascii="Times New Roman" w:hAnsi="Times New Roman"/>
          <w:color w:val="000000" w:themeColor="text1"/>
          <w:sz w:val="24"/>
          <w:szCs w:val="24"/>
          <w:lang w:val="en-GB"/>
        </w:rPr>
        <w:t xml:space="preserve"> come from the method used to determine the amount of gas adsorbed onto the sample</w:t>
      </w:r>
      <w:r w:rsidR="00767E4A" w:rsidRPr="005444B8">
        <w:rPr>
          <w:rFonts w:ascii="Times New Roman" w:hAnsi="Times New Roman"/>
          <w:color w:val="000000" w:themeColor="text1"/>
          <w:sz w:val="24"/>
          <w:szCs w:val="24"/>
          <w:lang w:val="en-GB"/>
        </w:rPr>
        <w:t xml:space="preserve">, which can be categorized as three main groups: (a) </w:t>
      </w:r>
      <w:r w:rsidR="00767E4A" w:rsidRPr="005444B8">
        <w:rPr>
          <w:rFonts w:ascii="Times New Roman" w:hAnsi="Times New Roman"/>
          <w:iCs/>
          <w:sz w:val="24"/>
          <w:szCs w:val="24"/>
          <w:lang w:val="en-GB"/>
        </w:rPr>
        <w:t>v</w:t>
      </w:r>
      <w:r w:rsidRPr="005444B8">
        <w:rPr>
          <w:rFonts w:ascii="Times New Roman" w:hAnsi="Times New Roman"/>
          <w:iCs/>
          <w:sz w:val="24"/>
          <w:szCs w:val="24"/>
          <w:lang w:val="en-GB"/>
        </w:rPr>
        <w:t>olumetric</w:t>
      </w:r>
      <w:r w:rsidR="00767E4A" w:rsidRPr="005444B8">
        <w:rPr>
          <w:rFonts w:ascii="Times New Roman" w:hAnsi="Times New Roman"/>
          <w:iCs/>
          <w:sz w:val="24"/>
          <w:szCs w:val="24"/>
          <w:lang w:val="en-GB"/>
        </w:rPr>
        <w:t>, which</w:t>
      </w:r>
      <w:r w:rsidRPr="005444B8">
        <w:rPr>
          <w:rFonts w:ascii="Times New Roman" w:hAnsi="Times New Roman"/>
          <w:iCs/>
          <w:sz w:val="24"/>
          <w:szCs w:val="24"/>
          <w:lang w:val="en-GB"/>
        </w:rPr>
        <w:t xml:space="preserve"> measur</w:t>
      </w:r>
      <w:r w:rsidR="00767E4A" w:rsidRPr="005444B8">
        <w:rPr>
          <w:rFonts w:ascii="Times New Roman" w:hAnsi="Times New Roman"/>
          <w:iCs/>
          <w:sz w:val="24"/>
          <w:szCs w:val="24"/>
          <w:lang w:val="en-GB"/>
        </w:rPr>
        <w:t>es</w:t>
      </w:r>
      <w:r w:rsidRPr="005444B8">
        <w:rPr>
          <w:rFonts w:ascii="Times New Roman" w:hAnsi="Times New Roman"/>
          <w:iCs/>
          <w:sz w:val="24"/>
          <w:szCs w:val="24"/>
          <w:lang w:val="en-GB"/>
        </w:rPr>
        <w:t xml:space="preserve"> the volume and pressure of </w:t>
      </w:r>
      <w:r w:rsidR="00102E4E" w:rsidRPr="005444B8">
        <w:rPr>
          <w:rFonts w:ascii="Times New Roman" w:hAnsi="Times New Roman"/>
          <w:iCs/>
          <w:sz w:val="24"/>
          <w:szCs w:val="24"/>
          <w:lang w:val="en-GB"/>
        </w:rPr>
        <w:t xml:space="preserve">the </w:t>
      </w:r>
      <w:r w:rsidRPr="005444B8">
        <w:rPr>
          <w:rFonts w:ascii="Times New Roman" w:hAnsi="Times New Roman"/>
          <w:iCs/>
          <w:sz w:val="24"/>
          <w:szCs w:val="24"/>
          <w:lang w:val="en-GB"/>
        </w:rPr>
        <w:t xml:space="preserve">gas at equilibrium conditions (both static </w:t>
      </w:r>
      <w:r w:rsidR="00F212BB" w:rsidRPr="005444B8">
        <w:rPr>
          <w:rFonts w:ascii="Times New Roman" w:hAnsi="Times New Roman"/>
          <w:iCs/>
          <w:sz w:val="24"/>
          <w:szCs w:val="24"/>
          <w:lang w:val="en-GB"/>
        </w:rPr>
        <w:t>and</w:t>
      </w:r>
      <w:r w:rsidRPr="005444B8">
        <w:rPr>
          <w:rFonts w:ascii="Times New Roman" w:hAnsi="Times New Roman"/>
          <w:iCs/>
          <w:sz w:val="24"/>
          <w:szCs w:val="24"/>
          <w:lang w:val="en-GB"/>
        </w:rPr>
        <w:t xml:space="preserve"> continuously)</w:t>
      </w:r>
      <w:r w:rsidR="00767E4A" w:rsidRPr="005444B8">
        <w:rPr>
          <w:rFonts w:ascii="Times New Roman" w:hAnsi="Times New Roman"/>
          <w:iCs/>
          <w:sz w:val="24"/>
          <w:szCs w:val="24"/>
          <w:lang w:val="en-GB"/>
        </w:rPr>
        <w:t>; (b) c</w:t>
      </w:r>
      <w:r w:rsidRPr="005444B8">
        <w:rPr>
          <w:rFonts w:ascii="Times New Roman" w:hAnsi="Times New Roman"/>
          <w:iCs/>
          <w:sz w:val="24"/>
          <w:szCs w:val="24"/>
          <w:lang w:val="en-GB"/>
        </w:rPr>
        <w:t>hromatographic</w:t>
      </w:r>
      <w:r w:rsidR="00767E4A" w:rsidRPr="005444B8">
        <w:rPr>
          <w:rFonts w:ascii="Times New Roman" w:hAnsi="Times New Roman"/>
          <w:iCs/>
          <w:sz w:val="24"/>
          <w:szCs w:val="24"/>
          <w:lang w:val="en-GB"/>
        </w:rPr>
        <w:t>; and (c) g</w:t>
      </w:r>
      <w:r w:rsidRPr="005444B8">
        <w:rPr>
          <w:rFonts w:ascii="Times New Roman" w:hAnsi="Times New Roman"/>
          <w:iCs/>
          <w:sz w:val="24"/>
          <w:szCs w:val="24"/>
          <w:lang w:val="en-GB"/>
        </w:rPr>
        <w:t>ravimetric</w:t>
      </w:r>
      <w:r w:rsidR="00767E4A" w:rsidRPr="005444B8">
        <w:rPr>
          <w:rFonts w:ascii="Times New Roman" w:hAnsi="Times New Roman"/>
          <w:iCs/>
          <w:sz w:val="24"/>
          <w:szCs w:val="24"/>
          <w:lang w:val="en-GB"/>
        </w:rPr>
        <w:t>,</w:t>
      </w:r>
      <w:r w:rsidRPr="005444B8">
        <w:rPr>
          <w:rFonts w:ascii="Times New Roman" w:hAnsi="Times New Roman"/>
          <w:iCs/>
          <w:sz w:val="24"/>
          <w:szCs w:val="24"/>
          <w:lang w:val="en-GB"/>
        </w:rPr>
        <w:t xml:space="preserve"> which determine</w:t>
      </w:r>
      <w:r w:rsidR="00767E4A" w:rsidRPr="005444B8">
        <w:rPr>
          <w:rFonts w:ascii="Times New Roman" w:hAnsi="Times New Roman"/>
          <w:iCs/>
          <w:sz w:val="24"/>
          <w:szCs w:val="24"/>
          <w:lang w:val="en-GB"/>
        </w:rPr>
        <w:t>s</w:t>
      </w:r>
      <w:r w:rsidRPr="005444B8">
        <w:rPr>
          <w:rFonts w:ascii="Times New Roman" w:hAnsi="Times New Roman"/>
          <w:iCs/>
          <w:sz w:val="24"/>
          <w:szCs w:val="24"/>
          <w:lang w:val="en-GB"/>
        </w:rPr>
        <w:t xml:space="preserve"> the variation of the solid mass with the aid of an accurate microbalance</w:t>
      </w:r>
      <w:r w:rsidR="00AB2772" w:rsidRPr="005444B8">
        <w:rPr>
          <w:rFonts w:ascii="Times New Roman" w:hAnsi="Times New Roman"/>
          <w:iCs/>
          <w:sz w:val="24"/>
          <w:szCs w:val="24"/>
          <w:lang w:val="en-GB"/>
        </w:rPr>
        <w:t xml:space="preserve"> </w:t>
      </w:r>
      <w:r w:rsidR="00AB2772" w:rsidRPr="00D475D8">
        <w:rPr>
          <w:rFonts w:ascii="Times New Roman" w:hAnsi="Times New Roman"/>
          <w:iCs/>
          <w:sz w:val="24"/>
          <w:szCs w:val="24"/>
          <w:lang w:val="en-GB"/>
        </w:rPr>
        <w:fldChar w:fldCharType="begin"/>
      </w:r>
      <w:r w:rsidR="00AB2772" w:rsidRPr="005444B8">
        <w:rPr>
          <w:rFonts w:ascii="Times New Roman" w:hAnsi="Times New Roman"/>
          <w:iCs/>
          <w:sz w:val="24"/>
          <w:szCs w:val="24"/>
          <w:lang w:val="en-GB"/>
        </w:rPr>
        <w:instrText xml:space="preserve"> ADDIN EN.CITE &lt;EndNote&gt;&lt;Cite&gt;&lt;Author&gt;J.I. Calvo&lt;/Author&gt;&lt;Year&gt;2013&lt;/Year&gt;&lt;RecNum&gt;630&lt;/RecNum&gt;&lt;DisplayText&gt;[4]&lt;/DisplayText&gt;&lt;record&gt;&lt;rec-number&gt;630&lt;/rec-number&gt;&lt;foreign-keys&gt;&lt;key app="EN" db-id="dpf09dwxptw9d7e9tt2pe2pg0vr0v0r2xp5t" timestamp="1573274172"&gt;630&lt;/key&gt;&lt;/foreign-keys&gt;&lt;ref-type name="Book Section"&gt;5&lt;/ref-type&gt;&lt;contributors&gt;&lt;authors&gt;&lt;author&gt;J.I. Calvo, A. Bottino, P. Prádanos, L. Palacio  and A. Hernández&lt;/author&gt;&lt;/authors&gt;&lt;/contributors&gt;&lt;titles&gt;&lt;title&gt;Membrane Characterization: Porosity&lt;/title&gt;&lt;secondary-title&gt;Encyclopedia of Membrane Science and Technology&lt;/secondary-title&gt;&lt;/titles&gt;&lt;pages&gt;1-35&lt;/pages&gt;&lt;dates&gt;&lt;year&gt;2013&lt;/year&gt;&lt;/dates&gt;&lt;pub-location&gt;New York (USA)&lt;/pub-location&gt;&lt;publisher&gt;Wiley Interscience Pub&lt;/publisher&gt;&lt;isbn&gt;978-0-470-90687-3&lt;/isbn&gt;&lt;urls&gt;&lt;related-urls&gt;&lt;url&gt;https://onlinelibrary.wiley.com/doi/abs/10.1002/9781118522318.emst065&lt;/url&gt;&lt;/related-urls&gt;&lt;/urls&gt;&lt;electronic-resource-num&gt;10.1002/9781118522318.emst065&lt;/electronic-resource-num&gt;&lt;/record&gt;&lt;/Cite&gt;&lt;/EndNote&gt;</w:instrText>
      </w:r>
      <w:r w:rsidR="00AB2772" w:rsidRPr="00D475D8">
        <w:rPr>
          <w:rFonts w:ascii="Times New Roman" w:hAnsi="Times New Roman"/>
          <w:iCs/>
          <w:sz w:val="24"/>
          <w:szCs w:val="24"/>
          <w:lang w:val="en-GB"/>
        </w:rPr>
        <w:fldChar w:fldCharType="separate"/>
      </w:r>
      <w:r w:rsidR="00AB2772" w:rsidRPr="005444B8">
        <w:rPr>
          <w:rFonts w:ascii="Times New Roman" w:hAnsi="Times New Roman"/>
          <w:iCs/>
          <w:noProof/>
          <w:sz w:val="24"/>
          <w:szCs w:val="24"/>
          <w:lang w:val="en-GB"/>
        </w:rPr>
        <w:t>[4]</w:t>
      </w:r>
      <w:r w:rsidR="00AB2772" w:rsidRPr="00D475D8">
        <w:rPr>
          <w:rFonts w:ascii="Times New Roman" w:hAnsi="Times New Roman"/>
          <w:iCs/>
          <w:sz w:val="24"/>
          <w:szCs w:val="24"/>
          <w:lang w:val="en-GB"/>
        </w:rPr>
        <w:fldChar w:fldCharType="end"/>
      </w:r>
      <w:r w:rsidRPr="005444B8">
        <w:rPr>
          <w:rFonts w:ascii="Times New Roman" w:hAnsi="Times New Roman"/>
          <w:iCs/>
          <w:sz w:val="24"/>
          <w:szCs w:val="24"/>
          <w:lang w:val="en-GB"/>
        </w:rPr>
        <w:t>.</w:t>
      </w:r>
    </w:p>
    <w:p w14:paraId="3C4BCE88" w14:textId="630E5711" w:rsidR="00B21085" w:rsidRPr="005444B8" w:rsidRDefault="00FF5FCF" w:rsidP="00777238">
      <w:pPr>
        <w:spacing w:before="240" w:line="480" w:lineRule="auto"/>
        <w:jc w:val="both"/>
        <w:rPr>
          <w:rFonts w:ascii="Times New Roman" w:hAnsi="Times New Roman"/>
          <w:sz w:val="24"/>
          <w:szCs w:val="24"/>
          <w:lang w:val="en-GB"/>
        </w:rPr>
      </w:pPr>
      <w:r>
        <w:rPr>
          <w:rFonts w:ascii="Times New Roman" w:hAnsi="Times New Roman"/>
          <w:sz w:val="24"/>
          <w:szCs w:val="24"/>
          <w:lang w:val="en-GB"/>
        </w:rPr>
        <w:t>GAD method</w:t>
      </w:r>
      <w:r w:rsidR="00B21085" w:rsidRPr="005444B8">
        <w:rPr>
          <w:rFonts w:ascii="Times New Roman" w:hAnsi="Times New Roman"/>
          <w:sz w:val="24"/>
          <w:szCs w:val="24"/>
          <w:lang w:val="en-GB"/>
        </w:rPr>
        <w:t xml:space="preserve"> is generally used in comparison studies which consist of both indirect and direct techniques. </w:t>
      </w:r>
      <w:r w:rsidR="003D2CCD" w:rsidRPr="005444B8">
        <w:rPr>
          <w:rFonts w:ascii="Times New Roman" w:hAnsi="Times New Roman"/>
          <w:sz w:val="24"/>
          <w:szCs w:val="24"/>
          <w:lang w:val="en-GB"/>
        </w:rPr>
        <w:t>The</w:t>
      </w:r>
      <w:r w:rsidR="00970919">
        <w:rPr>
          <w:rFonts w:ascii="Times New Roman" w:hAnsi="Times New Roman"/>
          <w:sz w:val="24"/>
          <w:szCs w:val="24"/>
          <w:lang w:val="en-GB"/>
        </w:rPr>
        <w:t>se</w:t>
      </w:r>
      <w:r w:rsidR="003D2CCD" w:rsidRPr="005444B8">
        <w:rPr>
          <w:rFonts w:ascii="Times New Roman" w:hAnsi="Times New Roman"/>
          <w:sz w:val="24"/>
          <w:szCs w:val="24"/>
          <w:lang w:val="en-GB"/>
        </w:rPr>
        <w:t xml:space="preserve"> </w:t>
      </w:r>
      <w:r w:rsidR="003D2CCD">
        <w:rPr>
          <w:rFonts w:ascii="Times New Roman" w:hAnsi="Times New Roman"/>
          <w:sz w:val="24"/>
          <w:szCs w:val="24"/>
          <w:lang w:val="en-GB"/>
        </w:rPr>
        <w:t>studies</w:t>
      </w:r>
      <w:r w:rsidR="003D2CCD" w:rsidRPr="005444B8">
        <w:rPr>
          <w:rFonts w:ascii="Times New Roman" w:hAnsi="Times New Roman"/>
          <w:sz w:val="24"/>
          <w:szCs w:val="24"/>
          <w:lang w:val="en-GB"/>
        </w:rPr>
        <w:t xml:space="preserve"> devoted to the characterization of several kinds of membranes </w:t>
      </w:r>
      <w:r w:rsidR="003D2CCD" w:rsidRPr="00D475D8">
        <w:rPr>
          <w:rFonts w:ascii="Times New Roman" w:hAnsi="Times New Roman"/>
          <w:sz w:val="24"/>
          <w:szCs w:val="24"/>
          <w:lang w:val="en-GB"/>
        </w:rPr>
        <w:fldChar w:fldCharType="begin">
          <w:fldData xml:space="preserve">PEVuZE5vdGU+PENpdGU+PEF1dGhvcj5DYWx2bzwvQXV0aG9yPjxZZWFyPjE5OTc8L1llYXI+PFJl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</w:fldData>
        </w:fldChar>
      </w:r>
      <w:r w:rsidR="008B6E86">
        <w:rPr>
          <w:rFonts w:ascii="Times New Roman" w:hAnsi="Times New Roman"/>
          <w:sz w:val="24"/>
          <w:szCs w:val="24"/>
          <w:lang w:val="en-GB"/>
        </w:rPr>
        <w:instrText xml:space="preserve"> ADDIN EN.CITE </w:instrText>
      </w:r>
      <w:r w:rsidR="008B6E86">
        <w:rPr>
          <w:rFonts w:ascii="Times New Roman" w:hAnsi="Times New Roman"/>
          <w:sz w:val="24"/>
          <w:szCs w:val="24"/>
          <w:lang w:val="en-GB"/>
        </w:rPr>
        <w:fldChar w:fldCharType="begin">
          <w:fldData xml:space="preserve">PEVuZE5vdGU+PENpdGU+PEF1dGhvcj5DYWx2bzwvQXV0aG9yPjxZZWFyPjE5OTc8L1llYXI+PFJl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</w:fldData>
        </w:fldChar>
      </w:r>
      <w:r w:rsidR="008B6E86">
        <w:rPr>
          <w:rFonts w:ascii="Times New Roman" w:hAnsi="Times New Roman"/>
          <w:sz w:val="24"/>
          <w:szCs w:val="24"/>
          <w:lang w:val="en-GB"/>
        </w:rPr>
        <w:instrText xml:space="preserve"> ADDIN EN.CITE.DATA </w:instrText>
      </w:r>
      <w:r w:rsidR="008B6E86">
        <w:rPr>
          <w:rFonts w:ascii="Times New Roman" w:hAnsi="Times New Roman"/>
          <w:sz w:val="24"/>
          <w:szCs w:val="24"/>
          <w:lang w:val="en-GB"/>
        </w:rPr>
      </w:r>
      <w:r w:rsidR="008B6E86">
        <w:rPr>
          <w:rFonts w:ascii="Times New Roman" w:hAnsi="Times New Roman"/>
          <w:sz w:val="24"/>
          <w:szCs w:val="24"/>
          <w:lang w:val="en-GB"/>
        </w:rPr>
        <w:fldChar w:fldCharType="end"/>
      </w:r>
      <w:r w:rsidR="003D2CCD" w:rsidRPr="00D475D8">
        <w:rPr>
          <w:rFonts w:ascii="Times New Roman" w:hAnsi="Times New Roman"/>
          <w:sz w:val="24"/>
          <w:szCs w:val="24"/>
          <w:lang w:val="en-GB"/>
        </w:rPr>
      </w:r>
      <w:r w:rsidR="003D2CCD"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[216-</w:t>
      </w:r>
      <w:r w:rsidR="008B6E86">
        <w:rPr>
          <w:rFonts w:ascii="Times New Roman" w:hAnsi="Times New Roman"/>
          <w:noProof/>
          <w:sz w:val="24"/>
          <w:szCs w:val="24"/>
          <w:lang w:val="en-GB"/>
        </w:rPr>
        <w:lastRenderedPageBreak/>
        <w:t>220]</w:t>
      </w:r>
      <w:r w:rsidR="003D2CCD" w:rsidRPr="00D475D8">
        <w:rPr>
          <w:rFonts w:ascii="Times New Roman" w:hAnsi="Times New Roman"/>
          <w:sz w:val="24"/>
          <w:szCs w:val="24"/>
          <w:lang w:val="en-GB"/>
        </w:rPr>
        <w:fldChar w:fldCharType="end"/>
      </w:r>
      <w:r w:rsidR="003D2CCD" w:rsidRPr="005444B8">
        <w:rPr>
          <w:rFonts w:ascii="Times New Roman" w:hAnsi="Times New Roman"/>
          <w:sz w:val="24"/>
          <w:szCs w:val="24"/>
          <w:lang w:val="en-GB"/>
        </w:rPr>
        <w:t xml:space="preserve"> and supports </w:t>
      </w:r>
      <w:r w:rsidR="003D2CCD"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&lt;EndNote&gt;&lt;Cite&gt;&lt;Author&gt;Dong&lt;/Author&gt;&lt;Year&gt;2017&lt;/Year&gt;&lt;RecNum&gt;829&lt;/RecNum&gt;&lt;DisplayText&gt;[221]&lt;/DisplayText&gt;&lt;record&gt;&lt;rec-number&gt;829&lt;/rec-number&gt;&lt;foreign-keys&gt;&lt;key app="EN" db-id="dpf09dwxptw9d7e9tt2pe2pg0vr0v0r2xp5t" timestamp="1573549177"&gt;829&lt;/key&gt;&lt;/foreign-keys&gt;&lt;ref-type name="Journal Article"&gt;17&lt;/ref-type&gt;&lt;contributors&gt;&lt;authors&gt;&lt;author&gt;Dong, Senjie&lt;/author&gt;&lt;author&gt;Wang, Leyi&lt;/author&gt;&lt;author&gt;Gao, Xueli&lt;/author&gt;&lt;author&gt;Zhu, Wenzhuo&lt;/author&gt;&lt;author&gt;Wang, Zhen&lt;/author&gt;&lt;author&gt;Ma, Zhun&lt;/author&gt;&lt;author&gt;Gao, Congjie&lt;/author&gt;&lt;/authors&gt;&lt;/contributors&gt;&lt;titles&gt;&lt;title&gt;Freeze casting of novel porous silicate cement supports using tert-butyl alcohol-water binary crystals as template: Microstructure, strength and permeability&lt;/title&gt;&lt;secondary-title&gt;Journal of Membrane Science&lt;/secondary-title&gt;&lt;/titles&gt;&lt;periodical&gt;&lt;full-title&gt;Journal of Membrane Science&lt;/full-title&gt;&lt;/periodical&gt;&lt;pages&gt;143-152&lt;/pages&gt;&lt;volume&gt;541&lt;/volume&gt;&lt;keywords&gt;&lt;keyword&gt;Binary crystal templating&lt;/keyword&gt;&lt;keyword&gt;Porous cement supports&lt;/keyword&gt;&lt;keyword&gt;Unidirectional aligned pores&lt;/keyword&gt;&lt;keyword&gt;Permeation performance&lt;/keyword&gt;&lt;keyword&gt;Low-cost&lt;/keyword&gt;&lt;/keywords&gt;&lt;dates&gt;&lt;year&gt;2017&lt;/year&gt;&lt;pub-dates&gt;&lt;date&gt;2017/11/01/&lt;/date&gt;&lt;/pub-dates&gt;&lt;/dates&gt;&lt;isbn&gt;0376-7388&lt;/isbn&gt;&lt;urls&gt;&lt;related-urls&gt;&lt;url&gt;http://www.sciencedirect.com/science/article/pii/S0376738817309663&lt;/url&gt;&lt;/related-urls&gt;&lt;/urls&gt;&lt;electronic-resource-num&gt;https://doi.org/10.1016/j.memsci.2017.06.067&lt;/electronic-resource-num&gt;&lt;/record&gt;&lt;/Cite&gt;&lt;/EndNote&gt;</w:instrText>
      </w:r>
      <w:r w:rsidR="003D2CCD"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[221]</w:t>
      </w:r>
      <w:r w:rsidR="003D2CCD" w:rsidRPr="00D475D8">
        <w:rPr>
          <w:rFonts w:ascii="Times New Roman" w:hAnsi="Times New Roman"/>
          <w:sz w:val="24"/>
          <w:szCs w:val="24"/>
          <w:lang w:val="en-GB"/>
        </w:rPr>
        <w:fldChar w:fldCharType="end"/>
      </w:r>
      <w:r w:rsidR="003D2CCD" w:rsidRPr="005444B8">
        <w:rPr>
          <w:rFonts w:ascii="Times New Roman" w:hAnsi="Times New Roman"/>
          <w:b/>
          <w:bCs/>
          <w:sz w:val="24"/>
          <w:szCs w:val="24"/>
          <w:lang w:val="en-GB"/>
        </w:rPr>
        <w:t>.</w:t>
      </w:r>
      <w:r w:rsidR="003D2CCD">
        <w:rPr>
          <w:rFonts w:ascii="Times New Roman" w:hAnsi="Times New Roman"/>
          <w:b/>
          <w:bCs/>
          <w:sz w:val="24"/>
          <w:szCs w:val="24"/>
          <w:lang w:val="en-GB"/>
        </w:rPr>
        <w:t xml:space="preserve"> </w:t>
      </w:r>
      <w:r w:rsidR="00B21085" w:rsidRPr="005444B8">
        <w:rPr>
          <w:rFonts w:ascii="Times New Roman" w:hAnsi="Times New Roman"/>
          <w:sz w:val="24"/>
          <w:szCs w:val="24"/>
          <w:lang w:val="en-GB"/>
        </w:rPr>
        <w:t xml:space="preserve">In the inorganic membrane applications, Cini et al. </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&lt;EndNote&gt;&lt;Cite&gt;&lt;Author&gt;Cini&lt;/Author&gt;&lt;Year&gt;1991&lt;/Year&gt;&lt;RecNum&gt;788&lt;/RecNum&gt;&lt;DisplayText&gt;[222]&lt;/DisplayText&gt;&lt;record&gt;&lt;rec-number&gt;788&lt;/rec-number&gt;&lt;foreign-keys&gt;&lt;key app="EN" db-id="dpf09dwxptw9d7e9tt2pe2pg0vr0v0r2xp5t" timestamp="1573536435"&gt;788&lt;/key&gt;&lt;/foreign-keys&gt;&lt;ref-type name="Journal Article"&gt;17&lt;/ref-type&gt;&lt;contributors&gt;&lt;authors&gt;&lt;author&gt;Cini, Philippe&lt;/author&gt;&lt;author&gt;Blaha, Scott R.&lt;/author&gt;&lt;author&gt;Harold, Michael P.&lt;/author&gt;&lt;author&gt;Venkataraman, K.&lt;/author&gt;&lt;/authors&gt;&lt;/contributors&gt;&lt;titles&gt;&lt;title&gt;Preparation and characterization of modified tubular ceramic membranes for use as catalyst supports&lt;/title&gt;&lt;secondary-title&gt;Journal of Membrane Science&lt;/secondary-title&gt;&lt;/titles&gt;&lt;periodical&gt;&lt;full-title&gt;Journal of Membrane Science&lt;/full-title&gt;&lt;/periodical&gt;&lt;pages&gt;199-225&lt;/pages&gt;&lt;volume&gt;55&lt;/volume&gt;&lt;number&gt;1&lt;/number&gt;&lt;keywords&gt;&lt;keyword&gt;membrane preparation and structure&lt;/keyword&gt;&lt;keyword&gt;ceramic membranes&lt;/keyword&gt;&lt;keyword&gt;alluminum oxide films&lt;/keyword&gt;&lt;keyword&gt;gas separation&lt;/keyword&gt;&lt;/keywords&gt;&lt;dates&gt;&lt;year&gt;1991&lt;/year&gt;&lt;pub-dates&gt;&lt;date&gt;1991/01/01/&lt;/date&gt;&lt;/pub-dates&gt;&lt;/dates&gt;&lt;isbn&gt;0376-7388&lt;/isbn&gt;&lt;urls&gt;&lt;related-urls&gt;&lt;url&gt;http://www.sciencedirect.com/science/article/pii/S0376738800823352&lt;/url&gt;&lt;/related-urls&gt;&lt;/urls&gt;&lt;electronic-resource-num&gt;https://doi.org/10.1016/S0376-7388(00)82335-2&lt;/electronic-resource-num&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[222]</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applied the gas adsorption-desorption technique for the low surface area and macroporous ceramic membranes to characterize pore size and understand the fouling phenomena. Bailey et al. </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&lt;EndNote&gt;&lt;Cite&gt;&lt;Author&gt;Bailey&lt;/Author&gt;&lt;Year&gt;2000&lt;/Year&gt;&lt;RecNum&gt;789&lt;/RecNum&gt;&lt;DisplayText&gt;[223]&lt;/DisplayText&gt;&lt;record&gt;&lt;rec-number&gt;789&lt;/rec-number&gt;&lt;foreign-keys&gt;&lt;key app="EN" db-id="dpf09dwxptw9d7e9tt2pe2pg0vr0v0r2xp5t" timestamp="1573536482"&gt;789&lt;/key&gt;&lt;/foreign-keys&gt;&lt;ref-type name="Journal Article"&gt;17&lt;/ref-type&gt;&lt;contributors&gt;&lt;authors&gt;&lt;author&gt;Bailey, Diane A.&lt;/author&gt;&lt;author&gt;Jones, Christopher D.&lt;/author&gt;&lt;author&gt;Barron, Andrew R.&lt;/author&gt;&lt;author&gt;Wiesner, Mark R.&lt;/author&gt;&lt;/authors&gt;&lt;/contributors&gt;&lt;titles&gt;&lt;title&gt;Characterization of alumoxane-derived ceramic membranes&lt;/title&gt;&lt;secondary-title&gt;Journal of Membrane Science&lt;/secondary-title&gt;&lt;/titles&gt;&lt;periodical&gt;&lt;full-title&gt;Journal of Membrane Science&lt;/full-title&gt;&lt;/periodical&gt;&lt;pages&gt;1-9&lt;/pages&gt;&lt;volume&gt;176&lt;/volume&gt;&lt;number&gt;1&lt;/number&gt;&lt;keywords&gt;&lt;keyword&gt;Ceramic&lt;/keyword&gt;&lt;keyword&gt;Alumoxane&lt;/keyword&gt;&lt;keyword&gt;Alumina&lt;/keyword&gt;&lt;keyword&gt;Membrane&lt;/keyword&gt;&lt;keyword&gt;Ultrafiltration&lt;/keyword&gt;&lt;/keywords&gt;&lt;dates&gt;&lt;year&gt;2000&lt;/year&gt;&lt;pub-dates&gt;&lt;date&gt;2000/08/15/&lt;/date&gt;&lt;/pub-dates&gt;&lt;/dates&gt;&lt;isbn&gt;0376-7388&lt;/isbn&gt;&lt;urls&gt;&lt;related-urls&gt;&lt;url&gt;http://www.sciencedirect.com/science/article/pii/S0376738800003410&lt;/url&gt;&lt;/related-urls&gt;&lt;/urls&gt;&lt;electronic-resource-num&gt;https://doi.org/10.1016/S0376-7388(00)00341-0&lt;/electronic-resource-num&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[223]</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performed a comparative pore size characterization study for the ceramic membranes by using the gas adsorption-desorption and atomic force microscopy which represented the indirect and direct techniques. Basumatary et al. </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&lt;EndNote&gt;&lt;Cite&gt;&lt;Author&gt;Basumatary&lt;/Author&gt;&lt;Year&gt;2015&lt;/Year&gt;&lt;RecNum&gt;790&lt;/RecNum&gt;&lt;DisplayText&gt;[224]&lt;/DisplayText&gt;&lt;record&gt;&lt;rec-number&gt;790&lt;/rec-number&gt;&lt;foreign-keys&gt;&lt;key app="EN" db-id="dpf09dwxptw9d7e9tt2pe2pg0vr0v0r2xp5t" timestamp="1573536544"&gt;790&lt;/key&gt;&lt;/foreign-keys&gt;&lt;ref-type name="Journal Article"&gt;17&lt;/ref-type&gt;&lt;contributors&gt;&lt;authors&gt;&lt;author&gt;Basumatary, Ashim Kumar&lt;/author&gt;&lt;author&gt;Kumar, R. Vinoth&lt;/author&gt;&lt;author&gt;Ghoshal, Aloke Kumar&lt;/author&gt;&lt;author&gt;Pugazhenthi, G.&lt;/author&gt;&lt;/authors&gt;&lt;/contributors&gt;&lt;titles&gt;&lt;title&gt;Synthesis and characterization of MCM-41-ceramic composite membrane for the separation of chromic acid from aqueous solution&lt;/title&gt;&lt;secondary-title&gt;Journal of Membrane Science&lt;/secondary-title&gt;&lt;/titles&gt;&lt;periodical&gt;&lt;full-title&gt;Journal of Membrane Science&lt;/full-title&gt;&lt;/periodical&gt;&lt;pages&gt;521-532&lt;/pages&gt;&lt;volume&gt;475&lt;/volume&gt;&lt;keywords&gt;&lt;keyword&gt;MCM-41&lt;/keyword&gt;&lt;keyword&gt;Composite membrane&lt;/keyword&gt;&lt;keyword&gt;Pore size&lt;/keyword&gt;&lt;keyword&gt;Hydrothermal&lt;/keyword&gt;&lt;keyword&gt;Cr (VI) separation&lt;/keyword&gt;&lt;/keywords&gt;&lt;dates&gt;&lt;year&gt;2015&lt;/year&gt;&lt;pub-dates&gt;&lt;date&gt;2015/02/01/&lt;/date&gt;&lt;/pub-dates&gt;&lt;/dates&gt;&lt;isbn&gt;0376-7388&lt;/isbn&gt;&lt;urls&gt;&lt;related-urls&gt;&lt;url&gt;http://www.sciencedirect.com/science/article/pii/S0376738814008345&lt;/url&gt;&lt;/related-urls&gt;&lt;/urls&gt;&lt;electronic-resource-num&gt;https://doi.org/10.1016/j.memsci.2014.10.055&lt;/electronic-resource-num&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[224]</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developed a ceramic membrane for the separation of chromic acid from aqueous solutions, and they characterized the pore size of the developed membrane by using gas adsorption-desorption method, XRD, and FESEM techniques. Maghsodi et al. </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&lt;EndNote&gt;&lt;Cite&gt;&lt;Author&gt;Maghsodi&lt;/Author&gt;&lt;Year&gt;2018&lt;/Year&gt;&lt;RecNum&gt;791&lt;/RecNum&gt;&lt;DisplayText&gt;[225]&lt;/DisplayText&gt;&lt;record&gt;&lt;rec-number&gt;791&lt;/rec-number&gt;&lt;foreign-keys&gt;&lt;key app="EN" db-id="dpf09dwxptw9d7e9tt2pe2pg0vr0v0r2xp5t" timestamp="1573536608"&gt;791&lt;/key&gt;&lt;/foreign-keys&gt;&lt;ref-type name="Journal Article"&gt;17&lt;/ref-type&gt;&lt;contributors&gt;&lt;authors&gt;&lt;author&gt;Maghsodi, Akram&lt;/author&gt;&lt;author&gt;Adlnasab, Laleh&lt;/author&gt;&lt;author&gt;Shabanian, Meisam&lt;/author&gt;&lt;author&gt;Javanbakht, Mehran&lt;/author&gt;&lt;/authors&gt;&lt;/contributors&gt;&lt;titles&gt;&lt;title&gt;Optimization of effective parameters in the synthesis of nanopore anodic aluminum oxide membrane and arsenic removal by prepared magnetic iron oxide nanoparicles in anodic aluminum oxide membrane via ultrasonic-hydrothermal method&lt;/title&gt;&lt;secondary-title&gt;Ultrasonics Sonochemistry&lt;/secondary-title&gt;&lt;/titles&gt;&lt;periodical&gt;&lt;full-title&gt;Ultrasonics Sonochemistry&lt;/full-title&gt;&lt;/periodical&gt;&lt;pages&gt;441-452&lt;/pages&gt;&lt;volume&gt;48&lt;/volume&gt;&lt;keywords&gt;&lt;keyword&gt;Anodic aluminum oxide&lt;/keyword&gt;&lt;keyword&gt;Nanoporous membrane&lt;/keyword&gt;&lt;keyword&gt;Anodization&lt;/keyword&gt;&lt;keyword&gt;Modification&lt;/keyword&gt;&lt;keyword&gt;Magnetic iron oxide nanoparticles&lt;/keyword&gt;&lt;keyword&gt;Ultrasonic-hydrothermal method, Arsenic removal&lt;/keyword&gt;&lt;/keywords&gt;&lt;dates&gt;&lt;year&gt;2018&lt;/year&gt;&lt;pub-dates&gt;&lt;date&gt;2018/11/01/&lt;/date&gt;&lt;/pub-dates&gt;&lt;/dates&gt;&lt;isbn&gt;1350-4177&lt;/isbn&gt;&lt;urls&gt;&lt;related-urls&gt;&lt;url&gt;http://www.sciencedirect.com/science/article/pii/S135041771830395X&lt;/url&gt;&lt;/related-urls&gt;&lt;/urls&gt;&lt;electronic-resource-num&gt;https://doi.org/10.1016/j.ultsonch.2018.07.003&lt;/electronic-resource-num&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[225]</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proposed a hydrothermal ultrasonic method to remove arsenic from the aqueous solution via a ceramic membrane type which was characterized by using the gas adsorption-desorption method. Apart from the inorganic membranes, the gas adsorption-desorption technique has also been using for the characterization of organic membranes. </w:t>
      </w:r>
      <w:proofErr w:type="spellStart"/>
      <w:r w:rsidR="00B21085" w:rsidRPr="005444B8">
        <w:rPr>
          <w:rFonts w:ascii="Times New Roman" w:hAnsi="Times New Roman"/>
          <w:sz w:val="24"/>
          <w:szCs w:val="24"/>
          <w:lang w:val="en-GB"/>
        </w:rPr>
        <w:t>Prádanos</w:t>
      </w:r>
      <w:proofErr w:type="spellEnd"/>
      <w:r w:rsidR="00B21085" w:rsidRPr="005444B8">
        <w:rPr>
          <w:rFonts w:ascii="Times New Roman" w:hAnsi="Times New Roman"/>
          <w:sz w:val="24"/>
          <w:szCs w:val="24"/>
          <w:lang w:val="en-GB"/>
        </w:rPr>
        <w:t xml:space="preserve"> et al. </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&lt;EndNote&gt;&lt;Cite&gt;&lt;Author&gt;Prádanos&lt;/Author&gt;&lt;Year&gt;1996&lt;/Year&gt;&lt;RecNum&gt;755&lt;/RecNum&gt;&lt;DisplayText&gt;[199]&lt;/DisplayText&gt;&lt;record&gt;&lt;rec-number&gt;755&lt;/rec-number&gt;&lt;foreign-keys&gt;&lt;key app="EN" db-id="dpf09dwxptw9d7e9tt2pe2pg0vr0v0r2xp5t" timestamp="1573450546"&gt;755&lt;/key&gt;&lt;/foreign-keys&gt;&lt;ref-type name="Journal Article"&gt;17&lt;/ref-type&gt;&lt;contributors&gt;&lt;authors&gt;&lt;author&gt;Prádanos, P.&lt;/author&gt;&lt;author&gt;Rodriguez, M. L.&lt;/author&gt;&lt;author&gt;Calvo, J. I.&lt;/author&gt;&lt;author&gt;Hernández, A.&lt;/author&gt;&lt;author&gt;Tejerina, F.&lt;/author&gt;&lt;author&gt;de Saja, J. A.&lt;/author&gt;&lt;/authors&gt;&lt;/contributors&gt;&lt;titles&gt;&lt;title&gt;Structural characterization of an UF membrane by gas adsorption-desorption and AFM measurements&lt;/title&gt;&lt;secondary-title&gt;Journal of Membrane Science&lt;/secondary-title&gt;&lt;/titles&gt;&lt;periodical&gt;&lt;full-title&gt;Journal of Membrane Science&lt;/full-title&gt;&lt;/periodical&gt;&lt;pages&gt;291-302&lt;/pages&gt;&lt;volume&gt;117&lt;/volume&gt;&lt;number&gt;1&lt;/number&gt;&lt;keywords&gt;&lt;keyword&gt;Gas adsorption-desorption&lt;/keyword&gt;&lt;keyword&gt;Pore size distribution&lt;/keyword&gt;&lt;keyword&gt;Atomic force microscopy&lt;/keyword&gt;&lt;keyword&gt;Symmetric ultrafiltration membrane&lt;/keyword&gt;&lt;keyword&gt;Structural characterization&lt;/keyword&gt;&lt;/keywords&gt;&lt;dates&gt;&lt;year&gt;1996&lt;/year&gt;&lt;pub-dates&gt;&lt;date&gt;1996/08/21/&lt;/date&gt;&lt;/pub-dates&gt;&lt;/dates&gt;&lt;isbn&gt;0376-7388&lt;/isbn&gt;&lt;urls&gt;&lt;related-urls&gt;&lt;url&gt;http://www.sciencedirect.com/science/article/pii/0376738896000816&lt;/url&gt;&lt;/related-urls&gt;&lt;/urls&gt;&lt;electronic-resource-num&gt;https://doi.org/10.1016/0376-7388(96)00081-6&lt;/electronic-resource-num&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[199]</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focused on the analysis of the internal surface area, volume, surface, and the number of pores for the microporous symmetric membranes by combining the atomic force microscopy and the gas adsorption-desorption technique. Following that study, two </w:t>
      </w:r>
      <w:proofErr w:type="spellStart"/>
      <w:r w:rsidR="00B21085" w:rsidRPr="005444B8">
        <w:rPr>
          <w:rFonts w:ascii="Times New Roman" w:hAnsi="Times New Roman"/>
          <w:sz w:val="24"/>
          <w:szCs w:val="24"/>
          <w:lang w:val="en-GB"/>
        </w:rPr>
        <w:t>polyethersulphonic</w:t>
      </w:r>
      <w:proofErr w:type="spellEnd"/>
      <w:r w:rsidR="00B21085" w:rsidRPr="005444B8">
        <w:rPr>
          <w:rFonts w:ascii="Times New Roman" w:hAnsi="Times New Roman"/>
          <w:sz w:val="24"/>
          <w:szCs w:val="24"/>
          <w:lang w:val="en-GB"/>
        </w:rPr>
        <w:t xml:space="preserve"> microporous composite membranes with two different nominal molecular weight cut-off values of 4000 and 30000 Da were characterized by comparing the gas adsorption-desorption, LDP</w:t>
      </w:r>
      <w:r w:rsidR="000F3DFD">
        <w:rPr>
          <w:rFonts w:ascii="Times New Roman" w:hAnsi="Times New Roman"/>
          <w:sz w:val="24"/>
          <w:szCs w:val="24"/>
          <w:lang w:val="en-GB"/>
        </w:rPr>
        <w:t>,</w:t>
      </w:r>
      <w:r w:rsidR="00B21085" w:rsidRPr="005444B8">
        <w:rPr>
          <w:rFonts w:ascii="Times New Roman" w:hAnsi="Times New Roman"/>
          <w:sz w:val="24"/>
          <w:szCs w:val="24"/>
          <w:lang w:val="en-GB"/>
        </w:rPr>
        <w:t xml:space="preserve"> and atomic force microscopy. Hereby, the pore size characterizations via Young-Laplace equation-based LDP, Kelvin equation-based gas adsorption-desorption, and direct observations were compared to one another </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&lt;EndNote&gt;&lt;Cite&gt;&lt;Author&gt;Calvo&lt;/Author&gt;&lt;Year&gt;1997&lt;/Year&gt;&lt;RecNum&gt;792&lt;/RecNum&gt;&lt;DisplayText&gt;[216]&lt;/DisplayText&gt;&lt;record&gt;&lt;rec-number&gt;792&lt;/rec-number&gt;&lt;foreign-keys&gt;&lt;key app="EN" db-id="dpf09dwxptw9d7e9tt2pe2pg0vr0v0r2xp5t" timestamp="1573536734"&gt;792&lt;/key&gt;&lt;/foreign-keys&gt;&lt;ref-type name="Journal Article"&gt;17&lt;/ref-type&gt;&lt;contributors&gt;&lt;authors&gt;&lt;author&gt;Calvo, J. I.&lt;/author&gt;&lt;author&gt;Prádanos, P.&lt;/author&gt;&lt;author&gt;Hernández, A.&lt;/author&gt;&lt;author&gt;Bowen, W. Richard&lt;/author&gt;&lt;author&gt;Hilal, Nidal&lt;/author&gt;&lt;author&gt;Lovitt, Robert W.&lt;/author&gt;&lt;author&gt;Williams, Peter M.&lt;/author&gt;&lt;/authors&gt;&lt;/contributors&gt;&lt;titles&gt;&lt;title&gt;Bulk and surface characterization of composite UF membranes Atomic force microscopy, gas adsorption-desorption and liquid displacement techniques&lt;/title&gt;&lt;secondary-title&gt;Journal of Membrane Science&lt;/secondary-title&gt;&lt;/titles&gt;&lt;periodical&gt;&lt;full-title&gt;Journal of Membrane Science&lt;/full-title&gt;&lt;/periodical&gt;&lt;pages&gt;7-21&lt;/pages&gt;&lt;volume&gt;128&lt;/volume&gt;&lt;number&gt;1&lt;/number&gt;&lt;keywords&gt;&lt;keyword&gt;Pore size distribution&lt;/keyword&gt;&lt;keyword&gt;Atomic force microscopy&lt;/keyword&gt;&lt;keyword&gt;Gas adsorption-desorption&lt;/keyword&gt;&lt;keyword&gt;Composite ultrafiltration membrane&lt;/keyword&gt;&lt;keyword&gt;Macro-, meso- and micropores&lt;/keyword&gt;&lt;/keywords&gt;&lt;dates&gt;&lt;year&gt;1997&lt;/year&gt;&lt;pub-dates&gt;&lt;date&gt;1997/05/28/&lt;/date&gt;&lt;/pub-dates&gt;&lt;/dates&gt;&lt;isbn&gt;0376-7388&lt;/isbn&gt;&lt;urls&gt;&lt;related-urls&gt;&lt;url&gt;http://www.sciencedirect.com/science/article/pii/S0376738896003043&lt;/url&gt;&lt;/related-urls&gt;&lt;/urls&gt;&lt;electronic-resource-num&gt;https://doi.org/10.1016/S0376-7388(96)00304-3&lt;/electronic-resource-num&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[216]</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The same group also compared the surface and bulk porosities of ten different polycarbonate membranes with respect to the indirect (gas adsorption-desorption) and direct (atomic force microscopy) techniques </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&lt;EndNote&gt;&lt;Cite&gt;&lt;Author&gt;Hernández&lt;/Author&gt;&lt;Year&gt;1998&lt;/Year&gt;&lt;RecNum&gt;793&lt;/RecNum&gt;&lt;DisplayText&gt;[219]&lt;/DisplayText&gt;&lt;record&gt;&lt;rec-number&gt;793&lt;/rec-number&gt;&lt;foreign-keys&gt;&lt;key app="EN" db-id="dpf09dwxptw9d7e9tt2pe2pg0vr0v0r2xp5t" timestamp="1573536876"&gt;793&lt;/key&gt;&lt;/foreign-keys&gt;&lt;ref-type name="Journal Article"&gt;17&lt;/ref-type&gt;&lt;contributors&gt;&lt;authors&gt;&lt;author&gt;Hernández, A.&lt;/author&gt;&lt;author&gt;Calvo, J. I.&lt;/author&gt;&lt;author&gt;Prádanos, P.&lt;/author&gt;&lt;author&gt;Tejerina, F.&lt;/author&gt;&lt;/authors&gt;&lt;/contributors&gt;&lt;titles&gt;&lt;title&gt;Pore size distributions of track-etched membranes; comparison of surface and bulk porosities&lt;/title&gt;&lt;secondary-title&gt;Colloids and Surfaces A: Physicochemical and Engineering Aspects&lt;/secondary-title&gt;&lt;/titles&gt;&lt;periodical&gt;&lt;full-title&gt;Colloids and Surfaces A: Physicochemical and Engineering Aspects&lt;/full-title&gt;&lt;/periodical&gt;&lt;pages&gt;391-401&lt;/pages&gt;&lt;volume&gt;138&lt;/volume&gt;&lt;number&gt;2&lt;/number&gt;&lt;keywords&gt;&lt;keyword&gt;Bulk characterization&lt;/keyword&gt;&lt;keyword&gt;Microporous membranes&lt;/keyword&gt;&lt;keyword&gt;Pore size distribution&lt;/keyword&gt;&lt;keyword&gt;Porosity&lt;/keyword&gt;&lt;keyword&gt;Surface characterization&lt;/keyword&gt;&lt;/keywords&gt;&lt;dates&gt;&lt;year&gt;1998&lt;/year&gt;&lt;pub-dates&gt;&lt;date&gt;1998/07/15/&lt;/date&gt;&lt;/pub-dates&gt;&lt;/dates&gt;&lt;isbn&gt;0927-7757&lt;/isbn&gt;&lt;urls&gt;&lt;related-urls&gt;&lt;url&gt;http://www.sciencedirect.com/science/article/pii/S092777579603974X&lt;/url&gt;&lt;/related-urls&gt;&lt;/urls&gt;&lt;electronic-resource-num&gt;https://doi.org/10.1016/S0927-7757(96)03974-X&lt;/electronic-resource-num&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[219]</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For gas separation purposes, Zhang et al. </w:t>
      </w:r>
      <w:r w:rsidR="00970919">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&lt;EndNote&gt;&lt;Cite&gt;&lt;Author&gt;Zhang&lt;/Author&gt;&lt;Year&gt;2014&lt;/Year&gt;&lt;RecNum&gt;794&lt;/RecNum&gt;&lt;DisplayText&gt;[226]&lt;/DisplayText&gt;&lt;record&gt;&lt;rec-number&gt;794&lt;/rec-number&gt;&lt;foreign-keys&gt;&lt;key app="EN" db-id="dpf09dwxptw9d7e9tt2pe2pg0vr0v0r2xp5t" timestamp="1573536952"&gt;794&lt;/key&gt;&lt;/foreign-keys&gt;&lt;ref-type name="Journal Article"&gt;17&lt;/ref-type&gt;&lt;contributors&gt;&lt;authors&gt;&lt;author&gt;Zhang, Bing&lt;/author&gt;&lt;author&gt;Shi, Yi&lt;/author&gt;&lt;author&gt;Wu, Yonghong&lt;/author&gt;&lt;author&gt;Wang, Tonghua&lt;/author&gt;&lt;author&gt;Qiu, Jieshan&lt;/author&gt;&lt;/authors&gt;&lt;/contributors&gt;&lt;titles&gt;&lt;title&gt;Preparation and characterization of supported ordered nanoporous carbon membranes for gas separation&lt;/title&gt;&lt;secondary-title&gt;Journal of Applied Polymer Science&lt;/secondary-title&gt;&lt;/titles&gt;&lt;periodical&gt;&lt;full-title&gt;Journal of Applied Polymer Science&lt;/full-title&gt;&lt;/periodical&gt;&lt;volume&gt;131&lt;/volume&gt;&lt;number&gt;4&lt;/number&gt;&lt;keywords&gt;&lt;keyword&gt;membranes&lt;/keyword&gt;&lt;keyword&gt;self-assembly&lt;/keyword&gt;&lt;keyword&gt;separation techniques&lt;/keyword&gt;&lt;keyword&gt;porous materials&lt;/keyword&gt;&lt;keyword&gt;gas&lt;/keyword&gt;&lt;/keywords&gt;&lt;dates&gt;&lt;year&gt;2014&lt;/year&gt;&lt;pub-dates&gt;&lt;date&gt;2014/02/15&lt;/date&gt;&lt;/pub-dates&gt;&lt;/dates&gt;&lt;publisher&gt;John Wiley &amp;amp; Sons, Ltd&lt;/publisher&gt;&lt;isbn&gt;0021-8995&lt;/isbn&gt;&lt;urls&gt;&lt;related-urls&gt;&lt;url&gt;https://doi.org/10.1002/app.39925&lt;/url&gt;&lt;/related-urls&gt;&lt;/urls&gt;&lt;electronic-resource-num&gt;10.1002/app.39925&lt;/electronic-resource-num&gt;&lt;access-date&gt;2019/11/11&lt;/access-date&gt;&lt;/record&gt;&lt;/Cite&gt;&lt;/EndNote&gt;</w:instrText>
      </w:r>
      <w:r w:rsidR="00970919">
        <w:rPr>
          <w:rFonts w:ascii="Times New Roman" w:hAnsi="Times New Roman"/>
          <w:sz w:val="24"/>
          <w:szCs w:val="24"/>
          <w:lang w:val="en-GB"/>
        </w:rPr>
        <w:fldChar w:fldCharType="separate"/>
      </w:r>
      <w:r w:rsidR="008B6E86">
        <w:rPr>
          <w:rFonts w:ascii="Times New Roman" w:hAnsi="Times New Roman"/>
          <w:noProof/>
          <w:sz w:val="24"/>
          <w:szCs w:val="24"/>
          <w:lang w:val="en-GB"/>
        </w:rPr>
        <w:t>[226]</w:t>
      </w:r>
      <w:r w:rsidR="00970919">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developed a nanoporous carbon membrane and the characterization was carried out by observing the indirect (gas adsorption-desorption) and direct (FTIR, TEM, SEM) methods.</w:t>
      </w:r>
      <w:r w:rsidR="00970919">
        <w:rPr>
          <w:rFonts w:ascii="Times New Roman" w:hAnsi="Times New Roman"/>
          <w:sz w:val="24"/>
          <w:szCs w:val="24"/>
          <w:lang w:val="en-GB"/>
        </w:rPr>
        <w:t xml:space="preserve"> </w:t>
      </w:r>
      <w:r w:rsidR="00970919" w:rsidRPr="005444B8">
        <w:rPr>
          <w:rFonts w:ascii="Times New Roman" w:hAnsi="Times New Roman"/>
          <w:sz w:val="24"/>
          <w:szCs w:val="24"/>
          <w:lang w:val="en-GB"/>
        </w:rPr>
        <w:t xml:space="preserve">A more theoretical approach </w:t>
      </w:r>
      <w:r w:rsidR="00970919" w:rsidRPr="005444B8">
        <w:rPr>
          <w:rFonts w:ascii="Times New Roman" w:hAnsi="Times New Roman"/>
          <w:sz w:val="24"/>
          <w:szCs w:val="24"/>
          <w:lang w:val="en-GB"/>
        </w:rPr>
        <w:lastRenderedPageBreak/>
        <w:t xml:space="preserve">can be found in the recent work by Zeng et al. </w:t>
      </w:r>
      <w:r w:rsidR="00970919"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&lt;EndNote&gt;&lt;Cite&gt;&lt;Author&gt;Zeng&lt;/Author&gt;&lt;Year&gt;2017&lt;/Year&gt;&lt;RecNum&gt;830&lt;/RecNum&gt;&lt;DisplayText&gt;[227]&lt;/DisplayText&gt;&lt;record&gt;&lt;rec-number&gt;830&lt;/rec-number&gt;&lt;foreign-keys&gt;&lt;key app="EN" db-id="dpf09dwxptw9d7e9tt2pe2pg0vr0v0r2xp5t" timestamp="1573549208"&gt;830&lt;/key&gt;&lt;/foreign-keys&gt;&lt;ref-type name="Journal Article"&gt;17&lt;/ref-type&gt;&lt;contributors&gt;&lt;authors&gt;&lt;author&gt;Zeng, Yonghong&lt;/author&gt;&lt;author&gt;Prasetyo, Luisa&lt;/author&gt;&lt;author&gt;Tan, S. Johnathan&lt;/author&gt;&lt;author&gt;Fan, C.&lt;/author&gt;&lt;author&gt;Do, D. D.&lt;/author&gt;&lt;author&gt;Nicholson, D.&lt;/author&gt;&lt;/authors&gt;&lt;/contributors&gt;&lt;titles&gt;&lt;title&gt;On the hysteresis of adsorption and desorption of simple gases in open end and closed end pores&lt;/title&gt;&lt;secondary-title&gt;Chemical Engineering Science&lt;/secondary-title&gt;&lt;/titles&gt;&lt;periodical&gt;&lt;full-title&gt;Chemical Engineering Science&lt;/full-title&gt;&lt;/periodical&gt;&lt;pages&gt;462-479&lt;/pages&gt;&lt;volume&gt;158&lt;/volume&gt;&lt;keywords&gt;&lt;keyword&gt;Adsorption&lt;/keyword&gt;&lt;keyword&gt;Hysteresis&lt;/keyword&gt;&lt;keyword&gt;Slit pore&lt;/keyword&gt;&lt;keyword&gt;Condensation&lt;/keyword&gt;&lt;keyword&gt;Evaporation&lt;/keyword&gt;&lt;/keywords&gt;&lt;dates&gt;&lt;year&gt;2017&lt;/year&gt;&lt;pub-dates&gt;&lt;date&gt;2017/02/02/&lt;/date&gt;&lt;/pub-dates&gt;&lt;/dates&gt;&lt;isbn&gt;0009-2509&lt;/isbn&gt;&lt;urls&gt;&lt;related-urls&gt;&lt;url&gt;http://www.sciencedirect.com/science/article/pii/S0009250916305784&lt;/url&gt;&lt;/related-urls&gt;&lt;/urls&gt;&lt;electronic-resource-num&gt;https://doi.org/10.1016/j.ces.2016.10.048&lt;/electronic-resource-num&gt;&lt;/record&gt;&lt;/Cite&gt;&lt;/EndNote&gt;</w:instrText>
      </w:r>
      <w:r w:rsidR="00970919"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[227]</w:t>
      </w:r>
      <w:r w:rsidR="00970919" w:rsidRPr="00D475D8">
        <w:rPr>
          <w:rFonts w:ascii="Times New Roman" w:hAnsi="Times New Roman"/>
          <w:sz w:val="24"/>
          <w:szCs w:val="24"/>
          <w:lang w:val="en-GB"/>
        </w:rPr>
        <w:fldChar w:fldCharType="end"/>
      </w:r>
      <w:r w:rsidR="00970919" w:rsidRPr="005444B8">
        <w:rPr>
          <w:rFonts w:ascii="Times New Roman" w:hAnsi="Times New Roman"/>
          <w:sz w:val="24"/>
          <w:szCs w:val="24"/>
          <w:lang w:val="en-GB"/>
        </w:rPr>
        <w:t>, in which authors study by a mathematical simulation the microscopic mechanisms of adsorption and desorption in uniform-sized pores, with the aim to elucidate the origin of hysteresis, especially in dead-ended pores.</w:t>
      </w:r>
    </w:p>
    <w:p w14:paraId="3534E8DF" w14:textId="25A98177" w:rsidR="00156637" w:rsidRDefault="001D6F5A" w:rsidP="00777238">
      <w:pPr>
        <w:pStyle w:val="Ttulo1"/>
        <w:numPr>
          <w:ilvl w:val="0"/>
          <w:numId w:val="26"/>
        </w:numPr>
        <w:spacing w:line="480" w:lineRule="auto"/>
        <w:rPr>
          <w:lang w:val="en-GB"/>
        </w:rPr>
      </w:pPr>
      <w:bookmarkStart w:id="34" w:name="_Toc39060152"/>
      <w:r w:rsidRPr="00156637">
        <w:rPr>
          <w:lang w:val="en-GB"/>
        </w:rPr>
        <w:t>Gibbs-Thomson Equation</w:t>
      </w:r>
      <w:r w:rsidR="00247A62">
        <w:rPr>
          <w:lang w:val="en-GB"/>
        </w:rPr>
        <w:t>-</w:t>
      </w:r>
      <w:r w:rsidR="00F43193">
        <w:rPr>
          <w:lang w:val="en-GB"/>
        </w:rPr>
        <w:t>B</w:t>
      </w:r>
      <w:r w:rsidR="00FF5FCF" w:rsidRPr="00156637">
        <w:rPr>
          <w:lang w:val="en-GB"/>
        </w:rPr>
        <w:t xml:space="preserve">ased </w:t>
      </w:r>
      <w:r w:rsidR="00773CF7" w:rsidRPr="00156637">
        <w:rPr>
          <w:lang w:val="en-GB"/>
        </w:rPr>
        <w:t>Techniques</w:t>
      </w:r>
      <w:bookmarkEnd w:id="34"/>
      <w:r w:rsidR="00773CF7" w:rsidRPr="00156637">
        <w:rPr>
          <w:lang w:val="en-GB"/>
        </w:rPr>
        <w:t xml:space="preserve"> </w:t>
      </w:r>
    </w:p>
    <w:p w14:paraId="20B3B423" w14:textId="6EF4D9D0" w:rsidR="001D6F5A" w:rsidRPr="00156637" w:rsidRDefault="00156637" w:rsidP="00777238">
      <w:pPr>
        <w:pStyle w:val="Ttulo1"/>
        <w:numPr>
          <w:ilvl w:val="1"/>
          <w:numId w:val="26"/>
        </w:numPr>
        <w:spacing w:line="480" w:lineRule="auto"/>
        <w:ind w:left="810" w:hanging="450"/>
        <w:rPr>
          <w:lang w:val="en-GB"/>
        </w:rPr>
      </w:pPr>
      <w:bookmarkStart w:id="35" w:name="_Toc39060153"/>
      <w:r>
        <w:rPr>
          <w:lang w:val="en-GB"/>
        </w:rPr>
        <w:t>Thermoporometry (</w:t>
      </w:r>
      <w:proofErr w:type="spellStart"/>
      <w:r>
        <w:rPr>
          <w:lang w:val="en-GB"/>
        </w:rPr>
        <w:t>ThP</w:t>
      </w:r>
      <w:proofErr w:type="spellEnd"/>
      <w:r>
        <w:rPr>
          <w:lang w:val="en-GB"/>
        </w:rPr>
        <w:t>)</w:t>
      </w:r>
      <w:bookmarkEnd w:id="35"/>
    </w:p>
    <w:p w14:paraId="0E9C74A9" w14:textId="30876395" w:rsidR="00B21085" w:rsidRPr="005444B8" w:rsidRDefault="005D684A" w:rsidP="00777238">
      <w:pPr>
        <w:spacing w:before="240" w:line="480" w:lineRule="auto"/>
        <w:jc w:val="both"/>
        <w:rPr>
          <w:rFonts w:ascii="Times New Roman" w:hAnsi="Times New Roman"/>
          <w:sz w:val="24"/>
          <w:szCs w:val="24"/>
          <w:lang w:val="en-GB"/>
        </w:rPr>
      </w:pPr>
      <w:r>
        <w:rPr>
          <w:rFonts w:ascii="Times New Roman" w:hAnsi="Times New Roman"/>
          <w:sz w:val="24"/>
          <w:szCs w:val="24"/>
          <w:lang w:val="en-GB"/>
        </w:rPr>
        <w:t>T</w:t>
      </w:r>
      <w:r w:rsidR="00CC7F8A" w:rsidRPr="005444B8">
        <w:rPr>
          <w:rFonts w:ascii="Times New Roman" w:hAnsi="Times New Roman"/>
          <w:sz w:val="24"/>
          <w:szCs w:val="24"/>
          <w:lang w:val="en-GB"/>
        </w:rPr>
        <w:t xml:space="preserve">he </w:t>
      </w:r>
      <w:r w:rsidR="001D6F5A" w:rsidRPr="005444B8">
        <w:rPr>
          <w:rFonts w:ascii="Times New Roman" w:hAnsi="Times New Roman"/>
          <w:sz w:val="24"/>
          <w:szCs w:val="24"/>
          <w:lang w:val="en-GB"/>
        </w:rPr>
        <w:t>Gibbs-Thomson-based measurements are thermoporometry meas</w:t>
      </w:r>
      <w:r w:rsidR="000C4D60" w:rsidRPr="005444B8">
        <w:rPr>
          <w:rFonts w:ascii="Times New Roman" w:hAnsi="Times New Roman"/>
          <w:sz w:val="24"/>
          <w:szCs w:val="24"/>
          <w:lang w:val="en-GB"/>
        </w:rPr>
        <w:t>u</w:t>
      </w:r>
      <w:r w:rsidR="001D6F5A" w:rsidRPr="005444B8">
        <w:rPr>
          <w:rFonts w:ascii="Times New Roman" w:hAnsi="Times New Roman"/>
          <w:sz w:val="24"/>
          <w:szCs w:val="24"/>
          <w:lang w:val="en-GB"/>
        </w:rPr>
        <w:t xml:space="preserve">rements that characterize the pore size and pore size distribution according to the phase-change curves (thermograms) via calorimeters. Two thermograms, </w:t>
      </w:r>
      <w:r w:rsidR="006A21C3" w:rsidRPr="005444B8">
        <w:rPr>
          <w:rFonts w:ascii="Times New Roman" w:hAnsi="Times New Roman"/>
          <w:sz w:val="24"/>
          <w:szCs w:val="24"/>
          <w:lang w:val="en-GB"/>
        </w:rPr>
        <w:t>namely,</w:t>
      </w:r>
      <w:r w:rsidR="001D6F5A" w:rsidRPr="005444B8">
        <w:rPr>
          <w:rFonts w:ascii="Times New Roman" w:hAnsi="Times New Roman"/>
          <w:sz w:val="24"/>
          <w:szCs w:val="24"/>
          <w:lang w:val="en-GB"/>
        </w:rPr>
        <w:t xml:space="preserve"> solidification and fusion, are used in the thermoporometry tests. Before the experiments, the sample is f</w:t>
      </w:r>
      <w:r w:rsidR="00102E4E" w:rsidRPr="005444B8">
        <w:rPr>
          <w:rFonts w:ascii="Times New Roman" w:hAnsi="Times New Roman"/>
          <w:sz w:val="24"/>
          <w:szCs w:val="24"/>
          <w:lang w:val="en-GB"/>
        </w:rPr>
        <w:t>rozen</w:t>
      </w:r>
      <w:r w:rsidR="001D6F5A" w:rsidRPr="005444B8">
        <w:rPr>
          <w:rFonts w:ascii="Times New Roman" w:hAnsi="Times New Roman"/>
          <w:sz w:val="24"/>
          <w:szCs w:val="24"/>
          <w:lang w:val="en-GB"/>
        </w:rPr>
        <w:t xml:space="preserve"> and melt</w:t>
      </w:r>
      <w:r w:rsidR="00DC0374" w:rsidRPr="005444B8">
        <w:rPr>
          <w:rFonts w:ascii="Times New Roman" w:hAnsi="Times New Roman"/>
          <w:sz w:val="24"/>
          <w:szCs w:val="24"/>
          <w:lang w:val="en-GB"/>
        </w:rPr>
        <w:t>ed</w:t>
      </w:r>
      <w:r w:rsidR="001D6F5A" w:rsidRPr="005444B8">
        <w:rPr>
          <w:rFonts w:ascii="Times New Roman" w:hAnsi="Times New Roman"/>
          <w:sz w:val="24"/>
          <w:szCs w:val="24"/>
          <w:lang w:val="en-GB"/>
        </w:rPr>
        <w:t xml:space="preserve"> in sequence to obtain </w:t>
      </w:r>
      <w:r w:rsidR="00102E4E" w:rsidRPr="005444B8">
        <w:rPr>
          <w:rFonts w:ascii="Times New Roman" w:hAnsi="Times New Roman"/>
          <w:sz w:val="24"/>
          <w:szCs w:val="24"/>
          <w:lang w:val="en-GB"/>
        </w:rPr>
        <w:t xml:space="preserve">a </w:t>
      </w:r>
      <w:r w:rsidR="001D6F5A" w:rsidRPr="005444B8">
        <w:rPr>
          <w:rFonts w:ascii="Times New Roman" w:hAnsi="Times New Roman"/>
          <w:sz w:val="24"/>
          <w:szCs w:val="24"/>
          <w:lang w:val="en-GB"/>
        </w:rPr>
        <w:t xml:space="preserve">crystallized phase. This process also prevents thermal flash because the initial overcooling </w:t>
      </w:r>
      <w:r w:rsidR="00813C73" w:rsidRPr="005444B8">
        <w:rPr>
          <w:rFonts w:ascii="Times New Roman" w:hAnsi="Times New Roman"/>
          <w:sz w:val="24"/>
          <w:szCs w:val="24"/>
          <w:lang w:val="en-GB"/>
        </w:rPr>
        <w:t>propagates</w:t>
      </w:r>
      <w:r w:rsidR="001D6F5A" w:rsidRPr="005444B8">
        <w:rPr>
          <w:rFonts w:ascii="Times New Roman" w:hAnsi="Times New Roman"/>
          <w:sz w:val="24"/>
          <w:szCs w:val="24"/>
          <w:lang w:val="en-GB"/>
        </w:rPr>
        <w:t xml:space="preserve"> the penetration of the solid into the pores</w:t>
      </w:r>
      <w:r w:rsidR="004B00BB" w:rsidRPr="005444B8">
        <w:rPr>
          <w:rFonts w:ascii="Times New Roman" w:hAnsi="Times New Roman"/>
          <w:sz w:val="24"/>
          <w:szCs w:val="24"/>
          <w:lang w:val="en-GB"/>
        </w:rPr>
        <w:t xml:space="preserve"> </w:t>
      </w:r>
      <w:r w:rsidR="004B00BB"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&lt;EndNote&gt;&lt;Cite&gt;&lt;Author&gt;Jallut&lt;/Author&gt;&lt;Year&gt;1992&lt;/Year&gt;&lt;RecNum&gt;756&lt;/RecNum&gt;&lt;DisplayText&gt;[228]&lt;/DisplayText&gt;&lt;record&gt;&lt;rec-number&gt;756&lt;/rec-number&gt;&lt;foreign-keys&gt;&lt;key app="EN" db-id="dpf09dwxptw9d7e9tt2pe2pg0vr0v0r2xp5t" timestamp="1573451028"&gt;756&lt;/key&gt;&lt;/foreign-keys&gt;&lt;ref-type name="Journal Article"&gt;17&lt;/ref-type&gt;&lt;contributors&gt;&lt;authors&gt;&lt;author&gt;Jallut, C.&lt;/author&gt;&lt;author&gt;Lenoir, J.&lt;/author&gt;&lt;author&gt;Bardot, C.&lt;/author&gt;&lt;author&gt;Eyraud, C.&lt;/author&gt;&lt;/authors&gt;&lt;/contributors&gt;&lt;titles&gt;&lt;title&gt;Thermoporometry.: Modelling and simulation of a mesoporous solid&lt;/title&gt;&lt;secondary-title&gt;Journal of Membrane Science&lt;/secondary-title&gt;&lt;/titles&gt;&lt;periodical&gt;&lt;full-title&gt;Journal of Membrane Science&lt;/full-title&gt;&lt;/periodical&gt;&lt;pages&gt;271-282&lt;/pages&gt;&lt;volume&gt;68&lt;/volume&gt;&lt;number&gt;3&lt;/number&gt;&lt;keywords&gt;&lt;keyword&gt;membrane preparation and structure&lt;/keyword&gt;&lt;keyword&gt;microporous and porous membranes&lt;/keyword&gt;&lt;keyword&gt;thermodynamics&lt;/keyword&gt;&lt;keyword&gt;metrology&lt;/keyword&gt;&lt;/keywords&gt;&lt;dates&gt;&lt;year&gt;1992&lt;/year&gt;&lt;pub-dates&gt;&lt;date&gt;1992/04/15/&lt;/date&gt;&lt;/pub-dates&gt;&lt;/dates&gt;&lt;isbn&gt;0376-7388&lt;/isbn&gt;&lt;urls&gt;&lt;related-urls&gt;&lt;url&gt;http://www.sciencedirect.com/science/article/pii/037673889285028H&lt;/url&gt;&lt;/related-urls&gt;&lt;/urls&gt;&lt;electronic-resource-num&gt;https://doi.org/10.1016/0376-7388(92)85028-H&lt;/electronic-resource-num&gt;&lt;/record&gt;&lt;/Cite&gt;&lt;/EndNote&gt;</w:instrText>
      </w:r>
      <w:r w:rsidR="004B00BB"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[228]</w:t>
      </w:r>
      <w:r w:rsidR="004B00BB" w:rsidRPr="00D475D8">
        <w:rPr>
          <w:rFonts w:ascii="Times New Roman" w:hAnsi="Times New Roman"/>
          <w:sz w:val="24"/>
          <w:szCs w:val="24"/>
          <w:lang w:val="en-GB"/>
        </w:rPr>
        <w:fldChar w:fldCharType="end"/>
      </w:r>
      <w:r w:rsidR="001D6F5A" w:rsidRPr="005444B8">
        <w:rPr>
          <w:rFonts w:ascii="Times New Roman" w:hAnsi="Times New Roman"/>
          <w:sz w:val="24"/>
          <w:szCs w:val="24"/>
          <w:lang w:val="en-GB"/>
        </w:rPr>
        <w:t xml:space="preserve">. </w:t>
      </w:r>
      <w:r w:rsidR="00B21085" w:rsidRPr="005444B8">
        <w:rPr>
          <w:rFonts w:ascii="Times New Roman" w:hAnsi="Times New Roman"/>
          <w:sz w:val="24"/>
          <w:szCs w:val="24"/>
          <w:lang w:val="en-GB"/>
        </w:rPr>
        <w:t xml:space="preserve">Like the gas adsorption-desorption technique, thermoporometry is also one of the oldest pore size characterization techniques for porous mediums </w:t>
      </w:r>
      <w:r w:rsidR="00B21085" w:rsidRPr="00D475D8">
        <w:rPr>
          <w:rFonts w:ascii="Times New Roman" w:hAnsi="Times New Roman"/>
          <w:sz w:val="24"/>
          <w:szCs w:val="24"/>
          <w:lang w:val="en-GB"/>
        </w:rPr>
        <w:fldChar w:fldCharType="begin"/>
      </w:r>
      <w:r w:rsidR="00B21085" w:rsidRPr="005444B8">
        <w:rPr>
          <w:rFonts w:ascii="Times New Roman" w:hAnsi="Times New Roman"/>
          <w:sz w:val="24"/>
          <w:szCs w:val="24"/>
          <w:lang w:val="en-GB"/>
        </w:rPr>
        <w:instrText xml:space="preserve"> ADDIN EN.CITE &lt;EndNote&gt;&lt;Cite&gt;&lt;Author&gt;Brun&lt;/Author&gt;&lt;Year&gt;1977&lt;/Year&gt;&lt;RecNum&gt;664&lt;/RecNum&gt;&lt;DisplayText&gt;[35]&lt;/DisplayText&gt;&lt;record&gt;&lt;rec-number&gt;664&lt;/rec-number&gt;&lt;foreign-keys&gt;&lt;key app="EN" db-id="dpf09dwxptw9d7e9tt2pe2pg0vr0v0r2xp5t" timestamp="1573286761"&gt;664&lt;/key&gt;&lt;/foreign-keys&gt;&lt;ref-type name="Journal Article"&gt;17&lt;/ref-type&gt;&lt;contributors&gt;&lt;authors&gt;&lt;author&gt;Brun, Maurice&lt;/author&gt;&lt;author&gt;Lallemand, André&lt;/author&gt;&lt;author&gt;Quinson, Jean-François&lt;/author&gt;&lt;author&gt;Eyraud, Charles&lt;/author&gt;&lt;/authors&gt;&lt;/contributors&gt;&lt;titles&gt;&lt;title&gt;A new method for the simultaneous determination of the size and shape of pores: the thermoporometry&lt;/title&gt;&lt;secondary-title&gt;Thermochimica Acta&lt;/secondary-title&gt;&lt;/titles&gt;&lt;periodical&gt;&lt;full-title&gt;Thermochimica Acta&lt;/full-title&gt;&lt;/periodical&gt;&lt;pages&gt;59-88&lt;/pages&gt;&lt;volume&gt;21&lt;/volume&gt;&lt;number&gt;1&lt;/number&gt;&lt;dates&gt;&lt;year&gt;1977&lt;/year&gt;&lt;pub-dates&gt;&lt;date&gt;1977/10/01/&lt;/date&gt;&lt;/pub-dates&gt;&lt;/dates&gt;&lt;isbn&gt;0040-6031&lt;/isbn&gt;&lt;urls&gt;&lt;related-urls&gt;&lt;url&gt;http://www.sciencedirect.com/science/article/pii/0040603177851228&lt;/url&gt;&lt;/related-urls&gt;&lt;/urls&gt;&lt;electronic-resource-num&gt;https://doi.org/10.1016/0040-6031(77)85122-8&lt;/electronic-resource-num&gt;&lt;/record&gt;&lt;/Cite&gt;&lt;/EndNote&gt;</w:instrText>
      </w:r>
      <w:r w:rsidR="00B21085" w:rsidRPr="00D475D8">
        <w:rPr>
          <w:rFonts w:ascii="Times New Roman" w:hAnsi="Times New Roman"/>
          <w:sz w:val="24"/>
          <w:szCs w:val="24"/>
          <w:lang w:val="en-GB"/>
        </w:rPr>
        <w:fldChar w:fldCharType="separate"/>
      </w:r>
      <w:r w:rsidR="00B21085" w:rsidRPr="005444B8">
        <w:rPr>
          <w:rFonts w:ascii="Times New Roman" w:hAnsi="Times New Roman"/>
          <w:noProof/>
          <w:sz w:val="24"/>
          <w:szCs w:val="24"/>
          <w:lang w:val="en-GB"/>
        </w:rPr>
        <w:t>[35]</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The methodology and theory were firstly proposed and validated for powders that were porous mediums; then, it was better described for the membrane pore size characterization studies </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&lt;EndNote&gt;&lt;Cite&gt;&lt;Author&gt;Jallut&lt;/Author&gt;&lt;Year&gt;1992&lt;/Year&gt;&lt;RecNum&gt;756&lt;/RecNum&gt;&lt;DisplayText&gt;[228]&lt;/DisplayText&gt;&lt;record&gt;&lt;rec-number&gt;756&lt;/rec-number&gt;&lt;foreign-keys&gt;&lt;key app="EN" db-id="dpf09dwxptw9d7e9tt2pe2pg0vr0v0r2xp5t" timestamp="1573451028"&gt;756&lt;/key&gt;&lt;/foreign-keys&gt;&lt;ref-type name="Journal Article"&gt;17&lt;/ref-type&gt;&lt;contributors&gt;&lt;authors&gt;&lt;author&gt;Jallut, C.&lt;/author&gt;&lt;author&gt;Lenoir, J.&lt;/author&gt;&lt;author&gt;Bardot, C.&lt;/author&gt;&lt;author&gt;Eyraud, C.&lt;/author&gt;&lt;/authors&gt;&lt;/contributors&gt;&lt;titles&gt;&lt;title&gt;Thermoporometry.: Modelling and simulation of a mesoporous solid&lt;/title&gt;&lt;secondary-title&gt;Journal of Membrane Science&lt;/secondary-title&gt;&lt;/titles&gt;&lt;periodical&gt;&lt;full-title&gt;Journal of Membrane Science&lt;/full-title&gt;&lt;/periodical&gt;&lt;pages&gt;271-282&lt;/pages&gt;&lt;volume&gt;68&lt;/volume&gt;&lt;number&gt;3&lt;/number&gt;&lt;keywords&gt;&lt;keyword&gt;membrane preparation and structure&lt;/keyword&gt;&lt;keyword&gt;microporous and porous membranes&lt;/keyword&gt;&lt;keyword&gt;thermodynamics&lt;/keyword&gt;&lt;keyword&gt;metrology&lt;/keyword&gt;&lt;/keywords&gt;&lt;dates&gt;&lt;year&gt;1992&lt;/year&gt;&lt;pub-dates&gt;&lt;date&gt;1992/04/15/&lt;/date&gt;&lt;/pub-dates&gt;&lt;/dates&gt;&lt;isbn&gt;0376-7388&lt;/isbn&gt;&lt;urls&gt;&lt;related-urls&gt;&lt;url&gt;http://www.sciencedirect.com/science/article/pii/037673889285028H&lt;/url&gt;&lt;/related-urls&gt;&lt;/urls&gt;&lt;electronic-resource-num&gt;https://doi.org/10.1016/0376-7388(92)85028-H&lt;/electronic-resource-num&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[228]</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After presenting the thermoporometry technique, one of the pioneer studies was done by Zeman et al. </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&lt;EndNote&gt;&lt;Cite&gt;&lt;Author&gt;Zeman&lt;/Author&gt;&lt;Year&gt;1987&lt;/Year&gt;&lt;RecNum&gt;616&lt;/RecNum&gt;&lt;DisplayText&gt;[229]&lt;/DisplayText&gt;&lt;record&gt;&lt;rec-number&gt;616&lt;/rec-number&gt;&lt;foreign-keys&gt;&lt;key app="EN" db-id="dpf09dwxptw9d7e9tt2pe2pg0vr0v0r2xp5t" timestamp="1552636233"&gt;616&lt;/key&gt;&lt;/foreign-keys&gt;&lt;ref-type name="Journal Article"&gt;17&lt;/ref-type&gt;&lt;contributors&gt;&lt;authors&gt;&lt;author&gt;Zeman, Leos&lt;/author&gt;&lt;author&gt;Tkacik, Gabriel&lt;/author&gt;&lt;author&gt;Le Parlouer, Pierre&lt;/author&gt;&lt;/authors&gt;&lt;/contributors&gt;&lt;titles&gt;&lt;title&gt;Characterization of porous sublayers in uf membranes by thermoporometry&lt;/title&gt;&lt;secondary-title&gt;Journal of Membrane Science&lt;/secondary-title&gt;&lt;/titles&gt;&lt;periodical&gt;&lt;full-title&gt;Journal of Membrane Science&lt;/full-title&gt;&lt;/periodical&gt;&lt;pages&gt;329-337&lt;/pages&gt;&lt;volume&gt;32&lt;/volume&gt;&lt;number&gt;2&lt;/number&gt;&lt;dates&gt;&lt;year&gt;1987&lt;/year&gt;&lt;pub-dates&gt;&lt;date&gt;1987/07/01/&lt;/date&gt;&lt;/pub-dates&gt;&lt;/dates&gt;&lt;isbn&gt;0376-7388&lt;/isbn&gt;&lt;urls&gt;&lt;related-urls&gt;&lt;url&gt;http://www.sciencedirect.com/science/article/pii/S0376738800850152&lt;/url&gt;&lt;/related-urls&gt;&lt;/urls&gt;&lt;electronic-resource-num&gt;https://doi.org/10.1016/S0376-7388(00)85015-2&lt;/electronic-resource-num&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[229]</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by characterizing the polysulfone ultrafiltration membranes. Following that study, Quinson et al. </w:t>
      </w:r>
      <w:r w:rsidR="00B21085" w:rsidRPr="00D475D8">
        <w:rPr>
          <w:rFonts w:ascii="Times New Roman" w:hAnsi="Times New Roman"/>
          <w:sz w:val="24"/>
          <w:szCs w:val="24"/>
          <w:lang w:val="en-GB"/>
        </w:rPr>
        <w:fldChar w:fldCharType="begin">
          <w:fldData xml:space="preserve">PEVuZE5vdGU+PENpdGU+PEF1dGhvcj5RdWluc29uPC9BdXRob3I+PFllYXI+MTk5MTwvWWVhcj48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</w:fldData>
        </w:fldChar>
      </w:r>
      <w:r w:rsidR="008B6E86">
        <w:rPr>
          <w:rFonts w:ascii="Times New Roman" w:hAnsi="Times New Roman"/>
          <w:sz w:val="24"/>
          <w:szCs w:val="24"/>
          <w:lang w:val="en-GB"/>
        </w:rPr>
        <w:instrText xml:space="preserve"> ADDIN EN.CITE </w:instrText>
      </w:r>
      <w:r w:rsidR="008B6E86">
        <w:rPr>
          <w:rFonts w:ascii="Times New Roman" w:hAnsi="Times New Roman"/>
          <w:sz w:val="24"/>
          <w:szCs w:val="24"/>
          <w:lang w:val="en-GB"/>
        </w:rPr>
        <w:fldChar w:fldCharType="begin">
          <w:fldData xml:space="preserve">PEVuZE5vdGU+PENpdGU+PEF1dGhvcj5RdWluc29uPC9BdXRob3I+PFllYXI+MTk5MTwvWWVhcj48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</w:fldData>
        </w:fldChar>
      </w:r>
      <w:r w:rsidR="008B6E86">
        <w:rPr>
          <w:rFonts w:ascii="Times New Roman" w:hAnsi="Times New Roman"/>
          <w:sz w:val="24"/>
          <w:szCs w:val="24"/>
          <w:lang w:val="en-GB"/>
        </w:rPr>
        <w:instrText xml:space="preserve"> ADDIN EN.CITE.DATA </w:instrText>
      </w:r>
      <w:r w:rsidR="008B6E86">
        <w:rPr>
          <w:rFonts w:ascii="Times New Roman" w:hAnsi="Times New Roman"/>
          <w:sz w:val="24"/>
          <w:szCs w:val="24"/>
          <w:lang w:val="en-GB"/>
        </w:rPr>
      </w:r>
      <w:r w:rsidR="008B6E86">
        <w:rPr>
          <w:rFonts w:ascii="Times New Roman" w:hAnsi="Times New Roman"/>
          <w:sz w:val="24"/>
          <w:szCs w:val="24"/>
          <w:lang w:val="en-GB"/>
        </w:rPr>
        <w:fldChar w:fldCharType="end"/>
      </w:r>
      <w:r w:rsidR="00B21085" w:rsidRPr="00D475D8">
        <w:rPr>
          <w:rFonts w:ascii="Times New Roman" w:hAnsi="Times New Roman"/>
          <w:sz w:val="24"/>
          <w:szCs w:val="24"/>
          <w:lang w:val="en-GB"/>
        </w:rPr>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[230, 231]</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characterized the polycarbonate membrane with the average pore size diameter 15 nm to focus on the swelling phenomena. Broek et al. </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&lt;EndNote&gt;&lt;Cite&gt;&lt;Author&gt;Broek&lt;/Author&gt;&lt;Year&gt;1992&lt;/Year&gt;&lt;RecNum&gt;796&lt;/RecNum&gt;&lt;DisplayText&gt;[232]&lt;/DisplayText&gt;&lt;record&gt;&lt;rec-number&gt;796&lt;/rec-number&gt;&lt;foreign-keys&gt;&lt;key app="EN" db-id="dpf09dwxptw9d7e9tt2pe2pg0vr0v0r2xp5t" timestamp="1573537745"&gt;796&lt;/key&gt;&lt;/foreign-keys&gt;&lt;ref-type name="Journal Article"&gt;17&lt;/ref-type&gt;&lt;contributors&gt;&lt;authors&gt;&lt;author&gt;Broek, Arnold P.&lt;/author&gt;&lt;author&gt;Teunis, Herman A.&lt;/author&gt;&lt;author&gt;Bargeman, Derk&lt;/author&gt;&lt;author&gt;Sprengers, Erik D.&lt;/author&gt;&lt;author&gt;Smolders, Cees A.&lt;/author&gt;&lt;/authors&gt;&lt;/contributors&gt;&lt;titles&gt;&lt;title&gt;Characterization of hollow fiber hemodialysis membranes: pore size distribution and performance&lt;/title&gt;&lt;secondary-title&gt;Journal of Membrane Science&lt;/secondary-title&gt;&lt;/titles&gt;&lt;periodical&gt;&lt;full-title&gt;Journal of Membrane Science&lt;/full-title&gt;&lt;/periodical&gt;&lt;pages&gt;143-152&lt;/pages&gt;&lt;volume&gt;73&lt;/volume&gt;&lt;number&gt;2&lt;/number&gt;&lt;keywords&gt;&lt;keyword&gt;artificial kidney&lt;/keyword&gt;&lt;keyword&gt;dialysis, including Donnan&lt;/keyword&gt;&lt;keyword&gt;membrane preparation and structure&lt;/keyword&gt;&lt;keyword&gt;membrane characterization&lt;/keyword&gt;&lt;keyword&gt;thermoporometry&lt;/keyword&gt;&lt;/keywords&gt;&lt;dates&gt;&lt;year&gt;1992&lt;/year&gt;&lt;pub-dates&gt;&lt;date&gt;1992/10/09/&lt;/date&gt;&lt;/pub-dates&gt;&lt;/dates&gt;&lt;isbn&gt;0376-7388&lt;/isbn&gt;&lt;urls&gt;&lt;related-urls&gt;&lt;url&gt;http://www.sciencedirect.com/science/article/pii/0376738892801243&lt;/url&gt;&lt;/related-urls&gt;&lt;/urls&gt;&lt;electronic-resource-num&gt;https://doi.org/10.1016/0376-7388(92)80124-3&lt;/electronic-resource-num&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[232]</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conducted thermoporometry for the hollow fibber </w:t>
      </w:r>
      <w:proofErr w:type="spellStart"/>
      <w:r w:rsidR="00B21085" w:rsidRPr="005444B8">
        <w:rPr>
          <w:rFonts w:ascii="Times New Roman" w:hAnsi="Times New Roman"/>
          <w:sz w:val="24"/>
          <w:szCs w:val="24"/>
          <w:lang w:val="en-GB"/>
        </w:rPr>
        <w:t>hemodialysis</w:t>
      </w:r>
      <w:proofErr w:type="spellEnd"/>
      <w:r w:rsidR="00B21085" w:rsidRPr="005444B8">
        <w:rPr>
          <w:rFonts w:ascii="Times New Roman" w:hAnsi="Times New Roman"/>
          <w:sz w:val="24"/>
          <w:szCs w:val="24"/>
          <w:lang w:val="en-GB"/>
        </w:rPr>
        <w:t xml:space="preserve"> membrane that was based on cellulose to characterize the pore structure in the artificial kidney studies. Cuperus et al. </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&lt;EndNote&gt;&lt;Cite&gt;&lt;Author&gt;Cuperus&lt;/Author&gt;&lt;Year&gt;1992&lt;/Year&gt;&lt;RecNum&gt;568&lt;/RecNum&gt;&lt;DisplayText&gt;[233]&lt;/DisplayText&gt;&lt;record&gt;&lt;rec-number&gt;568&lt;/rec-number&gt;&lt;foreign-keys&gt;&lt;key app="EN" db-id="dpf09dwxptw9d7e9tt2pe2pg0vr0v0r2xp5t" timestamp="1546927972"&gt;568&lt;/key&gt;&lt;/foreign-keys&gt;&lt;ref-type name="Journal Article"&gt;17&lt;/ref-type&gt;&lt;contributors&gt;&lt;authors&gt;&lt;author&gt;Cuperus, F. P.&lt;/author&gt;&lt;author&gt;Bargeman, D.&lt;/author&gt;&lt;author&gt;Smolders, C. A.&lt;/author&gt;&lt;/authors&gt;&lt;/contributors&gt;&lt;titles&gt;&lt;title&gt;Critical points in the analysis of membrane pore structures by thermoporometry&lt;/title&gt;&lt;secondary-title&gt;Journal of Membrane Science&lt;/secondary-title&gt;&lt;/titles&gt;&lt;periodical&gt;&lt;full-title&gt;Journal of Membrane Science&lt;/full-title&gt;&lt;/periodical&gt;&lt;pages&gt;45-53&lt;/pages&gt;&lt;volume&gt;66&lt;/volume&gt;&lt;number&gt;1&lt;/number&gt;&lt;keywords&gt;&lt;keyword&gt;membrane preparation and structure&lt;/keyword&gt;&lt;keyword&gt;microporous and porous membranes&lt;/keyword&gt;&lt;keyword&gt;ultrafiltrations&lt;/keyword&gt;&lt;keyword&gt;thermoporometry&lt;/keyword&gt;&lt;keyword&gt;membrane characterization&lt;/keyword&gt;&lt;/keywords&gt;&lt;dates&gt;&lt;year&gt;1992&lt;/year&gt;&lt;pub-dates&gt;&lt;date&gt;1992/02/01/&lt;/date&gt;&lt;/pub-dates&gt;&lt;/dates&gt;&lt;isbn&gt;0376-7388&lt;/isbn&gt;&lt;urls&gt;&lt;related-urls&gt;&lt;url&gt;http://www.sciencedirect.com/science/article/pii/0376738892800907&lt;/url&gt;&lt;/related-urls&gt;&lt;/urls&gt;&lt;electronic-resource-num&gt;https://doi.org/10.1016/0376-7388(92)80090-7&lt;/electronic-resource-num&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[233]</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focused on the thermoporometry tests for both ceramic (alumina) and polymeric (polyphenylene, polysulfone, and cellulose acetate) membranes to see the feasibility of the method on different membrane types that had different casting thicknesses. It was seen that the method was reliable for isotropic membranes while </w:t>
      </w:r>
      <w:r w:rsidR="00B21085" w:rsidRPr="005444B8">
        <w:rPr>
          <w:rFonts w:ascii="Times New Roman" w:hAnsi="Times New Roman"/>
          <w:sz w:val="24"/>
          <w:szCs w:val="24"/>
          <w:lang w:val="en-GB"/>
        </w:rPr>
        <w:lastRenderedPageBreak/>
        <w:t xml:space="preserve">there was a doubt for the anisotropic membranes since the pore in the sublayer of anisotropic membranes may prevent accurate characterization. Similar to Ref. </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&lt;EndNote&gt;&lt;Cite&gt;&lt;Author&gt;Maghsodi&lt;/Author&gt;&lt;Year&gt;2018&lt;/Year&gt;&lt;RecNum&gt;791&lt;/RecNum&gt;&lt;DisplayText&gt;[225]&lt;/DisplayText&gt;&lt;record&gt;&lt;rec-number&gt;791&lt;/rec-number&gt;&lt;foreign-keys&gt;&lt;key app="EN" db-id="dpf09dwxptw9d7e9tt2pe2pg0vr0v0r2xp5t" timestamp="1573536608"&gt;791&lt;/key&gt;&lt;/foreign-keys&gt;&lt;ref-type name="Journal Article"&gt;17&lt;/ref-type&gt;&lt;contributors&gt;&lt;authors&gt;&lt;author&gt;Maghsodi, Akram&lt;/author&gt;&lt;author&gt;Adlnasab, Laleh&lt;/author&gt;&lt;author&gt;Shabanian, Meisam&lt;/author&gt;&lt;author&gt;Javanbakht, Mehran&lt;/author&gt;&lt;/authors&gt;&lt;/contributors&gt;&lt;titles&gt;&lt;title&gt;Optimization of effective parameters in the synthesis of nanopore anodic aluminum oxide membrane and arsenic removal by prepared magnetic iron oxide nanoparicles in anodic aluminum oxide membrane via ultrasonic-hydrothermal method&lt;/title&gt;&lt;secondary-title&gt;Ultrasonics Sonochemistry&lt;/secondary-title&gt;&lt;/titles&gt;&lt;periodical&gt;&lt;full-title&gt;Ultrasonics Sonochemistry&lt;/full-title&gt;&lt;/periodical&gt;&lt;pages&gt;441-452&lt;/pages&gt;&lt;volume&gt;48&lt;/volume&gt;&lt;keywords&gt;&lt;keyword&gt;Anodic aluminum oxide&lt;/keyword&gt;&lt;keyword&gt;Nanoporous membrane&lt;/keyword&gt;&lt;keyword&gt;Anodization&lt;/keyword&gt;&lt;keyword&gt;Modification&lt;/keyword&gt;&lt;keyword&gt;Magnetic iron oxide nanoparticles&lt;/keyword&gt;&lt;keyword&gt;Ultrasonic-hydrothermal method, Arsenic removal&lt;/keyword&gt;&lt;/keywords&gt;&lt;dates&gt;&lt;year&gt;2018&lt;/year&gt;&lt;pub-dates&gt;&lt;date&gt;2018/11/01/&lt;/date&gt;&lt;/pub-dates&gt;&lt;/dates&gt;&lt;isbn&gt;1350-4177&lt;/isbn&gt;&lt;urls&gt;&lt;related-urls&gt;&lt;url&gt;http://www.sciencedirect.com/science/article/pii/S135041771830395X&lt;/url&gt;&lt;/related-urls&gt;&lt;/urls&gt;&lt;electronic-resource-num&gt;https://doi.org/10.1016/j.ultsonch.2018.07.003&lt;/electronic-resource-num&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[225]</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Terrazas-Bandala et al. </w:t>
      </w:r>
      <w:r w:rsidR="00B21085"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&lt;EndNote&gt;&lt;Cite&gt;&lt;Author&gt;Terrazas-Bandala&lt;/Author&gt;&lt;Year&gt;2014&lt;/Year&gt;&lt;RecNum&gt;797&lt;/RecNum&gt;&lt;DisplayText&gt;[234]&lt;/DisplayText&gt;&lt;record&gt;&lt;rec-number&gt;797&lt;/rec-number&gt;&lt;foreign-keys&gt;&lt;key app="EN" db-id="dpf09dwxptw9d7e9tt2pe2pg0vr0v0r2xp5t" timestamp="1573538168"&gt;797&lt;/key&gt;&lt;/foreign-keys&gt;&lt;ref-type name="Journal Article"&gt;17&lt;/ref-type&gt;&lt;contributors&gt;&lt;authors&gt;&lt;author&gt;Terrazas-Bandala, Luisa Piroshka&lt;/author&gt;&lt;author&gt;Gonzalez-Sanchez, Guillermo&lt;/author&gt;&lt;author&gt;Garcia-Valls, Ricard&lt;/author&gt;&lt;author&gt;Gumi, Tania&lt;/author&gt;&lt;author&gt;Beurroies, Isabelle&lt;/author&gt;&lt;author&gt;Denoyel, Renaud&lt;/author&gt;&lt;author&gt;Torras, Carles&lt;/author&gt;&lt;author&gt;Ballinas-Casarrubias, Lourdes&lt;/author&gt;&lt;/authors&gt;&lt;/contributors&gt;&lt;titles&gt;&lt;title&gt;Influence of humidity, temperature, and the addition of activated carbon on the preparation of cellulose acetate membranes and their ability to remove arsenic from water&lt;/title&gt;&lt;secondary-title&gt;Journal of Applied Polymer Science&lt;/secondary-title&gt;&lt;/titles&gt;&lt;periodical&gt;&lt;full-title&gt;Journal of Applied Polymer Science&lt;/full-title&gt;&lt;/periodical&gt;&lt;volume&gt;131&lt;/volume&gt;&lt;number&gt;8&lt;/number&gt;&lt;keywords&gt;&lt;keyword&gt;cellulose and other wood products&lt;/keyword&gt;&lt;keyword&gt;membranes&lt;/keyword&gt;&lt;keyword&gt;morphology&lt;/keyword&gt;&lt;/keywords&gt;&lt;dates&gt;&lt;year&gt;2014&lt;/year&gt;&lt;pub-dates&gt;&lt;date&gt;2014/04/15&lt;/date&gt;&lt;/pub-dates&gt;&lt;/dates&gt;&lt;publisher&gt;John Wiley &amp;amp; Sons, Ltd&lt;/publisher&gt;&lt;isbn&gt;0021-8995&lt;/isbn&gt;&lt;urls&gt;&lt;related-urls&gt;&lt;url&gt;https://doi.org/10.1002/app.40134&lt;/url&gt;&lt;/related-urls&gt;&lt;/urls&gt;&lt;electronic-resource-num&gt;10.1002/app.40134&lt;/electronic-resource-num&gt;&lt;access-date&gt;2019/11/11&lt;/access-date&gt;&lt;/record&gt;&lt;/Cite&gt;&lt;/EndNote&gt;</w:instrText>
      </w:r>
      <w:r w:rsidR="00B21085"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[234]</w:t>
      </w:r>
      <w:r w:rsidR="00B21085" w:rsidRPr="00D475D8">
        <w:rPr>
          <w:rFonts w:ascii="Times New Roman" w:hAnsi="Times New Roman"/>
          <w:sz w:val="24"/>
          <w:szCs w:val="24"/>
          <w:lang w:val="en-GB"/>
        </w:rPr>
        <w:fldChar w:fldCharType="end"/>
      </w:r>
      <w:r w:rsidR="00B21085" w:rsidRPr="005444B8">
        <w:rPr>
          <w:rFonts w:ascii="Times New Roman" w:hAnsi="Times New Roman"/>
          <w:sz w:val="24"/>
          <w:szCs w:val="24"/>
          <w:lang w:val="en-GB"/>
        </w:rPr>
        <w:t xml:space="preserve"> also aimed to remove arsenic from aqueous solutions. Cellulose acetate and active carbon membranes popularly for that purpose and their characterization procedures were completed via </w:t>
      </w:r>
      <w:r w:rsidR="00A50648">
        <w:rPr>
          <w:rFonts w:ascii="Times New Roman" w:hAnsi="Times New Roman"/>
          <w:sz w:val="24"/>
          <w:szCs w:val="24"/>
          <w:lang w:val="en-GB"/>
        </w:rPr>
        <w:t xml:space="preserve">the </w:t>
      </w:r>
      <w:r w:rsidR="00B21085" w:rsidRPr="005444B8">
        <w:rPr>
          <w:rFonts w:ascii="Times New Roman" w:hAnsi="Times New Roman"/>
          <w:sz w:val="24"/>
          <w:szCs w:val="24"/>
          <w:lang w:val="en-GB"/>
        </w:rPr>
        <w:t xml:space="preserve">thermoporometry method. All the </w:t>
      </w:r>
      <w:proofErr w:type="gramStart"/>
      <w:r w:rsidR="00B21085" w:rsidRPr="005444B8">
        <w:rPr>
          <w:rFonts w:ascii="Times New Roman" w:hAnsi="Times New Roman"/>
          <w:sz w:val="24"/>
          <w:szCs w:val="24"/>
          <w:lang w:val="en-GB"/>
        </w:rPr>
        <w:t>aforementioned studies</w:t>
      </w:r>
      <w:proofErr w:type="gramEnd"/>
      <w:r w:rsidR="00B21085" w:rsidRPr="005444B8">
        <w:rPr>
          <w:rFonts w:ascii="Times New Roman" w:hAnsi="Times New Roman"/>
          <w:sz w:val="24"/>
          <w:szCs w:val="24"/>
          <w:lang w:val="en-GB"/>
        </w:rPr>
        <w:t xml:space="preserve"> are also summarised in Table 5. It can be said that whole thermoporometry studies were conducted by using water although the method can also be applied with different kinds of liquids. The main reason behind this fact is the easy observation of water-ice phase change plots via thermograms. </w:t>
      </w:r>
    </w:p>
    <w:p w14:paraId="23343DE7" w14:textId="77777777" w:rsidR="00B21085" w:rsidRPr="005444B8" w:rsidRDefault="00B21085" w:rsidP="00777238">
      <w:pPr>
        <w:pStyle w:val="Prrafodelista"/>
        <w:spacing w:line="480" w:lineRule="auto"/>
        <w:ind w:left="0"/>
        <w:jc w:val="both"/>
        <w:rPr>
          <w:rFonts w:ascii="Times New Roman" w:hAnsi="Times New Roman"/>
          <w:sz w:val="24"/>
          <w:szCs w:val="24"/>
          <w:lang w:val="en-GB"/>
        </w:rPr>
      </w:pPr>
    </w:p>
    <w:p w14:paraId="26379DD6" w14:textId="77777777" w:rsidR="00B21085" w:rsidRPr="005444B8" w:rsidRDefault="00B21085" w:rsidP="00777238">
      <w:pPr>
        <w:pStyle w:val="Prrafodelista"/>
        <w:spacing w:line="480" w:lineRule="auto"/>
        <w:ind w:left="0"/>
        <w:jc w:val="center"/>
        <w:rPr>
          <w:rFonts w:ascii="Times New Roman" w:hAnsi="Times New Roman"/>
          <w:sz w:val="24"/>
          <w:szCs w:val="24"/>
          <w:lang w:val="en-GB"/>
        </w:rPr>
      </w:pPr>
      <w:r w:rsidRPr="005444B8">
        <w:rPr>
          <w:rFonts w:ascii="Times New Roman" w:hAnsi="Times New Roman"/>
          <w:sz w:val="24"/>
          <w:szCs w:val="24"/>
          <w:lang w:val="en-GB"/>
        </w:rPr>
        <w:t>Table 5: Summary of remarkable thermoporometry studies in the literature.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2831"/>
        <w:gridCol w:w="2688"/>
      </w:tblGrid>
      <w:tr w:rsidR="00B21085" w:rsidRPr="005444B8" w14:paraId="5C2BCBB0" w14:textId="77777777" w:rsidTr="001A1D16">
        <w:trPr>
          <w:jc w:val="center"/>
        </w:trPr>
        <w:tc>
          <w:tcPr>
            <w:tcW w:w="3650" w:type="dxa"/>
          </w:tcPr>
          <w:p w14:paraId="3EAEE931" w14:textId="77777777" w:rsidR="00B21085" w:rsidRPr="005444B8" w:rsidRDefault="00B21085" w:rsidP="00777238">
            <w:pPr>
              <w:pStyle w:val="Prrafodelista"/>
              <w:spacing w:line="480" w:lineRule="auto"/>
              <w:ind w:left="0"/>
              <w:jc w:val="both"/>
              <w:rPr>
                <w:rFonts w:ascii="Times New Roman" w:hAnsi="Times New Roman"/>
                <w:b/>
                <w:sz w:val="24"/>
                <w:szCs w:val="24"/>
                <w:lang w:val="en-GB"/>
              </w:rPr>
            </w:pPr>
            <w:r w:rsidRPr="005444B8">
              <w:rPr>
                <w:rFonts w:ascii="Times New Roman" w:hAnsi="Times New Roman"/>
                <w:b/>
                <w:sz w:val="24"/>
                <w:szCs w:val="24"/>
                <w:lang w:val="en-GB"/>
              </w:rPr>
              <w:t>Study</w:t>
            </w:r>
          </w:p>
        </w:tc>
        <w:tc>
          <w:tcPr>
            <w:tcW w:w="2878" w:type="dxa"/>
          </w:tcPr>
          <w:p w14:paraId="5734DD75" w14:textId="77777777" w:rsidR="00B21085" w:rsidRPr="005444B8" w:rsidRDefault="00B21085" w:rsidP="00777238">
            <w:pPr>
              <w:pStyle w:val="Prrafodelista"/>
              <w:spacing w:line="480" w:lineRule="auto"/>
              <w:ind w:left="0"/>
              <w:jc w:val="both"/>
              <w:rPr>
                <w:rFonts w:ascii="Times New Roman" w:hAnsi="Times New Roman"/>
                <w:b/>
                <w:sz w:val="24"/>
                <w:szCs w:val="24"/>
                <w:lang w:val="en-GB"/>
              </w:rPr>
            </w:pPr>
            <w:r w:rsidRPr="005444B8">
              <w:rPr>
                <w:rFonts w:ascii="Times New Roman" w:hAnsi="Times New Roman"/>
                <w:b/>
                <w:sz w:val="24"/>
                <w:szCs w:val="24"/>
                <w:lang w:val="en-GB"/>
              </w:rPr>
              <w:t>Membrane type</w:t>
            </w:r>
          </w:p>
        </w:tc>
        <w:tc>
          <w:tcPr>
            <w:tcW w:w="2760" w:type="dxa"/>
          </w:tcPr>
          <w:p w14:paraId="2220B77C" w14:textId="77777777" w:rsidR="00B21085" w:rsidRPr="005444B8" w:rsidRDefault="00B21085" w:rsidP="00777238">
            <w:pPr>
              <w:pStyle w:val="Prrafodelista"/>
              <w:spacing w:line="480" w:lineRule="auto"/>
              <w:ind w:left="0"/>
              <w:jc w:val="both"/>
              <w:rPr>
                <w:rFonts w:ascii="Times New Roman" w:hAnsi="Times New Roman"/>
                <w:b/>
                <w:sz w:val="24"/>
                <w:szCs w:val="24"/>
                <w:lang w:val="en-GB"/>
              </w:rPr>
            </w:pPr>
            <w:r w:rsidRPr="005444B8">
              <w:rPr>
                <w:rFonts w:ascii="Times New Roman" w:hAnsi="Times New Roman"/>
                <w:b/>
                <w:sz w:val="24"/>
                <w:szCs w:val="24"/>
                <w:lang w:val="en-GB"/>
              </w:rPr>
              <w:t>Liquid medium</w:t>
            </w:r>
          </w:p>
        </w:tc>
      </w:tr>
      <w:tr w:rsidR="00B21085" w:rsidRPr="005444B8" w14:paraId="11F58C65" w14:textId="77777777" w:rsidTr="001A1D16">
        <w:trPr>
          <w:jc w:val="center"/>
        </w:trPr>
        <w:tc>
          <w:tcPr>
            <w:tcW w:w="3650" w:type="dxa"/>
          </w:tcPr>
          <w:p w14:paraId="17320F42" w14:textId="77777777" w:rsidR="00B21085" w:rsidRPr="005444B8" w:rsidRDefault="00B21085" w:rsidP="00777238">
            <w:pPr>
              <w:pStyle w:val="Prrafodelista"/>
              <w:spacing w:line="480" w:lineRule="auto"/>
              <w:ind w:left="0"/>
              <w:jc w:val="both"/>
              <w:rPr>
                <w:rFonts w:ascii="Times New Roman" w:hAnsi="Times New Roman"/>
                <w:sz w:val="24"/>
                <w:szCs w:val="24"/>
                <w:lang w:val="en-GB"/>
              </w:rPr>
            </w:pPr>
            <w:r w:rsidRPr="005444B8">
              <w:rPr>
                <w:rFonts w:ascii="Times New Roman" w:hAnsi="Times New Roman"/>
                <w:sz w:val="24"/>
                <w:szCs w:val="24"/>
                <w:lang w:val="en-GB"/>
              </w:rPr>
              <w:t xml:space="preserve">Brun et al. </w:t>
            </w:r>
            <w:r w:rsidRPr="00D475D8">
              <w:rPr>
                <w:rFonts w:ascii="Times New Roman" w:hAnsi="Times New Roman"/>
                <w:sz w:val="24"/>
                <w:szCs w:val="24"/>
                <w:lang w:val="en-GB"/>
              </w:rPr>
              <w:fldChar w:fldCharType="begin"/>
            </w:r>
            <w:r w:rsidRPr="005444B8">
              <w:rPr>
                <w:rFonts w:ascii="Times New Roman" w:hAnsi="Times New Roman"/>
                <w:sz w:val="24"/>
                <w:szCs w:val="24"/>
                <w:lang w:val="en-GB"/>
              </w:rPr>
              <w:instrText xml:space="preserve"> ADDIN EN.CITE &lt;EndNote&gt;&lt;Cite&gt;&lt;Author&gt;Brun&lt;/Author&gt;&lt;Year&gt;1977&lt;/Year&gt;&lt;RecNum&gt;664&lt;/RecNum&gt;&lt;DisplayText&gt;[35]&lt;/DisplayText&gt;&lt;record&gt;&lt;rec-number&gt;664&lt;/rec-number&gt;&lt;foreign-keys&gt;&lt;key app="EN" db-id="dpf09dwxptw9d7e9tt2pe2pg0vr0v0r2xp5t" timestamp="1573286761"&gt;664&lt;/key&gt;&lt;/foreign-keys&gt;&lt;ref-type name="Journal Article"&gt;17&lt;/ref-type&gt;&lt;contributors&gt;&lt;authors&gt;&lt;author&gt;Brun, Maurice&lt;/author&gt;&lt;author&gt;Lallemand, André&lt;/author&gt;&lt;author&gt;Quinson, Jean-François&lt;/author&gt;&lt;author&gt;Eyraud, Charles&lt;/author&gt;&lt;/authors&gt;&lt;/contributors&gt;&lt;titles&gt;&lt;title&gt;A new method for the simultaneous determination of the size and shape of pores: the thermoporometry&lt;/title&gt;&lt;secondary-title&gt;Thermochimica Acta&lt;/secondary-title&gt;&lt;/titles&gt;&lt;periodical&gt;&lt;full-title&gt;Thermochimica Acta&lt;/full-title&gt;&lt;/periodical&gt;&lt;pages&gt;59-88&lt;/pages&gt;&lt;volume&gt;21&lt;/volume&gt;&lt;number&gt;1&lt;/number&gt;&lt;dates&gt;&lt;year&gt;1977&lt;/year&gt;&lt;pub-dates&gt;&lt;date&gt;1977/10/01/&lt;/date&gt;&lt;/pub-dates&gt;&lt;/dates&gt;&lt;isbn&gt;0040-6031&lt;/isbn&gt;&lt;urls&gt;&lt;related-urls&gt;&lt;url&gt;http://www.sciencedirect.com/science/article/pii/0040603177851228&lt;/url&gt;&lt;/related-urls&gt;&lt;/urls&gt;&lt;electronic-resource-num&gt;https://doi.org/10.1016/0040-6031(77)85122-8&lt;/electronic-resource-num&gt;&lt;/record&gt;&lt;/Cite&gt;&lt;/EndNote&gt;</w:instrText>
            </w:r>
            <w:r w:rsidRPr="00D475D8">
              <w:rPr>
                <w:rFonts w:ascii="Times New Roman" w:hAnsi="Times New Roman"/>
                <w:sz w:val="24"/>
                <w:szCs w:val="24"/>
                <w:lang w:val="en-GB"/>
              </w:rPr>
              <w:fldChar w:fldCharType="separate"/>
            </w:r>
            <w:r w:rsidRPr="005444B8">
              <w:rPr>
                <w:rFonts w:ascii="Times New Roman" w:hAnsi="Times New Roman"/>
                <w:noProof/>
                <w:sz w:val="24"/>
                <w:szCs w:val="24"/>
                <w:lang w:val="en-GB"/>
              </w:rPr>
              <w:t>[35]</w:t>
            </w:r>
            <w:r w:rsidRPr="00D475D8">
              <w:rPr>
                <w:rFonts w:ascii="Times New Roman" w:hAnsi="Times New Roman"/>
                <w:sz w:val="24"/>
                <w:szCs w:val="24"/>
                <w:lang w:val="en-GB"/>
              </w:rPr>
              <w:fldChar w:fldCharType="end"/>
            </w:r>
          </w:p>
        </w:tc>
        <w:tc>
          <w:tcPr>
            <w:tcW w:w="2878" w:type="dxa"/>
          </w:tcPr>
          <w:p w14:paraId="7680152A" w14:textId="77777777" w:rsidR="00B21085" w:rsidRPr="005444B8" w:rsidRDefault="00B21085" w:rsidP="00777238">
            <w:pPr>
              <w:pStyle w:val="Prrafodelista"/>
              <w:spacing w:line="480" w:lineRule="auto"/>
              <w:ind w:left="0"/>
              <w:jc w:val="both"/>
              <w:rPr>
                <w:rFonts w:ascii="Times New Roman" w:hAnsi="Times New Roman"/>
                <w:sz w:val="24"/>
                <w:szCs w:val="24"/>
                <w:lang w:val="en-GB"/>
              </w:rPr>
            </w:pPr>
            <w:r w:rsidRPr="005444B8">
              <w:rPr>
                <w:rFonts w:ascii="Times New Roman" w:hAnsi="Times New Roman"/>
                <w:sz w:val="24"/>
                <w:szCs w:val="24"/>
                <w:lang w:val="en-GB"/>
              </w:rPr>
              <w:t xml:space="preserve">Powders </w:t>
            </w:r>
            <w:r w:rsidRPr="005444B8">
              <w:rPr>
                <w:rFonts w:ascii="Times New Roman" w:hAnsi="Times New Roman"/>
                <w:sz w:val="24"/>
                <w:szCs w:val="24"/>
                <w:vertAlign w:val="superscript"/>
                <w:lang w:val="en-GB"/>
              </w:rPr>
              <w:t>1</w:t>
            </w:r>
          </w:p>
        </w:tc>
        <w:tc>
          <w:tcPr>
            <w:tcW w:w="2760" w:type="dxa"/>
          </w:tcPr>
          <w:p w14:paraId="2AB8E352" w14:textId="77777777" w:rsidR="00B21085" w:rsidRPr="005444B8" w:rsidRDefault="00B21085" w:rsidP="00777238">
            <w:pPr>
              <w:pStyle w:val="Prrafodelista"/>
              <w:spacing w:line="480" w:lineRule="auto"/>
              <w:ind w:left="0"/>
              <w:jc w:val="both"/>
              <w:rPr>
                <w:rFonts w:ascii="Times New Roman" w:hAnsi="Times New Roman"/>
                <w:sz w:val="24"/>
                <w:szCs w:val="24"/>
                <w:lang w:val="en-GB"/>
              </w:rPr>
            </w:pPr>
            <w:r w:rsidRPr="005444B8">
              <w:rPr>
                <w:rFonts w:ascii="Times New Roman" w:hAnsi="Times New Roman"/>
                <w:sz w:val="24"/>
                <w:szCs w:val="24"/>
                <w:lang w:val="en-GB"/>
              </w:rPr>
              <w:t>Water and Benzene</w:t>
            </w:r>
          </w:p>
        </w:tc>
      </w:tr>
      <w:tr w:rsidR="00B21085" w:rsidRPr="005444B8" w14:paraId="6C4E7B2D" w14:textId="77777777" w:rsidTr="001A1D16">
        <w:trPr>
          <w:jc w:val="center"/>
        </w:trPr>
        <w:tc>
          <w:tcPr>
            <w:tcW w:w="3650" w:type="dxa"/>
          </w:tcPr>
          <w:p w14:paraId="1417BCBC" w14:textId="5207D033" w:rsidR="00B21085" w:rsidRPr="005444B8" w:rsidRDefault="00B21085" w:rsidP="00777238">
            <w:pPr>
              <w:pStyle w:val="Prrafodelista"/>
              <w:spacing w:line="480" w:lineRule="auto"/>
              <w:ind w:left="0"/>
              <w:jc w:val="both"/>
              <w:rPr>
                <w:rFonts w:ascii="Times New Roman" w:hAnsi="Times New Roman"/>
                <w:sz w:val="24"/>
                <w:szCs w:val="24"/>
                <w:lang w:val="en-GB"/>
              </w:rPr>
            </w:pPr>
            <w:r w:rsidRPr="005444B8">
              <w:rPr>
                <w:rFonts w:ascii="Times New Roman" w:hAnsi="Times New Roman"/>
                <w:sz w:val="24"/>
                <w:szCs w:val="24"/>
                <w:lang w:val="en-GB"/>
              </w:rPr>
              <w:t xml:space="preserve">Zeman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&lt;EndNote&gt;&lt;Cite&gt;&lt;Author&gt;Zeman&lt;/Author&gt;&lt;Year&gt;1987&lt;/Year&gt;&lt;RecNum&gt;616&lt;/RecNum&gt;&lt;DisplayText&gt;[229]&lt;/DisplayText&gt;&lt;record&gt;&lt;rec-number&gt;616&lt;/rec-number&gt;&lt;foreign-keys&gt;&lt;key app="EN" db-id="dpf09dwxptw9d7e9tt2pe2pg0vr0v0r2xp5t" timestamp="1552636233"&gt;616&lt;/key&gt;&lt;/foreign-keys&gt;&lt;ref-type name="Journal Article"&gt;17&lt;/ref-type&gt;&lt;contributors&gt;&lt;authors&gt;&lt;author&gt;Zeman, Leos&lt;/author&gt;&lt;author&gt;Tkacik, Gabriel&lt;/author&gt;&lt;author&gt;Le Parlouer, Pierre&lt;/author&gt;&lt;/authors&gt;&lt;/contributors&gt;&lt;titles&gt;&lt;title&gt;Characterization of porous sublayers in uf membranes by thermoporometry&lt;/title&gt;&lt;secondary-title&gt;Journal of Membrane Science&lt;/secondary-title&gt;&lt;/titles&gt;&lt;periodical&gt;&lt;full-title&gt;Journal of Membrane Science&lt;/full-title&gt;&lt;/periodical&gt;&lt;pages&gt;329-337&lt;/pages&gt;&lt;volume&gt;32&lt;/volume&gt;&lt;number&gt;2&lt;/number&gt;&lt;dates&gt;&lt;year&gt;1987&lt;/year&gt;&lt;pub-dates&gt;&lt;date&gt;1987/07/01/&lt;/date&gt;&lt;/pub-dates&gt;&lt;/dates&gt;&lt;isbn&gt;0376-7388&lt;/isbn&gt;&lt;urls&gt;&lt;related-urls&gt;&lt;url&gt;http://www.sciencedirect.com/science/article/pii/S0376738800850152&lt;/url&gt;&lt;/related-urls&gt;&lt;/urls&gt;&lt;electronic-resource-num&gt;https://doi.org/10.1016/S0376-7388(00)85015-2&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[229]</w:t>
            </w:r>
            <w:r w:rsidRPr="00D475D8">
              <w:rPr>
                <w:rFonts w:ascii="Times New Roman" w:hAnsi="Times New Roman"/>
                <w:sz w:val="24"/>
                <w:szCs w:val="24"/>
                <w:lang w:val="en-GB"/>
              </w:rPr>
              <w:fldChar w:fldCharType="end"/>
            </w:r>
          </w:p>
        </w:tc>
        <w:tc>
          <w:tcPr>
            <w:tcW w:w="2878" w:type="dxa"/>
          </w:tcPr>
          <w:p w14:paraId="6DB03B0E" w14:textId="77777777" w:rsidR="00B21085" w:rsidRPr="005444B8" w:rsidRDefault="00B21085" w:rsidP="00777238">
            <w:pPr>
              <w:pStyle w:val="Prrafodelista"/>
              <w:spacing w:line="480" w:lineRule="auto"/>
              <w:ind w:left="0"/>
              <w:jc w:val="both"/>
              <w:rPr>
                <w:rFonts w:ascii="Times New Roman" w:hAnsi="Times New Roman"/>
                <w:sz w:val="24"/>
                <w:szCs w:val="24"/>
                <w:lang w:val="en-GB"/>
              </w:rPr>
            </w:pPr>
            <w:r w:rsidRPr="005444B8">
              <w:rPr>
                <w:rFonts w:ascii="Times New Roman" w:hAnsi="Times New Roman"/>
                <w:sz w:val="24"/>
                <w:szCs w:val="24"/>
                <w:lang w:val="en-GB"/>
              </w:rPr>
              <w:t>Polysulfone</w:t>
            </w:r>
          </w:p>
        </w:tc>
        <w:tc>
          <w:tcPr>
            <w:tcW w:w="2760" w:type="dxa"/>
          </w:tcPr>
          <w:p w14:paraId="1CD68239" w14:textId="77777777" w:rsidR="00B21085" w:rsidRPr="005444B8" w:rsidRDefault="00B21085" w:rsidP="00777238">
            <w:pPr>
              <w:pStyle w:val="Prrafodelista"/>
              <w:spacing w:line="480" w:lineRule="auto"/>
              <w:ind w:left="0"/>
              <w:jc w:val="both"/>
              <w:rPr>
                <w:rFonts w:ascii="Times New Roman" w:hAnsi="Times New Roman"/>
                <w:sz w:val="24"/>
                <w:szCs w:val="24"/>
                <w:lang w:val="en-GB"/>
              </w:rPr>
            </w:pPr>
            <w:r w:rsidRPr="005444B8">
              <w:rPr>
                <w:rFonts w:ascii="Times New Roman" w:hAnsi="Times New Roman"/>
                <w:sz w:val="24"/>
                <w:szCs w:val="24"/>
                <w:lang w:val="en-GB"/>
              </w:rPr>
              <w:t>Water</w:t>
            </w:r>
          </w:p>
        </w:tc>
      </w:tr>
      <w:tr w:rsidR="00B21085" w:rsidRPr="005444B8" w14:paraId="09CDD09D" w14:textId="77777777" w:rsidTr="001A1D16">
        <w:trPr>
          <w:jc w:val="center"/>
        </w:trPr>
        <w:tc>
          <w:tcPr>
            <w:tcW w:w="3650" w:type="dxa"/>
          </w:tcPr>
          <w:p w14:paraId="19D86F93" w14:textId="276DA957" w:rsidR="00B21085" w:rsidRPr="005444B8" w:rsidRDefault="00B21085" w:rsidP="00777238">
            <w:pPr>
              <w:pStyle w:val="Prrafodelista"/>
              <w:spacing w:line="480" w:lineRule="auto"/>
              <w:ind w:left="0"/>
              <w:jc w:val="both"/>
              <w:rPr>
                <w:rFonts w:ascii="Times New Roman" w:hAnsi="Times New Roman"/>
                <w:sz w:val="24"/>
                <w:szCs w:val="24"/>
                <w:lang w:val="en-GB"/>
              </w:rPr>
            </w:pPr>
            <w:r w:rsidRPr="005444B8">
              <w:rPr>
                <w:rFonts w:ascii="Times New Roman" w:hAnsi="Times New Roman"/>
                <w:sz w:val="24"/>
                <w:szCs w:val="24"/>
                <w:lang w:val="en-GB"/>
              </w:rPr>
              <w:t xml:space="preserve">Quinson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&lt;EndNote&gt;&lt;Cite&gt;&lt;Author&gt;Quinson&lt;/Author&gt;&lt;Year&gt;1991&lt;/Year&gt;&lt;RecNum&gt;567&lt;/RecNum&gt;&lt;DisplayText&gt;[230]&lt;/DisplayText&gt;&lt;record&gt;&lt;rec-number&gt;567&lt;/rec-number&gt;&lt;foreign-keys&gt;&lt;key app="EN" db-id="dpf09dwxptw9d7e9tt2pe2pg0vr0v0r2xp5t" timestamp="1546927936"&gt;567&lt;/key&gt;&lt;/foreign-keys&gt;&lt;ref-type name="Journal Article"&gt;17&lt;/ref-type&gt;&lt;contributors&gt;&lt;authors&gt;&lt;author&gt;Quinson, J. F.&lt;/author&gt;&lt;author&gt;Mameri, N.&lt;/author&gt;&lt;author&gt;Guihard, L.&lt;/author&gt;&lt;author&gt;Bariou, B.&lt;/author&gt;&lt;/authors&gt;&lt;/contributors&gt;&lt;titles&gt;&lt;title&gt;The study of the swelling of an ultrafiltration membrane under the influence of solvents by thermoporometry and measurement of permeability&lt;/title&gt;&lt;secondary-title&gt;Journal of Membrane Science&lt;/secondary-title&gt;&lt;/titles&gt;&lt;periodical&gt;&lt;full-title&gt;Journal of Membrane Science&lt;/full-title&gt;&lt;/periodical&gt;&lt;pages&gt;191-200&lt;/pages&gt;&lt;volume&gt;58&lt;/volume&gt;&lt;number&gt;2&lt;/number&gt;&lt;keywords&gt;&lt;keyword&gt;microporous and porous membrane&lt;/keyword&gt;&lt;keyword&gt;ultrafiltration&lt;/keyword&gt;&lt;keyword&gt;swelling&lt;/keyword&gt;&lt;keyword&gt;thermoporometry&lt;/keyword&gt;&lt;/keywords&gt;&lt;dates&gt;&lt;year&gt;1991&lt;/year&gt;&lt;pub-dates&gt;&lt;date&gt;1991/05/15/&lt;/date&gt;&lt;/pub-dates&gt;&lt;/dates&gt;&lt;isbn&gt;0376-7388&lt;/isbn&gt;&lt;urls&gt;&lt;related-urls&gt;&lt;url&gt;http://www.sciencedirect.com/science/article/pii/S0376738800824552&lt;/url&gt;&lt;/related-urls&gt;&lt;/urls&gt;&lt;electronic-resource-num&gt;https://doi.org/10.1016/S0376-7388(00)82455-2&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[230]</w:t>
            </w:r>
            <w:r w:rsidRPr="00D475D8">
              <w:rPr>
                <w:rFonts w:ascii="Times New Roman" w:hAnsi="Times New Roman"/>
                <w:sz w:val="24"/>
                <w:szCs w:val="24"/>
                <w:lang w:val="en-GB"/>
              </w:rPr>
              <w:fldChar w:fldCharType="end"/>
            </w:r>
          </w:p>
        </w:tc>
        <w:tc>
          <w:tcPr>
            <w:tcW w:w="2878" w:type="dxa"/>
          </w:tcPr>
          <w:p w14:paraId="1F3D288E" w14:textId="77777777" w:rsidR="00B21085" w:rsidRPr="005444B8" w:rsidRDefault="00B21085" w:rsidP="00777238">
            <w:pPr>
              <w:pStyle w:val="Prrafodelista"/>
              <w:spacing w:line="480" w:lineRule="auto"/>
              <w:ind w:left="0"/>
              <w:jc w:val="both"/>
              <w:rPr>
                <w:rFonts w:ascii="Times New Roman" w:hAnsi="Times New Roman"/>
                <w:sz w:val="24"/>
                <w:szCs w:val="24"/>
                <w:lang w:val="en-GB"/>
              </w:rPr>
            </w:pPr>
            <w:r w:rsidRPr="005444B8">
              <w:rPr>
                <w:rFonts w:ascii="Times New Roman" w:hAnsi="Times New Roman"/>
                <w:sz w:val="24"/>
                <w:szCs w:val="24"/>
                <w:lang w:val="en-GB"/>
              </w:rPr>
              <w:t>Polycarbonate</w:t>
            </w:r>
          </w:p>
        </w:tc>
        <w:tc>
          <w:tcPr>
            <w:tcW w:w="2760" w:type="dxa"/>
          </w:tcPr>
          <w:p w14:paraId="08499460" w14:textId="77777777" w:rsidR="00B21085" w:rsidRPr="005444B8" w:rsidRDefault="00B21085" w:rsidP="00777238">
            <w:pPr>
              <w:pStyle w:val="Prrafodelista"/>
              <w:spacing w:line="480" w:lineRule="auto"/>
              <w:ind w:left="0"/>
              <w:jc w:val="both"/>
              <w:rPr>
                <w:rFonts w:ascii="Times New Roman" w:hAnsi="Times New Roman"/>
                <w:sz w:val="24"/>
                <w:szCs w:val="24"/>
                <w:lang w:val="en-GB"/>
              </w:rPr>
            </w:pPr>
            <w:r w:rsidRPr="005444B8">
              <w:rPr>
                <w:rFonts w:ascii="Times New Roman" w:hAnsi="Times New Roman"/>
                <w:sz w:val="24"/>
                <w:szCs w:val="24"/>
                <w:lang w:val="en-GB"/>
              </w:rPr>
              <w:t>Water</w:t>
            </w:r>
          </w:p>
        </w:tc>
      </w:tr>
      <w:tr w:rsidR="00B21085" w:rsidRPr="005444B8" w14:paraId="7ED06A34" w14:textId="77777777" w:rsidTr="001A1D16">
        <w:trPr>
          <w:jc w:val="center"/>
        </w:trPr>
        <w:tc>
          <w:tcPr>
            <w:tcW w:w="3650" w:type="dxa"/>
          </w:tcPr>
          <w:p w14:paraId="37C8D12E" w14:textId="01B4A5FC" w:rsidR="00B21085" w:rsidRPr="005444B8" w:rsidRDefault="00B21085" w:rsidP="00777238">
            <w:pPr>
              <w:pStyle w:val="Prrafodelista"/>
              <w:spacing w:line="480" w:lineRule="auto"/>
              <w:ind w:left="0"/>
              <w:jc w:val="both"/>
              <w:rPr>
                <w:rFonts w:ascii="Times New Roman" w:hAnsi="Times New Roman"/>
                <w:sz w:val="24"/>
                <w:szCs w:val="24"/>
                <w:lang w:val="en-GB"/>
              </w:rPr>
            </w:pPr>
            <w:r w:rsidRPr="005444B8">
              <w:rPr>
                <w:rFonts w:ascii="Times New Roman" w:hAnsi="Times New Roman"/>
                <w:sz w:val="24"/>
                <w:szCs w:val="24"/>
                <w:lang w:val="en-GB"/>
              </w:rPr>
              <w:t xml:space="preserve">Quinson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&lt;EndNote&gt;&lt;Cite&gt;&lt;Author&gt;Quinson&lt;/Author&gt;&lt;Year&gt;1991&lt;/Year&gt;&lt;RecNum&gt;795&lt;/RecNum&gt;&lt;DisplayText&gt;[231]&lt;/DisplayText&gt;&lt;record&gt;&lt;rec-number&gt;795&lt;/rec-number&gt;&lt;foreign-keys&gt;&lt;key app="EN" db-id="dpf09dwxptw9d7e9tt2pe2pg0vr0v0r2xp5t" timestamp="1573537642"&gt;795&lt;/key&gt;&lt;/foreign-keys&gt;&lt;ref-type name="Book Section"&gt;5&lt;/ref-type&gt;&lt;contributors&gt;&lt;authors&gt;&lt;author&gt;Quinson, J. F.&lt;/author&gt;&lt;author&gt;Nameri, N.&lt;/author&gt;&lt;author&gt;Bariou, B.&lt;/author&gt;&lt;/authors&gt;&lt;secondary-authors&gt;&lt;author&gt;Rodriguez-Reinoso, F.&lt;/author&gt;&lt;author&gt;Rouquerol, J.&lt;/author&gt;&lt;author&gt;Sing, K. S. W.&lt;/author&gt;&lt;author&gt;Unger, K. K.&lt;/author&gt;&lt;/secondary-authors&gt;&lt;/contributors&gt;&lt;titles&gt;&lt;title&gt;Textural Characterization of Ultrafiltration Membranes by Thermoporometry and Liquid Flow Measurement&lt;/title&gt;&lt;secondary-title&gt;Studies in Surface Science and Catalysis&lt;/secondary-title&gt;&lt;/titles&gt;&lt;pages&gt;209-216&lt;/pages&gt;&lt;volume&gt;62&lt;/volume&gt;&lt;dates&gt;&lt;year&gt;1991&lt;/year&gt;&lt;pub-dates&gt;&lt;date&gt;1991/01/01/&lt;/date&gt;&lt;/pub-dates&gt;&lt;/dates&gt;&lt;publisher&gt;Elsevier&lt;/publisher&gt;&lt;isbn&gt;0167-2991&lt;/isbn&gt;&lt;urls&gt;&lt;related-urls&gt;&lt;url&gt;http://www.sciencedirect.com/science/article/pii/S0167299108613257&lt;/url&gt;&lt;/related-urls&gt;&lt;/urls&gt;&lt;electronic-resource-num&gt;https://doi.org/10.1016/S0167-2991(08)61325-7&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[231]</w:t>
            </w:r>
            <w:r w:rsidRPr="00D475D8">
              <w:rPr>
                <w:rFonts w:ascii="Times New Roman" w:hAnsi="Times New Roman"/>
                <w:sz w:val="24"/>
                <w:szCs w:val="24"/>
                <w:lang w:val="en-GB"/>
              </w:rPr>
              <w:fldChar w:fldCharType="end"/>
            </w:r>
          </w:p>
        </w:tc>
        <w:tc>
          <w:tcPr>
            <w:tcW w:w="2878" w:type="dxa"/>
          </w:tcPr>
          <w:p w14:paraId="2E0DA9C1" w14:textId="77777777" w:rsidR="00B21085" w:rsidRPr="005444B8" w:rsidRDefault="00B21085" w:rsidP="00777238">
            <w:pPr>
              <w:pStyle w:val="Prrafodelista"/>
              <w:spacing w:line="480" w:lineRule="auto"/>
              <w:ind w:left="0"/>
              <w:jc w:val="both"/>
              <w:rPr>
                <w:rFonts w:ascii="Times New Roman" w:hAnsi="Times New Roman"/>
                <w:sz w:val="24"/>
                <w:szCs w:val="24"/>
                <w:lang w:val="en-GB"/>
              </w:rPr>
            </w:pPr>
            <w:r w:rsidRPr="005444B8">
              <w:rPr>
                <w:rFonts w:ascii="Times New Roman" w:hAnsi="Times New Roman"/>
                <w:sz w:val="24"/>
                <w:szCs w:val="24"/>
                <w:lang w:val="en-GB"/>
              </w:rPr>
              <w:t>Polycarbonate</w:t>
            </w:r>
          </w:p>
        </w:tc>
        <w:tc>
          <w:tcPr>
            <w:tcW w:w="2760" w:type="dxa"/>
          </w:tcPr>
          <w:p w14:paraId="5D3614FF" w14:textId="77777777" w:rsidR="00B21085" w:rsidRPr="005444B8" w:rsidRDefault="00B21085" w:rsidP="00777238">
            <w:pPr>
              <w:pStyle w:val="Prrafodelista"/>
              <w:spacing w:line="480" w:lineRule="auto"/>
              <w:ind w:left="0"/>
              <w:jc w:val="both"/>
              <w:rPr>
                <w:rFonts w:ascii="Times New Roman" w:hAnsi="Times New Roman"/>
                <w:sz w:val="24"/>
                <w:szCs w:val="24"/>
                <w:lang w:val="en-GB"/>
              </w:rPr>
            </w:pPr>
            <w:r w:rsidRPr="005444B8">
              <w:rPr>
                <w:rFonts w:ascii="Times New Roman" w:hAnsi="Times New Roman"/>
                <w:sz w:val="24"/>
                <w:szCs w:val="24"/>
                <w:lang w:val="en-GB"/>
              </w:rPr>
              <w:t>Water</w:t>
            </w:r>
          </w:p>
        </w:tc>
      </w:tr>
      <w:tr w:rsidR="00B21085" w:rsidRPr="005444B8" w14:paraId="38DA554F" w14:textId="77777777" w:rsidTr="001A1D16">
        <w:trPr>
          <w:jc w:val="center"/>
        </w:trPr>
        <w:tc>
          <w:tcPr>
            <w:tcW w:w="3650" w:type="dxa"/>
          </w:tcPr>
          <w:p w14:paraId="1C87387D" w14:textId="4960B6B2" w:rsidR="00B21085" w:rsidRPr="005444B8" w:rsidRDefault="00B21085" w:rsidP="00777238">
            <w:pPr>
              <w:pStyle w:val="Prrafodelista"/>
              <w:spacing w:line="480" w:lineRule="auto"/>
              <w:ind w:left="0"/>
              <w:jc w:val="both"/>
              <w:rPr>
                <w:rFonts w:ascii="Times New Roman" w:hAnsi="Times New Roman"/>
                <w:sz w:val="24"/>
                <w:szCs w:val="24"/>
                <w:lang w:val="en-GB"/>
              </w:rPr>
            </w:pPr>
            <w:r w:rsidRPr="005444B8">
              <w:rPr>
                <w:rFonts w:ascii="Times New Roman" w:hAnsi="Times New Roman"/>
                <w:sz w:val="24"/>
                <w:szCs w:val="24"/>
                <w:lang w:val="en-GB"/>
              </w:rPr>
              <w:t xml:space="preserve">Broek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&lt;EndNote&gt;&lt;Cite&gt;&lt;Author&gt;Broek&lt;/Author&gt;&lt;Year&gt;1992&lt;/Year&gt;&lt;RecNum&gt;796&lt;/RecNum&gt;&lt;DisplayText&gt;[232]&lt;/DisplayText&gt;&lt;record&gt;&lt;rec-number&gt;796&lt;/rec-number&gt;&lt;foreign-keys&gt;&lt;key app="EN" db-id="dpf09dwxptw9d7e9tt2pe2pg0vr0v0r2xp5t" timestamp="1573537745"&gt;796&lt;/key&gt;&lt;/foreign-keys&gt;&lt;ref-type name="Journal Article"&gt;17&lt;/ref-type&gt;&lt;contributors&gt;&lt;authors&gt;&lt;author&gt;Broek, Arnold P.&lt;/author&gt;&lt;author&gt;Teunis, Herman A.&lt;/author&gt;&lt;author&gt;Bargeman, Derk&lt;/author&gt;&lt;author&gt;Sprengers, Erik D.&lt;/author&gt;&lt;author&gt;Smolders, Cees A.&lt;/author&gt;&lt;/authors&gt;&lt;/contributors&gt;&lt;titles&gt;&lt;title&gt;Characterization of hollow fiber hemodialysis membranes: pore size distribution and performance&lt;/title&gt;&lt;secondary-title&gt;Journal of Membrane Science&lt;/secondary-title&gt;&lt;/titles&gt;&lt;periodical&gt;&lt;full-title&gt;Journal of Membrane Science&lt;/full-title&gt;&lt;/periodical&gt;&lt;pages&gt;143-152&lt;/pages&gt;&lt;volume&gt;73&lt;/volume&gt;&lt;number&gt;2&lt;/number&gt;&lt;keywords&gt;&lt;keyword&gt;artificial kidney&lt;/keyword&gt;&lt;keyword&gt;dialysis, including Donnan&lt;/keyword&gt;&lt;keyword&gt;membrane preparation and structure&lt;/keyword&gt;&lt;keyword&gt;membrane characterization&lt;/keyword&gt;&lt;keyword&gt;thermoporometry&lt;/keyword&gt;&lt;/keywords&gt;&lt;dates&gt;&lt;year&gt;1992&lt;/year&gt;&lt;pub-dates&gt;&lt;date&gt;1992/10/09/&lt;/date&gt;&lt;/pub-dates&gt;&lt;/dates&gt;&lt;isbn&gt;0376-7388&lt;/isbn&gt;&lt;urls&gt;&lt;related-urls&gt;&lt;url&gt;http://www.sciencedirect.com/science/article/pii/0376738892801243&lt;/url&gt;&lt;/related-urls&gt;&lt;/urls&gt;&lt;electronic-resource-num&gt;https://doi.org/10.1016/0376-7388(92)80124-3&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[232]</w:t>
            </w:r>
            <w:r w:rsidRPr="00D475D8">
              <w:rPr>
                <w:rFonts w:ascii="Times New Roman" w:hAnsi="Times New Roman"/>
                <w:sz w:val="24"/>
                <w:szCs w:val="24"/>
                <w:lang w:val="en-GB"/>
              </w:rPr>
              <w:fldChar w:fldCharType="end"/>
            </w:r>
          </w:p>
        </w:tc>
        <w:tc>
          <w:tcPr>
            <w:tcW w:w="2878" w:type="dxa"/>
          </w:tcPr>
          <w:p w14:paraId="0A8EE6F5" w14:textId="77777777" w:rsidR="00B21085" w:rsidRPr="005444B8" w:rsidRDefault="00B21085" w:rsidP="00777238">
            <w:pPr>
              <w:pStyle w:val="Prrafodelista"/>
              <w:spacing w:line="480" w:lineRule="auto"/>
              <w:ind w:left="0"/>
              <w:jc w:val="both"/>
              <w:rPr>
                <w:rFonts w:ascii="Times New Roman" w:hAnsi="Times New Roman"/>
                <w:sz w:val="24"/>
                <w:szCs w:val="24"/>
                <w:lang w:val="en-GB"/>
              </w:rPr>
            </w:pPr>
            <w:r w:rsidRPr="005444B8">
              <w:rPr>
                <w:rFonts w:ascii="Times New Roman" w:hAnsi="Times New Roman"/>
                <w:sz w:val="24"/>
                <w:szCs w:val="24"/>
                <w:lang w:val="en-GB"/>
              </w:rPr>
              <w:t>Cellulose</w:t>
            </w:r>
          </w:p>
        </w:tc>
        <w:tc>
          <w:tcPr>
            <w:tcW w:w="2760" w:type="dxa"/>
          </w:tcPr>
          <w:p w14:paraId="273F0CC9" w14:textId="77777777" w:rsidR="00B21085" w:rsidRPr="005444B8" w:rsidRDefault="00B21085" w:rsidP="00777238">
            <w:pPr>
              <w:pStyle w:val="Prrafodelista"/>
              <w:spacing w:line="480" w:lineRule="auto"/>
              <w:ind w:left="0"/>
              <w:jc w:val="both"/>
              <w:rPr>
                <w:rFonts w:ascii="Times New Roman" w:hAnsi="Times New Roman"/>
                <w:sz w:val="24"/>
                <w:szCs w:val="24"/>
                <w:lang w:val="en-GB"/>
              </w:rPr>
            </w:pPr>
            <w:r w:rsidRPr="005444B8">
              <w:rPr>
                <w:rFonts w:ascii="Times New Roman" w:hAnsi="Times New Roman"/>
                <w:sz w:val="24"/>
                <w:szCs w:val="24"/>
                <w:lang w:val="en-GB"/>
              </w:rPr>
              <w:t>Water</w:t>
            </w:r>
          </w:p>
        </w:tc>
      </w:tr>
      <w:tr w:rsidR="00B21085" w:rsidRPr="005444B8" w14:paraId="33FD2686" w14:textId="77777777" w:rsidTr="001A1D16">
        <w:trPr>
          <w:jc w:val="center"/>
        </w:trPr>
        <w:tc>
          <w:tcPr>
            <w:tcW w:w="3650" w:type="dxa"/>
          </w:tcPr>
          <w:p w14:paraId="2B078CD2" w14:textId="52912363" w:rsidR="00B21085" w:rsidRPr="005444B8" w:rsidRDefault="00B21085" w:rsidP="00777238">
            <w:pPr>
              <w:pStyle w:val="Prrafodelista"/>
              <w:spacing w:line="480" w:lineRule="auto"/>
              <w:ind w:left="0"/>
              <w:jc w:val="both"/>
              <w:rPr>
                <w:rFonts w:ascii="Times New Roman" w:hAnsi="Times New Roman"/>
                <w:sz w:val="24"/>
                <w:szCs w:val="24"/>
                <w:lang w:val="en-GB"/>
              </w:rPr>
            </w:pPr>
            <w:r w:rsidRPr="005444B8">
              <w:rPr>
                <w:rFonts w:ascii="Times New Roman" w:hAnsi="Times New Roman"/>
                <w:sz w:val="24"/>
                <w:szCs w:val="24"/>
                <w:lang w:val="en-GB"/>
              </w:rPr>
              <w:t xml:space="preserve">Cuperus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&lt;EndNote&gt;&lt;Cite&gt;&lt;Author&gt;Cuperus&lt;/Author&gt;&lt;Year&gt;1992&lt;/Year&gt;&lt;RecNum&gt;568&lt;/RecNum&gt;&lt;DisplayText&gt;[233]&lt;/DisplayText&gt;&lt;record&gt;&lt;rec-number&gt;568&lt;/rec-number&gt;&lt;foreign-keys&gt;&lt;key app="EN" db-id="dpf09dwxptw9d7e9tt2pe2pg0vr0v0r2xp5t" timestamp="1546927972"&gt;568&lt;/key&gt;&lt;/foreign-keys&gt;&lt;ref-type name="Journal Article"&gt;17&lt;/ref-type&gt;&lt;contributors&gt;&lt;authors&gt;&lt;author&gt;Cuperus, F. P.&lt;/author&gt;&lt;author&gt;Bargeman, D.&lt;/author&gt;&lt;author&gt;Smolders, C. A.&lt;/author&gt;&lt;/authors&gt;&lt;/contributors&gt;&lt;titles&gt;&lt;title&gt;Critical points in the analysis of membrane pore structures by thermoporometry&lt;/title&gt;&lt;secondary-title&gt;Journal of Membrane Science&lt;/secondary-title&gt;&lt;/titles&gt;&lt;periodical&gt;&lt;full-title&gt;Journal of Membrane Science&lt;/full-title&gt;&lt;/periodical&gt;&lt;pages&gt;45-53&lt;/pages&gt;&lt;volume&gt;66&lt;/volume&gt;&lt;number&gt;1&lt;/number&gt;&lt;keywords&gt;&lt;keyword&gt;membrane preparation and structure&lt;/keyword&gt;&lt;keyword&gt;microporous and porous membranes&lt;/keyword&gt;&lt;keyword&gt;ultrafiltrations&lt;/keyword&gt;&lt;keyword&gt;thermoporometry&lt;/keyword&gt;&lt;keyword&gt;membrane characterization&lt;/keyword&gt;&lt;/keywords&gt;&lt;dates&gt;&lt;year&gt;1992&lt;/year&gt;&lt;pub-dates&gt;&lt;date&gt;1992/02/01/&lt;/date&gt;&lt;/pub-dates&gt;&lt;/dates&gt;&lt;isbn&gt;0376-7388&lt;/isbn&gt;&lt;urls&gt;&lt;related-urls&gt;&lt;url&gt;http://www.sciencedirect.com/science/article/pii/0376738892800907&lt;/url&gt;&lt;/related-urls&gt;&lt;/urls&gt;&lt;electronic-resource-num&gt;https://doi.org/10.1016/0376-7388(92)80090-7&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[233]</w:t>
            </w:r>
            <w:r w:rsidRPr="00D475D8">
              <w:rPr>
                <w:rFonts w:ascii="Times New Roman" w:hAnsi="Times New Roman"/>
                <w:sz w:val="24"/>
                <w:szCs w:val="24"/>
                <w:lang w:val="en-GB"/>
              </w:rPr>
              <w:fldChar w:fldCharType="end"/>
            </w:r>
          </w:p>
        </w:tc>
        <w:tc>
          <w:tcPr>
            <w:tcW w:w="2878" w:type="dxa"/>
          </w:tcPr>
          <w:p w14:paraId="5BB214F3" w14:textId="77777777" w:rsidR="00B21085" w:rsidRPr="005444B8" w:rsidRDefault="00B21085" w:rsidP="00777238">
            <w:pPr>
              <w:pStyle w:val="Prrafodelista"/>
              <w:spacing w:line="480" w:lineRule="auto"/>
              <w:ind w:left="0"/>
              <w:jc w:val="both"/>
              <w:rPr>
                <w:rFonts w:ascii="Times New Roman" w:hAnsi="Times New Roman"/>
                <w:sz w:val="24"/>
                <w:szCs w:val="24"/>
                <w:lang w:val="en-GB"/>
              </w:rPr>
            </w:pPr>
            <w:r w:rsidRPr="005444B8">
              <w:rPr>
                <w:rFonts w:ascii="Times New Roman" w:hAnsi="Times New Roman"/>
                <w:sz w:val="24"/>
                <w:szCs w:val="24"/>
                <w:lang w:val="en-GB"/>
              </w:rPr>
              <w:t>Ceramic (alumina), and polymer (polyphenylene, polysulfone, and cellulose acetate)</w:t>
            </w:r>
          </w:p>
        </w:tc>
        <w:tc>
          <w:tcPr>
            <w:tcW w:w="2760" w:type="dxa"/>
          </w:tcPr>
          <w:p w14:paraId="59DAA51D" w14:textId="77777777" w:rsidR="00B21085" w:rsidRPr="005444B8" w:rsidRDefault="00B21085" w:rsidP="00777238">
            <w:pPr>
              <w:pStyle w:val="Prrafodelista"/>
              <w:spacing w:line="480" w:lineRule="auto"/>
              <w:ind w:left="0"/>
              <w:jc w:val="both"/>
              <w:rPr>
                <w:rFonts w:ascii="Times New Roman" w:hAnsi="Times New Roman"/>
                <w:sz w:val="24"/>
                <w:szCs w:val="24"/>
                <w:lang w:val="en-GB"/>
              </w:rPr>
            </w:pPr>
            <w:r w:rsidRPr="005444B8">
              <w:rPr>
                <w:rFonts w:ascii="Times New Roman" w:hAnsi="Times New Roman"/>
                <w:sz w:val="24"/>
                <w:szCs w:val="24"/>
                <w:lang w:val="en-GB"/>
              </w:rPr>
              <w:t>Water</w:t>
            </w:r>
          </w:p>
        </w:tc>
      </w:tr>
      <w:tr w:rsidR="00B21085" w:rsidRPr="005444B8" w14:paraId="1D9D2593" w14:textId="77777777" w:rsidTr="001A1D16">
        <w:trPr>
          <w:jc w:val="center"/>
        </w:trPr>
        <w:tc>
          <w:tcPr>
            <w:tcW w:w="3650" w:type="dxa"/>
          </w:tcPr>
          <w:p w14:paraId="11BBA61E" w14:textId="13132B21" w:rsidR="00B21085" w:rsidRPr="005444B8" w:rsidRDefault="00B21085" w:rsidP="00777238">
            <w:pPr>
              <w:pStyle w:val="Prrafodelista"/>
              <w:spacing w:line="480" w:lineRule="auto"/>
              <w:ind w:left="0"/>
              <w:jc w:val="both"/>
              <w:rPr>
                <w:rFonts w:ascii="Times New Roman" w:hAnsi="Times New Roman"/>
                <w:sz w:val="24"/>
                <w:szCs w:val="24"/>
                <w:lang w:val="en-GB"/>
              </w:rPr>
            </w:pPr>
            <w:proofErr w:type="spellStart"/>
            <w:r w:rsidRPr="005444B8">
              <w:rPr>
                <w:rFonts w:ascii="Times New Roman" w:hAnsi="Times New Roman"/>
                <w:sz w:val="24"/>
                <w:szCs w:val="24"/>
                <w:lang w:val="en-GB"/>
              </w:rPr>
              <w:t>Jallut</w:t>
            </w:r>
            <w:proofErr w:type="spellEnd"/>
            <w:r w:rsidRPr="005444B8">
              <w:rPr>
                <w:rFonts w:ascii="Times New Roman" w:hAnsi="Times New Roman"/>
                <w:sz w:val="24"/>
                <w:szCs w:val="24"/>
                <w:lang w:val="en-GB"/>
              </w:rPr>
              <w:t xml:space="preserve">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&lt;EndNote&gt;&lt;Cite&gt;&lt;Author&gt;Jallut&lt;/Author&gt;&lt;Year&gt;1992&lt;/Year&gt;&lt;RecNum&gt;756&lt;/RecNum&gt;&lt;DisplayText&gt;[228]&lt;/DisplayText&gt;&lt;record&gt;&lt;rec-number&gt;756&lt;/rec-number&gt;&lt;foreign-keys&gt;&lt;key app="EN" db-id="dpf09dwxptw9d7e9tt2pe2pg0vr0v0r2xp5t" timestamp="1573451028"&gt;756&lt;/key&gt;&lt;/foreign-keys&gt;&lt;ref-type name="Journal Article"&gt;17&lt;/ref-type&gt;&lt;contributors&gt;&lt;authors&gt;&lt;author&gt;Jallut, C.&lt;/author&gt;&lt;author&gt;Lenoir, J.&lt;/author&gt;&lt;author&gt;Bardot, C.&lt;/author&gt;&lt;author&gt;Eyraud, C.&lt;/author&gt;&lt;/authors&gt;&lt;/contributors&gt;&lt;titles&gt;&lt;title&gt;Thermoporometry.: Modelling and simulation of a mesoporous solid&lt;/title&gt;&lt;secondary-title&gt;Journal of Membrane Science&lt;/secondary-title&gt;&lt;/titles&gt;&lt;periodical&gt;&lt;full-title&gt;Journal of Membrane Science&lt;/full-title&gt;&lt;/periodical&gt;&lt;pages&gt;271-282&lt;/pages&gt;&lt;volume&gt;68&lt;/volume&gt;&lt;number&gt;3&lt;/number&gt;&lt;keywords&gt;&lt;keyword&gt;membrane preparation and structure&lt;/keyword&gt;&lt;keyword&gt;microporous and porous membranes&lt;/keyword&gt;&lt;keyword&gt;thermodynamics&lt;/keyword&gt;&lt;keyword&gt;metrology&lt;/keyword&gt;&lt;/keywords&gt;&lt;dates&gt;&lt;year&gt;1992&lt;/year&gt;&lt;pub-dates&gt;&lt;date&gt;1992/04/15/&lt;/date&gt;&lt;/pub-dates&gt;&lt;/dates&gt;&lt;isbn&gt;0376-7388&lt;/isbn&gt;&lt;urls&gt;&lt;related-urls&gt;&lt;url&gt;http://www.sciencedirect.com/science/article/pii/037673889285028H&lt;/url&gt;&lt;/related-urls&gt;&lt;/urls&gt;&lt;electronic-resource-num&gt;https://doi.org/10.1016/0376-7388(92)85028-H&lt;/electronic-resource-num&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[228]</w:t>
            </w:r>
            <w:r w:rsidRPr="00D475D8">
              <w:rPr>
                <w:rFonts w:ascii="Times New Roman" w:hAnsi="Times New Roman"/>
                <w:sz w:val="24"/>
                <w:szCs w:val="24"/>
                <w:lang w:val="en-GB"/>
              </w:rPr>
              <w:fldChar w:fldCharType="end"/>
            </w:r>
          </w:p>
        </w:tc>
        <w:tc>
          <w:tcPr>
            <w:tcW w:w="2878" w:type="dxa"/>
          </w:tcPr>
          <w:p w14:paraId="66E092A8" w14:textId="77777777" w:rsidR="00B21085" w:rsidRPr="005444B8" w:rsidRDefault="00B21085" w:rsidP="00777238">
            <w:pPr>
              <w:pStyle w:val="Prrafodelista"/>
              <w:spacing w:line="480" w:lineRule="auto"/>
              <w:ind w:left="0"/>
              <w:jc w:val="both"/>
              <w:rPr>
                <w:rFonts w:ascii="Times New Roman" w:hAnsi="Times New Roman"/>
                <w:sz w:val="24"/>
                <w:szCs w:val="24"/>
                <w:lang w:val="en-GB"/>
              </w:rPr>
            </w:pPr>
            <w:r w:rsidRPr="005444B8">
              <w:rPr>
                <w:rFonts w:ascii="Times New Roman" w:hAnsi="Times New Roman"/>
                <w:sz w:val="24"/>
                <w:szCs w:val="24"/>
                <w:lang w:val="en-GB"/>
              </w:rPr>
              <w:t>Polysulfone</w:t>
            </w:r>
          </w:p>
        </w:tc>
        <w:tc>
          <w:tcPr>
            <w:tcW w:w="2760" w:type="dxa"/>
          </w:tcPr>
          <w:p w14:paraId="506714FE" w14:textId="77777777" w:rsidR="00B21085" w:rsidRPr="005444B8" w:rsidRDefault="00B21085" w:rsidP="00777238">
            <w:pPr>
              <w:pStyle w:val="Prrafodelista"/>
              <w:spacing w:line="480" w:lineRule="auto"/>
              <w:ind w:left="0"/>
              <w:jc w:val="both"/>
              <w:rPr>
                <w:rFonts w:ascii="Times New Roman" w:hAnsi="Times New Roman"/>
                <w:sz w:val="24"/>
                <w:szCs w:val="24"/>
                <w:lang w:val="en-GB"/>
              </w:rPr>
            </w:pPr>
            <w:r w:rsidRPr="005444B8">
              <w:rPr>
                <w:rFonts w:ascii="Times New Roman" w:hAnsi="Times New Roman"/>
                <w:sz w:val="24"/>
                <w:szCs w:val="24"/>
                <w:lang w:val="en-GB"/>
              </w:rPr>
              <w:t>Water</w:t>
            </w:r>
          </w:p>
        </w:tc>
      </w:tr>
      <w:tr w:rsidR="00B21085" w:rsidRPr="005444B8" w14:paraId="21B4B776" w14:textId="77777777" w:rsidTr="001A1D16">
        <w:trPr>
          <w:jc w:val="center"/>
        </w:trPr>
        <w:tc>
          <w:tcPr>
            <w:tcW w:w="3650" w:type="dxa"/>
          </w:tcPr>
          <w:p w14:paraId="30B72EF4" w14:textId="30EB9492" w:rsidR="00B21085" w:rsidRPr="005444B8" w:rsidRDefault="00B21085" w:rsidP="00777238">
            <w:pPr>
              <w:pStyle w:val="Prrafodelista"/>
              <w:spacing w:line="480" w:lineRule="auto"/>
              <w:ind w:left="0"/>
              <w:jc w:val="both"/>
              <w:rPr>
                <w:rFonts w:ascii="Times New Roman" w:hAnsi="Times New Roman"/>
                <w:sz w:val="24"/>
                <w:szCs w:val="24"/>
                <w:lang w:val="en-GB"/>
              </w:rPr>
            </w:pPr>
            <w:r w:rsidRPr="005444B8">
              <w:rPr>
                <w:rFonts w:ascii="Times New Roman" w:hAnsi="Times New Roman"/>
                <w:sz w:val="24"/>
                <w:szCs w:val="24"/>
                <w:lang w:val="en-GB"/>
              </w:rPr>
              <w:lastRenderedPageBreak/>
              <w:t xml:space="preserve">Terrazas-Bandala et al. </w:t>
            </w:r>
            <w:r w:rsidRPr="00D475D8">
              <w:rPr>
                <w:rFonts w:ascii="Times New Roman" w:hAnsi="Times New Roman"/>
                <w:sz w:val="24"/>
                <w:szCs w:val="24"/>
                <w:lang w:val="en-GB"/>
              </w:rPr>
              <w:fldChar w:fldCharType="begin"/>
            </w:r>
            <w:r w:rsidR="008B6E86">
              <w:rPr>
                <w:rFonts w:ascii="Times New Roman" w:hAnsi="Times New Roman"/>
                <w:sz w:val="24"/>
                <w:szCs w:val="24"/>
                <w:lang w:val="en-GB"/>
              </w:rPr>
              <w:instrText xml:space="preserve"> ADDIN EN.CITE &lt;EndNote&gt;&lt;Cite&gt;&lt;Author&gt;Terrazas-Bandala&lt;/Author&gt;&lt;Year&gt;2014&lt;/Year&gt;&lt;RecNum&gt;797&lt;/RecNum&gt;&lt;DisplayText&gt;[234]&lt;/DisplayText&gt;&lt;record&gt;&lt;rec-number&gt;797&lt;/rec-number&gt;&lt;foreign-keys&gt;&lt;key app="EN" db-id="dpf09dwxptw9d7e9tt2pe2pg0vr0v0r2xp5t" timestamp="1573538168"&gt;797&lt;/key&gt;&lt;/foreign-keys&gt;&lt;ref-type name="Journal Article"&gt;17&lt;/ref-type&gt;&lt;contributors&gt;&lt;authors&gt;&lt;author&gt;Terrazas-Bandala, Luisa Piroshka&lt;/author&gt;&lt;author&gt;Gonzalez-Sanchez, Guillermo&lt;/author&gt;&lt;author&gt;Garcia-Valls, Ricard&lt;/author&gt;&lt;author&gt;Gumi, Tania&lt;/author&gt;&lt;author&gt;Beurroies, Isabelle&lt;/author&gt;&lt;author&gt;Denoyel, Renaud&lt;/author&gt;&lt;author&gt;Torras, Carles&lt;/author&gt;&lt;author&gt;Ballinas-Casarrubias, Lourdes&lt;/author&gt;&lt;/authors&gt;&lt;/contributors&gt;&lt;titles&gt;&lt;title&gt;Influence of humidity, temperature, and the addition of activated carbon on the preparation of cellulose acetate membranes and their ability to remove arsenic from water&lt;/title&gt;&lt;secondary-title&gt;Journal of Applied Polymer Science&lt;/secondary-title&gt;&lt;/titles&gt;&lt;periodical&gt;&lt;full-title&gt;Journal of Applied Polymer Science&lt;/full-title&gt;&lt;/periodical&gt;&lt;volume&gt;131&lt;/volume&gt;&lt;number&gt;8&lt;/number&gt;&lt;keywords&gt;&lt;keyword&gt;cellulose and other wood products&lt;/keyword&gt;&lt;keyword&gt;membranes&lt;/keyword&gt;&lt;keyword&gt;morphology&lt;/keyword&gt;&lt;/keywords&gt;&lt;dates&gt;&lt;year&gt;2014&lt;/year&gt;&lt;pub-dates&gt;&lt;date&gt;2014/04/15&lt;/date&gt;&lt;/pub-dates&gt;&lt;/dates&gt;&lt;publisher&gt;John Wiley &amp;amp; Sons, Ltd&lt;/publisher&gt;&lt;isbn&gt;0021-8995&lt;/isbn&gt;&lt;urls&gt;&lt;related-urls&gt;&lt;url&gt;https://doi.org/10.1002/app.40134&lt;/url&gt;&lt;/related-urls&gt;&lt;/urls&gt;&lt;electronic-resource-num&gt;10.1002/app.40134&lt;/electronic-resource-num&gt;&lt;access-date&gt;2019/11/11&lt;/access-date&gt;&lt;/record&gt;&lt;/Cite&gt;&lt;/EndNote&gt;</w:instrText>
            </w:r>
            <w:r w:rsidRPr="00D475D8">
              <w:rPr>
                <w:rFonts w:ascii="Times New Roman" w:hAnsi="Times New Roman"/>
                <w:sz w:val="24"/>
                <w:szCs w:val="24"/>
                <w:lang w:val="en-GB"/>
              </w:rPr>
              <w:fldChar w:fldCharType="separate"/>
            </w:r>
            <w:r w:rsidR="008B6E86">
              <w:rPr>
                <w:rFonts w:ascii="Times New Roman" w:hAnsi="Times New Roman"/>
                <w:noProof/>
                <w:sz w:val="24"/>
                <w:szCs w:val="24"/>
                <w:lang w:val="en-GB"/>
              </w:rPr>
              <w:t>[234]</w:t>
            </w:r>
            <w:r w:rsidRPr="00D475D8">
              <w:rPr>
                <w:rFonts w:ascii="Times New Roman" w:hAnsi="Times New Roman"/>
                <w:sz w:val="24"/>
                <w:szCs w:val="24"/>
                <w:lang w:val="en-GB"/>
              </w:rPr>
              <w:fldChar w:fldCharType="end"/>
            </w:r>
          </w:p>
        </w:tc>
        <w:tc>
          <w:tcPr>
            <w:tcW w:w="2878" w:type="dxa"/>
          </w:tcPr>
          <w:p w14:paraId="7E91031B" w14:textId="77777777" w:rsidR="00B21085" w:rsidRPr="005444B8" w:rsidRDefault="00B21085" w:rsidP="00777238">
            <w:pPr>
              <w:pStyle w:val="Prrafodelista"/>
              <w:spacing w:line="480" w:lineRule="auto"/>
              <w:ind w:left="0"/>
              <w:jc w:val="both"/>
              <w:rPr>
                <w:rFonts w:ascii="Times New Roman" w:hAnsi="Times New Roman"/>
                <w:sz w:val="24"/>
                <w:szCs w:val="24"/>
                <w:lang w:val="en-GB"/>
              </w:rPr>
            </w:pPr>
            <w:r w:rsidRPr="005444B8">
              <w:rPr>
                <w:rFonts w:ascii="Times New Roman" w:hAnsi="Times New Roman"/>
                <w:sz w:val="24"/>
                <w:szCs w:val="24"/>
                <w:lang w:val="en-GB"/>
              </w:rPr>
              <w:t>Active carbon and acetate cellulose</w:t>
            </w:r>
          </w:p>
        </w:tc>
        <w:tc>
          <w:tcPr>
            <w:tcW w:w="2760" w:type="dxa"/>
          </w:tcPr>
          <w:p w14:paraId="1C31130E" w14:textId="77777777" w:rsidR="00B21085" w:rsidRPr="005444B8" w:rsidRDefault="00B21085" w:rsidP="00777238">
            <w:pPr>
              <w:pStyle w:val="Prrafodelista"/>
              <w:spacing w:line="480" w:lineRule="auto"/>
              <w:ind w:left="0"/>
              <w:jc w:val="both"/>
              <w:rPr>
                <w:rFonts w:ascii="Times New Roman" w:hAnsi="Times New Roman"/>
                <w:sz w:val="24"/>
                <w:szCs w:val="24"/>
                <w:lang w:val="en-GB"/>
              </w:rPr>
            </w:pPr>
            <w:r w:rsidRPr="005444B8">
              <w:rPr>
                <w:rFonts w:ascii="Times New Roman" w:hAnsi="Times New Roman"/>
                <w:sz w:val="24"/>
                <w:szCs w:val="24"/>
                <w:lang w:val="en-GB"/>
              </w:rPr>
              <w:t xml:space="preserve">Water </w:t>
            </w:r>
          </w:p>
        </w:tc>
      </w:tr>
    </w:tbl>
    <w:p w14:paraId="5D1581E9" w14:textId="3000349D" w:rsidR="00C82B00" w:rsidRPr="005444B8" w:rsidRDefault="00B21085" w:rsidP="000A0A7B">
      <w:pPr>
        <w:pStyle w:val="Prrafodelista"/>
        <w:spacing w:line="480" w:lineRule="auto"/>
        <w:ind w:left="0"/>
        <w:jc w:val="both"/>
        <w:rPr>
          <w:rFonts w:ascii="Times New Roman" w:hAnsi="Times New Roman"/>
          <w:sz w:val="24"/>
          <w:szCs w:val="24"/>
          <w:lang w:val="en-GB"/>
        </w:rPr>
      </w:pPr>
      <w:r w:rsidRPr="005444B8">
        <w:rPr>
          <w:rFonts w:ascii="Times New Roman" w:hAnsi="Times New Roman"/>
          <w:sz w:val="24"/>
          <w:szCs w:val="24"/>
          <w:vertAlign w:val="superscript"/>
          <w:lang w:val="en-GB"/>
        </w:rPr>
        <w:t>1</w:t>
      </w:r>
      <w:r w:rsidRPr="005444B8">
        <w:rPr>
          <w:rFonts w:ascii="Times New Roman" w:hAnsi="Times New Roman"/>
          <w:sz w:val="24"/>
          <w:szCs w:val="24"/>
          <w:lang w:val="en-GB"/>
        </w:rPr>
        <w:t>: They are not membrane samples, but the study is listed since it was the first study of the detailed theory.</w:t>
      </w:r>
    </w:p>
    <w:p w14:paraId="7DFC721B" w14:textId="1C20C5CE" w:rsidR="00BB1782" w:rsidRDefault="00BB1782" w:rsidP="000A0A7B">
      <w:pPr>
        <w:pStyle w:val="Ttulo1"/>
        <w:numPr>
          <w:ilvl w:val="0"/>
          <w:numId w:val="26"/>
        </w:numPr>
        <w:spacing w:after="240" w:line="480" w:lineRule="auto"/>
        <w:rPr>
          <w:color w:val="2E2E2E"/>
        </w:rPr>
      </w:pPr>
      <w:bookmarkStart w:id="36" w:name="_Toc39060154"/>
      <w:bookmarkStart w:id="37" w:name="_Hlk38811220"/>
      <w:bookmarkStart w:id="38" w:name="_Hlk38812029"/>
      <w:bookmarkStart w:id="39" w:name="_Hlk38812254"/>
      <w:r>
        <w:rPr>
          <w:color w:val="2E2E2E"/>
        </w:rPr>
        <w:t>Spectroscopy-Based Techniques</w:t>
      </w:r>
      <w:bookmarkEnd w:id="36"/>
    </w:p>
    <w:p w14:paraId="30512928" w14:textId="5A4FE321" w:rsidR="002E2EF8" w:rsidRPr="00777238" w:rsidRDefault="002E2EF8" w:rsidP="00777238">
      <w:pPr>
        <w:spacing w:line="480" w:lineRule="auto"/>
        <w:jc w:val="both"/>
        <w:rPr>
          <w:szCs w:val="24"/>
        </w:rPr>
      </w:pPr>
      <w:r w:rsidRPr="00777238">
        <w:rPr>
          <w:rFonts w:ascii="Times New Roman" w:hAnsi="Times New Roman"/>
          <w:sz w:val="24"/>
          <w:szCs w:val="24"/>
        </w:rPr>
        <w:t xml:space="preserve">In addition to the equation-based indirect methods, there are also spectroscopy-based indirect techniques. Compared to the equation-based methods, they are relatively new and they are based on the images that are obtained from the spectroscopy measurements. In fact, the spectroscopy can be considered as a direct technique, but the collected images can be used in mathematical expressions to estimate the pore size and characterize the membrane. The equation-based indirect methods are useful and accurate approaches fort he MF and UF membranes but they are not able to estimate the pore </w:t>
      </w:r>
      <w:r w:rsidR="00A156FA" w:rsidRPr="00777238">
        <w:rPr>
          <w:rFonts w:ascii="Times New Roman" w:hAnsi="Times New Roman"/>
          <w:sz w:val="24"/>
          <w:szCs w:val="24"/>
        </w:rPr>
        <w:t>size for tighter membrane types such as NF and RO membranes. The spectroscopy-based techniques can collect high-resolution images that allow measuring the membrane pores. Then, the measured pore data is used in indirect calculations. Below, we reviewed two different spectroscopy-based methods which are the positron annihilation lifetime spectro</w:t>
      </w:r>
      <w:r w:rsidR="000F3DFD">
        <w:rPr>
          <w:rFonts w:ascii="Times New Roman" w:hAnsi="Times New Roman"/>
          <w:sz w:val="24"/>
          <w:szCs w:val="24"/>
        </w:rPr>
        <w:t>sc</w:t>
      </w:r>
      <w:r w:rsidR="00A156FA" w:rsidRPr="00777238">
        <w:rPr>
          <w:rFonts w:ascii="Times New Roman" w:hAnsi="Times New Roman"/>
          <w:sz w:val="24"/>
          <w:szCs w:val="24"/>
        </w:rPr>
        <w:t>opy (PALS) and the synchrot</w:t>
      </w:r>
      <w:r w:rsidR="00F35246">
        <w:rPr>
          <w:rFonts w:ascii="Times New Roman" w:hAnsi="Times New Roman"/>
          <w:sz w:val="24"/>
          <w:szCs w:val="24"/>
        </w:rPr>
        <w:t>r</w:t>
      </w:r>
      <w:r w:rsidR="00A156FA" w:rsidRPr="00777238">
        <w:rPr>
          <w:rFonts w:ascii="Times New Roman" w:hAnsi="Times New Roman"/>
          <w:sz w:val="24"/>
          <w:szCs w:val="24"/>
        </w:rPr>
        <w:t>on radiation (SR). Even though there are few studies about them on the membrane characterization studies, their accurate measurements show that they are promising techniques for sub-nanometer scale membranes. Thus, the below-mentioned parts can be useful for</w:t>
      </w:r>
      <w:r w:rsidR="00E86CC7">
        <w:rPr>
          <w:rFonts w:ascii="Times New Roman" w:hAnsi="Times New Roman"/>
          <w:sz w:val="24"/>
          <w:szCs w:val="24"/>
        </w:rPr>
        <w:t xml:space="preserve"> </w:t>
      </w:r>
      <w:r w:rsidR="00A156FA" w:rsidRPr="00777238">
        <w:rPr>
          <w:rFonts w:ascii="Times New Roman" w:hAnsi="Times New Roman"/>
          <w:sz w:val="24"/>
          <w:szCs w:val="24"/>
        </w:rPr>
        <w:t>the readership.</w:t>
      </w:r>
    </w:p>
    <w:p w14:paraId="18AF47DA" w14:textId="4FC0CB55" w:rsidR="00137BBD" w:rsidRPr="00777238" w:rsidRDefault="00137BBD" w:rsidP="00777238">
      <w:pPr>
        <w:pStyle w:val="Ttulo1"/>
        <w:numPr>
          <w:ilvl w:val="1"/>
          <w:numId w:val="26"/>
        </w:numPr>
        <w:spacing w:after="240" w:line="480" w:lineRule="auto"/>
        <w:ind w:left="810" w:hanging="450"/>
        <w:rPr>
          <w:color w:val="2E2E2E"/>
        </w:rPr>
      </w:pPr>
      <w:bookmarkStart w:id="40" w:name="_Toc39060155"/>
      <w:r w:rsidRPr="00777238">
        <w:rPr>
          <w:color w:val="2E2E2E"/>
        </w:rPr>
        <w:t xml:space="preserve">Positron Annihilation </w:t>
      </w:r>
      <w:r w:rsidR="00C6618A">
        <w:rPr>
          <w:color w:val="2E2E2E"/>
        </w:rPr>
        <w:t xml:space="preserve">Lifetime </w:t>
      </w:r>
      <w:r w:rsidRPr="00777238">
        <w:rPr>
          <w:color w:val="2E2E2E"/>
        </w:rPr>
        <w:t>Spectroscopy</w:t>
      </w:r>
      <w:r w:rsidR="00C6618A">
        <w:rPr>
          <w:color w:val="2E2E2E"/>
        </w:rPr>
        <w:t xml:space="preserve"> (PALS)</w:t>
      </w:r>
      <w:bookmarkEnd w:id="40"/>
    </w:p>
    <w:p w14:paraId="3E9FB40C" w14:textId="07BA12D8" w:rsidR="00137BBD" w:rsidRPr="00777238" w:rsidRDefault="00137BBD" w:rsidP="00777238">
      <w:pPr>
        <w:pStyle w:val="NormalWeb"/>
        <w:spacing w:before="0" w:beforeAutospacing="0" w:after="0" w:afterAutospacing="0" w:line="480" w:lineRule="auto"/>
        <w:jc w:val="both"/>
        <w:rPr>
          <w:rFonts w:eastAsia="Calibri"/>
          <w:lang w:val="en-GB" w:eastAsia="en-US"/>
        </w:rPr>
      </w:pPr>
      <w:bookmarkStart w:id="41" w:name="_Hlk38811300"/>
      <w:bookmarkEnd w:id="37"/>
      <w:bookmarkEnd w:id="38"/>
      <w:r w:rsidRPr="0060582D">
        <w:rPr>
          <w:rFonts w:eastAsia="Calibri"/>
          <w:color w:val="000000" w:themeColor="text1"/>
          <w:lang w:val="en-GB" w:eastAsia="en-US"/>
        </w:rPr>
        <w:t xml:space="preserve">Up to now, the PALS method has been </w:t>
      </w:r>
      <w:r w:rsidR="00CB4B48" w:rsidRPr="0060582D">
        <w:rPr>
          <w:rFonts w:eastAsia="Calibri"/>
          <w:color w:val="000000" w:themeColor="text1"/>
          <w:lang w:val="en-GB" w:eastAsia="en-US"/>
        </w:rPr>
        <w:t xml:space="preserve">exclusively </w:t>
      </w:r>
      <w:r w:rsidRPr="0060582D">
        <w:rPr>
          <w:rFonts w:eastAsia="Calibri"/>
          <w:color w:val="000000" w:themeColor="text1"/>
          <w:lang w:val="en-GB" w:eastAsia="en-US"/>
        </w:rPr>
        <w:t xml:space="preserve">applied to the low-pressure &amp; seawater RO and tight NF membranes. </w:t>
      </w:r>
      <w:r w:rsidR="00CB4B48" w:rsidRPr="0060582D">
        <w:rPr>
          <w:rFonts w:eastAsia="Calibri"/>
          <w:color w:val="000000" w:themeColor="text1"/>
          <w:lang w:val="en-GB" w:eastAsia="en-US"/>
        </w:rPr>
        <w:t xml:space="preserve">It is worth mentioning that, in </w:t>
      </w:r>
      <w:proofErr w:type="gramStart"/>
      <w:r w:rsidR="00CB4B48" w:rsidRPr="0060582D">
        <w:rPr>
          <w:rFonts w:eastAsia="Calibri"/>
          <w:color w:val="000000" w:themeColor="text1"/>
          <w:lang w:val="en-GB" w:eastAsia="en-US"/>
        </w:rPr>
        <w:t>these kind</w:t>
      </w:r>
      <w:proofErr w:type="gramEnd"/>
      <w:r w:rsidR="00CB4B48" w:rsidRPr="0060582D">
        <w:rPr>
          <w:rFonts w:eastAsia="Calibri"/>
          <w:color w:val="000000" w:themeColor="text1"/>
          <w:lang w:val="en-GB" w:eastAsia="en-US"/>
        </w:rPr>
        <w:t xml:space="preserve"> of studies, </w:t>
      </w:r>
      <w:r w:rsidR="008D285A" w:rsidRPr="0060582D">
        <w:rPr>
          <w:rFonts w:eastAsia="Calibri"/>
          <w:color w:val="000000" w:themeColor="text1"/>
          <w:lang w:val="en-GB" w:eastAsia="en-US"/>
        </w:rPr>
        <w:t xml:space="preserve">holes or voids are more used words, rather than pores, because </w:t>
      </w:r>
      <w:r w:rsidR="005F6B6D" w:rsidRPr="0060582D">
        <w:rPr>
          <w:rFonts w:eastAsia="Calibri"/>
          <w:color w:val="000000" w:themeColor="text1"/>
          <w:lang w:val="en-GB" w:eastAsia="en-US"/>
        </w:rPr>
        <w:t>they</w:t>
      </w:r>
      <w:r w:rsidR="00CB4B48" w:rsidRPr="0060582D">
        <w:rPr>
          <w:rFonts w:eastAsia="Calibri"/>
          <w:color w:val="000000" w:themeColor="text1"/>
          <w:lang w:val="en-GB" w:eastAsia="en-US"/>
        </w:rPr>
        <w:t xml:space="preserve"> </w:t>
      </w:r>
      <w:r w:rsidR="008D285A" w:rsidRPr="0060582D">
        <w:rPr>
          <w:rFonts w:eastAsia="Calibri"/>
          <w:color w:val="000000" w:themeColor="text1"/>
          <w:lang w:val="en-GB" w:eastAsia="en-US"/>
        </w:rPr>
        <w:t xml:space="preserve">surely </w:t>
      </w:r>
      <w:r w:rsidR="00CB4B48" w:rsidRPr="0060582D">
        <w:rPr>
          <w:rFonts w:eastAsia="Calibri"/>
          <w:color w:val="000000" w:themeColor="text1"/>
          <w:lang w:val="en-GB" w:eastAsia="en-US"/>
        </w:rPr>
        <w:t xml:space="preserve">describe more adequately the very small interstices between polymer molecules which play the role of pores in so tight </w:t>
      </w:r>
      <w:r w:rsidR="00CB4B48" w:rsidRPr="0060582D">
        <w:rPr>
          <w:rFonts w:eastAsia="Calibri"/>
          <w:color w:val="000000" w:themeColor="text1"/>
          <w:lang w:val="en-GB" w:eastAsia="en-US"/>
        </w:rPr>
        <w:lastRenderedPageBreak/>
        <w:t xml:space="preserve">membranes. </w:t>
      </w:r>
      <w:r w:rsidRPr="0060582D">
        <w:rPr>
          <w:rFonts w:eastAsia="Calibri"/>
          <w:color w:val="000000" w:themeColor="text1"/>
          <w:lang w:val="en-GB" w:eastAsia="en-US"/>
        </w:rPr>
        <w:t xml:space="preserve">Fujioka et al. </w:t>
      </w:r>
      <w:r w:rsidRPr="0060582D">
        <w:rPr>
          <w:rFonts w:eastAsia="Calibri"/>
          <w:color w:val="000000" w:themeColor="text1"/>
          <w:lang w:val="en-GB" w:eastAsia="en-US"/>
        </w:rPr>
        <w:fldChar w:fldCharType="begin"/>
      </w:r>
      <w:r w:rsidR="00E86CC7" w:rsidRPr="0060582D">
        <w:rPr>
          <w:rFonts w:eastAsia="Calibri"/>
          <w:color w:val="000000" w:themeColor="text1"/>
          <w:lang w:val="en-GB" w:eastAsia="en-US"/>
        </w:rPr>
        <w:instrText xml:space="preserve"> ADDIN EN.CITE &lt;EndNote&gt;&lt;Cite&gt;&lt;Author&gt;Fujioka&lt;/Author&gt;&lt;Year&gt;2015&lt;/Year&gt;&lt;RecNum&gt;864&lt;/RecNum&gt;&lt;DisplayText&gt;[36]&lt;/DisplayText&gt;&lt;record&gt;&lt;rec-number&gt;864&lt;/rec-number&gt;&lt;foreign-keys&gt;&lt;key app="EN" db-id="dpf09dwxptw9d7e9tt2pe2pg0vr0v0r2xp5t" timestamp="1586497072"&gt;864&lt;/key&gt;&lt;/foreign-keys&gt;&lt;ref-type name="Journal Article"&gt;17&lt;/ref-type&gt;&lt;contributors&gt;&lt;authors&gt;&lt;author&gt;Fujioka, T.&lt;/author&gt;&lt;author&gt;Oshima, N.&lt;/author&gt;&lt;author&gt;Suzuki, R.&lt;/author&gt;&lt;author&gt;Price, W. E.&lt;/author&gt;&lt;author&gt;Nghiem, L. D.&lt;/author&gt;&lt;/authors&gt;&lt;/contributors&gt;&lt;titles&gt;&lt;title&gt;Probing the internal structure of reverse osmosis membranes by positron annihilation spectroscopy: Gaining more insight into the transport of water and small solutes&lt;/title&gt;&lt;secondary-title&gt;Journal of Membrane Science&lt;/secondary-title&gt;&lt;/titles&gt;&lt;periodical&gt;&lt;full-title&gt;Journal of Membrane Science&lt;/full-title&gt;&lt;/periodical&gt;&lt;pages&gt;106-118&lt;/pages&gt;&lt;volume&gt;486&lt;/volume&gt;&lt;dates&gt;&lt;year&gt;2015&lt;/year&gt;&lt;/dates&gt;&lt;work-type&gt;Review&lt;/work-type&gt;&lt;urls&gt;&lt;related-urls&gt;&lt;url&gt;https://www.scopus.com/inward/record.uri?eid=2-s2.0-84926510121&amp;amp;doi=10.1016%2fj.memsci.2015.02.007&amp;amp;partnerID=40&amp;amp;md5=49da2c80377041f4a1cb4fa514a83333&lt;/url&gt;&lt;/related-urls&gt;&lt;/urls&gt;&lt;electronic-resource-num&gt;10.1016/j.memsci.2015.02.007&lt;/electronic-resource-num&gt;&lt;remote-database-name&gt;Scopus&lt;/remote-database-name&gt;&lt;/record&gt;&lt;/Cite&gt;&lt;/EndNote&gt;</w:instrText>
      </w:r>
      <w:r w:rsidRPr="0060582D">
        <w:rPr>
          <w:rFonts w:eastAsia="Calibri"/>
          <w:color w:val="000000" w:themeColor="text1"/>
          <w:lang w:val="en-GB" w:eastAsia="en-US"/>
        </w:rPr>
        <w:fldChar w:fldCharType="separate"/>
      </w:r>
      <w:r w:rsidR="00E86CC7" w:rsidRPr="0060582D">
        <w:rPr>
          <w:rFonts w:eastAsia="Calibri"/>
          <w:noProof/>
          <w:color w:val="000000" w:themeColor="text1"/>
          <w:lang w:val="en-GB" w:eastAsia="en-US"/>
        </w:rPr>
        <w:t>[36]</w:t>
      </w:r>
      <w:r w:rsidRPr="0060582D">
        <w:rPr>
          <w:rFonts w:eastAsia="Calibri"/>
          <w:color w:val="000000" w:themeColor="text1"/>
          <w:lang w:val="en-GB" w:eastAsia="en-US"/>
        </w:rPr>
        <w:fldChar w:fldCharType="end"/>
      </w:r>
      <w:r w:rsidRPr="0060582D">
        <w:rPr>
          <w:rFonts w:eastAsia="Calibri"/>
          <w:color w:val="000000" w:themeColor="text1"/>
          <w:lang w:val="en-GB" w:eastAsia="en-US"/>
        </w:rPr>
        <w:t xml:space="preserve"> summarized the main characteristics of the tested RO and NF membranes in a comprehensive review study. In the polymeric membrane characterization studies, the beam intensity was applied in the range of 1.0-2.0 k</w:t>
      </w:r>
      <w:r w:rsidR="00D1593D" w:rsidRPr="0060582D">
        <w:rPr>
          <w:rFonts w:eastAsia="Calibri"/>
          <w:color w:val="000000" w:themeColor="text1"/>
          <w:lang w:val="en-GB" w:eastAsia="en-US"/>
        </w:rPr>
        <w:t>eV</w:t>
      </w:r>
      <w:r w:rsidRPr="0060582D">
        <w:rPr>
          <w:rFonts w:eastAsia="Calibri"/>
          <w:color w:val="000000" w:themeColor="text1"/>
          <w:lang w:val="en-GB" w:eastAsia="en-US"/>
        </w:rPr>
        <w:t xml:space="preserve"> that corresponds to the mean positron implementation depth ra</w:t>
      </w:r>
      <w:r w:rsidR="00A50648" w:rsidRPr="0060582D">
        <w:rPr>
          <w:rFonts w:eastAsia="Calibri"/>
          <w:color w:val="000000" w:themeColor="text1"/>
          <w:lang w:val="en-GB" w:eastAsia="en-US"/>
        </w:rPr>
        <w:t>n</w:t>
      </w:r>
      <w:r w:rsidRPr="0060582D">
        <w:rPr>
          <w:rFonts w:eastAsia="Calibri"/>
          <w:color w:val="000000" w:themeColor="text1"/>
          <w:lang w:val="en-GB" w:eastAsia="en-US"/>
        </w:rPr>
        <w:t>ge of 40 to 200 nm with the material density of 1 g/cm</w:t>
      </w:r>
      <w:r w:rsidRPr="0060582D">
        <w:rPr>
          <w:rFonts w:eastAsia="Calibri"/>
          <w:color w:val="000000" w:themeColor="text1"/>
          <w:vertAlign w:val="superscript"/>
          <w:lang w:val="en-GB" w:eastAsia="en-US"/>
        </w:rPr>
        <w:t>3</w:t>
      </w:r>
      <w:r w:rsidRPr="0060582D">
        <w:rPr>
          <w:rFonts w:eastAsia="Calibri"/>
          <w:color w:val="000000" w:themeColor="text1"/>
          <w:lang w:val="en-GB" w:eastAsia="en-US"/>
        </w:rPr>
        <w:t xml:space="preserve"> </w:t>
      </w:r>
      <w:r w:rsidRPr="0060582D">
        <w:rPr>
          <w:rFonts w:eastAsia="Calibri"/>
          <w:color w:val="000000" w:themeColor="text1"/>
          <w:lang w:val="en-GB" w:eastAsia="en-US"/>
        </w:rPr>
        <w:fldChar w:fldCharType="begin"/>
      </w:r>
      <w:r w:rsidR="00E86CC7" w:rsidRPr="0060582D">
        <w:rPr>
          <w:rFonts w:eastAsia="Calibri"/>
          <w:color w:val="000000" w:themeColor="text1"/>
          <w:lang w:val="en-GB" w:eastAsia="en-US"/>
        </w:rPr>
        <w:instrText xml:space="preserve"> ADDIN EN.CITE &lt;EndNote&gt;&lt;Cite&gt;&lt;Author&gt;Fujioka&lt;/Author&gt;&lt;Year&gt;2015&lt;/Year&gt;&lt;RecNum&gt;864&lt;/RecNum&gt;&lt;DisplayText&gt;[36]&lt;/DisplayText&gt;&lt;record&gt;&lt;rec-number&gt;864&lt;/rec-number&gt;&lt;foreign-keys&gt;&lt;key app="EN" db-id="dpf09dwxptw9d7e9tt2pe2pg0vr0v0r2xp5t" timestamp="1586497072"&gt;864&lt;/key&gt;&lt;/foreign-keys&gt;&lt;ref-type name="Journal Article"&gt;17&lt;/ref-type&gt;&lt;contributors&gt;&lt;authors&gt;&lt;author&gt;Fujioka, T.&lt;/author&gt;&lt;author&gt;Oshima, N.&lt;/author&gt;&lt;author&gt;Suzuki, R.&lt;/author&gt;&lt;author&gt;Price, W. E.&lt;/author&gt;&lt;author&gt;Nghiem, L. D.&lt;/author&gt;&lt;/authors&gt;&lt;/contributors&gt;&lt;titles&gt;&lt;title&gt;Probing the internal structure of reverse osmosis membranes by positron annihilation spectroscopy: Gaining more insight into the transport of water and small solutes&lt;/title&gt;&lt;secondary-title&gt;Journal of Membrane Science&lt;/secondary-title&gt;&lt;/titles&gt;&lt;periodical&gt;&lt;full-title&gt;Journal of Membrane Science&lt;/full-title&gt;&lt;/periodical&gt;&lt;pages&gt;106-118&lt;/pages&gt;&lt;volume&gt;486&lt;/volume&gt;&lt;dates&gt;&lt;year&gt;2015&lt;/year&gt;&lt;/dates&gt;&lt;work-type&gt;Review&lt;/work-type&gt;&lt;urls&gt;&lt;related-urls&gt;&lt;url&gt;https://www.scopus.com/inward/record.uri?eid=2-s2.0-84926510121&amp;amp;doi=10.1016%2fj.memsci.2015.02.007&amp;amp;partnerID=40&amp;amp;md5=49da2c80377041f4a1cb4fa514a83333&lt;/url&gt;&lt;/related-urls&gt;&lt;/urls&gt;&lt;electronic-resource-num&gt;10.1016/j.memsci.2015.02.007&lt;/electronic-resource-num&gt;&lt;remote-database-name&gt;Scopus&lt;/remote-database-name&gt;&lt;/record&gt;&lt;/Cite&gt;&lt;/EndNote&gt;</w:instrText>
      </w:r>
      <w:r w:rsidRPr="0060582D">
        <w:rPr>
          <w:rFonts w:eastAsia="Calibri"/>
          <w:color w:val="000000" w:themeColor="text1"/>
          <w:lang w:val="en-GB" w:eastAsia="en-US"/>
        </w:rPr>
        <w:fldChar w:fldCharType="separate"/>
      </w:r>
      <w:r w:rsidR="00E86CC7" w:rsidRPr="0060582D">
        <w:rPr>
          <w:rFonts w:eastAsia="Calibri"/>
          <w:noProof/>
          <w:color w:val="000000" w:themeColor="text1"/>
          <w:lang w:val="en-GB" w:eastAsia="en-US"/>
        </w:rPr>
        <w:t>[36]</w:t>
      </w:r>
      <w:r w:rsidRPr="0060582D">
        <w:rPr>
          <w:rFonts w:eastAsia="Calibri"/>
          <w:color w:val="000000" w:themeColor="text1"/>
          <w:lang w:val="en-GB" w:eastAsia="en-US"/>
        </w:rPr>
        <w:fldChar w:fldCharType="end"/>
      </w:r>
      <w:r w:rsidRPr="0060582D">
        <w:rPr>
          <w:rFonts w:eastAsia="Calibri"/>
          <w:color w:val="000000" w:themeColor="text1"/>
          <w:lang w:val="en-GB" w:eastAsia="en-US"/>
        </w:rPr>
        <w:t xml:space="preserve">. Kim et al. </w:t>
      </w:r>
      <w:r w:rsidRPr="0060582D">
        <w:rPr>
          <w:rFonts w:eastAsia="Calibri"/>
          <w:color w:val="000000" w:themeColor="text1"/>
          <w:lang w:val="en-GB" w:eastAsia="en-US"/>
        </w:rPr>
        <w:fldChar w:fldCharType="begin"/>
      </w:r>
      <w:r w:rsidR="008B6E86" w:rsidRPr="0060582D">
        <w:rPr>
          <w:rFonts w:eastAsia="Calibri"/>
          <w:color w:val="000000" w:themeColor="text1"/>
          <w:lang w:val="en-GB" w:eastAsia="en-US"/>
        </w:rPr>
        <w:instrText xml:space="preserve"> ADDIN EN.CITE &lt;EndNote&gt;&lt;Cite&gt;&lt;Author&gt;Kim&lt;/Author&gt;&lt;Year&gt;2005&lt;/Year&gt;&lt;RecNum&gt;871&lt;/RecNum&gt;&lt;DisplayText&gt;[235]&lt;/DisplayText&gt;&lt;record&gt;&lt;rec-number&gt;871&lt;/rec-number&gt;&lt;foreign-keys&gt;&lt;key app="EN" db-id="dpf09dwxptw9d7e9tt2pe2pg0vr0v0r2xp5t" timestamp="1586498141"&gt;871&lt;/key&gt;&lt;/foreign-keys&gt;&lt;ref-type name="Journal Article"&gt;17&lt;/ref-type&gt;&lt;contributors&gt;&lt;authors&gt;&lt;author&gt;Kim, Sung Ho&lt;/author&gt;&lt;author&gt;Kwak, Seung-Yeop&lt;/author&gt;&lt;author&gt;Suzuki, Takenori&lt;/author&gt;&lt;/authors&gt;&lt;/contributors&gt;&lt;titles&gt;&lt;title&gt;Positron Annihilation Spectroscopic Evidence to Demonstrate the Flux-Enhancement Mechanism in Morphology-Controlled Thin-Film-Composite (TFC) Membrane&lt;/title&gt;&lt;secondary-title&gt;Environmental Science &amp;amp; Technology&lt;/secondary-title&gt;&lt;/titles&gt;&lt;periodical&gt;&lt;full-title&gt;Environmental Science &amp;amp; Technology&lt;/full-title&gt;&lt;/periodical&gt;&lt;pages&gt;1764-1770&lt;/pages&gt;&lt;volume&gt;39&lt;/volume&gt;&lt;number&gt;6&lt;/number&gt;&lt;dates&gt;&lt;year&gt;2005&lt;/year&gt;&lt;pub-dates&gt;&lt;date&gt;2005/03/01&lt;/date&gt;&lt;/pub-dates&gt;&lt;/dates&gt;&lt;publisher&gt;American Chemical Society&lt;/publisher&gt;&lt;isbn&gt;0013-936X&lt;/isbn&gt;&lt;urls&gt;&lt;related-urls&gt;&lt;url&gt;https://doi.org/10.1021/es049453k&lt;/url&gt;&lt;/related-urls&gt;&lt;/urls&gt;&lt;electronic-resource-num&gt;10.1021/es049453k&lt;/electronic-resource-num&gt;&lt;/record&gt;&lt;/Cite&gt;&lt;/EndNote&gt;</w:instrText>
      </w:r>
      <w:r w:rsidRPr="0060582D">
        <w:rPr>
          <w:rFonts w:eastAsia="Calibri"/>
          <w:color w:val="000000" w:themeColor="text1"/>
          <w:lang w:val="en-GB" w:eastAsia="en-US"/>
        </w:rPr>
        <w:fldChar w:fldCharType="separate"/>
      </w:r>
      <w:r w:rsidR="008B6E86" w:rsidRPr="0060582D">
        <w:rPr>
          <w:rFonts w:eastAsia="Calibri"/>
          <w:noProof/>
          <w:color w:val="000000" w:themeColor="text1"/>
          <w:lang w:val="en-GB" w:eastAsia="en-US"/>
        </w:rPr>
        <w:t>[235]</w:t>
      </w:r>
      <w:r w:rsidRPr="0060582D">
        <w:rPr>
          <w:rFonts w:eastAsia="Calibri"/>
          <w:color w:val="000000" w:themeColor="text1"/>
          <w:lang w:val="en-GB" w:eastAsia="en-US"/>
        </w:rPr>
        <w:fldChar w:fldCharType="end"/>
      </w:r>
      <w:r w:rsidRPr="0060582D">
        <w:rPr>
          <w:rFonts w:eastAsia="Calibri"/>
          <w:color w:val="000000" w:themeColor="text1"/>
          <w:lang w:val="en-GB" w:eastAsia="en-US"/>
        </w:rPr>
        <w:t xml:space="preserve">, applied the PALS to a low-pressure polyamide RO membrane and determined the pore radius as 0.217 nm. Tung and his colleagues </w:t>
      </w:r>
      <w:r w:rsidRPr="0060582D">
        <w:rPr>
          <w:rFonts w:eastAsia="Calibri"/>
          <w:color w:val="000000" w:themeColor="text1"/>
          <w:lang w:val="en-GB" w:eastAsia="en-US"/>
        </w:rPr>
        <w:fldChar w:fldCharType="begin">
          <w:fldData xml:space="preserve">PEVuZE5vdGU+PENpdGU+PEF1dGhvcj5OYW5kYTwvQXV0aG9yPjxZZWFyPjIwMTE8L1llYXI+PFJl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==
</w:fldData>
        </w:fldChar>
      </w:r>
      <w:r w:rsidRPr="0060582D">
        <w:rPr>
          <w:rFonts w:eastAsia="Calibri"/>
          <w:color w:val="000000" w:themeColor="text1"/>
          <w:lang w:val="en-GB" w:eastAsia="en-US"/>
        </w:rPr>
        <w:instrText xml:space="preserve"> ADDIN EN.CITE </w:instrText>
      </w:r>
      <w:r w:rsidRPr="0060582D">
        <w:rPr>
          <w:rFonts w:eastAsia="Calibri"/>
          <w:color w:val="000000" w:themeColor="text1"/>
          <w:lang w:val="en-GB" w:eastAsia="en-US"/>
        </w:rPr>
        <w:fldChar w:fldCharType="begin">
          <w:fldData xml:space="preserve">PEVuZE5vdGU+PENpdGU+PEF1dGhvcj5OYW5kYTwvQXV0aG9yPjxZZWFyPjIwMTE8L1llYXI+PFJl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==
</w:fldData>
        </w:fldChar>
      </w:r>
      <w:r w:rsidRPr="0060582D">
        <w:rPr>
          <w:rFonts w:eastAsia="Calibri"/>
          <w:color w:val="000000" w:themeColor="text1"/>
          <w:lang w:val="en-GB" w:eastAsia="en-US"/>
        </w:rPr>
        <w:instrText xml:space="preserve"> ADDIN EN.CITE.DATA </w:instrText>
      </w:r>
      <w:r w:rsidRPr="0060582D">
        <w:rPr>
          <w:rFonts w:eastAsia="Calibri"/>
          <w:color w:val="000000" w:themeColor="text1"/>
          <w:lang w:val="en-GB" w:eastAsia="en-US"/>
        </w:rPr>
      </w:r>
      <w:r w:rsidRPr="0060582D">
        <w:rPr>
          <w:rFonts w:eastAsia="Calibri"/>
          <w:color w:val="000000" w:themeColor="text1"/>
          <w:lang w:val="en-GB" w:eastAsia="en-US"/>
        </w:rPr>
        <w:fldChar w:fldCharType="end"/>
      </w:r>
      <w:r w:rsidRPr="0060582D">
        <w:rPr>
          <w:rFonts w:eastAsia="Calibri"/>
          <w:color w:val="000000" w:themeColor="text1"/>
          <w:lang w:val="en-GB" w:eastAsia="en-US"/>
        </w:rPr>
      </w:r>
      <w:r w:rsidRPr="0060582D">
        <w:rPr>
          <w:rFonts w:eastAsia="Calibri"/>
          <w:color w:val="000000" w:themeColor="text1"/>
          <w:lang w:val="en-GB" w:eastAsia="en-US"/>
        </w:rPr>
        <w:fldChar w:fldCharType="separate"/>
      </w:r>
      <w:r w:rsidRPr="0060582D">
        <w:rPr>
          <w:rFonts w:eastAsia="Calibri"/>
          <w:color w:val="000000" w:themeColor="text1"/>
          <w:lang w:val="en-GB" w:eastAsia="en-US"/>
        </w:rPr>
        <w:t>[20, 23]</w:t>
      </w:r>
      <w:r w:rsidRPr="0060582D">
        <w:rPr>
          <w:rFonts w:eastAsia="Calibri"/>
          <w:color w:val="000000" w:themeColor="text1"/>
          <w:lang w:val="en-GB" w:eastAsia="en-US"/>
        </w:rPr>
        <w:fldChar w:fldCharType="end"/>
      </w:r>
      <w:r w:rsidRPr="0060582D">
        <w:rPr>
          <w:rFonts w:eastAsia="Calibri"/>
          <w:color w:val="000000" w:themeColor="text1"/>
          <w:lang w:val="en-GB" w:eastAsia="en-US"/>
        </w:rPr>
        <w:t xml:space="preserve"> performed the PALS to tight</w:t>
      </w:r>
      <w:r w:rsidR="00A50648" w:rsidRPr="0060582D">
        <w:rPr>
          <w:rFonts w:eastAsia="Calibri"/>
          <w:color w:val="000000" w:themeColor="text1"/>
          <w:lang w:val="en-GB" w:eastAsia="en-US"/>
        </w:rPr>
        <w:t>en</w:t>
      </w:r>
      <w:r w:rsidRPr="0060582D">
        <w:rPr>
          <w:rFonts w:eastAsia="Calibri"/>
          <w:color w:val="000000" w:themeColor="text1"/>
          <w:lang w:val="en-GB" w:eastAsia="en-US"/>
        </w:rPr>
        <w:t xml:space="preserve"> NF membranes. In Ref. </w:t>
      </w:r>
      <w:r w:rsidRPr="0060582D">
        <w:rPr>
          <w:rFonts w:eastAsia="Calibri"/>
          <w:color w:val="000000" w:themeColor="text1"/>
          <w:lang w:val="en-GB" w:eastAsia="en-US"/>
        </w:rPr>
        <w:fldChar w:fldCharType="begin"/>
      </w:r>
      <w:r w:rsidRPr="0060582D">
        <w:rPr>
          <w:rFonts w:eastAsia="Calibri"/>
          <w:color w:val="000000" w:themeColor="text1"/>
          <w:lang w:val="en-GB" w:eastAsia="en-US"/>
        </w:rPr>
        <w:instrText xml:space="preserve"> ADDIN EN.CITE &lt;EndNote&gt;&lt;Cite&gt;&lt;Author&gt;Tung&lt;/Author&gt;&lt;Year&gt;2009&lt;/Year&gt;&lt;RecNum&gt;596&lt;/RecNum&gt;&lt;DisplayText&gt;[23]&lt;/DisplayText&gt;&lt;record&gt;&lt;rec-number&gt;596&lt;/rec-number&gt;&lt;foreign-keys&gt;&lt;key app="EN" db-id="dpf09dwxptw9d7e9tt2pe2pg0vr0v0r2xp5t" timestamp="1550397732"&gt;596&lt;/key&gt;&lt;/foreign-keys&gt;&lt;ref-type name="Journal Article"&gt;17&lt;/ref-type&gt;&lt;contributors&gt;&lt;authors&gt;&lt;author&gt;Tung, Kuo-Lun&lt;/author&gt;&lt;author&gt;Jean, Yan-Ching&lt;/author&gt;&lt;author&gt;Nanda, Dipankar&lt;/author&gt;&lt;author&gt;Lee, Kueir-Rarn&lt;/author&gt;&lt;author&gt;Hung, Wei-Song&lt;/author&gt;&lt;author&gt;Lo, Chia-Hao&lt;/author&gt;&lt;author&gt;Lai, Juin-Yih&lt;/author&gt;&lt;/authors&gt;&lt;/contributors&gt;&lt;titles&gt;&lt;title&gt;Characterization of multilayer nanofiltration membranes using positron annihilation spectroscopy&lt;/title&gt;&lt;secondary-title&gt;Journal of Membrane Science&lt;/secondary-title&gt;&lt;/titles&gt;&lt;periodical&gt;&lt;full-title&gt;Journal of Membrane Science&lt;/full-title&gt;&lt;/periodical&gt;&lt;pages&gt;147-156&lt;/pages&gt;&lt;volume&gt;343&lt;/volume&gt;&lt;number&gt;1&lt;/number&gt;&lt;keywords&gt;&lt;keyword&gt;Nanofiltration&lt;/keyword&gt;&lt;keyword&gt;Pore size distribution&lt;/keyword&gt;&lt;keyword&gt;Membrane characterization&lt;/keyword&gt;&lt;keyword&gt;Positron annihilation spectroscopy&lt;/keyword&gt;&lt;keyword&gt;Slow positron beam&lt;/keyword&gt;&lt;/keywords&gt;&lt;dates&gt;&lt;year&gt;2009&lt;/year&gt;&lt;pub-dates&gt;&lt;date&gt;2009/11/01/&lt;/date&gt;&lt;/pub-dates&gt;&lt;/dates&gt;&lt;isbn&gt;0376-7388&lt;/isbn&gt;&lt;urls&gt;&lt;related-urls&gt;&lt;url&gt;http://www.sciencedirect.com/science/article/pii/S0376738809005420&lt;/url&gt;&lt;/related-urls&gt;&lt;/urls&gt;&lt;electronic-resource-num&gt;https://doi.org/10.1016/j.memsci.2009.07.020&lt;/electronic-resource-num&gt;&lt;/record&gt;&lt;/Cite&gt;&lt;/EndNote&gt;</w:instrText>
      </w:r>
      <w:r w:rsidRPr="0060582D">
        <w:rPr>
          <w:rFonts w:eastAsia="Calibri"/>
          <w:color w:val="000000" w:themeColor="text1"/>
          <w:lang w:val="en-GB" w:eastAsia="en-US"/>
        </w:rPr>
        <w:fldChar w:fldCharType="separate"/>
      </w:r>
      <w:r w:rsidRPr="0060582D">
        <w:rPr>
          <w:rFonts w:eastAsia="Calibri"/>
          <w:color w:val="000000" w:themeColor="text1"/>
          <w:lang w:val="en-GB" w:eastAsia="en-US"/>
        </w:rPr>
        <w:t>[23]</w:t>
      </w:r>
      <w:r w:rsidRPr="0060582D">
        <w:rPr>
          <w:rFonts w:eastAsia="Calibri"/>
          <w:color w:val="000000" w:themeColor="text1"/>
          <w:lang w:val="en-GB" w:eastAsia="en-US"/>
        </w:rPr>
        <w:fldChar w:fldCharType="end"/>
      </w:r>
      <w:r w:rsidRPr="0060582D">
        <w:rPr>
          <w:rFonts w:eastAsia="Calibri"/>
          <w:color w:val="000000" w:themeColor="text1"/>
          <w:lang w:val="en-GB" w:eastAsia="en-US"/>
        </w:rPr>
        <w:t>, a polyamide NF membrane was characterized with the beam intensity of 2.0 k</w:t>
      </w:r>
      <w:r w:rsidR="00D1593D" w:rsidRPr="0060582D">
        <w:rPr>
          <w:rFonts w:eastAsia="Calibri"/>
          <w:color w:val="000000" w:themeColor="text1"/>
          <w:lang w:val="en-GB" w:eastAsia="en-US"/>
        </w:rPr>
        <w:t>eV</w:t>
      </w:r>
      <w:r w:rsidRPr="0060582D">
        <w:rPr>
          <w:rFonts w:eastAsia="Calibri"/>
          <w:color w:val="000000" w:themeColor="text1"/>
          <w:lang w:val="en-GB" w:eastAsia="en-US"/>
        </w:rPr>
        <w:t xml:space="preserve">, and the pore radius was calculated as 0.279 nm. In the following study </w:t>
      </w:r>
      <w:r w:rsidRPr="0060582D">
        <w:rPr>
          <w:rFonts w:eastAsia="Calibri"/>
          <w:color w:val="000000" w:themeColor="text1"/>
          <w:lang w:val="en-GB" w:eastAsia="en-US"/>
        </w:rPr>
        <w:fldChar w:fldCharType="begin"/>
      </w:r>
      <w:r w:rsidRPr="0060582D">
        <w:rPr>
          <w:rFonts w:eastAsia="Calibri"/>
          <w:color w:val="000000" w:themeColor="text1"/>
          <w:lang w:val="en-GB" w:eastAsia="en-US"/>
        </w:rPr>
        <w:instrText xml:space="preserve"> ADDIN EN.CITE &lt;EndNote&gt;&lt;Cite&gt;&lt;Author&gt;Nanda&lt;/Author&gt;&lt;Year&gt;2011&lt;/Year&gt;&lt;RecNum&gt;595&lt;/RecNum&gt;&lt;DisplayText&gt;[20]&lt;/DisplayText&gt;&lt;record&gt;&lt;rec-number&gt;595&lt;/rec-number&gt;&lt;foreign-keys&gt;&lt;key app="EN" db-id="dpf09dwxptw9d7e9tt2pe2pg0vr0v0r2xp5t" timestamp="1550397636"&gt;595&lt;/key&gt;&lt;/foreign-keys&gt;&lt;ref-type name="Journal Article"&gt;17&lt;/ref-type&gt;&lt;contributors&gt;&lt;authors&gt;&lt;author&gt;Nanda, Dipankar&lt;/author&gt;&lt;author&gt;Tung, Kuo-Lun&lt;/author&gt;&lt;author&gt;Hung, Wei-Song&lt;/author&gt;&lt;author&gt;Lo, Chia-Hao&lt;/author&gt;&lt;author&gt;Jean, Yan-Ching&lt;/author&gt;&lt;author&gt;Lee, Kueir-Rarn&lt;/author&gt;&lt;author&gt;Hu, Chien-Chieh&lt;/author&gt;&lt;author&gt;Lai, Juin-Yih&lt;/author&gt;&lt;/authors&gt;&lt;/contributors&gt;&lt;titles&gt;&lt;title&gt;Characterization of fouled nanofiltration membranes using positron annihilation spectroscopy&lt;/title&gt;&lt;secondary-title&gt;Journal of Membrane Science&lt;/secondary-title&gt;&lt;/titles&gt;&lt;periodical&gt;&lt;full-title&gt;Journal of Membrane Science&lt;/full-title&gt;&lt;/periodical&gt;&lt;pages&gt;124-134&lt;/pages&gt;&lt;volume&gt;382&lt;/volume&gt;&lt;number&gt;1&lt;/number&gt;&lt;keywords&gt;&lt;keyword&gt;Nanofiltration&lt;/keyword&gt;&lt;keyword&gt;Fouling&lt;/keyword&gt;&lt;keyword&gt;Membrane characterization&lt;/keyword&gt;&lt;keyword&gt;Positron annihilation spectroscopy&lt;/keyword&gt;&lt;keyword&gt;Slow positron beam&lt;/keyword&gt;&lt;/keywords&gt;&lt;dates&gt;&lt;year&gt;2011&lt;/year&gt;&lt;pub-dates&gt;&lt;date&gt;2011/10/15/&lt;/date&gt;&lt;/pub-dates&gt;&lt;/dates&gt;&lt;isbn&gt;0376-7388&lt;/isbn&gt;&lt;urls&gt;&lt;related-urls&gt;&lt;url&gt;http://www.sciencedirect.com/science/article/pii/S037673881100603X&lt;/url&gt;&lt;/related-urls&gt;&lt;/urls&gt;&lt;electronic-resource-num&gt;https://doi.org/10.1016/j.memsci.2011.08.026&lt;/electronic-resource-num&gt;&lt;/record&gt;&lt;/Cite&gt;&lt;/EndNote&gt;</w:instrText>
      </w:r>
      <w:r w:rsidRPr="0060582D">
        <w:rPr>
          <w:rFonts w:eastAsia="Calibri"/>
          <w:color w:val="000000" w:themeColor="text1"/>
          <w:lang w:val="en-GB" w:eastAsia="en-US"/>
        </w:rPr>
        <w:fldChar w:fldCharType="separate"/>
      </w:r>
      <w:r w:rsidRPr="0060582D">
        <w:rPr>
          <w:rFonts w:eastAsia="Calibri"/>
          <w:color w:val="000000" w:themeColor="text1"/>
          <w:lang w:val="en-GB" w:eastAsia="en-US"/>
        </w:rPr>
        <w:t>[20]</w:t>
      </w:r>
      <w:r w:rsidRPr="0060582D">
        <w:rPr>
          <w:rFonts w:eastAsia="Calibri"/>
          <w:color w:val="000000" w:themeColor="text1"/>
          <w:lang w:val="en-GB" w:eastAsia="en-US"/>
        </w:rPr>
        <w:fldChar w:fldCharType="end"/>
      </w:r>
      <w:r w:rsidRPr="0060582D">
        <w:rPr>
          <w:rFonts w:eastAsia="Calibri"/>
          <w:color w:val="000000" w:themeColor="text1"/>
          <w:lang w:val="en-GB" w:eastAsia="en-US"/>
        </w:rPr>
        <w:t xml:space="preserve">, the same </w:t>
      </w:r>
      <w:r w:rsidRPr="00777238">
        <w:rPr>
          <w:rFonts w:eastAsia="Calibri"/>
          <w:lang w:val="en-GB" w:eastAsia="en-US"/>
        </w:rPr>
        <w:t>membrane type was fouled first; then, the PALS was applied with the same bean intensity (2.0 k</w:t>
      </w:r>
      <w:r w:rsidR="00D1593D">
        <w:rPr>
          <w:rFonts w:eastAsia="Calibri"/>
          <w:lang w:val="en-GB" w:eastAsia="en-US"/>
        </w:rPr>
        <w:t>eV</w:t>
      </w:r>
      <w:r w:rsidRPr="00777238">
        <w:rPr>
          <w:rFonts w:eastAsia="Calibri"/>
          <w:lang w:val="en-GB" w:eastAsia="en-US"/>
        </w:rPr>
        <w:t xml:space="preserve">) and the pore radius was determined as 0.312 nm. Chen et al. </w:t>
      </w:r>
      <w:r w:rsidRPr="00777238">
        <w:rPr>
          <w:rFonts w:eastAsia="Calibri"/>
          <w:lang w:val="en-GB" w:eastAsia="en-US"/>
        </w:rPr>
        <w:fldChar w:fldCharType="begin"/>
      </w:r>
      <w:r w:rsidR="008B6E86">
        <w:rPr>
          <w:rFonts w:eastAsia="Calibri"/>
          <w:lang w:val="en-GB" w:eastAsia="en-US"/>
        </w:rPr>
        <w:instrText xml:space="preserve"> ADDIN EN.CITE &lt;EndNote&gt;&lt;Cite&gt;&lt;Author&gt;Chen&lt;/Author&gt;&lt;Year&gt;2011&lt;/Year&gt;&lt;RecNum&gt;870&lt;/RecNum&gt;&lt;DisplayText&gt;[236]&lt;/DisplayText&gt;&lt;record&gt;&lt;rec-number&gt;870&lt;/rec-number&gt;&lt;foreign-keys&gt;&lt;key app="EN" db-id="dpf09dwxptw9d7e9tt2pe2pg0vr0v0r2xp5t" timestamp="1586497967"&gt;870&lt;/key&gt;&lt;/foreign-keys&gt;&lt;ref-type name="Journal Article"&gt;17&lt;/ref-type&gt;&lt;contributors&gt;&lt;authors&gt;&lt;author&gt;Chen, Z.&lt;/author&gt;&lt;author&gt;Ito, K.&lt;/author&gt;&lt;author&gt;Yanagishita, H.&lt;/author&gt;&lt;author&gt;Oshima, N.&lt;/author&gt;&lt;author&gt;Suzuki, R.&lt;/author&gt;&lt;author&gt;Kobayashi, Y.&lt;/author&gt;&lt;/authors&gt;&lt;/contributors&gt;&lt;titles&gt;&lt;title&gt;Correlation study between free-volume holes and molecular separations of composite membranes for reverse osmosis processes by means of variable-energy positron annihilation techniques&lt;/title&gt;&lt;secondary-title&gt;Journal of Physical Chemistry C&lt;/secondary-title&gt;&lt;/titles&gt;&lt;periodical&gt;&lt;full-title&gt;Journal of Physical Chemistry C&lt;/full-title&gt;&lt;/periodical&gt;&lt;pages&gt;18055-18060&lt;/pages&gt;&lt;volume&gt;115&lt;/volume&gt;&lt;number&gt;37&lt;/number&gt;&lt;dates&gt;&lt;year&gt;2011&lt;/year&gt;&lt;/dates&gt;&lt;work-type&gt;Article&lt;/work-type&gt;&lt;urls&gt;&lt;related-urls&gt;&lt;url&gt;https://www.scopus.com/inward/record.uri?eid=2-s2.0-80052810765&amp;amp;doi=10.1021%2fjp203888m&amp;amp;partnerID=40&amp;amp;md5=25f7e130315667a492181a7cb65613c9&lt;/url&gt;&lt;/related-urls&gt;&lt;/urls&gt;&lt;electronic-resource-num&gt;10.1021/jp203888m&lt;/electronic-resource-num&gt;&lt;remote-database-name&gt;Scopus&lt;/remote-database-name&gt;&lt;/record&gt;&lt;/Cite&gt;&lt;/EndNote&gt;</w:instrText>
      </w:r>
      <w:r w:rsidRPr="00777238">
        <w:rPr>
          <w:rFonts w:eastAsia="Calibri"/>
          <w:lang w:val="en-GB" w:eastAsia="en-US"/>
        </w:rPr>
        <w:fldChar w:fldCharType="separate"/>
      </w:r>
      <w:r w:rsidR="008B6E86">
        <w:rPr>
          <w:rFonts w:eastAsia="Calibri"/>
          <w:noProof/>
          <w:lang w:val="en-GB" w:eastAsia="en-US"/>
        </w:rPr>
        <w:t>[236]</w:t>
      </w:r>
      <w:r w:rsidRPr="00777238">
        <w:rPr>
          <w:rFonts w:eastAsia="Calibri"/>
          <w:lang w:val="en-GB" w:eastAsia="en-US"/>
        </w:rPr>
        <w:fldChar w:fldCharType="end"/>
      </w:r>
      <w:r w:rsidRPr="00777238">
        <w:rPr>
          <w:rFonts w:eastAsia="Calibri"/>
          <w:lang w:val="en-GB" w:eastAsia="en-US"/>
        </w:rPr>
        <w:t xml:space="preserve"> investigated the correlation between the free-volume holes and the molecular separation in the RO process and conducted the PALS analysis for a low-pressure RO and two NF membranes with the beam intensity of 2.0 k</w:t>
      </w:r>
      <w:r w:rsidR="00D1593D">
        <w:rPr>
          <w:rFonts w:eastAsia="Calibri"/>
          <w:lang w:val="en-GB" w:eastAsia="en-US"/>
        </w:rPr>
        <w:t>eV</w:t>
      </w:r>
      <w:r w:rsidRPr="00777238">
        <w:rPr>
          <w:rFonts w:eastAsia="Calibri"/>
          <w:lang w:val="en-GB" w:eastAsia="en-US"/>
        </w:rPr>
        <w:t xml:space="preserve">. For the low-pressure RO membrane, the hole radius was calculated as 0.203 nm whilst it was 0.265 and 0.275 nm for two different NF membranes, respectively. Fujioka et al. </w:t>
      </w:r>
      <w:r w:rsidRPr="00777238">
        <w:rPr>
          <w:rFonts w:eastAsia="Calibri"/>
          <w:lang w:val="en-GB" w:eastAsia="en-US"/>
        </w:rPr>
        <w:fldChar w:fldCharType="begin"/>
      </w:r>
      <w:r w:rsidR="008B6E86">
        <w:rPr>
          <w:rFonts w:eastAsia="Calibri"/>
          <w:lang w:val="en-GB" w:eastAsia="en-US"/>
        </w:rPr>
        <w:instrText xml:space="preserve"> ADDIN EN.CITE &lt;EndNote&gt;&lt;Cite&gt;&lt;Author&gt;Fujioka&lt;/Author&gt;&lt;Year&gt;2013&lt;/Year&gt;&lt;RecNum&gt;868&lt;/RecNum&gt;&lt;DisplayText&gt;[237]&lt;/DisplayText&gt;&lt;record&gt;&lt;rec-number&gt;868&lt;/rec-number&gt;&lt;foreign-keys&gt;&lt;key app="EN" db-id="dpf09dwxptw9d7e9tt2pe2pg0vr0v0r2xp5t" timestamp="1586497663"&gt;868&lt;/key&gt;&lt;/foreign-keys&gt;&lt;ref-type name="Journal Article"&gt;17&lt;/ref-type&gt;&lt;contributors&gt;&lt;authors&gt;&lt;author&gt;Fujioka, T.&lt;/author&gt;&lt;author&gt;Oshima, N.&lt;/author&gt;&lt;author&gt;Suzuki, R.&lt;/author&gt;&lt;author&gt;Khan, S. J.&lt;/author&gt;&lt;author&gt;Roux, A.&lt;/author&gt;&lt;author&gt;Poussade, Y.&lt;/author&gt;&lt;author&gt;Drewes, J. E.&lt;/author&gt;&lt;author&gt;Nghiem, L. D.&lt;/author&gt;&lt;/authors&gt;&lt;/contributors&gt;&lt;titles&gt;&lt;title&gt;Rejection of small and uncharged chemicals of emerging concern by reverse osmosis membranes: The role of free volume space within the active skin layer&lt;/title&gt;&lt;secondary-title&gt;Separation and Purification Technology&lt;/secondary-title&gt;&lt;/titles&gt;&lt;periodical&gt;&lt;full-title&gt;Separation and Purification Technology&lt;/full-title&gt;&lt;/periodical&gt;&lt;pages&gt;426-432&lt;/pages&gt;&lt;volume&gt;116&lt;/volume&gt;&lt;dates&gt;&lt;year&gt;2013&lt;/year&gt;&lt;/dates&gt;&lt;work-type&gt;Article&lt;/work-type&gt;&lt;urls&gt;&lt;related-urls&gt;&lt;url&gt;https://www.scopus.com/inward/record.uri?eid=2-s2.0-84880078251&amp;amp;doi=10.1016%2fj.seppur.2013.06.015&amp;amp;partnerID=40&amp;amp;md5=ad85f2aac8b1e49719e237926a422668&lt;/url&gt;&lt;/related-urls&gt;&lt;/urls&gt;&lt;electronic-resource-num&gt;10.1016/j.seppur.2013.06.015&lt;/electronic-resource-num&gt;&lt;remote-database-name&gt;Scopus&lt;/remote-database-name&gt;&lt;/record&gt;&lt;/Cite&gt;&lt;/EndNote&gt;</w:instrText>
      </w:r>
      <w:r w:rsidRPr="00777238">
        <w:rPr>
          <w:rFonts w:eastAsia="Calibri"/>
          <w:lang w:val="en-GB" w:eastAsia="en-US"/>
        </w:rPr>
        <w:fldChar w:fldCharType="separate"/>
      </w:r>
      <w:r w:rsidR="008B6E86">
        <w:rPr>
          <w:rFonts w:eastAsia="Calibri"/>
          <w:noProof/>
          <w:lang w:val="en-GB" w:eastAsia="en-US"/>
        </w:rPr>
        <w:t>[237]</w:t>
      </w:r>
      <w:r w:rsidRPr="00777238">
        <w:rPr>
          <w:rFonts w:eastAsia="Calibri"/>
          <w:lang w:val="en-GB" w:eastAsia="en-US"/>
        </w:rPr>
        <w:fldChar w:fldCharType="end"/>
      </w:r>
      <w:r w:rsidRPr="00777238">
        <w:rPr>
          <w:rFonts w:eastAsia="Calibri"/>
          <w:lang w:val="en-GB" w:eastAsia="en-US"/>
        </w:rPr>
        <w:t xml:space="preserve"> evaluated the rejection</w:t>
      </w:r>
      <w:r w:rsidR="00A50648">
        <w:rPr>
          <w:rFonts w:eastAsia="Calibri"/>
          <w:lang w:val="en-GB" w:eastAsia="en-US"/>
        </w:rPr>
        <w:t xml:space="preserve"> of</w:t>
      </w:r>
      <w:r w:rsidRPr="00777238">
        <w:rPr>
          <w:rFonts w:eastAsia="Calibri"/>
          <w:lang w:val="en-GB" w:eastAsia="en-US"/>
        </w:rPr>
        <w:t xml:space="preserve"> uncharged chemicals during the RO process and investigated three different polyamide RO membranes via </w:t>
      </w:r>
      <w:r w:rsidR="00A50648">
        <w:rPr>
          <w:rFonts w:eastAsia="Calibri"/>
          <w:lang w:val="en-GB" w:eastAsia="en-US"/>
        </w:rPr>
        <w:t xml:space="preserve">the </w:t>
      </w:r>
      <w:r w:rsidRPr="00777238">
        <w:rPr>
          <w:rFonts w:eastAsia="Calibri"/>
          <w:lang w:val="en-GB" w:eastAsia="en-US"/>
        </w:rPr>
        <w:t>PALS method. Two of the membranes were low-pressure RO membranes and the other one was the seawater RO membrane. The beam density was 1.0 k</w:t>
      </w:r>
      <w:r w:rsidR="00D1593D">
        <w:rPr>
          <w:rFonts w:eastAsia="Calibri"/>
          <w:lang w:val="en-GB" w:eastAsia="en-US"/>
        </w:rPr>
        <w:t>eV</w:t>
      </w:r>
      <w:r w:rsidRPr="00777238">
        <w:rPr>
          <w:rFonts w:eastAsia="Calibri"/>
          <w:lang w:val="en-GB" w:eastAsia="en-US"/>
        </w:rPr>
        <w:t xml:space="preserve"> for all experiments. The PALS study inferred that the seawater RO membrane had </w:t>
      </w:r>
      <w:r w:rsidR="00A50648">
        <w:rPr>
          <w:rFonts w:eastAsia="Calibri"/>
          <w:lang w:val="en-GB" w:eastAsia="en-US"/>
        </w:rPr>
        <w:t xml:space="preserve">a </w:t>
      </w:r>
      <w:r w:rsidRPr="00777238">
        <w:rPr>
          <w:rFonts w:eastAsia="Calibri"/>
          <w:lang w:val="en-GB" w:eastAsia="en-US"/>
        </w:rPr>
        <w:t xml:space="preserve">smaller hole diameter with 0.259 nm whereas the low-pressure RO membranes had </w:t>
      </w:r>
      <w:r w:rsidR="00A50648">
        <w:rPr>
          <w:rFonts w:eastAsia="Calibri"/>
          <w:lang w:val="en-GB" w:eastAsia="en-US"/>
        </w:rPr>
        <w:t>a</w:t>
      </w:r>
      <w:r w:rsidRPr="00777238">
        <w:rPr>
          <w:rFonts w:eastAsia="Calibri"/>
          <w:lang w:val="en-GB" w:eastAsia="en-US"/>
        </w:rPr>
        <w:t xml:space="preserve"> hole diameter of 0.289 nm; hence, the seawater RO membrane showed better rejection performance than the low-pressure RO membranes. Another PALS study by Fujioka et al. </w:t>
      </w:r>
      <w:r w:rsidRPr="00777238">
        <w:rPr>
          <w:rFonts w:eastAsia="Calibri"/>
          <w:lang w:val="en-GB" w:eastAsia="en-US"/>
        </w:rPr>
        <w:fldChar w:fldCharType="begin"/>
      </w:r>
      <w:r w:rsidR="008B6E86">
        <w:rPr>
          <w:rFonts w:eastAsia="Calibri"/>
          <w:lang w:val="en-GB" w:eastAsia="en-US"/>
        </w:rPr>
        <w:instrText xml:space="preserve"> ADDIN EN.CITE &lt;EndNote&gt;&lt;Cite&gt;&lt;Author&gt;Fujioka&lt;/Author&gt;&lt;Year&gt;2015&lt;/Year&gt;&lt;RecNum&gt;888&lt;/RecNum&gt;&lt;DisplayText&gt;[238]&lt;/DisplayText&gt;&lt;record&gt;&lt;rec-number&gt;888&lt;/rec-number&gt;&lt;foreign-keys&gt;&lt;key app="EN" db-id="dpf09dwxptw9d7e9tt2pe2pg0vr0v0r2xp5t" timestamp="1586516044"&gt;888&lt;/key&gt;&lt;/foreign-keys&gt;&lt;ref-type name="Journal Article"&gt;17&lt;/ref-type&gt;&lt;contributors&gt;&lt;authors&gt;&lt;author&gt;Fujioka, Takahiro&lt;/author&gt;&lt;author&gt;Oshima, Nagayasu&lt;/author&gt;&lt;author&gt;Suzuki, Ryoichi&lt;/author&gt;&lt;author&gt;Higgins, Michael&lt;/author&gt;&lt;author&gt;Price, William E&lt;/author&gt;&lt;author&gt;Henderson, Rita K&lt;/author&gt;&lt;author&gt;Nghiem, Long D&lt;/author&gt;&lt;/authors&gt;&lt;/contributors&gt;&lt;titles&gt;&lt;title&gt;Effect of heat treatment on fouling resistance and the rejection of small and neutral solutes by reverse osmosis membranes&lt;/title&gt;&lt;secondary-title&gt;Water Science and Technology: Water Supply&lt;/secondary-title&gt;&lt;/titles&gt;&lt;periodical&gt;&lt;full-title&gt;Water Science and Technology: Water Supply&lt;/full-title&gt;&lt;/periodical&gt;&lt;pages&gt;510-516&lt;/pages&gt;&lt;volume&gt;15&lt;/volume&gt;&lt;number&gt;3&lt;/number&gt;&lt;dates&gt;&lt;year&gt;2015&lt;/year&gt;&lt;/dates&gt;&lt;isbn&gt;1606-9749&lt;/isbn&gt;&lt;urls&gt;&lt;/urls&gt;&lt;/record&gt;&lt;/Cite&gt;&lt;/EndNote&gt;</w:instrText>
      </w:r>
      <w:r w:rsidRPr="00777238">
        <w:rPr>
          <w:rFonts w:eastAsia="Calibri"/>
          <w:lang w:val="en-GB" w:eastAsia="en-US"/>
        </w:rPr>
        <w:fldChar w:fldCharType="separate"/>
      </w:r>
      <w:r w:rsidR="008B6E86">
        <w:rPr>
          <w:rFonts w:eastAsia="Calibri"/>
          <w:noProof/>
          <w:lang w:val="en-GB" w:eastAsia="en-US"/>
        </w:rPr>
        <w:t>[238]</w:t>
      </w:r>
      <w:r w:rsidRPr="00777238">
        <w:rPr>
          <w:rFonts w:eastAsia="Calibri"/>
          <w:lang w:val="en-GB" w:eastAsia="en-US"/>
        </w:rPr>
        <w:fldChar w:fldCharType="end"/>
      </w:r>
      <w:r w:rsidRPr="00777238">
        <w:rPr>
          <w:rFonts w:eastAsia="Calibri"/>
          <w:lang w:val="en-GB" w:eastAsia="en-US"/>
        </w:rPr>
        <w:t xml:space="preserve"> </w:t>
      </w:r>
      <w:proofErr w:type="spellStart"/>
      <w:r w:rsidRPr="00777238">
        <w:rPr>
          <w:rFonts w:eastAsia="Calibri"/>
          <w:lang w:val="en-GB" w:eastAsia="en-US"/>
        </w:rPr>
        <w:t>analy</w:t>
      </w:r>
      <w:r w:rsidR="00A50648">
        <w:rPr>
          <w:rFonts w:eastAsia="Calibri"/>
          <w:lang w:val="en-GB" w:eastAsia="en-US"/>
        </w:rPr>
        <w:t>z</w:t>
      </w:r>
      <w:r w:rsidRPr="00777238">
        <w:rPr>
          <w:rFonts w:eastAsia="Calibri"/>
          <w:lang w:val="en-GB" w:eastAsia="en-US"/>
        </w:rPr>
        <w:t>ed</w:t>
      </w:r>
      <w:proofErr w:type="spellEnd"/>
      <w:r w:rsidRPr="00777238">
        <w:rPr>
          <w:rFonts w:eastAsia="Calibri"/>
          <w:lang w:val="en-GB" w:eastAsia="en-US"/>
        </w:rPr>
        <w:t xml:space="preserve"> the impact of heat treatment on the </w:t>
      </w:r>
      <w:r w:rsidRPr="00777238">
        <w:rPr>
          <w:rFonts w:eastAsia="Calibri"/>
          <w:strike/>
          <w:color w:val="FF0000"/>
          <w:lang w:val="en-GB" w:eastAsia="en-US"/>
        </w:rPr>
        <w:t>membrane</w:t>
      </w:r>
      <w:r w:rsidRPr="00777238">
        <w:rPr>
          <w:rFonts w:eastAsia="Calibri"/>
          <w:color w:val="FF0000"/>
          <w:lang w:val="en-GB" w:eastAsia="en-US"/>
        </w:rPr>
        <w:t xml:space="preserve"> </w:t>
      </w:r>
      <w:r w:rsidRPr="00777238">
        <w:rPr>
          <w:rFonts w:eastAsia="Calibri"/>
          <w:lang w:val="en-GB" w:eastAsia="en-US"/>
        </w:rPr>
        <w:t xml:space="preserve">pore size characterization for RO membranes. It is a known fact that heat treatment improves the rejection and reduces the fouling, but it also results in </w:t>
      </w:r>
      <w:r w:rsidR="00A50648">
        <w:rPr>
          <w:rFonts w:eastAsia="Calibri"/>
          <w:lang w:val="en-GB" w:eastAsia="en-US"/>
        </w:rPr>
        <w:t xml:space="preserve">a </w:t>
      </w:r>
      <w:r w:rsidRPr="00777238">
        <w:rPr>
          <w:rFonts w:eastAsia="Calibri"/>
          <w:lang w:val="en-GB" w:eastAsia="en-US"/>
        </w:rPr>
        <w:t xml:space="preserve">decrement of water permeability. Therefore, the impact of heat </w:t>
      </w:r>
      <w:r w:rsidRPr="0060582D">
        <w:rPr>
          <w:rFonts w:eastAsia="Calibri"/>
          <w:color w:val="000000" w:themeColor="text1"/>
          <w:lang w:val="en-GB" w:eastAsia="en-US"/>
        </w:rPr>
        <w:t xml:space="preserve">treatment on the </w:t>
      </w:r>
      <w:r w:rsidR="00CB4B48" w:rsidRPr="0060582D">
        <w:rPr>
          <w:rFonts w:eastAsia="Calibri"/>
          <w:color w:val="000000" w:themeColor="text1"/>
          <w:lang w:val="en-GB" w:eastAsia="en-US"/>
        </w:rPr>
        <w:t xml:space="preserve">resulting </w:t>
      </w:r>
      <w:r w:rsidRPr="0060582D">
        <w:rPr>
          <w:rFonts w:eastAsia="Calibri"/>
          <w:color w:val="000000" w:themeColor="text1"/>
          <w:lang w:val="en-GB" w:eastAsia="en-US"/>
        </w:rPr>
        <w:t>pore size characteriz</w:t>
      </w:r>
      <w:r w:rsidRPr="00777238">
        <w:rPr>
          <w:rFonts w:eastAsia="Calibri"/>
          <w:lang w:val="en-GB" w:eastAsia="en-US"/>
        </w:rPr>
        <w:t xml:space="preserve">ation was a critical question. The </w:t>
      </w:r>
      <w:r w:rsidRPr="00777238">
        <w:rPr>
          <w:rFonts w:eastAsia="Calibri"/>
          <w:lang w:val="en-GB" w:eastAsia="en-US"/>
        </w:rPr>
        <w:lastRenderedPageBreak/>
        <w:t xml:space="preserve">PALS study was carried out with </w:t>
      </w:r>
      <w:r w:rsidR="00A50648">
        <w:rPr>
          <w:rFonts w:eastAsia="Calibri"/>
          <w:lang w:val="en-GB" w:eastAsia="en-US"/>
        </w:rPr>
        <w:t>a</w:t>
      </w:r>
      <w:r w:rsidRPr="00777238">
        <w:rPr>
          <w:rFonts w:eastAsia="Calibri"/>
          <w:lang w:val="en-GB" w:eastAsia="en-US"/>
        </w:rPr>
        <w:t xml:space="preserve"> beam intensity of 1.0 k</w:t>
      </w:r>
      <w:r w:rsidR="00D1593D">
        <w:rPr>
          <w:rFonts w:eastAsia="Calibri"/>
          <w:lang w:val="en-GB" w:eastAsia="en-US"/>
        </w:rPr>
        <w:t>eV</w:t>
      </w:r>
      <w:r w:rsidRPr="00777238">
        <w:rPr>
          <w:rFonts w:eastAsia="Calibri"/>
          <w:lang w:val="en-GB" w:eastAsia="en-US"/>
        </w:rPr>
        <w:t xml:space="preserve"> for two different low-pressure RO membranes. The hole radius was calculated </w:t>
      </w:r>
      <w:r w:rsidR="00A50648">
        <w:rPr>
          <w:rFonts w:eastAsia="Calibri"/>
          <w:lang w:val="en-GB" w:eastAsia="en-US"/>
        </w:rPr>
        <w:t xml:space="preserve">by </w:t>
      </w:r>
      <w:r w:rsidRPr="00777238">
        <w:rPr>
          <w:rFonts w:eastAsia="Calibri"/>
          <w:lang w:val="en-GB" w:eastAsia="en-US"/>
        </w:rPr>
        <w:t xml:space="preserve">0.267 nm for both membrane types, and it was seen that the heat treatment has </w:t>
      </w:r>
      <w:r w:rsidR="00A50648">
        <w:rPr>
          <w:rFonts w:eastAsia="Calibri"/>
          <w:lang w:val="en-GB" w:eastAsia="en-US"/>
        </w:rPr>
        <w:t xml:space="preserve">a </w:t>
      </w:r>
      <w:r w:rsidRPr="00777238">
        <w:rPr>
          <w:rFonts w:eastAsia="Calibri"/>
          <w:lang w:val="en-GB" w:eastAsia="en-US"/>
        </w:rPr>
        <w:t xml:space="preserve">negligible impact on the pore characterization. Apart from the heat treatment effect, the impact of humidity on the pore filling was </w:t>
      </w:r>
      <w:proofErr w:type="spellStart"/>
      <w:r w:rsidRPr="00777238">
        <w:rPr>
          <w:rFonts w:eastAsia="Calibri"/>
          <w:lang w:val="en-GB" w:eastAsia="en-US"/>
        </w:rPr>
        <w:t>analy</w:t>
      </w:r>
      <w:r w:rsidR="00A50648">
        <w:rPr>
          <w:rFonts w:eastAsia="Calibri"/>
          <w:lang w:val="en-GB" w:eastAsia="en-US"/>
        </w:rPr>
        <w:t>z</w:t>
      </w:r>
      <w:r w:rsidRPr="00777238">
        <w:rPr>
          <w:rFonts w:eastAsia="Calibri"/>
          <w:lang w:val="en-GB" w:eastAsia="en-US"/>
        </w:rPr>
        <w:t>ed</w:t>
      </w:r>
      <w:proofErr w:type="spellEnd"/>
      <w:r w:rsidRPr="00777238">
        <w:rPr>
          <w:rFonts w:eastAsia="Calibri"/>
          <w:lang w:val="en-GB" w:eastAsia="en-US"/>
        </w:rPr>
        <w:t xml:space="preserve"> by Lee et al. </w:t>
      </w:r>
      <w:r w:rsidRPr="00777238">
        <w:rPr>
          <w:rFonts w:eastAsia="Calibri"/>
          <w:lang w:val="en-GB" w:eastAsia="en-US"/>
        </w:rPr>
        <w:fldChar w:fldCharType="begin"/>
      </w:r>
      <w:r w:rsidR="008B6E86">
        <w:rPr>
          <w:rFonts w:eastAsia="Calibri"/>
          <w:lang w:val="en-GB" w:eastAsia="en-US"/>
        </w:rPr>
        <w:instrText xml:space="preserve"> ADDIN EN.CITE &lt;EndNote&gt;&lt;Cite&gt;&lt;Author&gt;Lee&lt;/Author&gt;&lt;Year&gt;2013&lt;/Year&gt;&lt;RecNum&gt;872&lt;/RecNum&gt;&lt;DisplayText&gt;[239]&lt;/DisplayText&gt;&lt;record&gt;&lt;rec-number&gt;872&lt;/rec-number&gt;&lt;foreign-keys&gt;&lt;key app="EN" db-id="dpf09dwxptw9d7e9tt2pe2pg0vr0v0r2xp5t" timestamp="1586498244"&gt;872&lt;/key&gt;&lt;/foreign-keys&gt;&lt;ref-type name="Journal Article"&gt;17&lt;/ref-type&gt;&lt;contributors&gt;&lt;authors&gt;&lt;author&gt;Lee, J.&lt;/author&gt;&lt;author&gt;Doherty, C. M.&lt;/author&gt;&lt;author&gt;Hill, A. J.&lt;/author&gt;&lt;author&gt;Kentish, S. E.&lt;/author&gt;&lt;/authors&gt;&lt;/contributors&gt;&lt;titles&gt;&lt;title&gt;Water vapor sorption and free volume in the aromatic polyamide layer of reverse osmosis membranes&lt;/title&gt;&lt;secondary-title&gt;Journal of Membrane Science&lt;/secondary-title&gt;&lt;/titles&gt;&lt;periodical&gt;&lt;full-title&gt;Journal of Membrane Science&lt;/full-title&gt;&lt;/periodical&gt;&lt;pages&gt;217-226&lt;/pages&gt;&lt;volume&gt;425-426&lt;/volume&gt;&lt;dates&gt;&lt;year&gt;2013&lt;/year&gt;&lt;/dates&gt;&lt;work-type&gt;Article&lt;/work-type&gt;&lt;urls&gt;&lt;related-urls&gt;&lt;url&gt;https://www.scopus.com/inward/record.uri?eid=2-s2.0-84870245834&amp;amp;doi=10.1016%2fj.memsci.2012.08.054&amp;amp;partnerID=40&amp;amp;md5=bf803337e37276431032b284bf7a4007&lt;/url&gt;&lt;/related-urls&gt;&lt;/urls&gt;&lt;electronic-resource-num&gt;10.1016/j.memsci.2012.08.054&lt;/electronic-resource-num&gt;&lt;remote-database-name&gt;Scopus&lt;/remote-database-name&gt;&lt;/record&gt;&lt;/Cite&gt;&lt;/EndNote&gt;</w:instrText>
      </w:r>
      <w:r w:rsidRPr="00777238">
        <w:rPr>
          <w:rFonts w:eastAsia="Calibri"/>
          <w:lang w:val="en-GB" w:eastAsia="en-US"/>
        </w:rPr>
        <w:fldChar w:fldCharType="separate"/>
      </w:r>
      <w:r w:rsidR="008B6E86">
        <w:rPr>
          <w:rFonts w:eastAsia="Calibri"/>
          <w:noProof/>
          <w:lang w:val="en-GB" w:eastAsia="en-US"/>
        </w:rPr>
        <w:t>[239]</w:t>
      </w:r>
      <w:r w:rsidRPr="00777238">
        <w:rPr>
          <w:rFonts w:eastAsia="Calibri"/>
          <w:lang w:val="en-GB" w:eastAsia="en-US"/>
        </w:rPr>
        <w:fldChar w:fldCharType="end"/>
      </w:r>
      <w:r w:rsidRPr="00777238">
        <w:rPr>
          <w:rFonts w:eastAsia="Calibri"/>
          <w:lang w:val="en-GB" w:eastAsia="en-US"/>
        </w:rPr>
        <w:t xml:space="preserve">. A polyamide seawater desalination RO membrane was used in the experiments and the hole radius was found as 0.240 nm. It was deduced that the pore swelling mechanism was observed by increasing of humidity while the other operating parameters were maintained constant. The recent studies on the PALS analysis </w:t>
      </w:r>
      <w:proofErr w:type="gramStart"/>
      <w:r w:rsidRPr="00777238">
        <w:rPr>
          <w:rFonts w:eastAsia="Calibri"/>
          <w:lang w:val="en-GB" w:eastAsia="en-US"/>
        </w:rPr>
        <w:t>has</w:t>
      </w:r>
      <w:proofErr w:type="gramEnd"/>
      <w:r w:rsidRPr="00777238">
        <w:rPr>
          <w:rFonts w:eastAsia="Calibri"/>
          <w:lang w:val="en-GB" w:eastAsia="en-US"/>
        </w:rPr>
        <w:t xml:space="preserve"> focused on different membrane types. Fan et al. </w:t>
      </w:r>
      <w:r w:rsidRPr="00777238">
        <w:rPr>
          <w:rFonts w:eastAsia="Calibri"/>
          <w:lang w:val="en-GB" w:eastAsia="en-US"/>
        </w:rPr>
        <w:fldChar w:fldCharType="begin"/>
      </w:r>
      <w:r w:rsidR="008B6E86">
        <w:rPr>
          <w:rFonts w:eastAsia="Calibri"/>
          <w:lang w:val="en-GB" w:eastAsia="en-US"/>
        </w:rPr>
        <w:instrText xml:space="preserve"> ADDIN EN.CITE &lt;EndNote&gt;&lt;Cite&gt;&lt;Author&gt;Fan&lt;/Author&gt;&lt;Year&gt;2018&lt;/Year&gt;&lt;RecNum&gt;955&lt;/RecNum&gt;&lt;DisplayText&gt;[240]&lt;/DisplayText&gt;&lt;record&gt;&lt;rec-number&gt;955&lt;/rec-number&gt;&lt;foreign-keys&gt;&lt;key app="EN" db-id="dpf09dwxptw9d7e9tt2pe2pg0vr0v0r2xp5t" timestamp="1587657760"&gt;955&lt;/key&gt;&lt;/foreign-keys&gt;&lt;ref-type name="Journal Article"&gt;17&lt;/ref-type&gt;&lt;contributors&gt;&lt;authors&gt;&lt;author&gt;Fan, Jiajun&lt;/author&gt;&lt;author&gt;Zhou, Wei&lt;/author&gt;&lt;author&gt;Wang, Qing&lt;/author&gt;&lt;author&gt;Chu, Zhaojie&lt;/author&gt;&lt;author&gt;Yang, Lanqiong&lt;/author&gt;&lt;author&gt;Yang, Lei&lt;/author&gt;&lt;author&gt;Sun, Jian&lt;/author&gt;&lt;author&gt;Zhao, Ling&lt;/author&gt;&lt;author&gt;Xu, Jianmei&lt;/author&gt;&lt;author&gt;Liang, Yujun&lt;/author&gt;&lt;author&gt;Chen, Zhiquan&lt;/author&gt;&lt;/authors&gt;&lt;/contributors&gt;&lt;titles&gt;&lt;title&gt;Structure dependence of water vapor permeation in polymer nanocomposite membranes investigated by positron annihilation lifetime spectroscopy&lt;/title&gt;&lt;secondary-title&gt;Journal of Membrane Science&lt;/secondary-title&gt;&lt;/titles&gt;&lt;periodical&gt;&lt;full-title&gt;Journal of Membrane Science&lt;/full-title&gt;&lt;/periodical&gt;&lt;pages&gt;581-587&lt;/pages&gt;&lt;volume&gt;549&lt;/volume&gt;&lt;keywords&gt;&lt;keyword&gt;Gas permeation&lt;/keyword&gt;&lt;keyword&gt;Positron annihilation&lt;/keyword&gt;&lt;keyword&gt;Poly(vinyl alcohol)&lt;/keyword&gt;&lt;keyword&gt;Graphene oxide&lt;/keyword&gt;&lt;keyword&gt;Free volume&lt;/keyword&gt;&lt;/keywords&gt;&lt;dates&gt;&lt;year&gt;2018&lt;/year&gt;&lt;pub-dates&gt;&lt;date&gt;2018/03/01/&lt;/date&gt;&lt;/pub-dates&gt;&lt;/dates&gt;&lt;isbn&gt;0376-7388&lt;/isbn&gt;&lt;urls&gt;&lt;related-urls&gt;&lt;url&gt;https://www.sciencedirect.com/science/article/pii/S0376738817323633&lt;/url&gt;&lt;/related-urls&gt;&lt;/urls&gt;&lt;electronic-resource-num&gt;https://doi.org/10.1016/j.memsci.2017.12.046&lt;/electronic-resource-num&gt;&lt;/record&gt;&lt;/Cite&gt;&lt;/EndNote&gt;</w:instrText>
      </w:r>
      <w:r w:rsidRPr="00777238">
        <w:rPr>
          <w:rFonts w:eastAsia="Calibri"/>
          <w:lang w:val="en-GB" w:eastAsia="en-US"/>
        </w:rPr>
        <w:fldChar w:fldCharType="separate"/>
      </w:r>
      <w:r w:rsidR="008B6E86">
        <w:rPr>
          <w:rFonts w:eastAsia="Calibri"/>
          <w:noProof/>
          <w:lang w:val="en-GB" w:eastAsia="en-US"/>
        </w:rPr>
        <w:t>[240]</w:t>
      </w:r>
      <w:r w:rsidRPr="00777238">
        <w:rPr>
          <w:rFonts w:eastAsia="Calibri"/>
          <w:lang w:val="en-GB" w:eastAsia="en-US"/>
        </w:rPr>
        <w:fldChar w:fldCharType="end"/>
      </w:r>
      <w:r w:rsidRPr="00777238">
        <w:rPr>
          <w:rFonts w:eastAsia="Calibri"/>
          <w:lang w:val="en-GB" w:eastAsia="en-US"/>
        </w:rPr>
        <w:t xml:space="preserve"> characterized the polyvinyl alcohol-graphene oxide nanocomposite membranes with different weight ratios of grapheme oxide and polyvinyl alcohol. The weighting ratio was in the volume range of 0.15-0.72 %. The results showed that the hole radius varied between 0.219-0.222 nm despite </w:t>
      </w:r>
      <w:r w:rsidR="00A50648">
        <w:rPr>
          <w:rFonts w:eastAsia="Calibri"/>
          <w:lang w:val="en-GB" w:eastAsia="en-US"/>
        </w:rPr>
        <w:t xml:space="preserve">a </w:t>
      </w:r>
      <w:r w:rsidRPr="00777238">
        <w:rPr>
          <w:rFonts w:eastAsia="Calibri"/>
          <w:lang w:val="en-GB" w:eastAsia="en-US"/>
        </w:rPr>
        <w:t xml:space="preserve">wide weighting ratio range for the nanocomposite membranes. Differently than the RO and NF membranes, Kim et al. </w:t>
      </w:r>
      <w:r w:rsidRPr="00777238">
        <w:rPr>
          <w:rFonts w:eastAsia="Calibri"/>
          <w:lang w:val="en-GB" w:eastAsia="en-US"/>
        </w:rPr>
        <w:fldChar w:fldCharType="begin"/>
      </w:r>
      <w:r w:rsidR="008B6E86">
        <w:rPr>
          <w:rFonts w:eastAsia="Calibri"/>
          <w:lang w:val="en-GB" w:eastAsia="en-US"/>
        </w:rPr>
        <w:instrText xml:space="preserve"> ADDIN EN.CITE &lt;EndNote&gt;&lt;Cite&gt;&lt;Author&gt;Kim&lt;/Author&gt;&lt;Year&gt;2017&lt;/Year&gt;&lt;RecNum&gt;956&lt;/RecNum&gt;&lt;DisplayText&gt;[241]&lt;/DisplayText&gt;&lt;record&gt;&lt;rec-number&gt;956&lt;/rec-number&gt;&lt;foreign-keys&gt;&lt;key app="EN" db-id="dpf09dwxptw9d7e9tt2pe2pg0vr0v0r2xp5t" timestamp="1587657821"&gt;956&lt;/key&gt;&lt;/foreign-keys&gt;&lt;ref-type name="Journal Article"&gt;17&lt;/ref-type&gt;&lt;contributors&gt;&lt;authors&gt;&lt;author&gt;Kim, Sung-Jo&lt;/author&gt;&lt;author&gt;Kook, Seungho&lt;/author&gt;&lt;author&gt;O&amp;apos;Rourke, Brian E.&lt;/author&gt;&lt;author&gt;Lee, Jinwoo&lt;/author&gt;&lt;author&gt;Hwang, Moonhyun&lt;/author&gt;&lt;author&gt;Kobayashi, Yoshinori&lt;/author&gt;&lt;author&gt;Suzuki, Ryoichi&lt;/author&gt;&lt;author&gt;Kim, In S.&lt;/author&gt;&lt;/authors&gt;&lt;/contributors&gt;&lt;titles&gt;&lt;title&gt;Characterization of pore size distribution (PSD) in cellulose triacetate (CTA) and polyamide (PA) thin active layers by positron annihilation lifetime spectroscopy (PALS) and fractional rejection (FR) method&lt;/title&gt;&lt;secondary-title&gt;Journal of Membrane Science&lt;/secondary-title&gt;&lt;/titles&gt;&lt;periodical&gt;&lt;full-title&gt;Journal of Membrane Science&lt;/full-title&gt;&lt;/periodical&gt;&lt;pages&gt;143-151&lt;/pages&gt;&lt;volume&gt;527&lt;/volume&gt;&lt;keywords&gt;&lt;keyword&gt;Active layer&lt;/keyword&gt;&lt;keyword&gt;Fractional rejection (FR)&lt;/keyword&gt;&lt;keyword&gt;Pore size distribution (PSD)&lt;/keyword&gt;&lt;keyword&gt;Positron annihilation lifetime spectroscopy (PALS)&lt;/keyword&gt;&lt;/keywords&gt;&lt;dates&gt;&lt;year&gt;2017&lt;/year&gt;&lt;pub-dates&gt;&lt;date&gt;2017/04/01/&lt;/date&gt;&lt;/pub-dates&gt;&lt;/dates&gt;&lt;isbn&gt;0376-7388&lt;/isbn&gt;&lt;urls&gt;&lt;related-urls&gt;&lt;url&gt;http://www.sciencedirect.com/science/article/pii/S0376738816307098&lt;/url&gt;&lt;/related-urls&gt;&lt;/urls&gt;&lt;electronic-resource-num&gt;https://doi.org/10.1016/j.memsci.2016.12.064&lt;/electronic-resource-num&gt;&lt;/record&gt;&lt;/Cite&gt;&lt;/EndNote&gt;</w:instrText>
      </w:r>
      <w:r w:rsidRPr="00777238">
        <w:rPr>
          <w:rFonts w:eastAsia="Calibri"/>
          <w:lang w:val="en-GB" w:eastAsia="en-US"/>
        </w:rPr>
        <w:fldChar w:fldCharType="separate"/>
      </w:r>
      <w:r w:rsidR="008B6E86">
        <w:rPr>
          <w:rFonts w:eastAsia="Calibri"/>
          <w:noProof/>
          <w:lang w:val="en-GB" w:eastAsia="en-US"/>
        </w:rPr>
        <w:t>[241]</w:t>
      </w:r>
      <w:r w:rsidRPr="00777238">
        <w:rPr>
          <w:rFonts w:eastAsia="Calibri"/>
          <w:lang w:val="en-GB" w:eastAsia="en-US"/>
        </w:rPr>
        <w:fldChar w:fldCharType="end"/>
      </w:r>
      <w:r w:rsidRPr="00777238">
        <w:rPr>
          <w:rFonts w:eastAsia="Calibri"/>
          <w:lang w:val="en-GB" w:eastAsia="en-US"/>
        </w:rPr>
        <w:t xml:space="preserve"> developed cellulose triacetate and polyamide forward osmosis (FO) membranes and compared the pore size with the seawater RO membrane. Pore size diameter was determined with the PALS method whereas the pore size distribution was obtained via the fractional rejection method. The comparative PALS studies between the FO and seawater RO stated that the FO had </w:t>
      </w:r>
      <w:r w:rsidR="00A50648">
        <w:rPr>
          <w:rFonts w:eastAsia="Calibri"/>
          <w:lang w:val="en-GB" w:eastAsia="en-US"/>
        </w:rPr>
        <w:t xml:space="preserve">a </w:t>
      </w:r>
      <w:r w:rsidRPr="00777238">
        <w:rPr>
          <w:rFonts w:eastAsia="Calibri"/>
          <w:lang w:val="en-GB" w:eastAsia="en-US"/>
        </w:rPr>
        <w:t xml:space="preserve">higher hole diameter value with the diameter value of ~0.29-0.30 nm than the seawater RO membrane with the hole diameter value of 0.20-0.24 nm. Besides the </w:t>
      </w:r>
      <w:proofErr w:type="gramStart"/>
      <w:r w:rsidRPr="00777238">
        <w:rPr>
          <w:rFonts w:eastAsia="Calibri"/>
          <w:lang w:val="en-GB" w:eastAsia="en-US"/>
        </w:rPr>
        <w:t>aforementioned studies</w:t>
      </w:r>
      <w:proofErr w:type="gramEnd"/>
      <w:r w:rsidRPr="00777238">
        <w:rPr>
          <w:rFonts w:eastAsia="Calibri"/>
          <w:lang w:val="en-GB" w:eastAsia="en-US"/>
        </w:rPr>
        <w:t xml:space="preserve">, the PALS has also carried out for the inorganic membranes. Ma et al. </w:t>
      </w:r>
      <w:r w:rsidRPr="00777238">
        <w:rPr>
          <w:rFonts w:eastAsia="Calibri"/>
          <w:lang w:val="en-GB" w:eastAsia="en-US"/>
        </w:rPr>
        <w:fldChar w:fldCharType="begin"/>
      </w:r>
      <w:r w:rsidR="008B6E86">
        <w:rPr>
          <w:rFonts w:eastAsia="Calibri"/>
          <w:lang w:val="en-GB" w:eastAsia="en-US"/>
        </w:rPr>
        <w:instrText xml:space="preserve"> ADDIN EN.CITE &lt;EndNote&gt;&lt;Cite&gt;&lt;Author&gt;Ma&lt;/Author&gt;&lt;Year&gt;2015&lt;/Year&gt;&lt;RecNum&gt;957&lt;/RecNum&gt;&lt;DisplayText&gt;[242]&lt;/DisplayText&gt;&lt;record&gt;&lt;rec-number&gt;957&lt;/rec-number&gt;&lt;foreign-keys&gt;&lt;key app="EN" db-id="dpf09dwxptw9d7e9tt2pe2pg0vr0v0r2xp5t" timestamp="1587658007"&gt;957&lt;/key&gt;&lt;/foreign-keys&gt;&lt;ref-type name="Journal Article"&gt;17&lt;/ref-type&gt;&lt;contributors&gt;&lt;authors&gt;&lt;author&gt;Ma, Xiaoli&lt;/author&gt;&lt;author&gt;Wang, Huan&lt;/author&gt;&lt;author&gt;Wang, Haibing&lt;/author&gt;&lt;author&gt;Brien-Abraham, Jessica O’&lt;/author&gt;&lt;author&gt;Lin, Y. S.&lt;/author&gt;&lt;/authors&gt;&lt;/contributors&gt;&lt;titles&gt;&lt;title&gt;Pore structure characterization of supported polycrystalline zeolite membranes by positron annihilation spectroscopy&lt;/title&gt;&lt;secondary-title&gt;Journal of Membrane Science&lt;/secondary-title&gt;&lt;/titles&gt;&lt;periodical&gt;&lt;full-title&gt;Journal of Membrane Science&lt;/full-title&gt;&lt;/periodical&gt;&lt;pages&gt;41-48&lt;/pages&gt;&lt;volume&gt;477&lt;/volume&gt;&lt;keywords&gt;&lt;keyword&gt;Zeolite membranes&lt;/keyword&gt;&lt;keyword&gt;Intercrystalline micropores&lt;/keyword&gt;&lt;keyword&gt;Membrane synthesis&lt;/keyword&gt;&lt;keyword&gt;Microstructure characterization&lt;/keyword&gt;&lt;keyword&gt;Structure–property relationship&lt;/keyword&gt;&lt;/keywords&gt;&lt;dates&gt;&lt;year&gt;2015&lt;/year&gt;&lt;pub-dates&gt;&lt;date&gt;2015/03/01/&lt;/date&gt;&lt;/pub-dates&gt;&lt;/dates&gt;&lt;isbn&gt;0376-7388&lt;/isbn&gt;&lt;urls&gt;&lt;related-urls&gt;&lt;url&gt;https://www.sciencedirect.com/science/article/pii/S0376738814009211&lt;/url&gt;&lt;/related-urls&gt;&lt;/urls&gt;&lt;electronic-resource-num&gt;https://doi.org/10.1016/j.memsci.2014.12.018&lt;/electronic-resource-num&gt;&lt;/record&gt;&lt;/Cite&gt;&lt;/EndNote&gt;</w:instrText>
      </w:r>
      <w:r w:rsidRPr="00777238">
        <w:rPr>
          <w:rFonts w:eastAsia="Calibri"/>
          <w:lang w:val="en-GB" w:eastAsia="en-US"/>
        </w:rPr>
        <w:fldChar w:fldCharType="separate"/>
      </w:r>
      <w:r w:rsidR="008B6E86">
        <w:rPr>
          <w:rFonts w:eastAsia="Calibri"/>
          <w:noProof/>
          <w:lang w:val="en-GB" w:eastAsia="en-US"/>
        </w:rPr>
        <w:t>[242]</w:t>
      </w:r>
      <w:r w:rsidRPr="00777238">
        <w:rPr>
          <w:rFonts w:eastAsia="Calibri"/>
          <w:lang w:val="en-GB" w:eastAsia="en-US"/>
        </w:rPr>
        <w:fldChar w:fldCharType="end"/>
      </w:r>
      <w:r w:rsidRPr="00777238">
        <w:rPr>
          <w:rFonts w:eastAsia="Calibri"/>
          <w:lang w:val="en-GB" w:eastAsia="en-US"/>
        </w:rPr>
        <w:t xml:space="preserve"> prepared four zeolite membrane types with different microstructures on alumina supports in a lab environment and conducted the characterization according to the PALS technique. The hole radius values were varied between 2.73 and 3.64 Å.</w:t>
      </w:r>
    </w:p>
    <w:p w14:paraId="7EAA4240" w14:textId="4FB86877" w:rsidR="00137BBD" w:rsidRDefault="00B30AD4" w:rsidP="00777238">
      <w:pPr>
        <w:pStyle w:val="Ttulo1"/>
        <w:numPr>
          <w:ilvl w:val="1"/>
          <w:numId w:val="26"/>
        </w:numPr>
        <w:spacing w:after="240" w:line="480" w:lineRule="auto"/>
        <w:ind w:left="810" w:hanging="450"/>
        <w:rPr>
          <w:lang w:val="en-GB"/>
        </w:rPr>
      </w:pPr>
      <w:bookmarkStart w:id="42" w:name="_Toc39060156"/>
      <w:bookmarkEnd w:id="39"/>
      <w:bookmarkEnd w:id="41"/>
      <w:r>
        <w:rPr>
          <w:lang w:val="en-GB"/>
        </w:rPr>
        <w:lastRenderedPageBreak/>
        <w:t>Synchrotron Radiation</w:t>
      </w:r>
      <w:r w:rsidR="00C6618A">
        <w:rPr>
          <w:lang w:val="en-GB"/>
        </w:rPr>
        <w:t xml:space="preserve"> (SR)</w:t>
      </w:r>
      <w:bookmarkEnd w:id="42"/>
    </w:p>
    <w:p w14:paraId="2B88E9A4" w14:textId="0D04793B" w:rsidR="00A66264" w:rsidRDefault="00A6274C" w:rsidP="00777238">
      <w:pPr>
        <w:spacing w:line="480" w:lineRule="auto"/>
        <w:jc w:val="both"/>
        <w:rPr>
          <w:rFonts w:ascii="Times New Roman" w:hAnsi="Times New Roman"/>
          <w:sz w:val="24"/>
          <w:szCs w:val="24"/>
        </w:rPr>
      </w:pPr>
      <w:r>
        <w:rPr>
          <w:rFonts w:ascii="Times New Roman" w:hAnsi="Times New Roman"/>
          <w:sz w:val="24"/>
          <w:szCs w:val="24"/>
        </w:rPr>
        <w:t xml:space="preserve">SR </w:t>
      </w:r>
      <w:r w:rsidR="003B7AE4">
        <w:rPr>
          <w:rFonts w:ascii="Times New Roman" w:hAnsi="Times New Roman"/>
          <w:sz w:val="24"/>
          <w:szCs w:val="24"/>
        </w:rPr>
        <w:t xml:space="preserve">technique </w:t>
      </w:r>
      <w:r>
        <w:rPr>
          <w:rFonts w:ascii="Times New Roman" w:hAnsi="Times New Roman"/>
          <w:sz w:val="24"/>
          <w:szCs w:val="24"/>
        </w:rPr>
        <w:t>has some advantageous</w:t>
      </w:r>
      <w:r w:rsidR="00B30AD4" w:rsidRPr="00777238">
        <w:rPr>
          <w:rFonts w:ascii="Times New Roman" w:hAnsi="Times New Roman"/>
          <w:sz w:val="24"/>
          <w:szCs w:val="24"/>
        </w:rPr>
        <w:t xml:space="preserve"> characteristics such as wide range of the spectrum, high intensity, high polarization, small source so that the high brilliance; it can be a</w:t>
      </w:r>
      <w:r>
        <w:rPr>
          <w:rFonts w:ascii="Times New Roman" w:hAnsi="Times New Roman"/>
          <w:sz w:val="24"/>
          <w:szCs w:val="24"/>
        </w:rPr>
        <w:t xml:space="preserve"> beneficial</w:t>
      </w:r>
      <w:r w:rsidR="00B30AD4" w:rsidRPr="00777238">
        <w:rPr>
          <w:rFonts w:ascii="Times New Roman" w:hAnsi="Times New Roman"/>
          <w:sz w:val="24"/>
          <w:szCs w:val="24"/>
        </w:rPr>
        <w:t xml:space="preserve"> approach for the applications in the fields of materials characterization and analysis, chemistry, micromechanics, biology, physics, geology, archaeology, and medicine </w:t>
      </w:r>
      <w:r w:rsidR="00B30AD4" w:rsidRPr="00777238">
        <w:rPr>
          <w:rFonts w:ascii="Times New Roman" w:hAnsi="Times New Roman"/>
          <w:sz w:val="24"/>
          <w:szCs w:val="24"/>
        </w:rPr>
        <w:fldChar w:fldCharType="begin">
          <w:fldData xml:space="preserve">PEVuZE5vdGU+PENpdGU+PEF1dGhvcj5QaWZmZXJpPC9BdXRob3I+PFllYXI+MjAxNjwvWWVhcj48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</w:fldData>
        </w:fldChar>
      </w:r>
      <w:r w:rsidR="008B6E86">
        <w:rPr>
          <w:rFonts w:ascii="Times New Roman" w:hAnsi="Times New Roman"/>
          <w:sz w:val="24"/>
          <w:szCs w:val="24"/>
        </w:rPr>
        <w:instrText xml:space="preserve"> ADDIN EN.CITE </w:instrText>
      </w:r>
      <w:r w:rsidR="008B6E86">
        <w:rPr>
          <w:rFonts w:ascii="Times New Roman" w:hAnsi="Times New Roman"/>
          <w:sz w:val="24"/>
          <w:szCs w:val="24"/>
        </w:rPr>
        <w:fldChar w:fldCharType="begin">
          <w:fldData xml:space="preserve">PEVuZE5vdGU+PENpdGU+PEF1dGhvcj5QaWZmZXJpPC9BdXRob3I+PFllYXI+MjAxNjwvWWVhcj48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</w:fldData>
        </w:fldChar>
      </w:r>
      <w:r w:rsidR="008B6E86">
        <w:rPr>
          <w:rFonts w:ascii="Times New Roman" w:hAnsi="Times New Roman"/>
          <w:sz w:val="24"/>
          <w:szCs w:val="24"/>
        </w:rPr>
        <w:instrText xml:space="preserve"> ADDIN EN.CITE.DATA </w:instrText>
      </w:r>
      <w:r w:rsidR="008B6E86">
        <w:rPr>
          <w:rFonts w:ascii="Times New Roman" w:hAnsi="Times New Roman"/>
          <w:sz w:val="24"/>
          <w:szCs w:val="24"/>
        </w:rPr>
      </w:r>
      <w:r w:rsidR="008B6E86">
        <w:rPr>
          <w:rFonts w:ascii="Times New Roman" w:hAnsi="Times New Roman"/>
          <w:sz w:val="24"/>
          <w:szCs w:val="24"/>
        </w:rPr>
        <w:fldChar w:fldCharType="end"/>
      </w:r>
      <w:r w:rsidR="00B30AD4" w:rsidRPr="00777238">
        <w:rPr>
          <w:rFonts w:ascii="Times New Roman" w:hAnsi="Times New Roman"/>
          <w:sz w:val="24"/>
          <w:szCs w:val="24"/>
        </w:rPr>
      </w:r>
      <w:r w:rsidR="00B30AD4" w:rsidRPr="00777238">
        <w:rPr>
          <w:rFonts w:ascii="Times New Roman" w:hAnsi="Times New Roman"/>
          <w:sz w:val="24"/>
          <w:szCs w:val="24"/>
        </w:rPr>
        <w:fldChar w:fldCharType="separate"/>
      </w:r>
      <w:r w:rsidR="008B6E86">
        <w:rPr>
          <w:rFonts w:ascii="Times New Roman" w:hAnsi="Times New Roman"/>
          <w:noProof/>
          <w:sz w:val="24"/>
          <w:szCs w:val="24"/>
        </w:rPr>
        <w:t>[243, 244]</w:t>
      </w:r>
      <w:r w:rsidR="00B30AD4" w:rsidRPr="00777238">
        <w:rPr>
          <w:rFonts w:ascii="Times New Roman" w:hAnsi="Times New Roman"/>
          <w:sz w:val="24"/>
          <w:szCs w:val="24"/>
        </w:rPr>
        <w:fldChar w:fldCharType="end"/>
      </w:r>
      <w:r w:rsidR="00B30AD4" w:rsidRPr="00777238">
        <w:rPr>
          <w:rFonts w:ascii="Times New Roman" w:hAnsi="Times New Roman"/>
          <w:sz w:val="24"/>
          <w:szCs w:val="24"/>
        </w:rPr>
        <w:t>. SR-based X-ray diffraction (XRD)</w:t>
      </w:r>
      <w:r w:rsidR="006B02DE">
        <w:rPr>
          <w:rFonts w:ascii="Times New Roman" w:hAnsi="Times New Roman"/>
          <w:sz w:val="24"/>
          <w:szCs w:val="24"/>
        </w:rPr>
        <w:t xml:space="preserve"> and</w:t>
      </w:r>
      <w:r w:rsidR="00B30AD4" w:rsidRPr="00777238">
        <w:rPr>
          <w:rFonts w:ascii="Times New Roman" w:hAnsi="Times New Roman"/>
          <w:sz w:val="24"/>
          <w:szCs w:val="24"/>
        </w:rPr>
        <w:t xml:space="preserve"> small-angle X-ray scattering (SAXS) characterization methods provide performance-related information about morphology and structural differences under operating conditions </w:t>
      </w:r>
      <w:r w:rsidR="00B30AD4" w:rsidRPr="00777238">
        <w:rPr>
          <w:rFonts w:ascii="Times New Roman" w:hAnsi="Times New Roman"/>
          <w:sz w:val="24"/>
          <w:szCs w:val="24"/>
        </w:rPr>
        <w:fldChar w:fldCharType="begin"/>
      </w:r>
      <w:r w:rsidR="008B6E86">
        <w:rPr>
          <w:rFonts w:ascii="Times New Roman" w:hAnsi="Times New Roman"/>
          <w:sz w:val="24"/>
          <w:szCs w:val="24"/>
        </w:rPr>
        <w:instrText xml:space="preserve"> ADDIN EN.CITE &lt;EndNote&gt;&lt;Cite&gt;&lt;Author&gt;Catlow&lt;/Author&gt;&lt;Year&gt;2015&lt;/Year&gt;&lt;RecNum&gt;940&lt;/RecNum&gt;&lt;DisplayText&gt;[245]&lt;/DisplayText&gt;&lt;record&gt;&lt;rec-number&gt;940&lt;/rec-number&gt;&lt;foreign-keys&gt;&lt;key app="EN" db-id="dpf09dwxptw9d7e9tt2pe2pg0vr0v0r2xp5t" timestamp="1587276908"&gt;940&lt;/key&gt;&lt;/foreign-keys&gt;&lt;ref-type name="Journal Article"&gt;17&lt;/ref-type&gt;&lt;contributors&gt;&lt;authors&gt;&lt;author&gt;C. Richard A. Catlow&lt;/author&gt;&lt;/authors&gt;&lt;/contributors&gt;&lt;titles&gt;&lt;title&gt;Synchrotron radiation techniques in materials and environmental science&lt;/title&gt;&lt;secondary-title&gt;Philosophical Transactions of the Royal Society A: Mathematical, Physical and Engineering Sciences&lt;/secondary-title&gt;&lt;/titles&gt;&lt;periodical&gt;&lt;full-title&gt;Philosophical Transactions of the Royal Society A: Mathematical, Physical and Engineering Sciences&lt;/full-title&gt;&lt;/periodical&gt;&lt;pages&gt;20130162&lt;/pages&gt;&lt;volume&gt;373&lt;/volume&gt;&lt;number&gt;2036&lt;/number&gt;&lt;dates&gt;&lt;year&gt;2015&lt;/year&gt;&lt;/dates&gt;&lt;urls&gt;&lt;related-urls&gt;&lt;url&gt;https://royalsocietypublishing.org/doi/abs/10.1098/rsta.2013.0162&lt;/url&gt;&lt;/related-urls&gt;&lt;/urls&gt;&lt;electronic-resource-num&gt;doi:10.1098/rsta.2013.0162&lt;/electronic-resource-num&gt;&lt;/record&gt;&lt;/Cite&gt;&lt;/EndNote&gt;</w:instrText>
      </w:r>
      <w:r w:rsidR="00B30AD4" w:rsidRPr="00777238">
        <w:rPr>
          <w:rFonts w:ascii="Times New Roman" w:hAnsi="Times New Roman"/>
          <w:sz w:val="24"/>
          <w:szCs w:val="24"/>
        </w:rPr>
        <w:fldChar w:fldCharType="separate"/>
      </w:r>
      <w:r w:rsidR="008B6E86">
        <w:rPr>
          <w:rFonts w:ascii="Times New Roman" w:hAnsi="Times New Roman"/>
          <w:noProof/>
          <w:sz w:val="24"/>
          <w:szCs w:val="24"/>
        </w:rPr>
        <w:t>[245]</w:t>
      </w:r>
      <w:r w:rsidR="00B30AD4" w:rsidRPr="00777238">
        <w:rPr>
          <w:rFonts w:ascii="Times New Roman" w:hAnsi="Times New Roman"/>
          <w:sz w:val="24"/>
          <w:szCs w:val="24"/>
        </w:rPr>
        <w:fldChar w:fldCharType="end"/>
      </w:r>
      <w:r w:rsidR="00B30AD4" w:rsidRPr="00777238">
        <w:rPr>
          <w:rFonts w:ascii="Times New Roman" w:hAnsi="Times New Roman"/>
          <w:sz w:val="24"/>
          <w:szCs w:val="24"/>
        </w:rPr>
        <w:t xml:space="preserve">. Following these advantages, the SR method has been applied to polymeric and inorganic membrane characterization studies to test the membrane performance since the beginning of the 2000s. Lassinantti Gualtieri et al. </w:t>
      </w:r>
      <w:r w:rsidR="00B30AD4" w:rsidRPr="00777238">
        <w:rPr>
          <w:rFonts w:ascii="Times New Roman" w:hAnsi="Times New Roman"/>
          <w:sz w:val="24"/>
          <w:szCs w:val="24"/>
        </w:rPr>
        <w:fldChar w:fldCharType="begin"/>
      </w:r>
      <w:r w:rsidR="008B6E86">
        <w:rPr>
          <w:rFonts w:ascii="Times New Roman" w:hAnsi="Times New Roman"/>
          <w:sz w:val="24"/>
          <w:szCs w:val="24"/>
        </w:rPr>
        <w:instrText xml:space="preserve"> ADDIN EN.CITE &lt;EndNote&gt;&lt;Cite&gt;&lt;Author&gt;Lassinantti Gualtieri&lt;/Author&gt;&lt;Year&gt;2007&lt;/Year&gt;&lt;RecNum&gt;932&lt;/RecNum&gt;&lt;DisplayText&gt;[246]&lt;/DisplayText&gt;&lt;record&gt;&lt;rec-number&gt;932&lt;/rec-number&gt;&lt;foreign-keys&gt;&lt;key app="EN" db-id="dpf09dwxptw9d7e9tt2pe2pg0vr0v0r2xp5t" timestamp="1587272152"&gt;932&lt;/key&gt;&lt;/foreign-keys&gt;&lt;ref-type name="Journal Article"&gt;17&lt;/ref-type&gt;&lt;contributors&gt;&lt;authors&gt;&lt;author&gt;Lassinantti Gualtieri, Magdalena&lt;/author&gt;&lt;author&gt;Andersson, Charlotte&lt;/author&gt;&lt;author&gt;Jareman, Fredrik&lt;/author&gt;&lt;author&gt;Hedlund, Jonas&lt;/author&gt;&lt;author&gt;Gualtieri, Alessandro F.&lt;/author&gt;&lt;author&gt;Leoni, Matteo&lt;/author&gt;&lt;author&gt;Meneghini, Carlo&lt;/author&gt;&lt;/authors&gt;&lt;/contributors&gt;&lt;titles&gt;&lt;title&gt;Crack formation in α-alumina supported MFI zeolite membranes studied by in situ high temperature synchrotron powder diffraction&lt;/title&gt;&lt;secondary-title&gt;Journal of Membrane Science&lt;/secondary-title&gt;&lt;/titles&gt;&lt;periodical&gt;&lt;full-title&gt;Journal of Membrane Science&lt;/full-title&gt;&lt;/periodical&gt;&lt;pages&gt;95-104&lt;/pages&gt;&lt;volume&gt;290&lt;/volume&gt;&lt;number&gt;1&lt;/number&gt;&lt;keywords&gt;&lt;keyword&gt;MFI zeolite membrane&lt;/keyword&gt;&lt;keyword&gt;study&lt;/keyword&gt;&lt;keyword&gt;Synchrotron powder diffraction&lt;/keyword&gt;&lt;keyword&gt;Crack formation&lt;/keyword&gt;&lt;keyword&gt;Rietveld method&lt;/keyword&gt;&lt;/keywords&gt;&lt;dates&gt;&lt;year&gt;2007&lt;/year&gt;&lt;pub-dates&gt;&lt;date&gt;2007/03/01/&lt;/date&gt;&lt;/pub-dates&gt;&lt;/dates&gt;&lt;isbn&gt;0376-7388&lt;/isbn&gt;&lt;urls&gt;&lt;related-urls&gt;&lt;url&gt;https://www.sciencedirect.com/science/article/pii/S0376738806008441&lt;/url&gt;&lt;/related-urls&gt;&lt;/urls&gt;&lt;electronic-resource-num&gt;https://doi.org/10.1016/j.memsci.2006.12.018&lt;/electronic-resource-num&gt;&lt;/record&gt;&lt;/Cite&gt;&lt;/EndNote&gt;</w:instrText>
      </w:r>
      <w:r w:rsidR="00B30AD4" w:rsidRPr="00777238">
        <w:rPr>
          <w:rFonts w:ascii="Times New Roman" w:hAnsi="Times New Roman"/>
          <w:sz w:val="24"/>
          <w:szCs w:val="24"/>
        </w:rPr>
        <w:fldChar w:fldCharType="separate"/>
      </w:r>
      <w:r w:rsidR="008B6E86">
        <w:rPr>
          <w:rFonts w:ascii="Times New Roman" w:hAnsi="Times New Roman"/>
          <w:noProof/>
          <w:sz w:val="24"/>
          <w:szCs w:val="24"/>
        </w:rPr>
        <w:t>[246]</w:t>
      </w:r>
      <w:r w:rsidR="00B30AD4" w:rsidRPr="00777238">
        <w:rPr>
          <w:rFonts w:ascii="Times New Roman" w:hAnsi="Times New Roman"/>
          <w:sz w:val="24"/>
          <w:szCs w:val="24"/>
        </w:rPr>
        <w:fldChar w:fldCharType="end"/>
      </w:r>
      <w:r w:rsidR="00B30AD4" w:rsidRPr="00777238">
        <w:rPr>
          <w:rFonts w:ascii="Times New Roman" w:hAnsi="Times New Roman"/>
          <w:sz w:val="24"/>
          <w:szCs w:val="24"/>
        </w:rPr>
        <w:t xml:space="preserve"> used the </w:t>
      </w:r>
      <w:r w:rsidR="003E0B6D">
        <w:rPr>
          <w:rFonts w:ascii="Times New Roman" w:hAnsi="Times New Roman"/>
          <w:sz w:val="24"/>
          <w:szCs w:val="24"/>
        </w:rPr>
        <w:t>SR technique</w:t>
      </w:r>
      <w:r w:rsidR="00B30AD4" w:rsidRPr="00777238">
        <w:rPr>
          <w:rFonts w:ascii="Times New Roman" w:hAnsi="Times New Roman"/>
          <w:sz w:val="24"/>
          <w:szCs w:val="24"/>
        </w:rPr>
        <w:t xml:space="preserve"> as a part of high-temperature X-ray powder diffraction (HT-XRPD) study for testing both zeolite film and alumina support of the MFI zeolite membranes to understand the crack formation during the calcination process. The porous alumina support was found expanded, and the MFI zeolite crystals were contracted during calcination heating. Jeong et al. </w:t>
      </w:r>
      <w:r w:rsidR="00B30AD4" w:rsidRPr="00777238">
        <w:rPr>
          <w:rFonts w:ascii="Times New Roman" w:hAnsi="Times New Roman"/>
          <w:sz w:val="24"/>
          <w:szCs w:val="24"/>
        </w:rPr>
        <w:fldChar w:fldCharType="begin"/>
      </w:r>
      <w:r w:rsidR="008B6E86">
        <w:rPr>
          <w:rFonts w:ascii="Times New Roman" w:hAnsi="Times New Roman"/>
          <w:sz w:val="24"/>
          <w:szCs w:val="24"/>
        </w:rPr>
        <w:instrText xml:space="preserve"> ADDIN EN.CITE &lt;EndNote&gt;&lt;Cite&gt;&lt;Author&gt;Jeong&lt;/Author&gt;&lt;Year&gt;2005&lt;/Year&gt;&lt;RecNum&gt;937&lt;/RecNum&gt;&lt;DisplayText&gt;[247]&lt;/DisplayText&gt;&lt;record&gt;&lt;rec-number&gt;937&lt;/rec-number&gt;&lt;foreign-keys&gt;&lt;key app="EN" db-id="dpf09dwxptw9d7e9tt2pe2pg0vr0v0r2xp5t" timestamp="1587272760"&gt;937&lt;/key&gt;&lt;/foreign-keys&gt;&lt;ref-type name="Journal Article"&gt;17&lt;/ref-type&gt;&lt;contributors&gt;&lt;authors&gt;&lt;author&gt;Jeong, Hae-Kwon&lt;/author&gt;&lt;author&gt;Lai, Zhiping&lt;/author&gt;&lt;author&gt;Tsapatsis, Michael&lt;/author&gt;&lt;author&gt;Hanson, Jonathan C.&lt;/author&gt;&lt;/authors&gt;&lt;/contributors&gt;&lt;titles&gt;&lt;title&gt;Strain of MFI crystals in membranes: An in situ synchrotron X-ray study&lt;/title&gt;&lt;secondary-title&gt;Microporous and Mesoporous Materials&lt;/secondary-title&gt;&lt;/titles&gt;&lt;periodical&gt;&lt;full-title&gt;Microporous and Mesoporous Materials&lt;/full-title&gt;&lt;/periodical&gt;&lt;pages&gt;332-337&lt;/pages&gt;&lt;volume&gt;84&lt;/volume&gt;&lt;number&gt;1&lt;/number&gt;&lt;keywords&gt;&lt;keyword&gt;Crack formation&lt;/keyword&gt;&lt;keyword&gt;MFI zeolite membrane&lt;/keyword&gt;&lt;keyword&gt;Negative thermal expansion&lt;/keyword&gt;&lt;keyword&gt;Thin film stress&lt;/keyword&gt;&lt;keyword&gt;Thermal behavior&lt;/keyword&gt;&lt;/keywords&gt;&lt;dates&gt;&lt;year&gt;2005&lt;/year&gt;&lt;pub-dates&gt;&lt;date&gt;2005/09/15/&lt;/date&gt;&lt;/pub-dates&gt;&lt;/dates&gt;&lt;isbn&gt;1387-1811&lt;/isbn&gt;&lt;urls&gt;&lt;related-urls&gt;&lt;url&gt;https://www.sciencedirect.com/science/article/pii/S1387181105002349&lt;/url&gt;&lt;/related-urls&gt;&lt;/urls&gt;&lt;electronic-resource-num&gt;https://doi.org/10.1016/j.micromeso.2005.05.043&lt;/electronic-resource-num&gt;&lt;/record&gt;&lt;/Cite&gt;&lt;/EndNote&gt;</w:instrText>
      </w:r>
      <w:r w:rsidR="00B30AD4" w:rsidRPr="00777238">
        <w:rPr>
          <w:rFonts w:ascii="Times New Roman" w:hAnsi="Times New Roman"/>
          <w:sz w:val="24"/>
          <w:szCs w:val="24"/>
        </w:rPr>
        <w:fldChar w:fldCharType="separate"/>
      </w:r>
      <w:r w:rsidR="008B6E86">
        <w:rPr>
          <w:rFonts w:ascii="Times New Roman" w:hAnsi="Times New Roman"/>
          <w:noProof/>
          <w:sz w:val="24"/>
          <w:szCs w:val="24"/>
        </w:rPr>
        <w:t>[247]</w:t>
      </w:r>
      <w:r w:rsidR="00B30AD4" w:rsidRPr="00777238">
        <w:rPr>
          <w:rFonts w:ascii="Times New Roman" w:hAnsi="Times New Roman"/>
          <w:sz w:val="24"/>
          <w:szCs w:val="24"/>
        </w:rPr>
        <w:fldChar w:fldCharType="end"/>
      </w:r>
      <w:r w:rsidR="00B30AD4" w:rsidRPr="00777238">
        <w:rPr>
          <w:rFonts w:ascii="Times New Roman" w:hAnsi="Times New Roman"/>
          <w:sz w:val="24"/>
          <w:szCs w:val="24"/>
        </w:rPr>
        <w:t xml:space="preserve"> studied the synchrotron X-ray radiation technique to investigate the microstructure of siliceous ZSM-5 (MFI) zeolite membrane during the calcination process. After the calcination process, the MFI crystals of the membrane were found under compressive stress and their thermal behavior is different from those in powder. This compressive stress might be one of the reasons that crack forms in the membrane which affects overall membrane performance.</w:t>
      </w:r>
      <w:r w:rsidR="003E0B6D">
        <w:rPr>
          <w:rFonts w:ascii="Times New Roman" w:hAnsi="Times New Roman"/>
          <w:sz w:val="24"/>
          <w:szCs w:val="24"/>
        </w:rPr>
        <w:t xml:space="preserve"> </w:t>
      </w:r>
      <w:r w:rsidR="003E0B6D" w:rsidRPr="003E0B6D">
        <w:rPr>
          <w:rFonts w:ascii="Times New Roman" w:hAnsi="Times New Roman"/>
          <w:sz w:val="24"/>
          <w:szCs w:val="24"/>
        </w:rPr>
        <w:t xml:space="preserve">Barranco-Garcia et al. </w:t>
      </w:r>
      <w:r w:rsidR="003E0B6D" w:rsidRPr="003E0B6D">
        <w:rPr>
          <w:rFonts w:ascii="Times New Roman" w:hAnsi="Times New Roman"/>
          <w:sz w:val="24"/>
          <w:szCs w:val="24"/>
        </w:rPr>
        <w:fldChar w:fldCharType="begin"/>
      </w:r>
      <w:r w:rsidR="008B6E86">
        <w:rPr>
          <w:rFonts w:ascii="Times New Roman" w:hAnsi="Times New Roman"/>
          <w:sz w:val="24"/>
          <w:szCs w:val="24"/>
        </w:rPr>
        <w:instrText xml:space="preserve"> ADDIN EN.CITE &lt;EndNote&gt;&lt;Cite&gt;&lt;Author&gt;Barranco-García&lt;/Author&gt;&lt;Year&gt;2019&lt;/Year&gt;&lt;RecNum&gt;958&lt;/RecNum&gt;&lt;DisplayText&gt;[248]&lt;/DisplayText&gt;&lt;record&gt;&lt;rec-number&gt;958&lt;/rec-number&gt;&lt;foreign-keys&gt;&lt;key app="EN" db-id="dpf09dwxptw9d7e9tt2pe2pg0vr0v0r2xp5t" timestamp="1587706343"&gt;958&lt;/key&gt;&lt;/foreign-keys&gt;&lt;ref-type name="Journal Article"&gt;17&lt;/ref-type&gt;&lt;contributors&gt;&lt;authors&gt;&lt;author&gt;Barranco-García, R.&lt;/author&gt;&lt;author&gt;López-Majada, J. M.&lt;/author&gt;&lt;author&gt;Lorenzo, V.&lt;/author&gt;&lt;author&gt;Gómez-Elvira, J. M.&lt;/author&gt;&lt;author&gt;Pérez, E.&lt;/author&gt;&lt;author&gt;Cerrada, M. L.&lt;/author&gt;&lt;/authors&gt;&lt;/contributors&gt;&lt;titles&gt;&lt;title&gt;Confinement of iPP chains in the interior of SBA-15 mesostructure ascertained by gas transport properties in iPP-SBA-15 nanocomposites prepared by extrusion&lt;/title&gt;&lt;secondary-title&gt;Journal of Membrane Science&lt;/secondary-title&gt;&lt;/titles&gt;&lt;periodical&gt;&lt;full-title&gt;Journal of Membrane Science&lt;/full-title&gt;&lt;/periodical&gt;&lt;pages&gt;137-148&lt;/pages&gt;&lt;volume&gt;569&lt;/volume&gt;&lt;dates&gt;&lt;year&gt;2019&lt;/year&gt;&lt;/dates&gt;&lt;work-type&gt;Article&lt;/work-type&gt;&lt;urls&gt;&lt;related-urls&gt;&lt;url&gt;https://www.scopus.com/inward/record.uri?eid=2-s2.0-85054923934&amp;amp;doi=10.1016%2fj.memsci.2018.10.009&amp;amp;partnerID=40&amp;amp;md5=8c2529af1754ba77424706432ac5ab05&lt;/url&gt;&lt;/related-urls&gt;&lt;/urls&gt;&lt;electronic-resource-num&gt;10.1016/j.memsci.2018.10.009&lt;/electronic-resource-num&gt;&lt;remote-database-name&gt;Scopus&lt;/remote-database-name&gt;&lt;/record&gt;&lt;/Cite&gt;&lt;/EndNote&gt;</w:instrText>
      </w:r>
      <w:r w:rsidR="003E0B6D" w:rsidRPr="003E0B6D">
        <w:rPr>
          <w:rFonts w:ascii="Times New Roman" w:hAnsi="Times New Roman"/>
          <w:sz w:val="24"/>
          <w:szCs w:val="24"/>
        </w:rPr>
        <w:fldChar w:fldCharType="separate"/>
      </w:r>
      <w:r w:rsidR="008B6E86">
        <w:rPr>
          <w:rFonts w:ascii="Times New Roman" w:hAnsi="Times New Roman"/>
          <w:noProof/>
          <w:sz w:val="24"/>
          <w:szCs w:val="24"/>
        </w:rPr>
        <w:t>[248]</w:t>
      </w:r>
      <w:r w:rsidR="003E0B6D" w:rsidRPr="003E0B6D">
        <w:rPr>
          <w:rFonts w:ascii="Times New Roman" w:hAnsi="Times New Roman"/>
          <w:sz w:val="24"/>
          <w:szCs w:val="24"/>
        </w:rPr>
        <w:fldChar w:fldCharType="end"/>
      </w:r>
      <w:r w:rsidR="003E0B6D" w:rsidRPr="003E0B6D">
        <w:rPr>
          <w:rFonts w:ascii="Times New Roman" w:hAnsi="Times New Roman"/>
          <w:sz w:val="24"/>
          <w:szCs w:val="24"/>
        </w:rPr>
        <w:t xml:space="preserve"> investigated the gas transport phenomenon of isotactic polypropylene (iPP) based nanoporous gas separation membrane with the changing amounts of SBA-15 silica (iPP/SBA-15) via SAXS SR technique. Confinement effect was monitored, and the silica particles played a filler role which enhanced the rigidity and lowered the deforms.</w:t>
      </w:r>
      <w:r w:rsidR="00A66264">
        <w:rPr>
          <w:rFonts w:ascii="Times New Roman" w:hAnsi="Times New Roman"/>
          <w:sz w:val="24"/>
          <w:szCs w:val="24"/>
        </w:rPr>
        <w:t xml:space="preserve"> </w:t>
      </w:r>
      <w:r w:rsidR="00B30AD4" w:rsidRPr="00777238">
        <w:rPr>
          <w:rFonts w:ascii="Times New Roman" w:hAnsi="Times New Roman"/>
          <w:sz w:val="24"/>
          <w:szCs w:val="24"/>
        </w:rPr>
        <w:t xml:space="preserve">Other studies were performed to investigate the depth-dependent structure during permeation performance and the effect of </w:t>
      </w:r>
      <w:r w:rsidR="00B30AD4" w:rsidRPr="00777238">
        <w:rPr>
          <w:rFonts w:ascii="Times New Roman" w:hAnsi="Times New Roman"/>
          <w:sz w:val="24"/>
          <w:szCs w:val="24"/>
        </w:rPr>
        <w:lastRenderedPageBreak/>
        <w:t xml:space="preserve">ethanol swelling of poly(urea-urethane) (PU) membranes via small-angle X-ray scattering (SAXS) </w:t>
      </w:r>
      <w:r w:rsidR="003E0B6D">
        <w:rPr>
          <w:rFonts w:ascii="Times New Roman" w:hAnsi="Times New Roman"/>
          <w:sz w:val="24"/>
          <w:szCs w:val="24"/>
        </w:rPr>
        <w:t>SR</w:t>
      </w:r>
      <w:r w:rsidR="00B30AD4" w:rsidRPr="00777238">
        <w:rPr>
          <w:rFonts w:ascii="Times New Roman" w:hAnsi="Times New Roman"/>
          <w:sz w:val="24"/>
          <w:szCs w:val="24"/>
        </w:rPr>
        <w:t xml:space="preserve"> technique </w:t>
      </w:r>
      <w:r w:rsidR="00B30AD4" w:rsidRPr="00777238">
        <w:rPr>
          <w:rFonts w:ascii="Times New Roman" w:hAnsi="Times New Roman"/>
          <w:sz w:val="24"/>
          <w:szCs w:val="24"/>
        </w:rPr>
        <w:fldChar w:fldCharType="begin">
          <w:fldData xml:space="preserve">PEVuZE5vdGU+PENpdGU+PEF1dGhvcj5Hcmlnb3JpZXc8L0F1dGhvcj48WWVhcj4yMDAxPC9ZZWFy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</w:fldData>
        </w:fldChar>
      </w:r>
      <w:r w:rsidR="008B6E86">
        <w:rPr>
          <w:rFonts w:ascii="Times New Roman" w:hAnsi="Times New Roman"/>
          <w:sz w:val="24"/>
          <w:szCs w:val="24"/>
        </w:rPr>
        <w:instrText xml:space="preserve"> ADDIN EN.CITE </w:instrText>
      </w:r>
      <w:r w:rsidR="008B6E86">
        <w:rPr>
          <w:rFonts w:ascii="Times New Roman" w:hAnsi="Times New Roman"/>
          <w:sz w:val="24"/>
          <w:szCs w:val="24"/>
        </w:rPr>
        <w:fldChar w:fldCharType="begin">
          <w:fldData xml:space="preserve">PEVuZE5vdGU+PENpdGU+PEF1dGhvcj5Hcmlnb3JpZXc8L0F1dGhvcj48WWVhcj4yMDAxPC9ZZWFy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</w:fldData>
        </w:fldChar>
      </w:r>
      <w:r w:rsidR="008B6E86">
        <w:rPr>
          <w:rFonts w:ascii="Times New Roman" w:hAnsi="Times New Roman"/>
          <w:sz w:val="24"/>
          <w:szCs w:val="24"/>
        </w:rPr>
        <w:instrText xml:space="preserve"> ADDIN EN.CITE.DATA </w:instrText>
      </w:r>
      <w:r w:rsidR="008B6E86">
        <w:rPr>
          <w:rFonts w:ascii="Times New Roman" w:hAnsi="Times New Roman"/>
          <w:sz w:val="24"/>
          <w:szCs w:val="24"/>
        </w:rPr>
      </w:r>
      <w:r w:rsidR="008B6E86">
        <w:rPr>
          <w:rFonts w:ascii="Times New Roman" w:hAnsi="Times New Roman"/>
          <w:sz w:val="24"/>
          <w:szCs w:val="24"/>
        </w:rPr>
        <w:fldChar w:fldCharType="end"/>
      </w:r>
      <w:r w:rsidR="00B30AD4" w:rsidRPr="00777238">
        <w:rPr>
          <w:rFonts w:ascii="Times New Roman" w:hAnsi="Times New Roman"/>
          <w:sz w:val="24"/>
          <w:szCs w:val="24"/>
        </w:rPr>
      </w:r>
      <w:r w:rsidR="00B30AD4" w:rsidRPr="00777238">
        <w:rPr>
          <w:rFonts w:ascii="Times New Roman" w:hAnsi="Times New Roman"/>
          <w:sz w:val="24"/>
          <w:szCs w:val="24"/>
        </w:rPr>
        <w:fldChar w:fldCharType="separate"/>
      </w:r>
      <w:r w:rsidR="008B6E86">
        <w:rPr>
          <w:rFonts w:ascii="Times New Roman" w:hAnsi="Times New Roman"/>
          <w:noProof/>
          <w:sz w:val="24"/>
          <w:szCs w:val="24"/>
        </w:rPr>
        <w:t>[249, 250]</w:t>
      </w:r>
      <w:r w:rsidR="00B30AD4" w:rsidRPr="00777238">
        <w:rPr>
          <w:rFonts w:ascii="Times New Roman" w:hAnsi="Times New Roman"/>
          <w:sz w:val="24"/>
          <w:szCs w:val="24"/>
        </w:rPr>
        <w:fldChar w:fldCharType="end"/>
      </w:r>
      <w:r w:rsidR="00B30AD4" w:rsidRPr="00777238">
        <w:rPr>
          <w:rFonts w:ascii="Times New Roman" w:hAnsi="Times New Roman"/>
          <w:sz w:val="24"/>
          <w:szCs w:val="24"/>
        </w:rPr>
        <w:t xml:space="preserve">. </w:t>
      </w:r>
    </w:p>
    <w:p w14:paraId="7AA152B1" w14:textId="7AE3D2A6" w:rsidR="00B30AD4" w:rsidRPr="00777238" w:rsidRDefault="00B30AD4" w:rsidP="00777238">
      <w:pPr>
        <w:spacing w:line="480" w:lineRule="auto"/>
        <w:jc w:val="both"/>
        <w:rPr>
          <w:rFonts w:ascii="Times New Roman" w:hAnsi="Times New Roman"/>
          <w:sz w:val="24"/>
          <w:szCs w:val="24"/>
        </w:rPr>
      </w:pPr>
      <w:r w:rsidRPr="00777238">
        <w:rPr>
          <w:rFonts w:ascii="Times New Roman" w:hAnsi="Times New Roman"/>
          <w:sz w:val="24"/>
          <w:szCs w:val="24"/>
        </w:rPr>
        <w:t xml:space="preserve">Apart from those studies, Remigy and Meireles </w:t>
      </w:r>
      <w:r w:rsidRPr="00777238">
        <w:rPr>
          <w:rFonts w:ascii="Times New Roman" w:hAnsi="Times New Roman"/>
          <w:sz w:val="24"/>
          <w:szCs w:val="24"/>
        </w:rPr>
        <w:fldChar w:fldCharType="begin"/>
      </w:r>
      <w:r w:rsidR="008B6E86">
        <w:rPr>
          <w:rFonts w:ascii="Times New Roman" w:hAnsi="Times New Roman"/>
          <w:sz w:val="24"/>
          <w:szCs w:val="24"/>
        </w:rPr>
        <w:instrText xml:space="preserve"> ADDIN EN.CITE &lt;EndNote&gt;&lt;Cite&gt;&lt;Author&gt;Remigy&lt;/Author&gt;&lt;Year&gt;2006&lt;/Year&gt;&lt;RecNum&gt;947&lt;/RecNum&gt;&lt;DisplayText&gt;[251]&lt;/DisplayText&gt;&lt;record&gt;&lt;rec-number&gt;947&lt;/rec-number&gt;&lt;foreign-keys&gt;&lt;key app="EN" db-id="dpf09dwxptw9d7e9tt2pe2pg0vr0v0r2xp5t" timestamp="1587277363"&gt;947&lt;/key&gt;&lt;/foreign-keys&gt;&lt;ref-type name="Journal Article"&gt;17&lt;/ref-type&gt;&lt;contributors&gt;&lt;authors&gt;&lt;author&gt;Remigy, Jean-Christophe&lt;/author&gt;&lt;author&gt;Meireles, Martine&lt;/author&gt;&lt;/authors&gt;&lt;/contributors&gt;&lt;titles&gt;&lt;title&gt;Assessment of pore geometry and 3-D architecture of filtration membranes by synchrotron radiation computed microtomography&lt;/title&gt;&lt;secondary-title&gt;Desalination&lt;/secondary-title&gt;&lt;/titles&gt;&lt;periodical&gt;&lt;full-title&gt;Desalination&lt;/full-title&gt;&lt;/periodical&gt;&lt;pages&gt;501-503&lt;/pages&gt;&lt;volume&gt;199&lt;/volume&gt;&lt;number&gt;1&lt;/number&gt;&lt;dates&gt;&lt;year&gt;2006&lt;/year&gt;&lt;pub-dates&gt;&lt;date&gt;2006/11/20/&lt;/date&gt;&lt;/pub-dates&gt;&lt;/dates&gt;&lt;isbn&gt;0011-9164&lt;/isbn&gt;&lt;urls&gt;&lt;related-urls&gt;&lt;url&gt;http://www.sciencedirect.com/science/article/pii/S0011916406008678&lt;/url&gt;&lt;/related-urls&gt;&lt;/urls&gt;&lt;electronic-resource-num&gt;https://doi.org/10.1016/j.desal.2006.03.193&lt;/electronic-resource-num&gt;&lt;/record&gt;&lt;/Cite&gt;&lt;/EndNote&gt;</w:instrText>
      </w:r>
      <w:r w:rsidRPr="00777238">
        <w:rPr>
          <w:rFonts w:ascii="Times New Roman" w:hAnsi="Times New Roman"/>
          <w:sz w:val="24"/>
          <w:szCs w:val="24"/>
        </w:rPr>
        <w:fldChar w:fldCharType="separate"/>
      </w:r>
      <w:r w:rsidR="008B6E86">
        <w:rPr>
          <w:rFonts w:ascii="Times New Roman" w:hAnsi="Times New Roman"/>
          <w:noProof/>
          <w:sz w:val="24"/>
          <w:szCs w:val="24"/>
        </w:rPr>
        <w:t>[251]</w:t>
      </w:r>
      <w:r w:rsidRPr="00777238">
        <w:rPr>
          <w:rFonts w:ascii="Times New Roman" w:hAnsi="Times New Roman"/>
          <w:sz w:val="24"/>
          <w:szCs w:val="24"/>
        </w:rPr>
        <w:fldChar w:fldCharType="end"/>
      </w:r>
      <w:r w:rsidRPr="00777238">
        <w:rPr>
          <w:rFonts w:ascii="Times New Roman" w:hAnsi="Times New Roman"/>
          <w:sz w:val="24"/>
          <w:szCs w:val="24"/>
        </w:rPr>
        <w:t xml:space="preserve">, used the </w:t>
      </w:r>
      <w:r w:rsidR="003E0B6D">
        <w:rPr>
          <w:rFonts w:ascii="Times New Roman" w:hAnsi="Times New Roman"/>
          <w:sz w:val="24"/>
          <w:szCs w:val="24"/>
        </w:rPr>
        <w:t>SR</w:t>
      </w:r>
      <w:r w:rsidRPr="00777238">
        <w:rPr>
          <w:rFonts w:ascii="Times New Roman" w:hAnsi="Times New Roman"/>
          <w:sz w:val="24"/>
          <w:szCs w:val="24"/>
        </w:rPr>
        <w:t xml:space="preserve"> computed microtomography method to study the </w:t>
      </w:r>
      <w:r w:rsidR="00A66264">
        <w:rPr>
          <w:rFonts w:ascii="Times New Roman" w:hAnsi="Times New Roman"/>
          <w:sz w:val="24"/>
          <w:szCs w:val="24"/>
        </w:rPr>
        <w:t xml:space="preserve">pore characterization and </w:t>
      </w:r>
      <w:r w:rsidRPr="00777238">
        <w:rPr>
          <w:rFonts w:ascii="Times New Roman" w:hAnsi="Times New Roman"/>
          <w:sz w:val="24"/>
          <w:szCs w:val="24"/>
        </w:rPr>
        <w:t xml:space="preserve">3-D architecture of polysulfone (PSf) and poly(vinylidene fluoride-co-hexafluoropropylene) (PVDF-HFP) hollow fiber </w:t>
      </w:r>
      <w:r w:rsidR="0035726C">
        <w:rPr>
          <w:rFonts w:ascii="Times New Roman" w:hAnsi="Times New Roman"/>
          <w:sz w:val="24"/>
          <w:szCs w:val="24"/>
        </w:rPr>
        <w:t xml:space="preserve">microfiltration </w:t>
      </w:r>
      <w:r w:rsidRPr="00777238">
        <w:rPr>
          <w:rFonts w:ascii="Times New Roman" w:hAnsi="Times New Roman"/>
          <w:sz w:val="24"/>
          <w:szCs w:val="24"/>
        </w:rPr>
        <w:t xml:space="preserve">membranes. Pore geometry and morphology of the membranes were observed by analyzing the 2-D images and reconstruction of 3-D architecture via commercial visualization software. Lee et al. </w:t>
      </w:r>
      <w:r w:rsidRPr="00777238">
        <w:rPr>
          <w:rFonts w:ascii="Times New Roman" w:hAnsi="Times New Roman"/>
          <w:sz w:val="24"/>
          <w:szCs w:val="24"/>
        </w:rPr>
        <w:fldChar w:fldCharType="begin"/>
      </w:r>
      <w:r w:rsidR="008B6E86">
        <w:rPr>
          <w:rFonts w:ascii="Times New Roman" w:hAnsi="Times New Roman"/>
          <w:sz w:val="24"/>
          <w:szCs w:val="24"/>
        </w:rPr>
        <w:instrText xml:space="preserve"> ADDIN EN.CITE &lt;EndNote&gt;&lt;Cite&gt;&lt;Author&gt;Lee&lt;/Author&gt;&lt;Year&gt;2017&lt;/Year&gt;&lt;RecNum&gt;920&lt;/RecNum&gt;&lt;DisplayText&gt;[252]&lt;/DisplayText&gt;&lt;record&gt;&lt;rec-number&gt;920&lt;/rec-number&gt;&lt;foreign-keys&gt;&lt;key app="EN" db-id="dpf09dwxptw9d7e9tt2pe2pg0vr0v0r2xp5t" timestamp="1587013951"&gt;920&lt;/key&gt;&lt;/foreign-keys&gt;&lt;ref-type name="Journal Article"&gt;17&lt;/ref-type&gt;&lt;contributors&gt;&lt;authors&gt;&lt;author&gt;Lee, Se-Hee&lt;/author&gt;&lt;author&gt;Chang, Won-Seok&lt;/author&gt;&lt;author&gt;Han, Sung-Mi&lt;/author&gt;&lt;author&gt;Kim, Duck-Hyun&lt;/author&gt;&lt;author&gt;Kim, Jong-Ki&lt;/author&gt;&lt;/authors&gt;&lt;/contributors&gt;&lt;titles&gt;&lt;title&gt;Synchrotron X-ray nanotomography and three-dimensional nanoscale imaging analysis of pore structure-function in nanoporous polymeric membranes&lt;/title&gt;&lt;secondary-title&gt;Journal of Membrane Science&lt;/secondary-title&gt;&lt;/titles&gt;&lt;periodical&gt;&lt;full-title&gt;Journal of Membrane Science&lt;/full-title&gt;&lt;/periodical&gt;&lt;pages&gt;28-34&lt;/pages&gt;&lt;volume&gt;535&lt;/volume&gt;&lt;keywords&gt;&lt;keyword&gt;X-ray nanotomography&lt;/keyword&gt;&lt;keyword&gt;3D volume rendering&lt;/keyword&gt;&lt;keyword&gt;Track analysis&lt;/keyword&gt;&lt;keyword&gt;Bicontinuous microemulsion film&lt;/keyword&gt;&lt;keyword&gt;Interconnecting pore channel&lt;/keyword&gt;&lt;/keywords&gt;&lt;dates&gt;&lt;year&gt;2017&lt;/year&gt;&lt;pub-dates&gt;&lt;date&gt;2017/08/01/&lt;/date&gt;&lt;/pub-dates&gt;&lt;/dates&gt;&lt;isbn&gt;0376-7388&lt;/isbn&gt;&lt;urls&gt;&lt;related-urls&gt;&lt;url&gt;https://www.sciencedirect.com/science/article/pii/S037673881730176X&lt;/url&gt;&lt;/related-urls&gt;&lt;/urls&gt;&lt;electronic-resource-num&gt;https://doi.org/10.1016/j.memsci.2017.04.024&lt;/electronic-resource-num&gt;&lt;/record&gt;&lt;/Cite&gt;&lt;/EndNote&gt;</w:instrText>
      </w:r>
      <w:r w:rsidRPr="00777238">
        <w:rPr>
          <w:rFonts w:ascii="Times New Roman" w:hAnsi="Times New Roman"/>
          <w:sz w:val="24"/>
          <w:szCs w:val="24"/>
        </w:rPr>
        <w:fldChar w:fldCharType="separate"/>
      </w:r>
      <w:r w:rsidR="008B6E86">
        <w:rPr>
          <w:rFonts w:ascii="Times New Roman" w:hAnsi="Times New Roman"/>
          <w:noProof/>
          <w:sz w:val="24"/>
          <w:szCs w:val="24"/>
        </w:rPr>
        <w:t>[252]</w:t>
      </w:r>
      <w:r w:rsidRPr="00777238">
        <w:rPr>
          <w:rFonts w:ascii="Times New Roman" w:hAnsi="Times New Roman"/>
          <w:sz w:val="24"/>
          <w:szCs w:val="24"/>
        </w:rPr>
        <w:fldChar w:fldCharType="end"/>
      </w:r>
      <w:r w:rsidRPr="00777238">
        <w:rPr>
          <w:rFonts w:ascii="Times New Roman" w:hAnsi="Times New Roman"/>
          <w:sz w:val="24"/>
          <w:szCs w:val="24"/>
        </w:rPr>
        <w:t xml:space="preserve">, studied the structure of </w:t>
      </w:r>
      <w:r w:rsidR="0035726C" w:rsidRPr="008765B2">
        <w:rPr>
          <w:rFonts w:ascii="Times New Roman" w:hAnsi="Times New Roman"/>
          <w:sz w:val="24"/>
          <w:szCs w:val="24"/>
        </w:rPr>
        <w:t xml:space="preserve">nanoporous </w:t>
      </w:r>
      <w:r w:rsidRPr="00777238">
        <w:rPr>
          <w:rFonts w:ascii="Times New Roman" w:hAnsi="Times New Roman"/>
          <w:sz w:val="24"/>
          <w:szCs w:val="24"/>
        </w:rPr>
        <w:t>polymeric membranes via synchrotron X-ray tomography imaging. Membrane porosity, pore channel and interconnectivity, 3D structure, and the tortuosity characterizations were achieved by performing 3D image analysis. The results inferred that nanoscale imaging can be reliably preferred in the membrane morphology-based mass transfer investigations.</w:t>
      </w:r>
    </w:p>
    <w:p w14:paraId="6EDDDE72" w14:textId="11151AC6" w:rsidR="00B30AD4" w:rsidRPr="00777238" w:rsidRDefault="00B30AD4" w:rsidP="00777238">
      <w:pPr>
        <w:spacing w:line="480" w:lineRule="auto"/>
        <w:jc w:val="both"/>
        <w:rPr>
          <w:szCs w:val="24"/>
        </w:rPr>
      </w:pPr>
      <w:r w:rsidRPr="00777238">
        <w:rPr>
          <w:rFonts w:ascii="Times New Roman" w:hAnsi="Times New Roman"/>
          <w:sz w:val="24"/>
          <w:szCs w:val="24"/>
        </w:rPr>
        <w:t xml:space="preserve">The above-mentioned studies show the possibility of the synchrotron radiation applications for the membrane characterization works, but the number of </w:t>
      </w:r>
      <w:r w:rsidR="003E0B6D">
        <w:rPr>
          <w:rFonts w:ascii="Times New Roman" w:hAnsi="Times New Roman"/>
          <w:sz w:val="24"/>
          <w:szCs w:val="24"/>
        </w:rPr>
        <w:t>pore size characterization based</w:t>
      </w:r>
      <w:r w:rsidRPr="00777238">
        <w:rPr>
          <w:rFonts w:ascii="Times New Roman" w:hAnsi="Times New Roman"/>
          <w:sz w:val="24"/>
          <w:szCs w:val="24"/>
        </w:rPr>
        <w:t xml:space="preserve"> studies </w:t>
      </w:r>
      <w:r w:rsidR="003E0B6D">
        <w:rPr>
          <w:rFonts w:ascii="Times New Roman" w:hAnsi="Times New Roman"/>
          <w:sz w:val="24"/>
          <w:szCs w:val="24"/>
        </w:rPr>
        <w:t xml:space="preserve">via SR technique </w:t>
      </w:r>
      <w:r w:rsidRPr="00777238">
        <w:rPr>
          <w:rFonts w:ascii="Times New Roman" w:hAnsi="Times New Roman"/>
          <w:sz w:val="24"/>
          <w:szCs w:val="24"/>
        </w:rPr>
        <w:t xml:space="preserve">are relatively low compared to other methods. The pore size characterization of the MF and UF membranes have already had well-established techniques, but more detailed and deep-understanding techniques are required for the nanometer-scaled membrane types. Therefore, synchrotron radiation-based studies can be carried for this type of membranes for their accurate pore size estimation and characterization. </w:t>
      </w:r>
    </w:p>
    <w:p w14:paraId="2248F479" w14:textId="2971DFF5" w:rsidR="001D6F5A" w:rsidRPr="00250158" w:rsidRDefault="001D6F5A" w:rsidP="00777238">
      <w:pPr>
        <w:pStyle w:val="Ttulo1"/>
        <w:numPr>
          <w:ilvl w:val="0"/>
          <w:numId w:val="26"/>
        </w:numPr>
        <w:spacing w:after="240" w:line="480" w:lineRule="auto"/>
        <w:rPr>
          <w:lang w:val="en-GB"/>
        </w:rPr>
      </w:pPr>
      <w:bookmarkStart w:id="43" w:name="_Toc39060157"/>
      <w:r w:rsidRPr="00250158">
        <w:rPr>
          <w:lang w:val="en-GB"/>
        </w:rPr>
        <w:t>Conclusion</w:t>
      </w:r>
      <w:r w:rsidR="00F6238B">
        <w:rPr>
          <w:lang w:val="en-GB"/>
        </w:rPr>
        <w:t>s and Future Directions</w:t>
      </w:r>
      <w:bookmarkEnd w:id="43"/>
    </w:p>
    <w:p w14:paraId="4D6EC0BD" w14:textId="3D24FE44" w:rsidR="007A05DB" w:rsidRPr="005444B8" w:rsidRDefault="00C37B8D" w:rsidP="00777238">
      <w:pPr>
        <w:pStyle w:val="Prrafodelista"/>
        <w:spacing w:line="480" w:lineRule="auto"/>
        <w:ind w:left="0"/>
        <w:jc w:val="both"/>
        <w:rPr>
          <w:rFonts w:ascii="Times New Roman" w:hAnsi="Times New Roman"/>
          <w:sz w:val="24"/>
          <w:szCs w:val="24"/>
          <w:lang w:val="en-GB"/>
        </w:rPr>
      </w:pPr>
      <w:bookmarkStart w:id="44" w:name="_Hlk28359989"/>
      <w:r w:rsidRPr="005444B8">
        <w:rPr>
          <w:rFonts w:ascii="Times New Roman" w:hAnsi="Times New Roman"/>
          <w:sz w:val="24"/>
          <w:szCs w:val="24"/>
          <w:lang w:val="en-GB"/>
        </w:rPr>
        <w:t xml:space="preserve">The present study reviewed the </w:t>
      </w:r>
      <w:r w:rsidR="006B039B" w:rsidRPr="005444B8">
        <w:rPr>
          <w:rFonts w:ascii="Times New Roman" w:hAnsi="Times New Roman"/>
          <w:sz w:val="24"/>
          <w:szCs w:val="24"/>
          <w:lang w:val="en-GB"/>
        </w:rPr>
        <w:t xml:space="preserve">existing </w:t>
      </w:r>
      <w:r w:rsidRPr="005444B8">
        <w:rPr>
          <w:rFonts w:ascii="Times New Roman" w:hAnsi="Times New Roman"/>
          <w:sz w:val="24"/>
          <w:szCs w:val="24"/>
          <w:lang w:val="en-GB"/>
        </w:rPr>
        <w:t xml:space="preserve">indirect </w:t>
      </w:r>
      <w:r w:rsidR="006B039B" w:rsidRPr="005444B8">
        <w:rPr>
          <w:rFonts w:ascii="Times New Roman" w:hAnsi="Times New Roman"/>
          <w:sz w:val="24"/>
          <w:szCs w:val="24"/>
          <w:lang w:val="en-GB"/>
        </w:rPr>
        <w:t xml:space="preserve">porosimetric </w:t>
      </w:r>
      <w:r w:rsidRPr="005444B8">
        <w:rPr>
          <w:rFonts w:ascii="Times New Roman" w:hAnsi="Times New Roman"/>
          <w:sz w:val="24"/>
          <w:szCs w:val="24"/>
          <w:lang w:val="en-GB"/>
        </w:rPr>
        <w:t xml:space="preserve">membrane characterization techniques </w:t>
      </w:r>
      <w:bookmarkEnd w:id="44"/>
      <w:r w:rsidRPr="005444B8">
        <w:rPr>
          <w:rFonts w:ascii="Times New Roman" w:hAnsi="Times New Roman"/>
          <w:sz w:val="24"/>
          <w:szCs w:val="24"/>
          <w:lang w:val="en-GB"/>
        </w:rPr>
        <w:t xml:space="preserve">for the </w:t>
      </w:r>
      <w:r w:rsidR="006B039B" w:rsidRPr="005444B8">
        <w:rPr>
          <w:rFonts w:ascii="Times New Roman" w:hAnsi="Times New Roman"/>
          <w:sz w:val="24"/>
          <w:szCs w:val="24"/>
          <w:lang w:val="en-GB"/>
        </w:rPr>
        <w:t xml:space="preserve">analysis of PSD in </w:t>
      </w:r>
      <w:r w:rsidRPr="005444B8">
        <w:rPr>
          <w:rFonts w:ascii="Times New Roman" w:hAnsi="Times New Roman"/>
          <w:sz w:val="24"/>
          <w:szCs w:val="24"/>
          <w:lang w:val="en-GB"/>
        </w:rPr>
        <w:t>polymeric and ceramic membranes</w:t>
      </w:r>
      <w:r w:rsidR="006B039B" w:rsidRPr="005444B8">
        <w:rPr>
          <w:rFonts w:ascii="Times New Roman" w:hAnsi="Times New Roman"/>
          <w:sz w:val="24"/>
          <w:szCs w:val="24"/>
          <w:lang w:val="en-GB"/>
        </w:rPr>
        <w:t xml:space="preserve">. These techniques have been </w:t>
      </w:r>
      <w:r w:rsidR="00813C73" w:rsidRPr="005444B8">
        <w:rPr>
          <w:rFonts w:ascii="Times New Roman" w:hAnsi="Times New Roman"/>
          <w:sz w:val="24"/>
          <w:szCs w:val="24"/>
          <w:lang w:val="en-GB"/>
        </w:rPr>
        <w:t>thoroughly</w:t>
      </w:r>
      <w:r w:rsidR="006B039B" w:rsidRPr="005444B8">
        <w:rPr>
          <w:rFonts w:ascii="Times New Roman" w:hAnsi="Times New Roman"/>
          <w:sz w:val="24"/>
          <w:szCs w:val="24"/>
          <w:lang w:val="en-GB"/>
        </w:rPr>
        <w:t xml:space="preserve"> </w:t>
      </w:r>
      <w:r w:rsidR="00813C73" w:rsidRPr="005444B8">
        <w:rPr>
          <w:rFonts w:ascii="Times New Roman" w:hAnsi="Times New Roman"/>
          <w:sz w:val="24"/>
          <w:szCs w:val="24"/>
          <w:lang w:val="en-GB"/>
        </w:rPr>
        <w:t>analy</w:t>
      </w:r>
      <w:r w:rsidR="008D285A">
        <w:rPr>
          <w:rFonts w:ascii="Times New Roman" w:hAnsi="Times New Roman"/>
          <w:color w:val="00B0F0"/>
          <w:sz w:val="24"/>
          <w:szCs w:val="24"/>
          <w:lang w:val="en-GB"/>
        </w:rPr>
        <w:t>s</w:t>
      </w:r>
      <w:r w:rsidR="00813C73" w:rsidRPr="005444B8">
        <w:rPr>
          <w:rFonts w:ascii="Times New Roman" w:hAnsi="Times New Roman"/>
          <w:sz w:val="24"/>
          <w:szCs w:val="24"/>
          <w:lang w:val="en-GB"/>
        </w:rPr>
        <w:t>ed</w:t>
      </w:r>
      <w:r w:rsidRPr="005444B8">
        <w:rPr>
          <w:rFonts w:ascii="Times New Roman" w:hAnsi="Times New Roman"/>
          <w:sz w:val="24"/>
          <w:szCs w:val="24"/>
          <w:lang w:val="en-GB"/>
        </w:rPr>
        <w:t xml:space="preserve"> with respect to their theoretical backgrounds, measurement details, experimental procedures, and remarkable applications</w:t>
      </w:r>
      <w:r w:rsidR="006B039B" w:rsidRPr="005444B8">
        <w:rPr>
          <w:rFonts w:ascii="Times New Roman" w:hAnsi="Times New Roman"/>
          <w:sz w:val="24"/>
          <w:szCs w:val="24"/>
          <w:lang w:val="en-GB"/>
        </w:rPr>
        <w:t>, as can be found</w:t>
      </w:r>
      <w:r w:rsidRPr="005444B8">
        <w:rPr>
          <w:rFonts w:ascii="Times New Roman" w:hAnsi="Times New Roman"/>
          <w:sz w:val="24"/>
          <w:szCs w:val="24"/>
          <w:lang w:val="en-GB"/>
        </w:rPr>
        <w:t xml:space="preserve"> in the scientific </w:t>
      </w:r>
      <w:r w:rsidRPr="005444B8">
        <w:rPr>
          <w:rFonts w:ascii="Times New Roman" w:hAnsi="Times New Roman"/>
          <w:sz w:val="24"/>
          <w:szCs w:val="24"/>
          <w:lang w:val="en-GB"/>
        </w:rPr>
        <w:lastRenderedPageBreak/>
        <w:t>literature. The methods were classified as Young-Laplace equation-based, Kelvin equation-based, and Gibbs-Thomson equation-based</w:t>
      </w:r>
      <w:r w:rsidR="007552BE">
        <w:rPr>
          <w:rFonts w:ascii="Times New Roman" w:hAnsi="Times New Roman"/>
          <w:sz w:val="24"/>
          <w:szCs w:val="24"/>
          <w:lang w:val="en-GB"/>
        </w:rPr>
        <w:t xml:space="preserve">, </w:t>
      </w:r>
      <w:r w:rsidR="00BB1782">
        <w:rPr>
          <w:rFonts w:ascii="Times New Roman" w:hAnsi="Times New Roman"/>
          <w:sz w:val="24"/>
          <w:szCs w:val="24"/>
          <w:lang w:val="en-GB"/>
        </w:rPr>
        <w:t>and spectroscopy-based t</w:t>
      </w:r>
      <w:r w:rsidRPr="005444B8">
        <w:rPr>
          <w:rFonts w:ascii="Times New Roman" w:hAnsi="Times New Roman"/>
          <w:sz w:val="24"/>
          <w:szCs w:val="24"/>
          <w:lang w:val="en-GB"/>
        </w:rPr>
        <w:t xml:space="preserve">echniques. The bubble point test, gas-liquid displacement porosimetry, liquid-liquid displacement porosimetry, and mercury </w:t>
      </w:r>
      <w:r w:rsidR="002405D0" w:rsidRPr="005444B8">
        <w:rPr>
          <w:rFonts w:ascii="Times New Roman" w:hAnsi="Times New Roman"/>
          <w:sz w:val="24"/>
          <w:szCs w:val="24"/>
          <w:lang w:val="en-GB"/>
        </w:rPr>
        <w:t xml:space="preserve">intrusion </w:t>
      </w:r>
      <w:r w:rsidRPr="005444B8">
        <w:rPr>
          <w:rFonts w:ascii="Times New Roman" w:hAnsi="Times New Roman"/>
          <w:sz w:val="24"/>
          <w:szCs w:val="24"/>
          <w:lang w:val="en-GB"/>
        </w:rPr>
        <w:t xml:space="preserve">porosimetry were </w:t>
      </w:r>
      <w:r w:rsidR="006B039B" w:rsidRPr="005444B8">
        <w:rPr>
          <w:rFonts w:ascii="Times New Roman" w:hAnsi="Times New Roman"/>
          <w:sz w:val="24"/>
          <w:szCs w:val="24"/>
          <w:lang w:val="en-GB"/>
        </w:rPr>
        <w:t xml:space="preserve">reviewed </w:t>
      </w:r>
      <w:r w:rsidRPr="005444B8">
        <w:rPr>
          <w:rFonts w:ascii="Times New Roman" w:hAnsi="Times New Roman"/>
          <w:sz w:val="24"/>
          <w:szCs w:val="24"/>
          <w:lang w:val="en-GB"/>
        </w:rPr>
        <w:t xml:space="preserve">under </w:t>
      </w:r>
      <w:r w:rsidR="006B039B" w:rsidRPr="005444B8">
        <w:rPr>
          <w:rFonts w:ascii="Times New Roman" w:hAnsi="Times New Roman"/>
          <w:sz w:val="24"/>
          <w:szCs w:val="24"/>
          <w:lang w:val="en-GB"/>
        </w:rPr>
        <w:t xml:space="preserve">the epigraph of </w:t>
      </w:r>
      <w:r w:rsidRPr="005444B8">
        <w:rPr>
          <w:rFonts w:ascii="Times New Roman" w:hAnsi="Times New Roman"/>
          <w:sz w:val="24"/>
          <w:szCs w:val="24"/>
          <w:lang w:val="en-GB"/>
        </w:rPr>
        <w:t>Youn</w:t>
      </w:r>
      <w:r w:rsidR="004E4C2D" w:rsidRPr="005444B8">
        <w:rPr>
          <w:rFonts w:ascii="Times New Roman" w:hAnsi="Times New Roman"/>
          <w:sz w:val="24"/>
          <w:szCs w:val="24"/>
          <w:lang w:val="en-GB"/>
        </w:rPr>
        <w:t>g</w:t>
      </w:r>
      <w:r w:rsidRPr="005444B8">
        <w:rPr>
          <w:rFonts w:ascii="Times New Roman" w:hAnsi="Times New Roman"/>
          <w:sz w:val="24"/>
          <w:szCs w:val="24"/>
          <w:lang w:val="en-GB"/>
        </w:rPr>
        <w:t>-Laplace</w:t>
      </w:r>
      <w:r w:rsidR="007712E3" w:rsidRPr="005444B8">
        <w:rPr>
          <w:rFonts w:ascii="Times New Roman" w:hAnsi="Times New Roman"/>
          <w:sz w:val="24"/>
          <w:szCs w:val="24"/>
          <w:lang w:val="en-GB"/>
        </w:rPr>
        <w:t xml:space="preserve"> equation</w:t>
      </w:r>
      <w:r w:rsidRPr="005444B8">
        <w:rPr>
          <w:rFonts w:ascii="Times New Roman" w:hAnsi="Times New Roman"/>
          <w:sz w:val="24"/>
          <w:szCs w:val="24"/>
          <w:lang w:val="en-GB"/>
        </w:rPr>
        <w:t xml:space="preserve">-based methods whereas </w:t>
      </w:r>
      <w:proofErr w:type="spellStart"/>
      <w:r w:rsidRPr="005444B8">
        <w:rPr>
          <w:rFonts w:ascii="Times New Roman" w:hAnsi="Times New Roman"/>
          <w:sz w:val="24"/>
          <w:szCs w:val="24"/>
          <w:lang w:val="en-GB"/>
        </w:rPr>
        <w:t>evapoporometry</w:t>
      </w:r>
      <w:proofErr w:type="spellEnd"/>
      <w:r w:rsidRPr="005444B8">
        <w:rPr>
          <w:rFonts w:ascii="Times New Roman" w:hAnsi="Times New Roman"/>
          <w:sz w:val="24"/>
          <w:szCs w:val="24"/>
          <w:lang w:val="en-GB"/>
        </w:rPr>
        <w:t xml:space="preserve">, permporometry, and gas adsorption-desorption were reviewed </w:t>
      </w:r>
      <w:r w:rsidR="006B039B" w:rsidRPr="005444B8">
        <w:rPr>
          <w:rFonts w:ascii="Times New Roman" w:hAnsi="Times New Roman"/>
          <w:sz w:val="24"/>
          <w:szCs w:val="24"/>
          <w:lang w:val="en-GB"/>
        </w:rPr>
        <w:t xml:space="preserve">as </w:t>
      </w:r>
      <w:r w:rsidRPr="005444B8">
        <w:rPr>
          <w:rFonts w:ascii="Times New Roman" w:hAnsi="Times New Roman"/>
          <w:sz w:val="24"/>
          <w:szCs w:val="24"/>
          <w:lang w:val="en-GB"/>
        </w:rPr>
        <w:t xml:space="preserve">Kelvin equation-based methods. </w:t>
      </w:r>
      <w:r w:rsidR="00BB1782">
        <w:rPr>
          <w:rFonts w:ascii="Times New Roman" w:hAnsi="Times New Roman"/>
          <w:sz w:val="24"/>
          <w:szCs w:val="24"/>
          <w:lang w:val="en-GB"/>
        </w:rPr>
        <w:t>T</w:t>
      </w:r>
      <w:r w:rsidRPr="005444B8">
        <w:rPr>
          <w:rFonts w:ascii="Times New Roman" w:hAnsi="Times New Roman"/>
          <w:sz w:val="24"/>
          <w:szCs w:val="24"/>
          <w:lang w:val="en-GB"/>
        </w:rPr>
        <w:t xml:space="preserve">hermoporometry technique was explained under Gibbs-Thomson equation-based methods. </w:t>
      </w:r>
      <w:r w:rsidR="002E2EF8">
        <w:rPr>
          <w:rFonts w:ascii="Times New Roman" w:hAnsi="Times New Roman"/>
          <w:sz w:val="24"/>
          <w:szCs w:val="24"/>
          <w:lang w:val="en-GB"/>
        </w:rPr>
        <w:t xml:space="preserve">In addition, positron annihilation spectroscopy and synchrotron radiation were examined </w:t>
      </w:r>
      <w:r w:rsidR="00F213E1">
        <w:rPr>
          <w:rFonts w:ascii="Times New Roman" w:hAnsi="Times New Roman"/>
          <w:sz w:val="24"/>
          <w:szCs w:val="24"/>
          <w:lang w:val="en-GB"/>
        </w:rPr>
        <w:t>jointly as</w:t>
      </w:r>
      <w:r w:rsidR="002E2EF8">
        <w:rPr>
          <w:rFonts w:ascii="Times New Roman" w:hAnsi="Times New Roman"/>
          <w:sz w:val="24"/>
          <w:szCs w:val="24"/>
          <w:lang w:val="en-GB"/>
        </w:rPr>
        <w:t xml:space="preserve"> spectroscopy-based techniques. </w:t>
      </w:r>
      <w:r w:rsidR="007A05DB" w:rsidRPr="005444B8">
        <w:rPr>
          <w:rFonts w:ascii="Times New Roman" w:hAnsi="Times New Roman"/>
          <w:sz w:val="24"/>
          <w:szCs w:val="24"/>
          <w:lang w:val="en-GB"/>
        </w:rPr>
        <w:t>The outcomes of the present review were as follows:</w:t>
      </w:r>
    </w:p>
    <w:p w14:paraId="436D5CFE" w14:textId="4F3B4800" w:rsidR="00FD4F2E" w:rsidRPr="005444B8" w:rsidRDefault="007A05DB" w:rsidP="00777238">
      <w:pPr>
        <w:pStyle w:val="Prrafodelista"/>
        <w:numPr>
          <w:ilvl w:val="0"/>
          <w:numId w:val="11"/>
        </w:numPr>
        <w:spacing w:line="480" w:lineRule="auto"/>
        <w:ind w:hanging="294"/>
        <w:jc w:val="both"/>
        <w:rPr>
          <w:rFonts w:ascii="Times New Roman" w:hAnsi="Times New Roman"/>
          <w:sz w:val="24"/>
          <w:szCs w:val="24"/>
          <w:lang w:val="en-GB"/>
        </w:rPr>
      </w:pPr>
      <w:r w:rsidRPr="005444B8">
        <w:rPr>
          <w:rFonts w:ascii="Times New Roman" w:hAnsi="Times New Roman"/>
          <w:sz w:val="24"/>
          <w:szCs w:val="24"/>
          <w:lang w:val="en-GB"/>
        </w:rPr>
        <w:t xml:space="preserve">Liquid Displacement Porosimetry </w:t>
      </w:r>
      <w:r w:rsidR="002A2747" w:rsidRPr="005444B8">
        <w:rPr>
          <w:rFonts w:ascii="Times New Roman" w:hAnsi="Times New Roman"/>
          <w:sz w:val="24"/>
          <w:szCs w:val="24"/>
          <w:lang w:val="en-GB"/>
        </w:rPr>
        <w:t xml:space="preserve">is a simple method that </w:t>
      </w:r>
      <w:r w:rsidR="001A3246" w:rsidRPr="005444B8">
        <w:rPr>
          <w:rFonts w:ascii="Times New Roman" w:hAnsi="Times New Roman"/>
          <w:sz w:val="24"/>
          <w:szCs w:val="24"/>
          <w:lang w:val="en-GB"/>
        </w:rPr>
        <w:t>provides a flow-based pore size and PSD for larger membrane areas with minimum sample preparation necessity</w:t>
      </w:r>
      <w:r w:rsidR="002A2747" w:rsidRPr="005444B8">
        <w:rPr>
          <w:rFonts w:ascii="Times New Roman" w:hAnsi="Times New Roman"/>
          <w:sz w:val="24"/>
          <w:szCs w:val="24"/>
          <w:lang w:val="en-GB"/>
        </w:rPr>
        <w:t xml:space="preserve"> and small lab footprint</w:t>
      </w:r>
      <w:r w:rsidR="001A3246" w:rsidRPr="005444B8">
        <w:rPr>
          <w:rFonts w:ascii="Times New Roman" w:hAnsi="Times New Roman"/>
          <w:sz w:val="24"/>
          <w:szCs w:val="24"/>
          <w:lang w:val="en-GB"/>
        </w:rPr>
        <w:t xml:space="preserve">. On the other hand, it </w:t>
      </w:r>
      <w:r w:rsidR="0094757F" w:rsidRPr="005444B8">
        <w:rPr>
          <w:rFonts w:ascii="Times New Roman" w:hAnsi="Times New Roman"/>
          <w:sz w:val="24"/>
          <w:szCs w:val="24"/>
          <w:lang w:val="en-GB"/>
        </w:rPr>
        <w:t>i</w:t>
      </w:r>
      <w:r w:rsidR="00BD6863" w:rsidRPr="005444B8">
        <w:rPr>
          <w:rFonts w:ascii="Times New Roman" w:hAnsi="Times New Roman"/>
          <w:sz w:val="24"/>
          <w:szCs w:val="24"/>
          <w:lang w:val="en-GB"/>
        </w:rPr>
        <w:t>s</w:t>
      </w:r>
      <w:r w:rsidR="0094757F" w:rsidRPr="005444B8">
        <w:rPr>
          <w:rFonts w:ascii="Times New Roman" w:hAnsi="Times New Roman"/>
          <w:sz w:val="24"/>
          <w:szCs w:val="24"/>
          <w:lang w:val="en-GB"/>
        </w:rPr>
        <w:t xml:space="preserve"> limited to MF </w:t>
      </w:r>
      <w:r w:rsidR="006B039B" w:rsidRPr="005444B8">
        <w:rPr>
          <w:rFonts w:ascii="Times New Roman" w:hAnsi="Times New Roman"/>
          <w:sz w:val="24"/>
          <w:szCs w:val="24"/>
          <w:lang w:val="en-GB"/>
        </w:rPr>
        <w:t xml:space="preserve">(gas-liquid interface) </w:t>
      </w:r>
      <w:r w:rsidR="0094757F" w:rsidRPr="005444B8">
        <w:rPr>
          <w:rFonts w:ascii="Times New Roman" w:hAnsi="Times New Roman"/>
          <w:sz w:val="24"/>
          <w:szCs w:val="24"/>
          <w:lang w:val="en-GB"/>
        </w:rPr>
        <w:t xml:space="preserve">and UF </w:t>
      </w:r>
      <w:r w:rsidR="006B039B" w:rsidRPr="005444B8">
        <w:rPr>
          <w:rFonts w:ascii="Times New Roman" w:hAnsi="Times New Roman"/>
          <w:sz w:val="24"/>
          <w:szCs w:val="24"/>
          <w:lang w:val="en-GB"/>
        </w:rPr>
        <w:t>(liquid-liquid interfa</w:t>
      </w:r>
      <w:r w:rsidR="00813C73" w:rsidRPr="005444B8">
        <w:rPr>
          <w:rFonts w:ascii="Times New Roman" w:hAnsi="Times New Roman"/>
          <w:sz w:val="24"/>
          <w:szCs w:val="24"/>
          <w:lang w:val="en-GB"/>
        </w:rPr>
        <w:t>c</w:t>
      </w:r>
      <w:r w:rsidR="006B039B" w:rsidRPr="005444B8">
        <w:rPr>
          <w:rFonts w:ascii="Times New Roman" w:hAnsi="Times New Roman"/>
          <w:sz w:val="24"/>
          <w:szCs w:val="24"/>
          <w:lang w:val="en-GB"/>
        </w:rPr>
        <w:t xml:space="preserve">e) </w:t>
      </w:r>
      <w:r w:rsidR="0094757F" w:rsidRPr="005444B8">
        <w:rPr>
          <w:rFonts w:ascii="Times New Roman" w:hAnsi="Times New Roman"/>
          <w:sz w:val="24"/>
          <w:szCs w:val="24"/>
          <w:lang w:val="en-GB"/>
        </w:rPr>
        <w:t xml:space="preserve">membranes, it </w:t>
      </w:r>
      <w:r w:rsidR="001A3246" w:rsidRPr="005444B8">
        <w:rPr>
          <w:rFonts w:ascii="Times New Roman" w:hAnsi="Times New Roman"/>
          <w:sz w:val="24"/>
          <w:szCs w:val="24"/>
          <w:lang w:val="en-GB"/>
        </w:rPr>
        <w:t>requires high pressure for the smaller pores</w:t>
      </w:r>
      <w:r w:rsidR="00813C73" w:rsidRPr="005444B8">
        <w:rPr>
          <w:rFonts w:ascii="Times New Roman" w:hAnsi="Times New Roman"/>
          <w:sz w:val="24"/>
          <w:szCs w:val="24"/>
          <w:lang w:val="en-GB"/>
        </w:rPr>
        <w:t xml:space="preserve"> (NF range)</w:t>
      </w:r>
      <w:r w:rsidR="001A3246" w:rsidRPr="005444B8">
        <w:rPr>
          <w:rFonts w:ascii="Times New Roman" w:hAnsi="Times New Roman"/>
          <w:sz w:val="24"/>
          <w:szCs w:val="24"/>
          <w:lang w:val="en-GB"/>
        </w:rPr>
        <w:t xml:space="preserve"> detection</w:t>
      </w:r>
      <w:r w:rsidR="0094757F" w:rsidRPr="005444B8">
        <w:rPr>
          <w:rFonts w:ascii="Times New Roman" w:hAnsi="Times New Roman"/>
          <w:sz w:val="24"/>
          <w:szCs w:val="24"/>
          <w:lang w:val="en-GB"/>
        </w:rPr>
        <w:t>,</w:t>
      </w:r>
      <w:r w:rsidR="001A3246" w:rsidRPr="005444B8">
        <w:rPr>
          <w:rFonts w:ascii="Times New Roman" w:hAnsi="Times New Roman"/>
          <w:sz w:val="24"/>
          <w:szCs w:val="24"/>
          <w:lang w:val="en-GB"/>
        </w:rPr>
        <w:t xml:space="preserve"> and assumption of pore geometry</w:t>
      </w:r>
      <w:r w:rsidR="0094757F" w:rsidRPr="005444B8">
        <w:rPr>
          <w:rFonts w:ascii="Times New Roman" w:hAnsi="Times New Roman"/>
          <w:sz w:val="24"/>
          <w:szCs w:val="24"/>
          <w:lang w:val="en-GB"/>
        </w:rPr>
        <w:t xml:space="preserve"> is needed for the </w:t>
      </w:r>
      <w:r w:rsidR="00813C73" w:rsidRPr="005444B8">
        <w:rPr>
          <w:rFonts w:ascii="Times New Roman" w:hAnsi="Times New Roman"/>
          <w:sz w:val="24"/>
          <w:szCs w:val="24"/>
          <w:lang w:val="en-GB"/>
        </w:rPr>
        <w:t xml:space="preserve">complete </w:t>
      </w:r>
      <w:r w:rsidR="0094757F" w:rsidRPr="005444B8">
        <w:rPr>
          <w:rFonts w:ascii="Times New Roman" w:hAnsi="Times New Roman"/>
          <w:sz w:val="24"/>
          <w:szCs w:val="24"/>
          <w:lang w:val="en-GB"/>
        </w:rPr>
        <w:t xml:space="preserve">pore </w:t>
      </w:r>
      <w:r w:rsidR="00CB4B48" w:rsidRPr="0060582D">
        <w:rPr>
          <w:rFonts w:ascii="Times New Roman" w:hAnsi="Times New Roman"/>
          <w:color w:val="000000" w:themeColor="text1"/>
          <w:sz w:val="24"/>
          <w:szCs w:val="24"/>
          <w:lang w:val="en-GB"/>
        </w:rPr>
        <w:t xml:space="preserve">number </w:t>
      </w:r>
      <w:r w:rsidR="0094757F" w:rsidRPr="005444B8">
        <w:rPr>
          <w:rFonts w:ascii="Times New Roman" w:hAnsi="Times New Roman"/>
          <w:sz w:val="24"/>
          <w:szCs w:val="24"/>
          <w:lang w:val="en-GB"/>
        </w:rPr>
        <w:t>calculation</w:t>
      </w:r>
      <w:r w:rsidR="001A3246" w:rsidRPr="005444B8">
        <w:rPr>
          <w:rFonts w:ascii="Times New Roman" w:hAnsi="Times New Roman"/>
          <w:sz w:val="24"/>
          <w:szCs w:val="24"/>
          <w:lang w:val="en-GB"/>
        </w:rPr>
        <w:t xml:space="preserve">. </w:t>
      </w:r>
      <w:r w:rsidR="00813C73" w:rsidRPr="005444B8">
        <w:rPr>
          <w:rFonts w:ascii="Times New Roman" w:hAnsi="Times New Roman"/>
          <w:sz w:val="24"/>
          <w:szCs w:val="24"/>
          <w:lang w:val="en-GB"/>
        </w:rPr>
        <w:t>Nevertheless</w:t>
      </w:r>
      <w:r w:rsidR="00B8183C" w:rsidRPr="005444B8">
        <w:rPr>
          <w:rFonts w:ascii="Times New Roman" w:hAnsi="Times New Roman"/>
          <w:sz w:val="24"/>
          <w:szCs w:val="24"/>
          <w:lang w:val="en-GB"/>
        </w:rPr>
        <w:t>,</w:t>
      </w:r>
      <w:r w:rsidR="00813C73" w:rsidRPr="005444B8">
        <w:rPr>
          <w:rFonts w:ascii="Times New Roman" w:hAnsi="Times New Roman"/>
          <w:sz w:val="24"/>
          <w:szCs w:val="24"/>
          <w:lang w:val="en-GB"/>
        </w:rPr>
        <w:t xml:space="preserve"> an accurate and very informative flow</w:t>
      </w:r>
      <w:r w:rsidR="00B8183C" w:rsidRPr="005444B8">
        <w:rPr>
          <w:rFonts w:ascii="Times New Roman" w:hAnsi="Times New Roman"/>
          <w:sz w:val="24"/>
          <w:szCs w:val="24"/>
          <w:lang w:val="en-GB"/>
        </w:rPr>
        <w:t>-</w:t>
      </w:r>
      <w:r w:rsidR="00813C73" w:rsidRPr="005444B8">
        <w:rPr>
          <w:rFonts w:ascii="Times New Roman" w:hAnsi="Times New Roman"/>
          <w:sz w:val="24"/>
          <w:szCs w:val="24"/>
          <w:lang w:val="en-GB"/>
        </w:rPr>
        <w:t>based PSD can be obtained without any geometry assumption.</w:t>
      </w:r>
      <w:r w:rsidR="00B8183C" w:rsidRPr="005444B8">
        <w:rPr>
          <w:rFonts w:ascii="Times New Roman" w:hAnsi="Times New Roman"/>
          <w:sz w:val="24"/>
          <w:szCs w:val="24"/>
          <w:lang w:val="en-GB"/>
        </w:rPr>
        <w:t xml:space="preserve"> M</w:t>
      </w:r>
      <w:r w:rsidR="00FD4F2E" w:rsidRPr="005444B8">
        <w:rPr>
          <w:rFonts w:ascii="Times New Roman" w:hAnsi="Times New Roman"/>
          <w:sz w:val="24"/>
          <w:szCs w:val="24"/>
          <w:lang w:val="en-GB"/>
        </w:rPr>
        <w:t xml:space="preserve">ercury </w:t>
      </w:r>
      <w:r w:rsidR="002405D0" w:rsidRPr="005444B8">
        <w:rPr>
          <w:rFonts w:ascii="Times New Roman" w:hAnsi="Times New Roman"/>
          <w:sz w:val="24"/>
          <w:szCs w:val="24"/>
          <w:lang w:val="en-GB"/>
        </w:rPr>
        <w:t xml:space="preserve">Intrusion </w:t>
      </w:r>
      <w:r w:rsidR="00FD4F2E" w:rsidRPr="005444B8">
        <w:rPr>
          <w:rFonts w:ascii="Times New Roman" w:hAnsi="Times New Roman"/>
          <w:sz w:val="24"/>
          <w:szCs w:val="24"/>
          <w:lang w:val="en-GB"/>
        </w:rPr>
        <w:t>Porosimetry</w:t>
      </w:r>
      <w:r w:rsidR="002405D0" w:rsidRPr="005444B8">
        <w:rPr>
          <w:rFonts w:ascii="Times New Roman" w:hAnsi="Times New Roman"/>
          <w:sz w:val="24"/>
          <w:szCs w:val="24"/>
          <w:lang w:val="en-GB"/>
        </w:rPr>
        <w:t xml:space="preserve"> is </w:t>
      </w:r>
      <w:r w:rsidR="00BC5BFC" w:rsidRPr="005444B8">
        <w:rPr>
          <w:rFonts w:ascii="Times New Roman" w:hAnsi="Times New Roman"/>
          <w:sz w:val="24"/>
          <w:szCs w:val="24"/>
          <w:lang w:val="en-GB"/>
        </w:rPr>
        <w:t xml:space="preserve">a volume-based pore size and PSD </w:t>
      </w:r>
      <w:proofErr w:type="gramStart"/>
      <w:r w:rsidR="00BD6863" w:rsidRPr="005444B8">
        <w:rPr>
          <w:rFonts w:ascii="Times New Roman" w:hAnsi="Times New Roman"/>
          <w:sz w:val="24"/>
          <w:szCs w:val="24"/>
          <w:lang w:val="en-GB"/>
        </w:rPr>
        <w:t>technique</w:t>
      </w:r>
      <w:proofErr w:type="gramEnd"/>
      <w:r w:rsidR="00BC5BFC" w:rsidRPr="005444B8">
        <w:rPr>
          <w:rFonts w:ascii="Times New Roman" w:hAnsi="Times New Roman"/>
          <w:sz w:val="24"/>
          <w:szCs w:val="24"/>
          <w:lang w:val="en-GB"/>
        </w:rPr>
        <w:t xml:space="preserve"> and it can be used for the characterization of many porous materials such as powders, rocks, </w:t>
      </w:r>
      <w:r w:rsidR="00AD0503" w:rsidRPr="005444B8">
        <w:rPr>
          <w:rFonts w:ascii="Times New Roman" w:hAnsi="Times New Roman"/>
          <w:sz w:val="24"/>
          <w:szCs w:val="24"/>
          <w:lang w:val="en-GB"/>
        </w:rPr>
        <w:t xml:space="preserve">ceramic </w:t>
      </w:r>
      <w:r w:rsidR="00BC5BFC" w:rsidRPr="005444B8">
        <w:rPr>
          <w:rFonts w:ascii="Times New Roman" w:hAnsi="Times New Roman"/>
          <w:sz w:val="24"/>
          <w:szCs w:val="24"/>
          <w:lang w:val="en-GB"/>
        </w:rPr>
        <w:t xml:space="preserve">membranes, catalytic materials with minimum sample preparation. </w:t>
      </w:r>
      <w:r w:rsidR="00AD0503" w:rsidRPr="005444B8">
        <w:rPr>
          <w:rFonts w:ascii="Times New Roman" w:hAnsi="Times New Roman"/>
          <w:sz w:val="24"/>
          <w:szCs w:val="24"/>
          <w:lang w:val="en-GB"/>
        </w:rPr>
        <w:t>However, t</w:t>
      </w:r>
      <w:r w:rsidR="00BC5BFC" w:rsidRPr="005444B8">
        <w:rPr>
          <w:rFonts w:ascii="Times New Roman" w:hAnsi="Times New Roman"/>
          <w:sz w:val="24"/>
          <w:szCs w:val="24"/>
          <w:lang w:val="en-GB"/>
        </w:rPr>
        <w:t>he requirement of high pressure for the detection</w:t>
      </w:r>
      <w:r w:rsidR="00AD0503" w:rsidRPr="005444B8">
        <w:rPr>
          <w:rFonts w:ascii="Times New Roman" w:hAnsi="Times New Roman"/>
          <w:sz w:val="24"/>
          <w:szCs w:val="24"/>
          <w:lang w:val="en-GB"/>
        </w:rPr>
        <w:t xml:space="preserve"> of smaller pores makes it barely used technique for the polymeric membranes.</w:t>
      </w:r>
    </w:p>
    <w:p w14:paraId="65181D61" w14:textId="43695DAA" w:rsidR="00267E6F" w:rsidRPr="005444B8" w:rsidRDefault="00FD4F2E" w:rsidP="00777238">
      <w:pPr>
        <w:pStyle w:val="Prrafodelista"/>
        <w:numPr>
          <w:ilvl w:val="0"/>
          <w:numId w:val="11"/>
        </w:numPr>
        <w:spacing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Evapoporometry </w:t>
      </w:r>
      <w:r w:rsidR="00DA5ABE" w:rsidRPr="005444B8">
        <w:rPr>
          <w:rFonts w:ascii="Times New Roman" w:hAnsi="Times New Roman"/>
          <w:sz w:val="24"/>
          <w:szCs w:val="24"/>
          <w:lang w:val="en-GB"/>
        </w:rPr>
        <w:t>offers</w:t>
      </w:r>
      <w:r w:rsidRPr="005444B8">
        <w:rPr>
          <w:rFonts w:ascii="Times New Roman" w:hAnsi="Times New Roman"/>
          <w:sz w:val="24"/>
          <w:szCs w:val="24"/>
          <w:lang w:val="en-GB"/>
        </w:rPr>
        <w:t xml:space="preserve"> a mass-based pore size and PSD </w:t>
      </w:r>
      <w:r w:rsidR="00DA5ABE" w:rsidRPr="005444B8">
        <w:rPr>
          <w:rFonts w:ascii="Times New Roman" w:hAnsi="Times New Roman"/>
          <w:sz w:val="24"/>
          <w:szCs w:val="24"/>
          <w:lang w:val="en-GB"/>
        </w:rPr>
        <w:t xml:space="preserve">measurement at the membrane surface, it can be used </w:t>
      </w:r>
      <w:r w:rsidRPr="005444B8">
        <w:rPr>
          <w:rFonts w:ascii="Times New Roman" w:hAnsi="Times New Roman"/>
          <w:sz w:val="24"/>
          <w:szCs w:val="24"/>
          <w:lang w:val="en-GB"/>
        </w:rPr>
        <w:t>for larger membrane sizes</w:t>
      </w:r>
      <w:r w:rsidR="00DA5ABE" w:rsidRPr="005444B8">
        <w:rPr>
          <w:rFonts w:ascii="Times New Roman" w:hAnsi="Times New Roman"/>
          <w:sz w:val="24"/>
          <w:szCs w:val="24"/>
          <w:lang w:val="en-GB"/>
        </w:rPr>
        <w:t xml:space="preserve">. Tests can be conducted at </w:t>
      </w:r>
      <w:r w:rsidRPr="005444B8">
        <w:rPr>
          <w:rFonts w:ascii="Times New Roman" w:hAnsi="Times New Roman"/>
          <w:sz w:val="24"/>
          <w:szCs w:val="24"/>
          <w:lang w:val="en-GB"/>
        </w:rPr>
        <w:t xml:space="preserve">ambient conditions with </w:t>
      </w:r>
      <w:r w:rsidR="00DA5ABE" w:rsidRPr="005444B8">
        <w:rPr>
          <w:rFonts w:ascii="Times New Roman" w:hAnsi="Times New Roman"/>
          <w:sz w:val="24"/>
          <w:szCs w:val="24"/>
          <w:lang w:val="en-GB"/>
        </w:rPr>
        <w:t xml:space="preserve">minimum sample preparation and </w:t>
      </w:r>
      <w:r w:rsidRPr="005444B8">
        <w:rPr>
          <w:rFonts w:ascii="Times New Roman" w:hAnsi="Times New Roman"/>
          <w:sz w:val="24"/>
          <w:szCs w:val="24"/>
          <w:lang w:val="en-GB"/>
        </w:rPr>
        <w:t xml:space="preserve">small lab footprint. </w:t>
      </w:r>
      <w:r w:rsidR="00267E6F" w:rsidRPr="005444B8">
        <w:rPr>
          <w:rFonts w:ascii="Times New Roman" w:hAnsi="Times New Roman"/>
          <w:sz w:val="24"/>
          <w:szCs w:val="24"/>
          <w:lang w:val="en-GB"/>
        </w:rPr>
        <w:t>The method</w:t>
      </w:r>
      <w:r w:rsidRPr="005444B8">
        <w:rPr>
          <w:rFonts w:ascii="Times New Roman" w:hAnsi="Times New Roman"/>
          <w:sz w:val="24"/>
          <w:szCs w:val="24"/>
          <w:lang w:val="en-GB"/>
        </w:rPr>
        <w:t xml:space="preserve"> can </w:t>
      </w:r>
      <w:r w:rsidR="0094757F" w:rsidRPr="005444B8">
        <w:rPr>
          <w:rFonts w:ascii="Times New Roman" w:hAnsi="Times New Roman"/>
          <w:sz w:val="24"/>
          <w:szCs w:val="24"/>
          <w:lang w:val="en-GB"/>
        </w:rPr>
        <w:t xml:space="preserve">characterize </w:t>
      </w:r>
      <w:r w:rsidRPr="005444B8">
        <w:rPr>
          <w:rFonts w:ascii="Times New Roman" w:hAnsi="Times New Roman"/>
          <w:sz w:val="24"/>
          <w:szCs w:val="24"/>
          <w:lang w:val="en-GB"/>
        </w:rPr>
        <w:t xml:space="preserve">the </w:t>
      </w:r>
      <w:r w:rsidR="0094757F" w:rsidRPr="005444B8">
        <w:rPr>
          <w:rFonts w:ascii="Times New Roman" w:hAnsi="Times New Roman"/>
          <w:sz w:val="24"/>
          <w:szCs w:val="24"/>
          <w:lang w:val="en-GB"/>
        </w:rPr>
        <w:t xml:space="preserve">continuous pores and pore connectivity in polymeric membranes. It can </w:t>
      </w:r>
      <w:r w:rsidR="0094757F" w:rsidRPr="005444B8">
        <w:rPr>
          <w:rFonts w:ascii="Times New Roman" w:hAnsi="Times New Roman"/>
          <w:sz w:val="24"/>
          <w:szCs w:val="24"/>
          <w:lang w:val="en-GB"/>
        </w:rPr>
        <w:lastRenderedPageBreak/>
        <w:t xml:space="preserve">also detect the </w:t>
      </w:r>
      <w:r w:rsidRPr="005444B8">
        <w:rPr>
          <w:rFonts w:ascii="Times New Roman" w:hAnsi="Times New Roman"/>
          <w:sz w:val="24"/>
          <w:szCs w:val="24"/>
          <w:lang w:val="en-GB"/>
        </w:rPr>
        <w:t xml:space="preserve">effect of fouling. However, it is limited to MF and UF membranes and </w:t>
      </w:r>
      <w:r w:rsidR="00DA5ABE" w:rsidRPr="005444B8">
        <w:rPr>
          <w:rFonts w:ascii="Times New Roman" w:hAnsi="Times New Roman"/>
          <w:sz w:val="24"/>
          <w:szCs w:val="24"/>
          <w:lang w:val="en-GB"/>
        </w:rPr>
        <w:t xml:space="preserve">it creates </w:t>
      </w:r>
      <w:r w:rsidR="00B8183C" w:rsidRPr="005444B8">
        <w:rPr>
          <w:rFonts w:ascii="Times New Roman" w:hAnsi="Times New Roman"/>
          <w:sz w:val="24"/>
          <w:szCs w:val="24"/>
          <w:lang w:val="en-GB"/>
        </w:rPr>
        <w:t xml:space="preserve">a </w:t>
      </w:r>
      <w:r w:rsidR="00DA5ABE" w:rsidRPr="005444B8">
        <w:rPr>
          <w:rFonts w:ascii="Times New Roman" w:hAnsi="Times New Roman"/>
          <w:sz w:val="24"/>
          <w:szCs w:val="24"/>
          <w:lang w:val="en-GB"/>
        </w:rPr>
        <w:t>problem</w:t>
      </w:r>
      <w:r w:rsidR="00267E6F" w:rsidRPr="005444B8">
        <w:rPr>
          <w:rFonts w:ascii="Times New Roman" w:hAnsi="Times New Roman"/>
          <w:sz w:val="24"/>
          <w:szCs w:val="24"/>
          <w:lang w:val="en-GB"/>
        </w:rPr>
        <w:t xml:space="preserve"> for the samples with low porosity.</w:t>
      </w:r>
    </w:p>
    <w:p w14:paraId="2C4BED9F" w14:textId="3D418150" w:rsidR="00267E6F" w:rsidRPr="005444B8" w:rsidRDefault="00267E6F" w:rsidP="00777238">
      <w:pPr>
        <w:pStyle w:val="Prrafodelista"/>
        <w:numPr>
          <w:ilvl w:val="0"/>
          <w:numId w:val="11"/>
        </w:numPr>
        <w:spacing w:line="480" w:lineRule="auto"/>
        <w:jc w:val="both"/>
        <w:rPr>
          <w:rFonts w:ascii="Times New Roman" w:hAnsi="Times New Roman"/>
          <w:sz w:val="24"/>
          <w:szCs w:val="24"/>
          <w:lang w:val="en-GB"/>
        </w:rPr>
      </w:pPr>
      <w:r w:rsidRPr="005444B8">
        <w:rPr>
          <w:rFonts w:ascii="Times New Roman" w:hAnsi="Times New Roman"/>
          <w:sz w:val="24"/>
          <w:szCs w:val="24"/>
          <w:lang w:val="en-GB"/>
        </w:rPr>
        <w:t xml:space="preserve">Permporometry gives a flow-based pore size and PSD </w:t>
      </w:r>
      <w:r w:rsidR="0094757F" w:rsidRPr="005444B8">
        <w:rPr>
          <w:rFonts w:ascii="Times New Roman" w:hAnsi="Times New Roman"/>
          <w:sz w:val="24"/>
          <w:szCs w:val="24"/>
          <w:lang w:val="en-GB"/>
        </w:rPr>
        <w:t>results at the membrane surface. L</w:t>
      </w:r>
      <w:r w:rsidRPr="005444B8">
        <w:rPr>
          <w:rFonts w:ascii="Times New Roman" w:hAnsi="Times New Roman"/>
          <w:sz w:val="24"/>
          <w:szCs w:val="24"/>
          <w:lang w:val="en-GB"/>
        </w:rPr>
        <w:t xml:space="preserve">arger membrane areas </w:t>
      </w:r>
      <w:r w:rsidR="0094757F" w:rsidRPr="005444B8">
        <w:rPr>
          <w:rFonts w:ascii="Times New Roman" w:hAnsi="Times New Roman"/>
          <w:sz w:val="24"/>
          <w:szCs w:val="24"/>
          <w:lang w:val="en-GB"/>
        </w:rPr>
        <w:t xml:space="preserve">can be tested </w:t>
      </w:r>
      <w:r w:rsidRPr="005444B8">
        <w:rPr>
          <w:rFonts w:ascii="Times New Roman" w:hAnsi="Times New Roman"/>
          <w:sz w:val="24"/>
          <w:szCs w:val="24"/>
          <w:lang w:val="en-GB"/>
        </w:rPr>
        <w:t xml:space="preserve">with minimum sample preparation. </w:t>
      </w:r>
      <w:r w:rsidR="0094757F" w:rsidRPr="005444B8">
        <w:rPr>
          <w:rFonts w:ascii="Times New Roman" w:hAnsi="Times New Roman"/>
          <w:sz w:val="24"/>
          <w:szCs w:val="24"/>
          <w:lang w:val="en-GB"/>
        </w:rPr>
        <w:t xml:space="preserve">It can also </w:t>
      </w:r>
      <w:r w:rsidR="00BD6863" w:rsidRPr="005444B8">
        <w:rPr>
          <w:rFonts w:ascii="Times New Roman" w:hAnsi="Times New Roman"/>
          <w:sz w:val="24"/>
          <w:szCs w:val="24"/>
          <w:lang w:val="en-GB"/>
        </w:rPr>
        <w:t>measure</w:t>
      </w:r>
      <w:r w:rsidR="0094757F" w:rsidRPr="005444B8">
        <w:rPr>
          <w:rFonts w:ascii="Times New Roman" w:hAnsi="Times New Roman"/>
          <w:sz w:val="24"/>
          <w:szCs w:val="24"/>
          <w:lang w:val="en-GB"/>
        </w:rPr>
        <w:t xml:space="preserve"> the continuous pores. </w:t>
      </w:r>
      <w:r w:rsidRPr="005444B8">
        <w:rPr>
          <w:rFonts w:ascii="Times New Roman" w:hAnsi="Times New Roman"/>
          <w:sz w:val="24"/>
          <w:szCs w:val="24"/>
          <w:lang w:val="en-GB"/>
        </w:rPr>
        <w:t xml:space="preserve">On the other side, it is limited to MF and UF membranes, </w:t>
      </w:r>
      <w:r w:rsidR="0094757F" w:rsidRPr="005444B8">
        <w:rPr>
          <w:rFonts w:ascii="Times New Roman" w:hAnsi="Times New Roman"/>
          <w:sz w:val="24"/>
          <w:szCs w:val="24"/>
          <w:lang w:val="en-GB"/>
        </w:rPr>
        <w:t xml:space="preserve">it </w:t>
      </w:r>
      <w:r w:rsidRPr="005444B8">
        <w:rPr>
          <w:rFonts w:ascii="Times New Roman" w:hAnsi="Times New Roman"/>
          <w:sz w:val="24"/>
          <w:szCs w:val="24"/>
          <w:lang w:val="en-GB"/>
        </w:rPr>
        <w:t>requires pore geometry assumption, needs partial pressure and flow rate measurement,</w:t>
      </w:r>
      <w:r w:rsidR="002405D0" w:rsidRPr="005444B8">
        <w:rPr>
          <w:rFonts w:ascii="Times New Roman" w:hAnsi="Times New Roman"/>
          <w:sz w:val="24"/>
          <w:szCs w:val="24"/>
          <w:lang w:val="en-GB"/>
        </w:rPr>
        <w:t xml:space="preserve"> </w:t>
      </w:r>
      <w:r w:rsidRPr="005444B8">
        <w:rPr>
          <w:rFonts w:ascii="Times New Roman" w:hAnsi="Times New Roman"/>
          <w:sz w:val="24"/>
          <w:szCs w:val="24"/>
          <w:lang w:val="en-GB"/>
        </w:rPr>
        <w:t xml:space="preserve">and troublesome for the samples with low porosity. </w:t>
      </w:r>
    </w:p>
    <w:p w14:paraId="780FA4DD" w14:textId="3931FD23" w:rsidR="00267E6F" w:rsidRPr="005444B8" w:rsidRDefault="00267E6F" w:rsidP="00777238">
      <w:pPr>
        <w:pStyle w:val="Prrafodelista"/>
        <w:numPr>
          <w:ilvl w:val="0"/>
          <w:numId w:val="11"/>
        </w:numPr>
        <w:spacing w:line="480" w:lineRule="auto"/>
        <w:ind w:left="714" w:hanging="357"/>
        <w:jc w:val="both"/>
        <w:rPr>
          <w:rFonts w:ascii="Times New Roman" w:hAnsi="Times New Roman"/>
          <w:sz w:val="24"/>
          <w:szCs w:val="24"/>
          <w:lang w:val="en-GB"/>
        </w:rPr>
      </w:pPr>
      <w:r w:rsidRPr="005444B8">
        <w:rPr>
          <w:rFonts w:ascii="Times New Roman" w:hAnsi="Times New Roman"/>
          <w:sz w:val="24"/>
          <w:szCs w:val="24"/>
          <w:lang w:val="en-GB"/>
        </w:rPr>
        <w:t>Gas Adsorption-Desorption presents a vol</w:t>
      </w:r>
      <w:r w:rsidR="003C0F47" w:rsidRPr="005444B8">
        <w:rPr>
          <w:rFonts w:ascii="Times New Roman" w:hAnsi="Times New Roman"/>
          <w:sz w:val="24"/>
          <w:szCs w:val="24"/>
          <w:lang w:val="en-GB"/>
        </w:rPr>
        <w:t>u</w:t>
      </w:r>
      <w:r w:rsidRPr="005444B8">
        <w:rPr>
          <w:rFonts w:ascii="Times New Roman" w:hAnsi="Times New Roman"/>
          <w:sz w:val="24"/>
          <w:szCs w:val="24"/>
          <w:lang w:val="en-GB"/>
        </w:rPr>
        <w:t>me-based pore size and PSD at the membrane surface for larger membrane samples</w:t>
      </w:r>
      <w:r w:rsidR="003C0F47" w:rsidRPr="005444B8">
        <w:rPr>
          <w:rFonts w:ascii="Times New Roman" w:hAnsi="Times New Roman"/>
          <w:sz w:val="24"/>
          <w:szCs w:val="24"/>
          <w:lang w:val="en-GB"/>
        </w:rPr>
        <w:t>, and it can be used for MF, UF, and NF membranes with minimum sample preparation. The disadvantages of the method are pore geometry assumption, expensive</w:t>
      </w:r>
      <w:r w:rsidR="00BC5BFC" w:rsidRPr="005444B8">
        <w:rPr>
          <w:rFonts w:ascii="Times New Roman" w:hAnsi="Times New Roman"/>
          <w:sz w:val="24"/>
          <w:szCs w:val="24"/>
          <w:lang w:val="en-GB"/>
        </w:rPr>
        <w:t xml:space="preserve"> equipment</w:t>
      </w:r>
      <w:r w:rsidR="003C0F47" w:rsidRPr="005444B8">
        <w:rPr>
          <w:rFonts w:ascii="Times New Roman" w:hAnsi="Times New Roman"/>
          <w:sz w:val="24"/>
          <w:szCs w:val="24"/>
          <w:lang w:val="en-GB"/>
        </w:rPr>
        <w:t>, restricted accuracy of pressure</w:t>
      </w:r>
      <w:r w:rsidR="00A50648">
        <w:rPr>
          <w:rFonts w:ascii="Times New Roman" w:hAnsi="Times New Roman"/>
          <w:sz w:val="24"/>
          <w:szCs w:val="24"/>
          <w:lang w:val="en-GB"/>
        </w:rPr>
        <w:t>,</w:t>
      </w:r>
      <w:r w:rsidR="003C0F47" w:rsidRPr="005444B8">
        <w:rPr>
          <w:rFonts w:ascii="Times New Roman" w:hAnsi="Times New Roman"/>
          <w:sz w:val="24"/>
          <w:szCs w:val="24"/>
          <w:lang w:val="en-GB"/>
        </w:rPr>
        <w:t xml:space="preserve"> and vol</w:t>
      </w:r>
      <w:r w:rsidR="00DA5ABE" w:rsidRPr="005444B8">
        <w:rPr>
          <w:rFonts w:ascii="Times New Roman" w:hAnsi="Times New Roman"/>
          <w:sz w:val="24"/>
          <w:szCs w:val="24"/>
          <w:lang w:val="en-GB"/>
        </w:rPr>
        <w:t>u</w:t>
      </w:r>
      <w:r w:rsidR="003C0F47" w:rsidRPr="005444B8">
        <w:rPr>
          <w:rFonts w:ascii="Times New Roman" w:hAnsi="Times New Roman"/>
          <w:sz w:val="24"/>
          <w:szCs w:val="24"/>
          <w:lang w:val="en-GB"/>
        </w:rPr>
        <w:t>me measurement.</w:t>
      </w:r>
    </w:p>
    <w:p w14:paraId="027DEDA7" w14:textId="67EDD6DE" w:rsidR="00BC3866" w:rsidRDefault="00267E6F" w:rsidP="00777238">
      <w:pPr>
        <w:pStyle w:val="Prrafodelista"/>
        <w:numPr>
          <w:ilvl w:val="0"/>
          <w:numId w:val="11"/>
        </w:numPr>
        <w:spacing w:line="480" w:lineRule="auto"/>
        <w:ind w:left="714" w:hanging="357"/>
        <w:jc w:val="both"/>
        <w:rPr>
          <w:rFonts w:ascii="Times New Roman" w:hAnsi="Times New Roman"/>
          <w:sz w:val="24"/>
          <w:szCs w:val="24"/>
          <w:lang w:val="en-GB"/>
        </w:rPr>
      </w:pPr>
      <w:r w:rsidRPr="005444B8">
        <w:rPr>
          <w:rFonts w:ascii="Times New Roman" w:hAnsi="Times New Roman"/>
          <w:sz w:val="24"/>
          <w:szCs w:val="24"/>
          <w:lang w:val="en-GB"/>
        </w:rPr>
        <w:t>Thermoporometry</w:t>
      </w:r>
      <w:r w:rsidR="00FD4F2E" w:rsidRPr="005444B8">
        <w:rPr>
          <w:rFonts w:ascii="Times New Roman" w:hAnsi="Times New Roman"/>
          <w:sz w:val="24"/>
          <w:szCs w:val="24"/>
          <w:lang w:val="en-GB"/>
        </w:rPr>
        <w:t xml:space="preserve"> </w:t>
      </w:r>
      <w:r w:rsidR="00DA5ABE" w:rsidRPr="005444B8">
        <w:rPr>
          <w:rFonts w:ascii="Times New Roman" w:hAnsi="Times New Roman"/>
          <w:sz w:val="24"/>
          <w:szCs w:val="24"/>
          <w:lang w:val="en-GB"/>
        </w:rPr>
        <w:t>measures</w:t>
      </w:r>
      <w:r w:rsidR="003C0F47" w:rsidRPr="005444B8">
        <w:rPr>
          <w:rFonts w:ascii="Times New Roman" w:hAnsi="Times New Roman"/>
          <w:sz w:val="24"/>
          <w:szCs w:val="24"/>
          <w:lang w:val="en-GB"/>
        </w:rPr>
        <w:t xml:space="preserve"> a mass-based pore size and PSD for larger membrane sizes with </w:t>
      </w:r>
      <w:r w:rsidR="00DA5ABE" w:rsidRPr="005444B8">
        <w:rPr>
          <w:rFonts w:ascii="Times New Roman" w:hAnsi="Times New Roman"/>
          <w:sz w:val="24"/>
          <w:szCs w:val="24"/>
          <w:lang w:val="en-GB"/>
        </w:rPr>
        <w:t xml:space="preserve">minimum sample preparation and </w:t>
      </w:r>
      <w:r w:rsidR="003C0F47" w:rsidRPr="005444B8">
        <w:rPr>
          <w:rFonts w:ascii="Times New Roman" w:hAnsi="Times New Roman"/>
          <w:sz w:val="24"/>
          <w:szCs w:val="24"/>
          <w:lang w:val="en-GB"/>
        </w:rPr>
        <w:t>lab footprint.</w:t>
      </w:r>
      <w:r w:rsidR="00DA5ABE" w:rsidRPr="005444B8">
        <w:rPr>
          <w:rFonts w:ascii="Times New Roman" w:hAnsi="Times New Roman"/>
          <w:sz w:val="24"/>
          <w:szCs w:val="24"/>
          <w:lang w:val="en-GB"/>
        </w:rPr>
        <w:t xml:space="preserve"> The </w:t>
      </w:r>
      <w:r w:rsidR="00BC5BFC" w:rsidRPr="005444B8">
        <w:rPr>
          <w:rFonts w:ascii="Times New Roman" w:hAnsi="Times New Roman"/>
          <w:sz w:val="24"/>
          <w:szCs w:val="24"/>
          <w:lang w:val="en-GB"/>
        </w:rPr>
        <w:t xml:space="preserve">main </w:t>
      </w:r>
      <w:r w:rsidR="00DA5ABE" w:rsidRPr="005444B8">
        <w:rPr>
          <w:rFonts w:ascii="Times New Roman" w:hAnsi="Times New Roman"/>
          <w:sz w:val="24"/>
          <w:szCs w:val="24"/>
          <w:lang w:val="en-GB"/>
        </w:rPr>
        <w:t xml:space="preserve">drawbacks of the method include pore geometry assumption, measurement of the heat, </w:t>
      </w:r>
      <w:r w:rsidR="00BC5BFC" w:rsidRPr="005444B8">
        <w:rPr>
          <w:rFonts w:ascii="Times New Roman" w:hAnsi="Times New Roman"/>
          <w:sz w:val="24"/>
          <w:szCs w:val="24"/>
          <w:lang w:val="en-GB"/>
        </w:rPr>
        <w:t xml:space="preserve">and it is </w:t>
      </w:r>
      <w:r w:rsidR="00DA5ABE" w:rsidRPr="005444B8">
        <w:rPr>
          <w:rFonts w:ascii="Times New Roman" w:hAnsi="Times New Roman"/>
          <w:sz w:val="24"/>
          <w:szCs w:val="24"/>
          <w:lang w:val="en-GB"/>
        </w:rPr>
        <w:t>troublesome for the samples with low porosity.</w:t>
      </w:r>
    </w:p>
    <w:p w14:paraId="2A58DF09" w14:textId="45C94D8B" w:rsidR="007552BE" w:rsidRDefault="007552BE" w:rsidP="00777238">
      <w:pPr>
        <w:pStyle w:val="Prrafodelista"/>
        <w:numPr>
          <w:ilvl w:val="0"/>
          <w:numId w:val="11"/>
        </w:numPr>
        <w:spacing w:line="480" w:lineRule="auto"/>
        <w:ind w:left="714" w:hanging="357"/>
        <w:jc w:val="both"/>
        <w:rPr>
          <w:rFonts w:ascii="Times New Roman" w:hAnsi="Times New Roman"/>
          <w:sz w:val="24"/>
          <w:szCs w:val="24"/>
          <w:lang w:val="en-GB"/>
        </w:rPr>
      </w:pPr>
      <w:r>
        <w:rPr>
          <w:rFonts w:ascii="Times New Roman" w:hAnsi="Times New Roman"/>
          <w:sz w:val="24"/>
          <w:szCs w:val="24"/>
          <w:lang w:val="en-GB"/>
        </w:rPr>
        <w:t>Positron Annihilation Lifetime Spectroscopy</w:t>
      </w:r>
      <w:r w:rsidR="007E4C60">
        <w:rPr>
          <w:rFonts w:ascii="Times New Roman" w:hAnsi="Times New Roman"/>
          <w:sz w:val="24"/>
          <w:szCs w:val="24"/>
          <w:lang w:val="en-GB"/>
        </w:rPr>
        <w:t xml:space="preserve"> is a </w:t>
      </w:r>
      <w:r w:rsidR="002C6A4C">
        <w:rPr>
          <w:rFonts w:ascii="Times New Roman" w:hAnsi="Times New Roman"/>
          <w:sz w:val="24"/>
          <w:szCs w:val="24"/>
          <w:lang w:val="en-GB"/>
        </w:rPr>
        <w:t xml:space="preserve">spectroscopy-based indirect method that is </w:t>
      </w:r>
      <w:r w:rsidR="000F3DFD">
        <w:rPr>
          <w:rFonts w:ascii="Times New Roman" w:hAnsi="Times New Roman"/>
          <w:sz w:val="24"/>
          <w:szCs w:val="24"/>
          <w:lang w:val="en-GB"/>
        </w:rPr>
        <w:t xml:space="preserve">an </w:t>
      </w:r>
      <w:r w:rsidR="002C6A4C">
        <w:rPr>
          <w:rFonts w:ascii="Times New Roman" w:hAnsi="Times New Roman"/>
          <w:sz w:val="24"/>
          <w:szCs w:val="24"/>
          <w:lang w:val="en-GB"/>
        </w:rPr>
        <w:t xml:space="preserve">especially </w:t>
      </w:r>
      <w:r w:rsidR="007E4C60">
        <w:rPr>
          <w:rFonts w:ascii="Times New Roman" w:hAnsi="Times New Roman"/>
          <w:sz w:val="24"/>
          <w:szCs w:val="24"/>
          <w:lang w:val="en-GB"/>
        </w:rPr>
        <w:t>useful technique</w:t>
      </w:r>
      <w:r w:rsidR="002C6A4C">
        <w:rPr>
          <w:rFonts w:ascii="Times New Roman" w:hAnsi="Times New Roman"/>
          <w:sz w:val="24"/>
          <w:szCs w:val="24"/>
          <w:lang w:val="en-GB"/>
        </w:rPr>
        <w:t xml:space="preserve"> for tight NF and RO membranes.</w:t>
      </w:r>
      <w:r w:rsidR="007E4C60">
        <w:rPr>
          <w:rFonts w:ascii="Times New Roman" w:hAnsi="Times New Roman"/>
          <w:sz w:val="24"/>
          <w:szCs w:val="24"/>
          <w:lang w:val="en-GB"/>
        </w:rPr>
        <w:t xml:space="preserve"> </w:t>
      </w:r>
      <w:r w:rsidR="002C6A4C">
        <w:rPr>
          <w:rFonts w:ascii="Times New Roman" w:hAnsi="Times New Roman"/>
          <w:sz w:val="24"/>
          <w:szCs w:val="24"/>
          <w:lang w:val="en-GB"/>
        </w:rPr>
        <w:t>It measures the pore size by using the measurements from high-resolution images. The main limitation</w:t>
      </w:r>
      <w:r w:rsidR="003B7D29">
        <w:rPr>
          <w:rFonts w:ascii="Times New Roman" w:hAnsi="Times New Roman"/>
          <w:sz w:val="24"/>
          <w:szCs w:val="24"/>
          <w:lang w:val="en-GB"/>
        </w:rPr>
        <w:t>s are related to the membrane test sample which must be vacuumed and form positronium formation.</w:t>
      </w:r>
    </w:p>
    <w:p w14:paraId="68756E47" w14:textId="6BDF778A" w:rsidR="007552BE" w:rsidRPr="005444B8" w:rsidRDefault="007552BE" w:rsidP="00777238">
      <w:pPr>
        <w:pStyle w:val="Prrafodelista"/>
        <w:numPr>
          <w:ilvl w:val="0"/>
          <w:numId w:val="11"/>
        </w:numPr>
        <w:spacing w:line="480" w:lineRule="auto"/>
        <w:ind w:left="714" w:hanging="357"/>
        <w:jc w:val="both"/>
        <w:rPr>
          <w:rFonts w:ascii="Times New Roman" w:hAnsi="Times New Roman"/>
          <w:sz w:val="24"/>
          <w:szCs w:val="24"/>
          <w:lang w:val="en-GB"/>
        </w:rPr>
      </w:pPr>
      <w:r>
        <w:rPr>
          <w:rFonts w:ascii="Times New Roman" w:hAnsi="Times New Roman"/>
          <w:sz w:val="24"/>
          <w:szCs w:val="24"/>
          <w:lang w:val="en-GB"/>
        </w:rPr>
        <w:t xml:space="preserve">Synchrotron radiation </w:t>
      </w:r>
      <w:r w:rsidR="003B7D29">
        <w:rPr>
          <w:rFonts w:ascii="Times New Roman" w:hAnsi="Times New Roman"/>
          <w:sz w:val="24"/>
          <w:szCs w:val="24"/>
          <w:lang w:val="en-GB"/>
        </w:rPr>
        <w:t>obtains high</w:t>
      </w:r>
      <w:r w:rsidR="000F3DFD">
        <w:rPr>
          <w:rFonts w:ascii="Times New Roman" w:hAnsi="Times New Roman"/>
          <w:sz w:val="24"/>
          <w:szCs w:val="24"/>
          <w:lang w:val="en-GB"/>
        </w:rPr>
        <w:t>-</w:t>
      </w:r>
      <w:r w:rsidR="003B7D29">
        <w:rPr>
          <w:rFonts w:ascii="Times New Roman" w:hAnsi="Times New Roman"/>
          <w:sz w:val="24"/>
          <w:szCs w:val="24"/>
          <w:lang w:val="en-GB"/>
        </w:rPr>
        <w:t xml:space="preserve">resolution </w:t>
      </w:r>
      <w:r w:rsidR="003B7D29" w:rsidRPr="003B7D29">
        <w:rPr>
          <w:rFonts w:ascii="Times New Roman" w:hAnsi="Times New Roman"/>
          <w:sz w:val="24"/>
          <w:szCs w:val="24"/>
          <w:lang w:val="en-GB"/>
        </w:rPr>
        <w:t>radiographs</w:t>
      </w:r>
      <w:r w:rsidR="003B7D29">
        <w:rPr>
          <w:rFonts w:ascii="Times New Roman" w:hAnsi="Times New Roman"/>
          <w:sz w:val="24"/>
          <w:szCs w:val="24"/>
          <w:lang w:val="en-GB"/>
        </w:rPr>
        <w:t xml:space="preserve"> that are used to </w:t>
      </w:r>
      <w:proofErr w:type="spellStart"/>
      <w:r w:rsidR="003B7D29">
        <w:rPr>
          <w:rFonts w:ascii="Times New Roman" w:hAnsi="Times New Roman"/>
          <w:sz w:val="24"/>
          <w:szCs w:val="24"/>
          <w:lang w:val="en-GB"/>
        </w:rPr>
        <w:t>analyze</w:t>
      </w:r>
      <w:proofErr w:type="spellEnd"/>
      <w:r w:rsidR="003B7D29">
        <w:rPr>
          <w:rFonts w:ascii="Times New Roman" w:hAnsi="Times New Roman"/>
          <w:sz w:val="24"/>
          <w:szCs w:val="24"/>
          <w:lang w:val="en-GB"/>
        </w:rPr>
        <w:t xml:space="preserve"> membrane pore characteristics via two-dimensional or three-dimensional image analysis. The time</w:t>
      </w:r>
      <w:r w:rsidR="000F3DFD">
        <w:rPr>
          <w:rFonts w:ascii="Times New Roman" w:hAnsi="Times New Roman"/>
          <w:sz w:val="24"/>
          <w:szCs w:val="24"/>
          <w:lang w:val="en-GB"/>
        </w:rPr>
        <w:t>-</w:t>
      </w:r>
      <w:r w:rsidR="003B7D29">
        <w:rPr>
          <w:rFonts w:ascii="Times New Roman" w:hAnsi="Times New Roman"/>
          <w:sz w:val="24"/>
          <w:szCs w:val="24"/>
          <w:lang w:val="en-GB"/>
        </w:rPr>
        <w:t>consuming image analysis and raw data assessment are the main drawbacks of the SR method.</w:t>
      </w:r>
    </w:p>
    <w:p w14:paraId="7B9967DC" w14:textId="1869151E" w:rsidR="00BC3866" w:rsidRPr="0060582D" w:rsidRDefault="007552BE" w:rsidP="00777238">
      <w:pPr>
        <w:spacing w:line="480" w:lineRule="auto"/>
        <w:contextualSpacing/>
        <w:jc w:val="both"/>
        <w:rPr>
          <w:rFonts w:ascii="Times New Roman" w:hAnsi="Times New Roman"/>
          <w:color w:val="000000" w:themeColor="text1"/>
          <w:sz w:val="24"/>
          <w:szCs w:val="24"/>
          <w:lang w:val="en-GB"/>
        </w:rPr>
      </w:pPr>
      <w:r>
        <w:rPr>
          <w:rFonts w:ascii="Times New Roman" w:hAnsi="Times New Roman"/>
          <w:sz w:val="24"/>
          <w:szCs w:val="24"/>
          <w:lang w:val="en-GB"/>
        </w:rPr>
        <w:lastRenderedPageBreak/>
        <w:t>Any</w:t>
      </w:r>
      <w:r w:rsidR="00BC3866" w:rsidRPr="005444B8">
        <w:rPr>
          <w:rFonts w:ascii="Times New Roman" w:hAnsi="Times New Roman"/>
          <w:sz w:val="24"/>
          <w:szCs w:val="24"/>
          <w:lang w:val="en-GB"/>
        </w:rPr>
        <w:t xml:space="preserve"> of the reviewed methods can be useful to have complete information about </w:t>
      </w:r>
      <w:r w:rsidR="00B8183C" w:rsidRPr="005444B8">
        <w:rPr>
          <w:rFonts w:ascii="Times New Roman" w:hAnsi="Times New Roman"/>
          <w:sz w:val="24"/>
          <w:szCs w:val="24"/>
          <w:lang w:val="en-GB"/>
        </w:rPr>
        <w:t xml:space="preserve">the </w:t>
      </w:r>
      <w:r w:rsidR="00BC3866" w:rsidRPr="005444B8">
        <w:rPr>
          <w:rFonts w:ascii="Times New Roman" w:hAnsi="Times New Roman"/>
          <w:sz w:val="24"/>
          <w:szCs w:val="24"/>
          <w:lang w:val="en-GB"/>
        </w:rPr>
        <w:t xml:space="preserve">pore size and porosity of our membranes. In that sense, LLDP and Evapoporometry are considered the most complete and precise methods giving an accurate view of actual PSD for any membrane in the MF-UF range, while </w:t>
      </w:r>
      <w:r w:rsidR="00B8183C" w:rsidRPr="005444B8">
        <w:rPr>
          <w:rFonts w:ascii="Times New Roman" w:hAnsi="Times New Roman"/>
          <w:sz w:val="24"/>
          <w:szCs w:val="24"/>
          <w:lang w:val="en-GB"/>
        </w:rPr>
        <w:t xml:space="preserve">the </w:t>
      </w:r>
      <w:r w:rsidR="00BC3866" w:rsidRPr="005444B8">
        <w:rPr>
          <w:rFonts w:ascii="Times New Roman" w:hAnsi="Times New Roman"/>
          <w:sz w:val="24"/>
          <w:szCs w:val="24"/>
          <w:lang w:val="en-GB"/>
        </w:rPr>
        <w:t xml:space="preserve">extension to NF </w:t>
      </w:r>
      <w:r w:rsidR="00BB628E">
        <w:rPr>
          <w:rFonts w:ascii="Times New Roman" w:hAnsi="Times New Roman"/>
          <w:sz w:val="24"/>
          <w:szCs w:val="24"/>
          <w:lang w:val="en-GB"/>
        </w:rPr>
        <w:t>and RO membranes can be done via spectroscopy</w:t>
      </w:r>
      <w:r w:rsidR="00BB628E" w:rsidRPr="0060582D">
        <w:rPr>
          <w:rFonts w:ascii="Times New Roman" w:hAnsi="Times New Roman"/>
          <w:color w:val="000000" w:themeColor="text1"/>
          <w:sz w:val="24"/>
          <w:szCs w:val="24"/>
          <w:lang w:val="en-GB"/>
        </w:rPr>
        <w:t xml:space="preserve">-based techniques (e.g. PALS) or </w:t>
      </w:r>
      <w:r w:rsidR="00BC3866" w:rsidRPr="0060582D">
        <w:rPr>
          <w:rFonts w:ascii="Times New Roman" w:hAnsi="Times New Roman"/>
          <w:color w:val="000000" w:themeColor="text1"/>
          <w:sz w:val="24"/>
          <w:szCs w:val="24"/>
          <w:lang w:val="en-GB"/>
        </w:rPr>
        <w:t>some other direct techniques as microscopic ones</w:t>
      </w:r>
      <w:r w:rsidR="00BB628E" w:rsidRPr="0060582D">
        <w:rPr>
          <w:rFonts w:ascii="Times New Roman" w:hAnsi="Times New Roman"/>
          <w:color w:val="000000" w:themeColor="text1"/>
          <w:sz w:val="24"/>
          <w:szCs w:val="24"/>
          <w:lang w:val="en-GB"/>
        </w:rPr>
        <w:t>.</w:t>
      </w:r>
      <w:r w:rsidR="00F213E1" w:rsidRPr="0060582D">
        <w:rPr>
          <w:rFonts w:ascii="Times New Roman" w:hAnsi="Times New Roman"/>
          <w:color w:val="000000" w:themeColor="text1"/>
          <w:sz w:val="24"/>
          <w:szCs w:val="24"/>
          <w:lang w:val="en-GB"/>
        </w:rPr>
        <w:t xml:space="preserve"> </w:t>
      </w:r>
      <w:r w:rsidR="00BC3866" w:rsidRPr="0060582D">
        <w:rPr>
          <w:rFonts w:ascii="Times New Roman" w:hAnsi="Times New Roman"/>
          <w:color w:val="000000" w:themeColor="text1"/>
          <w:sz w:val="24"/>
          <w:szCs w:val="24"/>
          <w:lang w:val="en-GB"/>
        </w:rPr>
        <w:t xml:space="preserve">And moreover, those porosimetric methods, if being very useful for preliminary selection of samples for selected applications, </w:t>
      </w:r>
      <w:r w:rsidR="002370A9" w:rsidRPr="0060582D">
        <w:rPr>
          <w:rFonts w:ascii="Times New Roman" w:hAnsi="Times New Roman"/>
          <w:color w:val="000000" w:themeColor="text1"/>
          <w:sz w:val="24"/>
          <w:szCs w:val="24"/>
          <w:lang w:val="en-GB"/>
        </w:rPr>
        <w:t>such</w:t>
      </w:r>
      <w:r w:rsidR="00BC3866" w:rsidRPr="0060582D">
        <w:rPr>
          <w:rFonts w:ascii="Times New Roman" w:hAnsi="Times New Roman"/>
          <w:color w:val="000000" w:themeColor="text1"/>
          <w:sz w:val="24"/>
          <w:szCs w:val="24"/>
          <w:lang w:val="en-GB"/>
        </w:rPr>
        <w:t xml:space="preserve"> selection must be </w:t>
      </w:r>
      <w:r w:rsidR="00CB4B48" w:rsidRPr="0060582D">
        <w:rPr>
          <w:rFonts w:ascii="Times New Roman" w:hAnsi="Times New Roman"/>
          <w:color w:val="000000" w:themeColor="text1"/>
          <w:sz w:val="24"/>
          <w:szCs w:val="24"/>
          <w:lang w:val="en-GB"/>
        </w:rPr>
        <w:t xml:space="preserve">complemented and </w:t>
      </w:r>
      <w:r w:rsidR="00BC3866" w:rsidRPr="0060582D">
        <w:rPr>
          <w:rFonts w:ascii="Times New Roman" w:hAnsi="Times New Roman"/>
          <w:color w:val="000000" w:themeColor="text1"/>
          <w:sz w:val="24"/>
          <w:szCs w:val="24"/>
          <w:lang w:val="en-GB"/>
        </w:rPr>
        <w:t xml:space="preserve">tested </w:t>
      </w:r>
      <w:r w:rsidR="00CB4B48" w:rsidRPr="0060582D">
        <w:rPr>
          <w:rFonts w:ascii="Times New Roman" w:hAnsi="Times New Roman"/>
          <w:color w:val="000000" w:themeColor="text1"/>
          <w:sz w:val="24"/>
          <w:szCs w:val="24"/>
          <w:lang w:val="en-GB"/>
        </w:rPr>
        <w:t xml:space="preserve">through </w:t>
      </w:r>
      <w:r w:rsidR="002370A9" w:rsidRPr="0060582D">
        <w:rPr>
          <w:rFonts w:ascii="Times New Roman" w:hAnsi="Times New Roman"/>
          <w:color w:val="000000" w:themeColor="text1"/>
          <w:sz w:val="24"/>
          <w:szCs w:val="24"/>
          <w:lang w:val="en-GB"/>
        </w:rPr>
        <w:t>appropriately</w:t>
      </w:r>
      <w:r w:rsidR="00BC3866" w:rsidRPr="0060582D">
        <w:rPr>
          <w:rFonts w:ascii="Times New Roman" w:hAnsi="Times New Roman"/>
          <w:color w:val="000000" w:themeColor="text1"/>
          <w:sz w:val="24"/>
          <w:szCs w:val="24"/>
          <w:lang w:val="en-GB"/>
        </w:rPr>
        <w:t xml:space="preserve"> conducted test retention experiments.</w:t>
      </w:r>
    </w:p>
    <w:p w14:paraId="7F06D9C3" w14:textId="1E79F93D" w:rsidR="00C62FC3" w:rsidRPr="0060582D" w:rsidRDefault="00B353D5" w:rsidP="00C62FC3">
      <w:pPr>
        <w:spacing w:line="480" w:lineRule="auto"/>
        <w:contextualSpacing/>
        <w:jc w:val="both"/>
        <w:rPr>
          <w:rFonts w:ascii="Times New Roman" w:hAnsi="Times New Roman"/>
          <w:color w:val="000000" w:themeColor="text1"/>
          <w:sz w:val="24"/>
          <w:szCs w:val="24"/>
          <w:lang w:val="en-US"/>
        </w:rPr>
      </w:pPr>
      <w:r w:rsidRPr="0060582D">
        <w:rPr>
          <w:rFonts w:ascii="Times New Roman" w:hAnsi="Times New Roman"/>
          <w:color w:val="000000" w:themeColor="text1"/>
          <w:sz w:val="24"/>
          <w:szCs w:val="24"/>
          <w:lang w:val="en-US"/>
        </w:rPr>
        <w:t xml:space="preserve">One major drawback of all those PSD characterization techniques is related </w:t>
      </w:r>
      <w:proofErr w:type="gramStart"/>
      <w:r w:rsidRPr="0060582D">
        <w:rPr>
          <w:rFonts w:ascii="Times New Roman" w:hAnsi="Times New Roman"/>
          <w:color w:val="000000" w:themeColor="text1"/>
          <w:sz w:val="24"/>
          <w:szCs w:val="24"/>
          <w:lang w:val="en-US"/>
        </w:rPr>
        <w:t>with actual</w:t>
      </w:r>
      <w:proofErr w:type="gramEnd"/>
      <w:r w:rsidRPr="0060582D">
        <w:rPr>
          <w:rFonts w:ascii="Times New Roman" w:hAnsi="Times New Roman"/>
          <w:color w:val="000000" w:themeColor="text1"/>
          <w:sz w:val="24"/>
          <w:szCs w:val="24"/>
          <w:lang w:val="en-US"/>
        </w:rPr>
        <w:t xml:space="preserve"> microstructure of a porous medium which in many cases is quite different from a simple bundle of parallel cylindrical tubes. Porous systems are rather characterized by a system of </w:t>
      </w:r>
      <w:proofErr w:type="gramStart"/>
      <w:r w:rsidRPr="0060582D">
        <w:rPr>
          <w:rFonts w:ascii="Times New Roman" w:hAnsi="Times New Roman"/>
          <w:color w:val="000000" w:themeColor="text1"/>
          <w:sz w:val="24"/>
          <w:szCs w:val="24"/>
          <w:lang w:val="en-US"/>
        </w:rPr>
        <w:t>more or less interconnected</w:t>
      </w:r>
      <w:proofErr w:type="gramEnd"/>
      <w:r w:rsidRPr="0060582D">
        <w:rPr>
          <w:rFonts w:ascii="Times New Roman" w:hAnsi="Times New Roman"/>
          <w:color w:val="000000" w:themeColor="text1"/>
          <w:sz w:val="24"/>
          <w:szCs w:val="24"/>
          <w:lang w:val="en-US"/>
        </w:rPr>
        <w:t xml:space="preserve"> pores. </w:t>
      </w:r>
      <w:r w:rsidR="009F3484" w:rsidRPr="0060582D">
        <w:rPr>
          <w:rFonts w:ascii="Times New Roman" w:hAnsi="Times New Roman"/>
          <w:color w:val="000000" w:themeColor="text1"/>
          <w:sz w:val="24"/>
          <w:szCs w:val="24"/>
          <w:lang w:val="en-US"/>
        </w:rPr>
        <w:t>S</w:t>
      </w:r>
      <w:r w:rsidR="00C62FC3" w:rsidRPr="0060582D">
        <w:rPr>
          <w:rFonts w:ascii="Times New Roman" w:hAnsi="Times New Roman"/>
          <w:color w:val="000000" w:themeColor="text1"/>
          <w:sz w:val="24"/>
          <w:szCs w:val="24"/>
          <w:lang w:val="en-US"/>
        </w:rPr>
        <w:t xml:space="preserve">everal studies </w:t>
      </w:r>
      <w:r w:rsidR="00930FD3" w:rsidRPr="0060582D">
        <w:rPr>
          <w:rFonts w:ascii="Times New Roman" w:hAnsi="Times New Roman"/>
          <w:color w:val="000000" w:themeColor="text1"/>
          <w:sz w:val="24"/>
          <w:szCs w:val="24"/>
          <w:lang w:val="en-US"/>
        </w:rPr>
        <w:t>dealing</w:t>
      </w:r>
      <w:r w:rsidR="00C82DF1" w:rsidRPr="0060582D">
        <w:rPr>
          <w:rFonts w:ascii="Times New Roman" w:hAnsi="Times New Roman"/>
          <w:color w:val="000000" w:themeColor="text1"/>
          <w:sz w:val="24"/>
          <w:szCs w:val="24"/>
          <w:lang w:val="en-US"/>
        </w:rPr>
        <w:t xml:space="preserve"> </w:t>
      </w:r>
      <w:r w:rsidR="00C62FC3" w:rsidRPr="0060582D">
        <w:rPr>
          <w:rFonts w:ascii="Times New Roman" w:hAnsi="Times New Roman"/>
          <w:color w:val="000000" w:themeColor="text1"/>
          <w:sz w:val="24"/>
          <w:szCs w:val="24"/>
          <w:lang w:val="en-US"/>
        </w:rPr>
        <w:t xml:space="preserve">with </w:t>
      </w:r>
      <w:r w:rsidR="009F3484" w:rsidRPr="0060582D">
        <w:rPr>
          <w:rFonts w:ascii="Times New Roman" w:hAnsi="Times New Roman"/>
          <w:color w:val="000000" w:themeColor="text1"/>
          <w:sz w:val="24"/>
          <w:szCs w:val="24"/>
          <w:lang w:val="en-US"/>
        </w:rPr>
        <w:t>t</w:t>
      </w:r>
      <w:r w:rsidR="00C62FC3" w:rsidRPr="0060582D">
        <w:rPr>
          <w:rFonts w:ascii="Times New Roman" w:hAnsi="Times New Roman"/>
          <w:color w:val="000000" w:themeColor="text1"/>
          <w:sz w:val="24"/>
          <w:szCs w:val="24"/>
          <w:lang w:val="en-US"/>
        </w:rPr>
        <w:t xml:space="preserve">he </w:t>
      </w:r>
      <w:r w:rsidR="009F3484" w:rsidRPr="0060582D">
        <w:rPr>
          <w:rFonts w:ascii="Times New Roman" w:hAnsi="Times New Roman"/>
          <w:color w:val="000000" w:themeColor="text1"/>
          <w:sz w:val="24"/>
          <w:szCs w:val="24"/>
          <w:lang w:val="en-US"/>
        </w:rPr>
        <w:t xml:space="preserve">pore network </w:t>
      </w:r>
      <w:r w:rsidR="00C62FC3" w:rsidRPr="0060582D">
        <w:rPr>
          <w:rFonts w:ascii="Times New Roman" w:hAnsi="Times New Roman"/>
          <w:color w:val="000000" w:themeColor="text1"/>
          <w:sz w:val="24"/>
          <w:szCs w:val="24"/>
          <w:lang w:val="en-US"/>
        </w:rPr>
        <w:t>simulation</w:t>
      </w:r>
      <w:r w:rsidR="009F3484" w:rsidRPr="0060582D">
        <w:rPr>
          <w:rFonts w:ascii="Times New Roman" w:hAnsi="Times New Roman"/>
          <w:color w:val="000000" w:themeColor="text1"/>
          <w:sz w:val="24"/>
          <w:szCs w:val="24"/>
          <w:lang w:val="en-US"/>
        </w:rPr>
        <w:t xml:space="preserve"> (PNS)</w:t>
      </w:r>
      <w:r w:rsidR="00C62FC3" w:rsidRPr="0060582D">
        <w:rPr>
          <w:rFonts w:ascii="Times New Roman" w:hAnsi="Times New Roman"/>
          <w:color w:val="000000" w:themeColor="text1"/>
          <w:sz w:val="24"/>
          <w:szCs w:val="24"/>
          <w:lang w:val="en-US"/>
        </w:rPr>
        <w:t xml:space="preserve"> method of </w:t>
      </w:r>
      <w:r w:rsidR="00937214" w:rsidRPr="0060582D">
        <w:rPr>
          <w:rFonts w:ascii="Times New Roman" w:hAnsi="Times New Roman"/>
          <w:color w:val="000000" w:themeColor="text1"/>
          <w:sz w:val="24"/>
          <w:szCs w:val="24"/>
          <w:lang w:val="en-US"/>
        </w:rPr>
        <w:t xml:space="preserve">fluid displacement </w:t>
      </w:r>
      <w:r w:rsidR="00937214" w:rsidRPr="0060582D">
        <w:rPr>
          <w:rFonts w:ascii="Times New Roman" w:hAnsi="Times New Roman"/>
          <w:color w:val="000000" w:themeColor="text1"/>
          <w:sz w:val="24"/>
          <w:szCs w:val="24"/>
        </w:rPr>
        <w:fldChar w:fldCharType="begin"/>
      </w:r>
      <w:r w:rsidR="00937214" w:rsidRPr="0060582D">
        <w:rPr>
          <w:rFonts w:ascii="Times New Roman" w:hAnsi="Times New Roman"/>
          <w:color w:val="000000" w:themeColor="text1"/>
          <w:sz w:val="24"/>
          <w:szCs w:val="24"/>
        </w:rPr>
        <w:instrText xml:space="preserve"> ADDIN EN.CITE &lt;EndNote&gt;&lt;Cite&gt;&lt;Author&gt;Lee&lt;/Author&gt;&lt;Year&gt;2017&lt;/Year&gt;&lt;RecNum&gt;920&lt;/RecNum&gt;&lt;DisplayText&gt;[252]&lt;/DisplayText&gt;&lt;record&gt;&lt;rec-number&gt;920&lt;/rec-number&gt;&lt;foreign-keys&gt;&lt;key app="EN" db-id="dpf09dwxptw9d7e9tt2pe2pg0vr0v0r2xp5t" timestamp="1587013951"&gt;920&lt;/key&gt;&lt;/foreign-keys&gt;&lt;ref-type name="Journal Article"&gt;17&lt;/ref-type&gt;&lt;contributors&gt;&lt;authors&gt;&lt;author&gt;Lee, Se-Hee&lt;/author&gt;&lt;author&gt;Chang, Won-Seok&lt;/author&gt;&lt;author&gt;Han, Sung-Mi&lt;/author&gt;&lt;author&gt;Kim, Duck-Hyun&lt;/author&gt;&lt;author&gt;Kim, Jong-Ki&lt;/author&gt;&lt;/authors&gt;&lt;/contributors&gt;&lt;titles&gt;&lt;title&gt;Synchrotron X-ray nanotomography and three-dimensional nanoscale imaging analysis of pore structure-function in nanoporous polymeric membranes&lt;/title&gt;&lt;secondary-title&gt;Journal of Membrane Science&lt;/secondary-title&gt;&lt;/titles&gt;&lt;periodical&gt;&lt;full-title&gt;Journal of Membrane Science&lt;/full-title&gt;&lt;/periodical&gt;&lt;pages&gt;28-34&lt;/pages&gt;&lt;volume&gt;535&lt;/volume&gt;&lt;keywords&gt;&lt;keyword&gt;X-ray nanotomography&lt;/keyword&gt;&lt;keyword&gt;3D volume rendering&lt;/keyword&gt;&lt;keyword&gt;Track analysis&lt;/keyword&gt;&lt;keyword&gt;Bicontinuous microemulsion film&lt;/keyword&gt;&lt;keyword&gt;Interconnecting pore channel&lt;/keyword&gt;&lt;/keywords&gt;&lt;dates&gt;&lt;year&gt;2017&lt;/year&gt;&lt;pub-dates&gt;&lt;date&gt;2017/08/01/&lt;/date&gt;&lt;/pub-dates&gt;&lt;/dates&gt;&lt;isbn&gt;0376-7388&lt;/isbn&gt;&lt;urls&gt;&lt;related-urls&gt;&lt;url&gt;https://www.sciencedirect.com/science/article/pii/S037673881730176X&lt;/url&gt;&lt;/related-urls&gt;&lt;/urls&gt;&lt;electronic-resource-num&gt;https://doi.org/10.1016/j.memsci.2017.04.024&lt;/electronic-resource-num&gt;&lt;/record&gt;&lt;/Cite&gt;&lt;/EndNote&gt;</w:instrText>
      </w:r>
      <w:r w:rsidR="00937214" w:rsidRPr="0060582D">
        <w:rPr>
          <w:rFonts w:ascii="Times New Roman" w:hAnsi="Times New Roman"/>
          <w:color w:val="000000" w:themeColor="text1"/>
          <w:sz w:val="24"/>
          <w:szCs w:val="24"/>
        </w:rPr>
        <w:fldChar w:fldCharType="separate"/>
      </w:r>
      <w:r w:rsidR="009F3484" w:rsidRPr="0060582D">
        <w:rPr>
          <w:rFonts w:ascii="Times New Roman" w:hAnsi="Times New Roman"/>
          <w:noProof/>
          <w:color w:val="000000" w:themeColor="text1"/>
          <w:sz w:val="24"/>
          <w:szCs w:val="24"/>
        </w:rPr>
        <w:t>[253-25</w:t>
      </w:r>
      <w:r w:rsidRPr="0060582D">
        <w:rPr>
          <w:rFonts w:ascii="Times New Roman" w:hAnsi="Times New Roman"/>
          <w:noProof/>
          <w:color w:val="000000" w:themeColor="text1"/>
          <w:sz w:val="24"/>
          <w:szCs w:val="24"/>
        </w:rPr>
        <w:t>7</w:t>
      </w:r>
      <w:r w:rsidR="00937214" w:rsidRPr="0060582D">
        <w:rPr>
          <w:rFonts w:ascii="Times New Roman" w:hAnsi="Times New Roman"/>
          <w:noProof/>
          <w:color w:val="000000" w:themeColor="text1"/>
          <w:sz w:val="24"/>
          <w:szCs w:val="24"/>
        </w:rPr>
        <w:t>]</w:t>
      </w:r>
      <w:r w:rsidR="00937214" w:rsidRPr="0060582D">
        <w:rPr>
          <w:rFonts w:ascii="Times New Roman" w:hAnsi="Times New Roman"/>
          <w:color w:val="000000" w:themeColor="text1"/>
          <w:sz w:val="24"/>
          <w:szCs w:val="24"/>
        </w:rPr>
        <w:fldChar w:fldCharType="end"/>
      </w:r>
      <w:r w:rsidR="00937214" w:rsidRPr="0060582D">
        <w:rPr>
          <w:rFonts w:ascii="Times New Roman" w:hAnsi="Times New Roman"/>
          <w:color w:val="000000" w:themeColor="text1"/>
          <w:sz w:val="24"/>
          <w:szCs w:val="24"/>
          <w:lang w:val="en-US"/>
        </w:rPr>
        <w:t xml:space="preserve"> </w:t>
      </w:r>
      <w:r w:rsidR="00930FD3" w:rsidRPr="0060582D">
        <w:rPr>
          <w:rFonts w:ascii="Times New Roman" w:hAnsi="Times New Roman"/>
          <w:color w:val="000000" w:themeColor="text1"/>
          <w:sz w:val="24"/>
          <w:szCs w:val="24"/>
          <w:lang w:val="en-US"/>
        </w:rPr>
        <w:t>are</w:t>
      </w:r>
      <w:r w:rsidR="00C62FC3" w:rsidRPr="0060582D">
        <w:rPr>
          <w:rFonts w:ascii="Times New Roman" w:hAnsi="Times New Roman"/>
          <w:color w:val="000000" w:themeColor="text1"/>
          <w:sz w:val="24"/>
          <w:szCs w:val="24"/>
          <w:lang w:val="en-US"/>
        </w:rPr>
        <w:t xml:space="preserve"> inspired </w:t>
      </w:r>
      <w:r w:rsidR="008D285A" w:rsidRPr="0060582D">
        <w:rPr>
          <w:rFonts w:ascii="Times New Roman" w:hAnsi="Times New Roman"/>
          <w:color w:val="000000" w:themeColor="text1"/>
          <w:sz w:val="24"/>
          <w:szCs w:val="24"/>
          <w:lang w:val="en-US"/>
        </w:rPr>
        <w:t>on</w:t>
      </w:r>
      <w:r w:rsidR="00C62FC3" w:rsidRPr="0060582D">
        <w:rPr>
          <w:rFonts w:ascii="Times New Roman" w:hAnsi="Times New Roman"/>
          <w:color w:val="000000" w:themeColor="text1"/>
          <w:sz w:val="24"/>
          <w:szCs w:val="24"/>
          <w:lang w:val="en-US"/>
        </w:rPr>
        <w:t xml:space="preserve"> the classical invasion-percolation algorithm. It combines the tracking of the fluid-fluid interfaces and the invasion of the throats (correspond</w:t>
      </w:r>
      <w:r w:rsidR="00930FD3" w:rsidRPr="0060582D">
        <w:rPr>
          <w:rFonts w:ascii="Times New Roman" w:hAnsi="Times New Roman"/>
          <w:color w:val="000000" w:themeColor="text1"/>
          <w:sz w:val="24"/>
          <w:szCs w:val="24"/>
          <w:lang w:val="en-US"/>
        </w:rPr>
        <w:t>ing</w:t>
      </w:r>
      <w:r w:rsidR="00C62FC3" w:rsidRPr="0060582D">
        <w:rPr>
          <w:rFonts w:ascii="Times New Roman" w:hAnsi="Times New Roman"/>
          <w:color w:val="000000" w:themeColor="text1"/>
          <w:sz w:val="24"/>
          <w:szCs w:val="24"/>
          <w:lang w:val="en-US"/>
        </w:rPr>
        <w:t xml:space="preserve"> to the constrictions of the pore space) whose threshold capillary pressures, as given by the Young-Laplace equation are lower than the existing pressure difference between the two </w:t>
      </w:r>
      <w:r w:rsidR="00C82DF1" w:rsidRPr="0060582D">
        <w:rPr>
          <w:rFonts w:ascii="Times New Roman" w:hAnsi="Times New Roman"/>
          <w:color w:val="000000" w:themeColor="text1"/>
          <w:sz w:val="24"/>
          <w:szCs w:val="24"/>
          <w:lang w:val="en-US"/>
        </w:rPr>
        <w:t>fluid</w:t>
      </w:r>
      <w:r w:rsidR="008D285A" w:rsidRPr="0060582D">
        <w:rPr>
          <w:rFonts w:ascii="Times New Roman" w:hAnsi="Times New Roman"/>
          <w:color w:val="000000" w:themeColor="text1"/>
          <w:sz w:val="24"/>
          <w:szCs w:val="24"/>
          <w:lang w:val="en-US"/>
        </w:rPr>
        <w:t>s</w:t>
      </w:r>
      <w:r w:rsidR="00C82DF1" w:rsidRPr="0060582D">
        <w:rPr>
          <w:rFonts w:ascii="Times New Roman" w:hAnsi="Times New Roman"/>
          <w:color w:val="000000" w:themeColor="text1"/>
          <w:sz w:val="24"/>
          <w:szCs w:val="24"/>
          <w:lang w:val="en-US"/>
        </w:rPr>
        <w:t xml:space="preserve"> </w:t>
      </w:r>
      <w:r w:rsidR="00C82DF1" w:rsidRPr="0060582D">
        <w:rPr>
          <w:rFonts w:ascii="Times New Roman" w:hAnsi="Times New Roman"/>
          <w:noProof/>
          <w:color w:val="000000" w:themeColor="text1"/>
          <w:sz w:val="24"/>
          <w:szCs w:val="24"/>
        </w:rPr>
        <w:t>[257]</w:t>
      </w:r>
      <w:r w:rsidR="009F3484" w:rsidRPr="0060582D">
        <w:rPr>
          <w:rFonts w:ascii="Times New Roman" w:hAnsi="Times New Roman"/>
          <w:color w:val="000000" w:themeColor="text1"/>
          <w:sz w:val="24"/>
          <w:szCs w:val="24"/>
          <w:lang w:val="en-US"/>
        </w:rPr>
        <w:t xml:space="preserve">. In the case of </w:t>
      </w:r>
      <w:r w:rsidR="00930FD3" w:rsidRPr="0060582D">
        <w:rPr>
          <w:rFonts w:ascii="Times New Roman" w:hAnsi="Times New Roman"/>
          <w:color w:val="000000" w:themeColor="text1"/>
          <w:sz w:val="24"/>
          <w:szCs w:val="24"/>
          <w:lang w:val="en-US"/>
        </w:rPr>
        <w:t>PNS</w:t>
      </w:r>
      <w:r w:rsidR="00C62FC3" w:rsidRPr="0060582D">
        <w:rPr>
          <w:rFonts w:ascii="Times New Roman" w:hAnsi="Times New Roman"/>
          <w:color w:val="000000" w:themeColor="text1"/>
          <w:sz w:val="24"/>
          <w:szCs w:val="24"/>
          <w:lang w:val="en-US"/>
        </w:rPr>
        <w:t xml:space="preserve"> simulation of EP </w:t>
      </w:r>
      <w:r w:rsidR="00930FD3" w:rsidRPr="0060582D">
        <w:rPr>
          <w:rFonts w:ascii="Times New Roman" w:hAnsi="Times New Roman"/>
          <w:color w:val="000000" w:themeColor="text1"/>
          <w:sz w:val="24"/>
          <w:szCs w:val="24"/>
          <w:lang w:val="en-US"/>
        </w:rPr>
        <w:t xml:space="preserve">it </w:t>
      </w:r>
      <w:r w:rsidR="00C62FC3" w:rsidRPr="0060582D">
        <w:rPr>
          <w:rFonts w:ascii="Times New Roman" w:hAnsi="Times New Roman"/>
          <w:color w:val="000000" w:themeColor="text1"/>
          <w:sz w:val="24"/>
          <w:szCs w:val="24"/>
          <w:lang w:val="en-US"/>
        </w:rPr>
        <w:t xml:space="preserve">is </w:t>
      </w:r>
      <w:r w:rsidR="00930FD3" w:rsidRPr="0060582D">
        <w:rPr>
          <w:rFonts w:ascii="Times New Roman" w:hAnsi="Times New Roman"/>
          <w:color w:val="000000" w:themeColor="text1"/>
          <w:sz w:val="24"/>
          <w:szCs w:val="24"/>
          <w:lang w:val="en-US"/>
        </w:rPr>
        <w:t xml:space="preserve">made by </w:t>
      </w:r>
      <w:r w:rsidR="00C62FC3" w:rsidRPr="0060582D">
        <w:rPr>
          <w:rFonts w:ascii="Times New Roman" w:hAnsi="Times New Roman"/>
          <w:color w:val="000000" w:themeColor="text1"/>
          <w:sz w:val="24"/>
          <w:szCs w:val="24"/>
          <w:lang w:val="en-US"/>
        </w:rPr>
        <w:t>combining the computation of vapor diffusion in the fraction of the pore space invaded by the gas phase presenting in the network and the identification of the throat of lower capilla</w:t>
      </w:r>
      <w:r w:rsidR="00E14892" w:rsidRPr="0060582D">
        <w:rPr>
          <w:rFonts w:ascii="Times New Roman" w:hAnsi="Times New Roman"/>
          <w:color w:val="000000" w:themeColor="text1"/>
          <w:sz w:val="24"/>
          <w:szCs w:val="24"/>
          <w:lang w:val="en-US"/>
        </w:rPr>
        <w:t>ry p</w:t>
      </w:r>
      <w:r w:rsidR="006653C5" w:rsidRPr="0060582D">
        <w:rPr>
          <w:rFonts w:ascii="Times New Roman" w:hAnsi="Times New Roman"/>
          <w:color w:val="000000" w:themeColor="text1"/>
          <w:sz w:val="24"/>
          <w:szCs w:val="24"/>
          <w:lang w:val="en-US"/>
        </w:rPr>
        <w:t xml:space="preserve">ressure invasion threshold </w:t>
      </w:r>
      <w:r w:rsidR="00E14892" w:rsidRPr="0060582D">
        <w:rPr>
          <w:rFonts w:ascii="Times New Roman" w:hAnsi="Times New Roman"/>
          <w:color w:val="000000" w:themeColor="text1"/>
          <w:sz w:val="24"/>
          <w:szCs w:val="24"/>
        </w:rPr>
        <w:fldChar w:fldCharType="begin"/>
      </w:r>
      <w:r w:rsidR="00E14892" w:rsidRPr="0060582D">
        <w:rPr>
          <w:rFonts w:ascii="Times New Roman" w:hAnsi="Times New Roman"/>
          <w:color w:val="000000" w:themeColor="text1"/>
          <w:sz w:val="24"/>
          <w:szCs w:val="24"/>
        </w:rPr>
        <w:instrText xml:space="preserve"> ADDIN EN.CITE &lt;EndNote&gt;&lt;Cite&gt;&lt;Author&gt;Lee&lt;/Author&gt;&lt;Year&gt;2017&lt;/Year&gt;&lt;RecNum&gt;920&lt;/RecNum&gt;&lt;DisplayText&gt;[252]&lt;/DisplayText&gt;&lt;record&gt;&lt;rec-number&gt;920&lt;/rec-number&gt;&lt;foreign-keys&gt;&lt;key app="EN" db-id="dpf09dwxptw9d7e9tt2pe2pg0vr0v0r2xp5t" timestamp="1587013951"&gt;920&lt;/key&gt;&lt;/foreign-keys&gt;&lt;ref-type name="Journal Article"&gt;17&lt;/ref-type&gt;&lt;contributors&gt;&lt;authors&gt;&lt;author&gt;Lee, Se-Hee&lt;/author&gt;&lt;author&gt;Chang, Won-Seok&lt;/author&gt;&lt;author&gt;Han, Sung-Mi&lt;/author&gt;&lt;author&gt;Kim, Duck-Hyun&lt;/author&gt;&lt;author&gt;Kim, Jong-Ki&lt;/author&gt;&lt;/authors&gt;&lt;/contributors&gt;&lt;titles&gt;&lt;title&gt;Synchrotron X-ray nanotomography and three-dimensional nanoscale imaging analysis of pore structure-function in nanoporous polymeric membranes&lt;/title&gt;&lt;secondary-title&gt;Journal of Membrane Science&lt;/secondary-title&gt;&lt;/titles&gt;&lt;periodical&gt;&lt;full-title&gt;Journal of Membrane Science&lt;/full-title&gt;&lt;/periodical&gt;&lt;pages&gt;28-34&lt;/pages&gt;&lt;volume&gt;535&lt;/volume&gt;&lt;keywords&gt;&lt;keyword&gt;X-ray nanotomography&lt;/keyword&gt;&lt;keyword&gt;3D volume rendering&lt;/keyword&gt;&lt;keyword&gt;Track analysis&lt;/keyword&gt;&lt;keyword&gt;Bicontinuous microemulsion film&lt;/keyword&gt;&lt;keyword&gt;Interconnecting pore channel&lt;/keyword&gt;&lt;/keywords&gt;&lt;dates&gt;&lt;year&gt;2017&lt;/year&gt;&lt;pub-dates&gt;&lt;date&gt;2017/08/01/&lt;/date&gt;&lt;/pub-dates&gt;&lt;/dates&gt;&lt;isbn&gt;0376-7388&lt;/isbn&gt;&lt;urls&gt;&lt;related-urls&gt;&lt;url&gt;https://www.sciencedirect.com/science/article/pii/S037673881730176X&lt;/url&gt;&lt;/related-urls&gt;&lt;/urls&gt;&lt;electronic-resource-num&gt;https://doi.org/10.1016/j.memsci.2017.04.024&lt;/electronic-resource-num&gt;&lt;/record&gt;&lt;/Cite&gt;&lt;/EndNote&gt;</w:instrText>
      </w:r>
      <w:r w:rsidR="00E14892" w:rsidRPr="0060582D">
        <w:rPr>
          <w:rFonts w:ascii="Times New Roman" w:hAnsi="Times New Roman"/>
          <w:color w:val="000000" w:themeColor="text1"/>
          <w:sz w:val="24"/>
          <w:szCs w:val="24"/>
        </w:rPr>
        <w:fldChar w:fldCharType="separate"/>
      </w:r>
      <w:r w:rsidR="00E14892" w:rsidRPr="0060582D">
        <w:rPr>
          <w:rFonts w:ascii="Times New Roman" w:hAnsi="Times New Roman"/>
          <w:noProof/>
          <w:color w:val="000000" w:themeColor="text1"/>
          <w:sz w:val="24"/>
          <w:szCs w:val="24"/>
        </w:rPr>
        <w:t>[257]</w:t>
      </w:r>
      <w:r w:rsidR="00E14892" w:rsidRPr="0060582D">
        <w:rPr>
          <w:rFonts w:ascii="Times New Roman" w:hAnsi="Times New Roman"/>
          <w:color w:val="000000" w:themeColor="text1"/>
          <w:sz w:val="24"/>
          <w:szCs w:val="24"/>
        </w:rPr>
        <w:fldChar w:fldCharType="end"/>
      </w:r>
      <w:r w:rsidR="00E14892" w:rsidRPr="0060582D">
        <w:rPr>
          <w:rFonts w:ascii="Times New Roman" w:hAnsi="Times New Roman"/>
          <w:color w:val="000000" w:themeColor="text1"/>
          <w:sz w:val="24"/>
          <w:szCs w:val="24"/>
        </w:rPr>
        <w:t>.</w:t>
      </w:r>
    </w:p>
    <w:p w14:paraId="40AFCD76" w14:textId="7AF1B65D" w:rsidR="00C62FC3" w:rsidRPr="0060582D" w:rsidRDefault="009F3484">
      <w:pPr>
        <w:spacing w:line="480" w:lineRule="auto"/>
        <w:contextualSpacing/>
        <w:jc w:val="both"/>
        <w:rPr>
          <w:rFonts w:ascii="Times New Roman" w:hAnsi="Times New Roman"/>
          <w:color w:val="000000" w:themeColor="text1"/>
          <w:sz w:val="24"/>
          <w:szCs w:val="24"/>
          <w:lang w:val="en-US"/>
        </w:rPr>
      </w:pPr>
      <w:r w:rsidRPr="0060582D">
        <w:rPr>
          <w:rFonts w:ascii="Times New Roman" w:hAnsi="Times New Roman"/>
          <w:color w:val="000000" w:themeColor="text1"/>
          <w:sz w:val="24"/>
          <w:szCs w:val="24"/>
          <w:lang w:val="en-US"/>
        </w:rPr>
        <w:t>As a result, the information on the PSD obtained from LLDP and EP</w:t>
      </w:r>
      <w:r w:rsidR="00930FD3" w:rsidRPr="0060582D">
        <w:rPr>
          <w:rFonts w:ascii="Times New Roman" w:hAnsi="Times New Roman"/>
          <w:color w:val="000000" w:themeColor="text1"/>
          <w:sz w:val="24"/>
          <w:szCs w:val="24"/>
          <w:lang w:val="en-US"/>
        </w:rPr>
        <w:t xml:space="preserve"> techniques</w:t>
      </w:r>
      <w:r w:rsidRPr="0060582D">
        <w:rPr>
          <w:rFonts w:ascii="Times New Roman" w:hAnsi="Times New Roman"/>
          <w:color w:val="000000" w:themeColor="text1"/>
          <w:sz w:val="24"/>
          <w:szCs w:val="24"/>
          <w:lang w:val="en-US"/>
        </w:rPr>
        <w:t xml:space="preserve"> can be questioned </w:t>
      </w:r>
      <w:r w:rsidR="00930FD3" w:rsidRPr="0060582D">
        <w:rPr>
          <w:rFonts w:ascii="Times New Roman" w:hAnsi="Times New Roman"/>
          <w:color w:val="000000" w:themeColor="text1"/>
          <w:sz w:val="24"/>
          <w:szCs w:val="24"/>
          <w:lang w:val="en-US"/>
        </w:rPr>
        <w:t xml:space="preserve">in some cases </w:t>
      </w:r>
      <w:r w:rsidRPr="0060582D">
        <w:rPr>
          <w:rFonts w:ascii="Times New Roman" w:hAnsi="Times New Roman"/>
          <w:color w:val="000000" w:themeColor="text1"/>
          <w:sz w:val="24"/>
          <w:szCs w:val="24"/>
          <w:lang w:val="en-US"/>
        </w:rPr>
        <w:t xml:space="preserve">and must be assessed for </w:t>
      </w:r>
      <w:r w:rsidR="00930FD3" w:rsidRPr="0060582D">
        <w:rPr>
          <w:rFonts w:ascii="Times New Roman" w:hAnsi="Times New Roman"/>
          <w:color w:val="000000" w:themeColor="text1"/>
          <w:sz w:val="24"/>
          <w:szCs w:val="24"/>
          <w:lang w:val="en-US"/>
        </w:rPr>
        <w:t>improved accuracy by</w:t>
      </w:r>
      <w:r w:rsidRPr="0060582D">
        <w:rPr>
          <w:rFonts w:ascii="Times New Roman" w:hAnsi="Times New Roman"/>
          <w:color w:val="000000" w:themeColor="text1"/>
          <w:sz w:val="24"/>
          <w:szCs w:val="24"/>
          <w:lang w:val="en-US"/>
        </w:rPr>
        <w:t xml:space="preserve"> </w:t>
      </w:r>
      <w:r w:rsidR="00E14892" w:rsidRPr="0060582D">
        <w:rPr>
          <w:rFonts w:ascii="Times New Roman" w:hAnsi="Times New Roman"/>
          <w:color w:val="000000" w:themeColor="text1"/>
          <w:sz w:val="24"/>
          <w:szCs w:val="24"/>
          <w:lang w:val="en-US"/>
        </w:rPr>
        <w:t>comparison</w:t>
      </w:r>
      <w:r w:rsidRPr="0060582D">
        <w:rPr>
          <w:rFonts w:ascii="Times New Roman" w:hAnsi="Times New Roman"/>
          <w:color w:val="000000" w:themeColor="text1"/>
          <w:sz w:val="24"/>
          <w:szCs w:val="24"/>
          <w:lang w:val="en-US"/>
        </w:rPr>
        <w:t xml:space="preserve"> </w:t>
      </w:r>
      <w:r w:rsidR="00930FD3" w:rsidRPr="0060582D">
        <w:rPr>
          <w:rFonts w:ascii="Times New Roman" w:hAnsi="Times New Roman"/>
          <w:color w:val="000000" w:themeColor="text1"/>
          <w:sz w:val="24"/>
          <w:szCs w:val="24"/>
          <w:lang w:val="en-US"/>
        </w:rPr>
        <w:t>between</w:t>
      </w:r>
      <w:r w:rsidRPr="0060582D">
        <w:rPr>
          <w:rFonts w:ascii="Times New Roman" w:hAnsi="Times New Roman"/>
          <w:color w:val="000000" w:themeColor="text1"/>
          <w:sz w:val="24"/>
          <w:szCs w:val="24"/>
          <w:lang w:val="en-US"/>
        </w:rPr>
        <w:t xml:space="preserve"> experimental results and PNS</w:t>
      </w:r>
      <w:r w:rsidR="00B353D5" w:rsidRPr="0060582D">
        <w:rPr>
          <w:rFonts w:ascii="Times New Roman" w:hAnsi="Times New Roman"/>
          <w:color w:val="000000" w:themeColor="text1"/>
          <w:sz w:val="24"/>
          <w:szCs w:val="24"/>
          <w:lang w:val="en-US"/>
        </w:rPr>
        <w:t xml:space="preserve"> calculations</w:t>
      </w:r>
      <w:r w:rsidR="006653C5" w:rsidRPr="0060582D">
        <w:rPr>
          <w:rFonts w:ascii="Times New Roman" w:hAnsi="Times New Roman"/>
          <w:color w:val="000000" w:themeColor="text1"/>
          <w:sz w:val="24"/>
          <w:szCs w:val="24"/>
          <w:lang w:val="en-US"/>
        </w:rPr>
        <w:t>.</w:t>
      </w:r>
    </w:p>
    <w:p w14:paraId="2B9C8BC3" w14:textId="676F424F" w:rsidR="00B353D5" w:rsidRPr="0060582D" w:rsidRDefault="00B353D5" w:rsidP="00B353D5">
      <w:pPr>
        <w:spacing w:line="480" w:lineRule="auto"/>
        <w:contextualSpacing/>
        <w:jc w:val="both"/>
        <w:rPr>
          <w:rFonts w:ascii="Times New Roman" w:hAnsi="Times New Roman"/>
          <w:color w:val="000000" w:themeColor="text1"/>
          <w:sz w:val="24"/>
          <w:szCs w:val="24"/>
          <w:lang w:val="en-US"/>
        </w:rPr>
      </w:pPr>
      <w:r w:rsidRPr="0060582D">
        <w:rPr>
          <w:rFonts w:ascii="Times New Roman" w:hAnsi="Times New Roman"/>
          <w:color w:val="000000" w:themeColor="text1"/>
          <w:sz w:val="24"/>
          <w:szCs w:val="24"/>
          <w:lang w:val="en-US"/>
        </w:rPr>
        <w:t>.</w:t>
      </w:r>
    </w:p>
    <w:p w14:paraId="278EC807" w14:textId="77777777" w:rsidR="00B353D5" w:rsidRPr="0060582D" w:rsidRDefault="00B353D5" w:rsidP="000A0A7B">
      <w:pPr>
        <w:spacing w:line="480" w:lineRule="auto"/>
        <w:contextualSpacing/>
        <w:jc w:val="both"/>
        <w:rPr>
          <w:rFonts w:ascii="Times New Roman" w:hAnsi="Times New Roman"/>
          <w:color w:val="000000" w:themeColor="text1"/>
          <w:sz w:val="24"/>
          <w:szCs w:val="24"/>
          <w:lang w:val="en-US"/>
        </w:rPr>
      </w:pPr>
    </w:p>
    <w:p w14:paraId="3AD6A177" w14:textId="6F5D6D2B" w:rsidR="00BC3866" w:rsidRPr="0060582D" w:rsidRDefault="00BB628E" w:rsidP="00777238">
      <w:pPr>
        <w:spacing w:after="160" w:line="480" w:lineRule="auto"/>
        <w:jc w:val="both"/>
        <w:rPr>
          <w:rFonts w:ascii="Times New Roman" w:eastAsiaTheme="minorHAnsi" w:hAnsi="Times New Roman"/>
          <w:color w:val="000000" w:themeColor="text1"/>
          <w:sz w:val="24"/>
          <w:szCs w:val="24"/>
          <w:lang w:val="en-US"/>
        </w:rPr>
      </w:pPr>
      <w:r w:rsidRPr="0060582D">
        <w:rPr>
          <w:rFonts w:ascii="Times New Roman" w:eastAsiaTheme="minorHAnsi" w:hAnsi="Times New Roman"/>
          <w:color w:val="000000" w:themeColor="text1"/>
          <w:sz w:val="24"/>
          <w:szCs w:val="24"/>
          <w:lang w:val="en-US"/>
        </w:rPr>
        <w:lastRenderedPageBreak/>
        <w:t xml:space="preserve">Although the indirect methods are established techniques for different membrane types, </w:t>
      </w:r>
      <w:r w:rsidR="00F6238B" w:rsidRPr="0060582D">
        <w:rPr>
          <w:rFonts w:ascii="Times New Roman" w:eastAsiaTheme="minorHAnsi" w:hAnsi="Times New Roman"/>
          <w:color w:val="000000" w:themeColor="text1"/>
          <w:sz w:val="24"/>
          <w:szCs w:val="24"/>
          <w:lang w:val="en-US"/>
        </w:rPr>
        <w:t>there are still research gaps for their further improvements</w:t>
      </w:r>
      <w:r w:rsidRPr="0060582D">
        <w:rPr>
          <w:rFonts w:ascii="Times New Roman" w:eastAsiaTheme="minorHAnsi" w:hAnsi="Times New Roman"/>
          <w:color w:val="000000" w:themeColor="text1"/>
          <w:sz w:val="24"/>
          <w:szCs w:val="24"/>
          <w:lang w:val="en-US"/>
        </w:rPr>
        <w:t xml:space="preserve"> which </w:t>
      </w:r>
      <w:r w:rsidR="006C2D85" w:rsidRPr="0060582D">
        <w:rPr>
          <w:rFonts w:ascii="Times New Roman" w:eastAsiaTheme="minorHAnsi" w:hAnsi="Times New Roman"/>
          <w:color w:val="000000" w:themeColor="text1"/>
          <w:sz w:val="24"/>
          <w:szCs w:val="24"/>
          <w:lang w:val="en-US"/>
        </w:rPr>
        <w:t>can be</w:t>
      </w:r>
      <w:r w:rsidRPr="0060582D">
        <w:rPr>
          <w:rFonts w:ascii="Times New Roman" w:eastAsiaTheme="minorHAnsi" w:hAnsi="Times New Roman"/>
          <w:color w:val="000000" w:themeColor="text1"/>
          <w:sz w:val="24"/>
          <w:szCs w:val="24"/>
          <w:lang w:val="en-US"/>
        </w:rPr>
        <w:t xml:space="preserve"> mentioned. </w:t>
      </w:r>
      <w:r w:rsidR="00F6238B" w:rsidRPr="0060582D">
        <w:rPr>
          <w:rFonts w:ascii="Times New Roman" w:eastAsiaTheme="minorHAnsi" w:hAnsi="Times New Roman"/>
          <w:color w:val="000000" w:themeColor="text1"/>
          <w:sz w:val="24"/>
          <w:szCs w:val="24"/>
          <w:lang w:val="en-US"/>
        </w:rPr>
        <w:t xml:space="preserve">For the </w:t>
      </w:r>
      <w:r w:rsidR="006C2D85" w:rsidRPr="0060582D">
        <w:rPr>
          <w:rFonts w:ascii="Times New Roman" w:eastAsiaTheme="minorHAnsi" w:hAnsi="Times New Roman"/>
          <w:color w:val="000000" w:themeColor="text1"/>
          <w:sz w:val="24"/>
          <w:szCs w:val="24"/>
          <w:lang w:val="en-US"/>
        </w:rPr>
        <w:t xml:space="preserve">case of </w:t>
      </w:r>
      <w:r w:rsidR="00F6238B" w:rsidRPr="0060582D">
        <w:rPr>
          <w:rFonts w:ascii="Times New Roman" w:eastAsiaTheme="minorHAnsi" w:hAnsi="Times New Roman"/>
          <w:color w:val="000000" w:themeColor="text1"/>
          <w:sz w:val="24"/>
          <w:szCs w:val="24"/>
          <w:lang w:val="en-US"/>
        </w:rPr>
        <w:t>MF and UF membranes</w:t>
      </w:r>
      <w:r w:rsidR="006C2D85" w:rsidRPr="0060582D">
        <w:rPr>
          <w:rFonts w:ascii="Times New Roman" w:eastAsiaTheme="minorHAnsi" w:hAnsi="Times New Roman"/>
          <w:color w:val="000000" w:themeColor="text1"/>
          <w:sz w:val="24"/>
          <w:szCs w:val="24"/>
          <w:lang w:val="en-US"/>
        </w:rPr>
        <w:t>:</w:t>
      </w:r>
      <w:r w:rsidR="00F6238B" w:rsidRPr="0060582D">
        <w:rPr>
          <w:rFonts w:ascii="Times New Roman" w:eastAsiaTheme="minorHAnsi" w:hAnsi="Times New Roman"/>
          <w:color w:val="000000" w:themeColor="text1"/>
          <w:sz w:val="24"/>
          <w:szCs w:val="24"/>
          <w:lang w:val="en-US"/>
        </w:rPr>
        <w:t xml:space="preserve"> </w:t>
      </w:r>
      <w:r w:rsidR="006C2D85" w:rsidRPr="0060582D">
        <w:rPr>
          <w:rFonts w:ascii="Times New Roman" w:eastAsiaTheme="minorHAnsi" w:hAnsi="Times New Roman"/>
          <w:color w:val="000000" w:themeColor="text1"/>
          <w:sz w:val="24"/>
          <w:szCs w:val="24"/>
          <w:lang w:val="en-US"/>
        </w:rPr>
        <w:t>all</w:t>
      </w:r>
      <w:r w:rsidR="00F6238B" w:rsidRPr="0060582D">
        <w:rPr>
          <w:rFonts w:ascii="Times New Roman" w:eastAsiaTheme="minorHAnsi" w:hAnsi="Times New Roman"/>
          <w:color w:val="000000" w:themeColor="text1"/>
          <w:sz w:val="24"/>
          <w:szCs w:val="24"/>
          <w:lang w:val="en-US"/>
        </w:rPr>
        <w:t xml:space="preserve"> Young-Laplace, Kelvin, and Gibbs-Thomson-based techniques can be improved via </w:t>
      </w:r>
      <w:r w:rsidR="000F3DFD" w:rsidRPr="0060582D">
        <w:rPr>
          <w:rFonts w:ascii="Times New Roman" w:eastAsiaTheme="minorHAnsi" w:hAnsi="Times New Roman"/>
          <w:color w:val="000000" w:themeColor="text1"/>
          <w:sz w:val="24"/>
          <w:szCs w:val="24"/>
          <w:lang w:val="en-US"/>
        </w:rPr>
        <w:t xml:space="preserve">the </w:t>
      </w:r>
      <w:r w:rsidR="00F6238B" w:rsidRPr="0060582D">
        <w:rPr>
          <w:rFonts w:ascii="Times New Roman" w:eastAsiaTheme="minorHAnsi" w:hAnsi="Times New Roman"/>
          <w:color w:val="000000" w:themeColor="text1"/>
          <w:sz w:val="24"/>
          <w:szCs w:val="24"/>
          <w:lang w:val="en-US"/>
        </w:rPr>
        <w:t>use of different liquids</w:t>
      </w:r>
      <w:r w:rsidR="00DE3C73" w:rsidRPr="0060582D">
        <w:rPr>
          <w:rFonts w:ascii="Times New Roman" w:eastAsiaTheme="minorHAnsi" w:hAnsi="Times New Roman"/>
          <w:color w:val="000000" w:themeColor="text1"/>
          <w:sz w:val="24"/>
          <w:szCs w:val="24"/>
          <w:lang w:val="en-US"/>
        </w:rPr>
        <w:t>. This could be useful to assess</w:t>
      </w:r>
      <w:r w:rsidR="00F6238B" w:rsidRPr="0060582D">
        <w:rPr>
          <w:rFonts w:ascii="Times New Roman" w:eastAsiaTheme="minorHAnsi" w:hAnsi="Times New Roman"/>
          <w:color w:val="000000" w:themeColor="text1"/>
          <w:sz w:val="24"/>
          <w:szCs w:val="24"/>
          <w:lang w:val="en-US"/>
        </w:rPr>
        <w:t xml:space="preserve"> the impact of liquid thermophysical properties (e.g. surface tension, wettability) on the pore size estimation since </w:t>
      </w:r>
      <w:r w:rsidR="00DE3C73" w:rsidRPr="0060582D">
        <w:rPr>
          <w:rFonts w:ascii="Times New Roman" w:eastAsiaTheme="minorHAnsi" w:hAnsi="Times New Roman"/>
          <w:color w:val="000000" w:themeColor="text1"/>
          <w:sz w:val="24"/>
          <w:szCs w:val="24"/>
          <w:lang w:val="en-US"/>
        </w:rPr>
        <w:t xml:space="preserve">interaction between </w:t>
      </w:r>
      <w:r w:rsidR="00F6238B" w:rsidRPr="0060582D">
        <w:rPr>
          <w:rFonts w:ascii="Times New Roman" w:eastAsiaTheme="minorHAnsi" w:hAnsi="Times New Roman"/>
          <w:color w:val="000000" w:themeColor="text1"/>
          <w:sz w:val="24"/>
          <w:szCs w:val="24"/>
          <w:lang w:val="en-US"/>
        </w:rPr>
        <w:t xml:space="preserve">liquid </w:t>
      </w:r>
      <w:r w:rsidR="00DE3C73" w:rsidRPr="0060582D">
        <w:rPr>
          <w:rFonts w:ascii="Times New Roman" w:eastAsiaTheme="minorHAnsi" w:hAnsi="Times New Roman"/>
          <w:color w:val="000000" w:themeColor="text1"/>
          <w:sz w:val="24"/>
          <w:szCs w:val="24"/>
          <w:lang w:val="en-US"/>
        </w:rPr>
        <w:t>and membrane material</w:t>
      </w:r>
      <w:r w:rsidR="00F6238B" w:rsidRPr="0060582D">
        <w:rPr>
          <w:rFonts w:ascii="Times New Roman" w:eastAsiaTheme="minorHAnsi" w:hAnsi="Times New Roman"/>
          <w:color w:val="000000" w:themeColor="text1"/>
          <w:sz w:val="24"/>
          <w:szCs w:val="24"/>
          <w:lang w:val="en-US"/>
        </w:rPr>
        <w:t xml:space="preserve"> can slightly or dramatically change the pore size distribution plots</w:t>
      </w:r>
      <w:r w:rsidRPr="0060582D">
        <w:rPr>
          <w:rFonts w:ascii="Times New Roman" w:eastAsiaTheme="minorHAnsi" w:hAnsi="Times New Roman"/>
          <w:color w:val="000000" w:themeColor="text1"/>
          <w:sz w:val="24"/>
          <w:szCs w:val="24"/>
          <w:lang w:val="en-US"/>
        </w:rPr>
        <w:t xml:space="preserve">. </w:t>
      </w:r>
      <w:r w:rsidR="00F6238B" w:rsidRPr="0060582D">
        <w:rPr>
          <w:rFonts w:ascii="Times New Roman" w:eastAsiaTheme="minorHAnsi" w:hAnsi="Times New Roman"/>
          <w:color w:val="000000" w:themeColor="text1"/>
          <w:sz w:val="24"/>
          <w:szCs w:val="24"/>
          <w:lang w:val="en-US"/>
        </w:rPr>
        <w:t xml:space="preserve">Furthermore, the performance measurements of these techniques are subjective, which means the average pore size distribution and pore size estimation are determined by engineers or operators. To make an objective assessment, the machine learning algorithms can be developed for data management and plot fittings of the pore size distributions. In this way, membrane characterization can be predicted </w:t>
      </w:r>
      <w:proofErr w:type="gramStart"/>
      <w:r w:rsidR="00F6238B" w:rsidRPr="0060582D">
        <w:rPr>
          <w:rFonts w:ascii="Times New Roman" w:eastAsiaTheme="minorHAnsi" w:hAnsi="Times New Roman"/>
          <w:color w:val="000000" w:themeColor="text1"/>
          <w:sz w:val="24"/>
          <w:szCs w:val="24"/>
          <w:lang w:val="en-US"/>
        </w:rPr>
        <w:t>with</w:t>
      </w:r>
      <w:proofErr w:type="gramEnd"/>
      <w:r w:rsidR="00F6238B" w:rsidRPr="0060582D">
        <w:rPr>
          <w:rFonts w:ascii="Times New Roman" w:eastAsiaTheme="minorHAnsi" w:hAnsi="Times New Roman"/>
          <w:color w:val="000000" w:themeColor="text1"/>
          <w:sz w:val="24"/>
          <w:szCs w:val="24"/>
          <w:lang w:val="en-US"/>
        </w:rPr>
        <w:t xml:space="preserve"> a faster and reliable way.</w:t>
      </w:r>
      <w:r w:rsidRPr="0060582D">
        <w:rPr>
          <w:rFonts w:ascii="Times New Roman" w:eastAsiaTheme="minorHAnsi" w:hAnsi="Times New Roman"/>
          <w:color w:val="000000" w:themeColor="text1"/>
          <w:sz w:val="24"/>
          <w:szCs w:val="24"/>
          <w:lang w:val="en-US"/>
        </w:rPr>
        <w:t xml:space="preserve"> </w:t>
      </w:r>
      <w:r w:rsidR="00F6238B" w:rsidRPr="0060582D">
        <w:rPr>
          <w:rFonts w:ascii="Times New Roman" w:eastAsiaTheme="minorHAnsi" w:hAnsi="Times New Roman"/>
          <w:color w:val="000000" w:themeColor="text1"/>
          <w:sz w:val="24"/>
          <w:szCs w:val="24"/>
          <w:lang w:val="en-US"/>
        </w:rPr>
        <w:t>For the nanometer and sub-nanometer sized membranes, PALS and S</w:t>
      </w:r>
      <w:r w:rsidR="008E65C2" w:rsidRPr="0060582D">
        <w:rPr>
          <w:rFonts w:ascii="Times New Roman" w:eastAsiaTheme="minorHAnsi" w:hAnsi="Times New Roman"/>
          <w:color w:val="000000" w:themeColor="text1"/>
          <w:sz w:val="24"/>
          <w:szCs w:val="24"/>
          <w:lang w:val="en-US"/>
        </w:rPr>
        <w:t>R</w:t>
      </w:r>
      <w:r w:rsidR="00F6238B" w:rsidRPr="0060582D">
        <w:rPr>
          <w:rFonts w:ascii="Times New Roman" w:eastAsiaTheme="minorHAnsi" w:hAnsi="Times New Roman"/>
          <w:color w:val="000000" w:themeColor="text1"/>
          <w:sz w:val="24"/>
          <w:szCs w:val="24"/>
          <w:lang w:val="en-US"/>
        </w:rPr>
        <w:t xml:space="preserve"> techniques have been gaining importance since they can provide </w:t>
      </w:r>
      <w:r w:rsidR="000F3DFD" w:rsidRPr="0060582D">
        <w:rPr>
          <w:rFonts w:ascii="Times New Roman" w:eastAsiaTheme="minorHAnsi" w:hAnsi="Times New Roman"/>
          <w:color w:val="000000" w:themeColor="text1"/>
          <w:sz w:val="24"/>
          <w:szCs w:val="24"/>
          <w:lang w:val="en-US"/>
        </w:rPr>
        <w:t xml:space="preserve">a </w:t>
      </w:r>
      <w:r w:rsidR="00F6238B" w:rsidRPr="0060582D">
        <w:rPr>
          <w:rFonts w:ascii="Times New Roman" w:eastAsiaTheme="minorHAnsi" w:hAnsi="Times New Roman"/>
          <w:color w:val="000000" w:themeColor="text1"/>
          <w:sz w:val="24"/>
          <w:szCs w:val="24"/>
          <w:lang w:val="en-US"/>
        </w:rPr>
        <w:t xml:space="preserve">deep understanding </w:t>
      </w:r>
      <w:r w:rsidR="000F3DFD" w:rsidRPr="0060582D">
        <w:rPr>
          <w:rFonts w:ascii="Times New Roman" w:eastAsiaTheme="minorHAnsi" w:hAnsi="Times New Roman"/>
          <w:color w:val="000000" w:themeColor="text1"/>
          <w:sz w:val="24"/>
          <w:szCs w:val="24"/>
          <w:lang w:val="en-US"/>
        </w:rPr>
        <w:t>of</w:t>
      </w:r>
      <w:r w:rsidR="00F6238B" w:rsidRPr="0060582D">
        <w:rPr>
          <w:rFonts w:ascii="Times New Roman" w:eastAsiaTheme="minorHAnsi" w:hAnsi="Times New Roman"/>
          <w:color w:val="000000" w:themeColor="text1"/>
          <w:sz w:val="24"/>
          <w:szCs w:val="24"/>
          <w:lang w:val="en-US"/>
        </w:rPr>
        <w:t xml:space="preserve"> the hole structures. </w:t>
      </w:r>
      <w:r w:rsidRPr="0060582D">
        <w:rPr>
          <w:rFonts w:ascii="Times New Roman" w:eastAsiaTheme="minorHAnsi" w:hAnsi="Times New Roman"/>
          <w:color w:val="000000" w:themeColor="text1"/>
          <w:sz w:val="24"/>
          <w:szCs w:val="24"/>
          <w:lang w:val="en-US"/>
        </w:rPr>
        <w:t>Even though</w:t>
      </w:r>
      <w:r w:rsidR="00F6238B" w:rsidRPr="0060582D">
        <w:rPr>
          <w:rFonts w:ascii="Times New Roman" w:eastAsiaTheme="minorHAnsi" w:hAnsi="Times New Roman"/>
          <w:color w:val="000000" w:themeColor="text1"/>
          <w:sz w:val="24"/>
          <w:szCs w:val="24"/>
          <w:lang w:val="en-US"/>
        </w:rPr>
        <w:t xml:space="preserve"> the PALS studies provide reliable pore size characterization for the sub-nanometer-scale membrane structures, the relation between the fouling mechanism and pore size characterization can be carried out in detail with other membrane shape</w:t>
      </w:r>
      <w:r w:rsidR="000F3DFD" w:rsidRPr="0060582D">
        <w:rPr>
          <w:rFonts w:ascii="Times New Roman" w:eastAsiaTheme="minorHAnsi" w:hAnsi="Times New Roman"/>
          <w:color w:val="000000" w:themeColor="text1"/>
          <w:sz w:val="24"/>
          <w:szCs w:val="24"/>
          <w:lang w:val="en-US"/>
        </w:rPr>
        <w:t>s</w:t>
      </w:r>
      <w:r w:rsidR="00F6238B" w:rsidRPr="0060582D">
        <w:rPr>
          <w:rFonts w:ascii="Times New Roman" w:eastAsiaTheme="minorHAnsi" w:hAnsi="Times New Roman"/>
          <w:color w:val="000000" w:themeColor="text1"/>
          <w:sz w:val="24"/>
          <w:szCs w:val="24"/>
          <w:lang w:val="en-US"/>
        </w:rPr>
        <w:t xml:space="preserve">- and volume-based properties. Also, the mechanistic understanding of the membrane fouling can achieve </w:t>
      </w:r>
      <w:r w:rsidR="000F3DFD" w:rsidRPr="0060582D">
        <w:rPr>
          <w:rFonts w:ascii="Times New Roman" w:eastAsiaTheme="minorHAnsi" w:hAnsi="Times New Roman"/>
          <w:color w:val="000000" w:themeColor="text1"/>
          <w:sz w:val="24"/>
          <w:szCs w:val="24"/>
          <w:lang w:val="en-US"/>
        </w:rPr>
        <w:t xml:space="preserve">a </w:t>
      </w:r>
      <w:r w:rsidR="00F6238B" w:rsidRPr="0060582D">
        <w:rPr>
          <w:rFonts w:ascii="Times New Roman" w:eastAsiaTheme="minorHAnsi" w:hAnsi="Times New Roman"/>
          <w:color w:val="000000" w:themeColor="text1"/>
          <w:sz w:val="24"/>
          <w:szCs w:val="24"/>
          <w:lang w:val="en-US"/>
        </w:rPr>
        <w:t xml:space="preserve">more detailed assessment </w:t>
      </w:r>
      <w:r w:rsidR="000F3DFD" w:rsidRPr="0060582D">
        <w:rPr>
          <w:rFonts w:ascii="Times New Roman" w:eastAsiaTheme="minorHAnsi" w:hAnsi="Times New Roman"/>
          <w:color w:val="000000" w:themeColor="text1"/>
          <w:sz w:val="24"/>
          <w:szCs w:val="24"/>
          <w:lang w:val="en-US"/>
        </w:rPr>
        <w:t>of</w:t>
      </w:r>
      <w:r w:rsidR="00F6238B" w:rsidRPr="0060582D">
        <w:rPr>
          <w:rFonts w:ascii="Times New Roman" w:eastAsiaTheme="minorHAnsi" w:hAnsi="Times New Roman"/>
          <w:color w:val="000000" w:themeColor="text1"/>
          <w:sz w:val="24"/>
          <w:szCs w:val="24"/>
          <w:lang w:val="en-US"/>
        </w:rPr>
        <w:t xml:space="preserve"> this kind of membrane </w:t>
      </w:r>
      <w:proofErr w:type="gramStart"/>
      <w:r w:rsidR="00F6238B" w:rsidRPr="0060582D">
        <w:rPr>
          <w:rFonts w:ascii="Times New Roman" w:eastAsiaTheme="minorHAnsi" w:hAnsi="Times New Roman"/>
          <w:color w:val="000000" w:themeColor="text1"/>
          <w:sz w:val="24"/>
          <w:szCs w:val="24"/>
          <w:lang w:val="en-US"/>
        </w:rPr>
        <w:t>types</w:t>
      </w:r>
      <w:proofErr w:type="gramEnd"/>
      <w:r w:rsidR="00F6238B" w:rsidRPr="0060582D">
        <w:rPr>
          <w:rFonts w:ascii="Times New Roman" w:eastAsiaTheme="minorHAnsi" w:hAnsi="Times New Roman"/>
          <w:color w:val="000000" w:themeColor="text1"/>
          <w:sz w:val="24"/>
          <w:szCs w:val="24"/>
          <w:lang w:val="en-US"/>
        </w:rPr>
        <w:t xml:space="preserve">. For this purpose, </w:t>
      </w:r>
      <w:proofErr w:type="gramStart"/>
      <w:r w:rsidR="00F6238B" w:rsidRPr="0060582D">
        <w:rPr>
          <w:rFonts w:ascii="Times New Roman" w:eastAsiaTheme="minorHAnsi" w:hAnsi="Times New Roman"/>
          <w:color w:val="000000" w:themeColor="text1"/>
          <w:sz w:val="24"/>
          <w:szCs w:val="24"/>
          <w:lang w:val="en-US"/>
        </w:rPr>
        <w:t>the molecular</w:t>
      </w:r>
      <w:proofErr w:type="gramEnd"/>
      <w:r w:rsidR="00F6238B" w:rsidRPr="0060582D">
        <w:rPr>
          <w:rFonts w:ascii="Times New Roman" w:eastAsiaTheme="minorHAnsi" w:hAnsi="Times New Roman"/>
          <w:color w:val="000000" w:themeColor="text1"/>
          <w:sz w:val="24"/>
          <w:szCs w:val="24"/>
          <w:lang w:val="en-US"/>
        </w:rPr>
        <w:t xml:space="preserve"> dynamics simulation studies can be performed to see the relation</w:t>
      </w:r>
      <w:r w:rsidR="000F3DFD" w:rsidRPr="0060582D">
        <w:rPr>
          <w:rFonts w:ascii="Times New Roman" w:eastAsiaTheme="minorHAnsi" w:hAnsi="Times New Roman"/>
          <w:color w:val="000000" w:themeColor="text1"/>
          <w:sz w:val="24"/>
          <w:szCs w:val="24"/>
          <w:lang w:val="en-US"/>
        </w:rPr>
        <w:t>ship</w:t>
      </w:r>
      <w:r w:rsidR="00F6238B" w:rsidRPr="0060582D">
        <w:rPr>
          <w:rFonts w:ascii="Times New Roman" w:eastAsiaTheme="minorHAnsi" w:hAnsi="Times New Roman"/>
          <w:color w:val="000000" w:themeColor="text1"/>
          <w:sz w:val="24"/>
          <w:szCs w:val="24"/>
          <w:lang w:val="en-US"/>
        </w:rPr>
        <w:t xml:space="preserve"> between the transport properties and pore size characterization. </w:t>
      </w:r>
      <w:proofErr w:type="gramStart"/>
      <w:r w:rsidR="00F6238B" w:rsidRPr="0060582D">
        <w:rPr>
          <w:rFonts w:ascii="Times New Roman" w:eastAsiaTheme="minorHAnsi" w:hAnsi="Times New Roman"/>
          <w:color w:val="000000" w:themeColor="text1"/>
          <w:sz w:val="24"/>
          <w:szCs w:val="24"/>
          <w:lang w:val="en-US"/>
        </w:rPr>
        <w:t>Similar to</w:t>
      </w:r>
      <w:proofErr w:type="gramEnd"/>
      <w:r w:rsidR="00F6238B" w:rsidRPr="0060582D">
        <w:rPr>
          <w:rFonts w:ascii="Times New Roman" w:eastAsiaTheme="minorHAnsi" w:hAnsi="Times New Roman"/>
          <w:color w:val="000000" w:themeColor="text1"/>
          <w:sz w:val="24"/>
          <w:szCs w:val="24"/>
          <w:lang w:val="en-US"/>
        </w:rPr>
        <w:t xml:space="preserve"> the PALS technique, the molecular dynamics simulation can also provide </w:t>
      </w:r>
      <w:r w:rsidR="000F3DFD" w:rsidRPr="0060582D">
        <w:rPr>
          <w:rFonts w:ascii="Times New Roman" w:eastAsiaTheme="minorHAnsi" w:hAnsi="Times New Roman"/>
          <w:color w:val="000000" w:themeColor="text1"/>
          <w:sz w:val="24"/>
          <w:szCs w:val="24"/>
          <w:lang w:val="en-US"/>
        </w:rPr>
        <w:t xml:space="preserve">a </w:t>
      </w:r>
      <w:r w:rsidR="00F6238B" w:rsidRPr="0060582D">
        <w:rPr>
          <w:rFonts w:ascii="Times New Roman" w:eastAsiaTheme="minorHAnsi" w:hAnsi="Times New Roman"/>
          <w:color w:val="000000" w:themeColor="text1"/>
          <w:sz w:val="24"/>
          <w:szCs w:val="24"/>
          <w:lang w:val="en-US"/>
        </w:rPr>
        <w:t xml:space="preserve">deeper understanding </w:t>
      </w:r>
      <w:r w:rsidR="000F3DFD" w:rsidRPr="0060582D">
        <w:rPr>
          <w:rFonts w:ascii="Times New Roman" w:eastAsiaTheme="minorHAnsi" w:hAnsi="Times New Roman"/>
          <w:color w:val="000000" w:themeColor="text1"/>
          <w:sz w:val="24"/>
          <w:szCs w:val="24"/>
          <w:lang w:val="en-US"/>
        </w:rPr>
        <w:t>of</w:t>
      </w:r>
      <w:r w:rsidR="00F6238B" w:rsidRPr="0060582D">
        <w:rPr>
          <w:rFonts w:ascii="Times New Roman" w:eastAsiaTheme="minorHAnsi" w:hAnsi="Times New Roman"/>
          <w:color w:val="000000" w:themeColor="text1"/>
          <w:sz w:val="24"/>
          <w:szCs w:val="24"/>
          <w:lang w:val="en-US"/>
        </w:rPr>
        <w:t xml:space="preserve"> the S</w:t>
      </w:r>
      <w:r w:rsidR="008E65C2" w:rsidRPr="0060582D">
        <w:rPr>
          <w:rFonts w:ascii="Times New Roman" w:eastAsiaTheme="minorHAnsi" w:hAnsi="Times New Roman"/>
          <w:color w:val="000000" w:themeColor="text1"/>
          <w:sz w:val="24"/>
          <w:szCs w:val="24"/>
          <w:lang w:val="en-US"/>
        </w:rPr>
        <w:t>R</w:t>
      </w:r>
      <w:r w:rsidR="00F6238B" w:rsidRPr="0060582D">
        <w:rPr>
          <w:rFonts w:ascii="Times New Roman" w:eastAsiaTheme="minorHAnsi" w:hAnsi="Times New Roman"/>
          <w:color w:val="000000" w:themeColor="text1"/>
          <w:sz w:val="24"/>
          <w:szCs w:val="24"/>
          <w:lang w:val="en-US"/>
        </w:rPr>
        <w:t xml:space="preserve"> measurements. </w:t>
      </w:r>
    </w:p>
    <w:p w14:paraId="0E075388" w14:textId="4808577E" w:rsidR="00E42443" w:rsidRPr="0060582D" w:rsidRDefault="00E42443" w:rsidP="00DE2265">
      <w:pPr>
        <w:pStyle w:val="Ttulo1"/>
        <w:rPr>
          <w:lang w:val="en-GB"/>
        </w:rPr>
      </w:pPr>
      <w:bookmarkStart w:id="45" w:name="_Toc39060158"/>
      <w:r w:rsidRPr="0060582D">
        <w:rPr>
          <w:lang w:val="en-GB"/>
        </w:rPr>
        <w:t>Acknowledgments</w:t>
      </w:r>
      <w:bookmarkEnd w:id="45"/>
    </w:p>
    <w:p w14:paraId="7F159CCB" w14:textId="51B48D85" w:rsidR="0031113A" w:rsidRPr="003275E4" w:rsidRDefault="00882130" w:rsidP="0031113A">
      <w:pPr>
        <w:pStyle w:val="Default"/>
        <w:jc w:val="both"/>
        <w:rPr>
          <w:rFonts w:ascii="Times New Roman" w:hAnsi="Times New Roman" w:cs="Times New Roman"/>
          <w:lang w:val="fr-FR"/>
        </w:rPr>
      </w:pPr>
      <w:r w:rsidRPr="0060582D">
        <w:rPr>
          <w:rFonts w:ascii="Times New Roman" w:hAnsi="Times New Roman" w:cs="Times New Roman"/>
          <w:color w:val="000000" w:themeColor="text1"/>
          <w:lang w:val="en-GB"/>
        </w:rPr>
        <w:t xml:space="preserve">M. </w:t>
      </w:r>
      <w:r w:rsidR="00C1316D" w:rsidRPr="0060582D">
        <w:rPr>
          <w:rFonts w:ascii="Times New Roman" w:hAnsi="Times New Roman" w:cs="Times New Roman"/>
          <w:color w:val="000000" w:themeColor="text1"/>
          <w:lang w:val="en-GB"/>
        </w:rPr>
        <w:t>B. Tanis-Kan</w:t>
      </w:r>
      <w:r w:rsidR="00B14DC8" w:rsidRPr="0060582D">
        <w:rPr>
          <w:rFonts w:ascii="Times New Roman" w:hAnsi="Times New Roman" w:cs="Times New Roman"/>
          <w:color w:val="000000" w:themeColor="text1"/>
          <w:lang w:val="en-GB"/>
        </w:rPr>
        <w:t>b</w:t>
      </w:r>
      <w:r w:rsidR="00C1316D" w:rsidRPr="0060582D">
        <w:rPr>
          <w:rFonts w:ascii="Times New Roman" w:hAnsi="Times New Roman" w:cs="Times New Roman"/>
          <w:color w:val="000000" w:themeColor="text1"/>
          <w:lang w:val="en-GB"/>
        </w:rPr>
        <w:t xml:space="preserve">ur and J.W. Chew thank the Singapore Ministry of Education Tier 1 funding (2019-T1-002-065). </w:t>
      </w:r>
      <w:r w:rsidR="00E42443" w:rsidRPr="0060582D">
        <w:rPr>
          <w:rFonts w:ascii="Times New Roman" w:hAnsi="Times New Roman" w:cs="Times New Roman"/>
          <w:color w:val="000000" w:themeColor="text1"/>
          <w:lang w:val="en-GB"/>
        </w:rPr>
        <w:t>J.I. Calvo and A. Hernández want to thank the Regional Government of Castilla y León (Projects: CLU2017-09, UIC082 and VA088G19</w:t>
      </w:r>
      <w:r w:rsidR="00E42443" w:rsidRPr="0060582D">
        <w:rPr>
          <w:rFonts w:ascii="Times New Roman" w:hAnsi="Times New Roman" w:cs="Times New Roman"/>
          <w:bCs/>
          <w:color w:val="000000" w:themeColor="text1"/>
          <w:lang w:val="en-GB"/>
        </w:rPr>
        <w:t xml:space="preserve">) and </w:t>
      </w:r>
      <w:r w:rsidR="00E42443" w:rsidRPr="0060582D">
        <w:rPr>
          <w:rFonts w:ascii="Times New Roman" w:eastAsia="MS ??" w:hAnsi="Times New Roman" w:cs="Times New Roman"/>
          <w:color w:val="000000" w:themeColor="text1"/>
          <w:lang w:val="en-GB"/>
        </w:rPr>
        <w:t>the Spanish “</w:t>
      </w:r>
      <w:proofErr w:type="spellStart"/>
      <w:r w:rsidR="00E42443" w:rsidRPr="0060582D">
        <w:rPr>
          <w:rFonts w:ascii="Times New Roman" w:eastAsia="MS ??" w:hAnsi="Times New Roman" w:cs="Times New Roman"/>
          <w:color w:val="000000" w:themeColor="text1"/>
          <w:lang w:val="en-GB"/>
        </w:rPr>
        <w:t>Ministerio</w:t>
      </w:r>
      <w:proofErr w:type="spellEnd"/>
      <w:r w:rsidR="00E42443" w:rsidRPr="0060582D">
        <w:rPr>
          <w:rFonts w:ascii="Times New Roman" w:eastAsia="MS ??" w:hAnsi="Times New Roman" w:cs="Times New Roman"/>
          <w:color w:val="000000" w:themeColor="text1"/>
          <w:lang w:val="en-GB"/>
        </w:rPr>
        <w:t xml:space="preserve"> de Ciencia e </w:t>
      </w:r>
      <w:proofErr w:type="spellStart"/>
      <w:r w:rsidR="00E42443" w:rsidRPr="0060582D">
        <w:rPr>
          <w:rFonts w:ascii="Times New Roman" w:eastAsia="MS ??" w:hAnsi="Times New Roman" w:cs="Times New Roman"/>
          <w:color w:val="000000" w:themeColor="text1"/>
          <w:lang w:val="en-GB"/>
        </w:rPr>
        <w:t>Innovación</w:t>
      </w:r>
      <w:proofErr w:type="spellEnd"/>
      <w:r w:rsidR="00E42443" w:rsidRPr="0060582D">
        <w:rPr>
          <w:rFonts w:ascii="Times New Roman" w:eastAsia="MS ??" w:hAnsi="Times New Roman" w:cs="Times New Roman"/>
          <w:color w:val="000000" w:themeColor="text1"/>
          <w:lang w:val="en-GB"/>
        </w:rPr>
        <w:t xml:space="preserve"> (MCINN)” (project: MAT2016-76413-C2-1-R)</w:t>
      </w:r>
      <w:r w:rsidR="001F73DF" w:rsidRPr="0060582D">
        <w:rPr>
          <w:rFonts w:ascii="Times New Roman" w:eastAsia="MS ??" w:hAnsi="Times New Roman" w:cs="Times New Roman"/>
          <w:color w:val="000000" w:themeColor="text1"/>
          <w:lang w:val="en-GB"/>
        </w:rPr>
        <w:t xml:space="preserve"> through </w:t>
      </w:r>
      <w:r w:rsidR="001F73DF" w:rsidRPr="0060582D">
        <w:rPr>
          <w:rFonts w:ascii="Times New Roman" w:hAnsi="Times New Roman" w:cs="Times New Roman"/>
          <w:color w:val="000000" w:themeColor="text1"/>
          <w:lang w:val="en-GB"/>
        </w:rPr>
        <w:t>EU-FEDER funds</w:t>
      </w:r>
      <w:r w:rsidR="00E42443" w:rsidRPr="0060582D">
        <w:rPr>
          <w:rFonts w:ascii="Times New Roman" w:hAnsi="Times New Roman" w:cs="Times New Roman"/>
          <w:bCs/>
          <w:color w:val="000000" w:themeColor="text1"/>
          <w:lang w:val="en-GB"/>
        </w:rPr>
        <w:t>.</w:t>
      </w:r>
      <w:r w:rsidR="0031113A" w:rsidRPr="0060582D">
        <w:rPr>
          <w:rFonts w:ascii="Times New Roman" w:hAnsi="Times New Roman" w:cs="Times New Roman"/>
          <w:bCs/>
          <w:color w:val="000000" w:themeColor="text1"/>
          <w:lang w:val="en-GB"/>
        </w:rPr>
        <w:t xml:space="preserve"> </w:t>
      </w:r>
      <w:r w:rsidR="0031113A" w:rsidRPr="0060582D">
        <w:rPr>
          <w:rFonts w:ascii="Times New Roman" w:hAnsi="Times New Roman" w:cs="Times New Roman"/>
          <w:bCs/>
          <w:color w:val="000000" w:themeColor="text1"/>
          <w:lang w:val="fr-FR"/>
        </w:rPr>
        <w:t xml:space="preserve">R. I. </w:t>
      </w:r>
      <w:proofErr w:type="spellStart"/>
      <w:r w:rsidR="0031113A" w:rsidRPr="0060582D">
        <w:rPr>
          <w:rFonts w:ascii="Times New Roman" w:hAnsi="Times New Roman" w:cs="Times New Roman"/>
          <w:bCs/>
          <w:color w:val="000000" w:themeColor="text1"/>
          <w:lang w:val="fr-FR"/>
        </w:rPr>
        <w:t>Peinador</w:t>
      </w:r>
      <w:proofErr w:type="spellEnd"/>
      <w:r w:rsidR="0031113A" w:rsidRPr="0060582D">
        <w:rPr>
          <w:rFonts w:ascii="Times New Roman" w:hAnsi="Times New Roman" w:cs="Times New Roman"/>
          <w:bCs/>
          <w:color w:val="000000" w:themeColor="text1"/>
          <w:lang w:val="fr-FR"/>
        </w:rPr>
        <w:t xml:space="preserve"> </w:t>
      </w:r>
      <w:proofErr w:type="spellStart"/>
      <w:r w:rsidR="0031113A" w:rsidRPr="0060582D">
        <w:rPr>
          <w:rFonts w:ascii="Times New Roman" w:hAnsi="Times New Roman" w:cs="Times New Roman"/>
          <w:bCs/>
          <w:color w:val="000000" w:themeColor="text1"/>
          <w:lang w:val="fr-FR"/>
        </w:rPr>
        <w:t>thanks</w:t>
      </w:r>
      <w:proofErr w:type="spellEnd"/>
      <w:r w:rsidR="0031113A" w:rsidRPr="0060582D">
        <w:rPr>
          <w:rFonts w:ascii="Times New Roman" w:hAnsi="Times New Roman" w:cs="Times New Roman"/>
          <w:bCs/>
          <w:color w:val="000000" w:themeColor="text1"/>
          <w:lang w:val="fr-FR"/>
        </w:rPr>
        <w:t xml:space="preserve"> </w:t>
      </w:r>
      <w:r w:rsidR="0031113A" w:rsidRPr="003275E4">
        <w:rPr>
          <w:rFonts w:ascii="Times New Roman" w:hAnsi="Times New Roman" w:cs="Times New Roman"/>
          <w:bCs/>
          <w:lang w:val="fr-FR"/>
        </w:rPr>
        <w:t>the French “</w:t>
      </w:r>
      <w:r w:rsidR="0031113A" w:rsidRPr="003275E4">
        <w:rPr>
          <w:rFonts w:ascii="Times New Roman" w:eastAsia="MS ??" w:hAnsi="Times New Roman" w:cs="Times New Roman"/>
          <w:lang w:val="fr-FR"/>
        </w:rPr>
        <w:t>Ministère de l’Enseignement supérieur, de la Recherche et de l’Innovation</w:t>
      </w:r>
      <w:proofErr w:type="gramStart"/>
      <w:r w:rsidR="0031113A" w:rsidRPr="003275E4">
        <w:rPr>
          <w:rFonts w:ascii="Times New Roman" w:hAnsi="Times New Roman" w:cs="Times New Roman"/>
          <w:bCs/>
          <w:lang w:val="fr-FR"/>
        </w:rPr>
        <w:t>“</w:t>
      </w:r>
      <w:r w:rsidR="0031113A">
        <w:rPr>
          <w:rFonts w:ascii="Times New Roman" w:hAnsi="Times New Roman"/>
          <w:b/>
          <w:bCs/>
          <w:lang w:val="fr-FR"/>
        </w:rPr>
        <w:t> </w:t>
      </w:r>
      <w:r w:rsidR="0031113A" w:rsidRPr="003275E4">
        <w:rPr>
          <w:rFonts w:ascii="Times New Roman" w:hAnsi="Times New Roman" w:cs="Times New Roman"/>
          <w:lang w:val="fr-FR"/>
        </w:rPr>
        <w:t xml:space="preserve"> </w:t>
      </w:r>
      <w:proofErr w:type="spellStart"/>
      <w:r w:rsidR="00ED00AB">
        <w:rPr>
          <w:rFonts w:ascii="Times New Roman" w:hAnsi="Times New Roman" w:cs="Times New Roman"/>
          <w:lang w:val="fr-FR"/>
        </w:rPr>
        <w:t>funding</w:t>
      </w:r>
      <w:proofErr w:type="spellEnd"/>
      <w:proofErr w:type="gramEnd"/>
      <w:r w:rsidR="00ED00AB">
        <w:rPr>
          <w:rFonts w:ascii="Times New Roman" w:hAnsi="Times New Roman" w:cs="Times New Roman"/>
          <w:lang w:val="fr-FR"/>
        </w:rPr>
        <w:t xml:space="preserve"> </w:t>
      </w:r>
      <w:r w:rsidR="0031113A" w:rsidRPr="003275E4">
        <w:rPr>
          <w:rFonts w:ascii="Times New Roman" w:hAnsi="Times New Roman" w:cs="Times New Roman"/>
          <w:lang w:val="fr-FR"/>
        </w:rPr>
        <w:t>(C</w:t>
      </w:r>
      <w:r w:rsidR="0031113A">
        <w:rPr>
          <w:rFonts w:ascii="Times New Roman" w:hAnsi="Times New Roman" w:cs="Times New Roman"/>
          <w:lang w:val="fr-FR"/>
        </w:rPr>
        <w:t>rédit Impôt de la Recherche CIR</w:t>
      </w:r>
      <w:r w:rsidR="0031113A" w:rsidRPr="003275E4">
        <w:rPr>
          <w:rFonts w:ascii="Times New Roman" w:hAnsi="Times New Roman" w:cs="Times New Roman"/>
          <w:lang w:val="fr-FR"/>
        </w:rPr>
        <w:t>-IFTS-2019).</w:t>
      </w:r>
    </w:p>
    <w:p w14:paraId="51E317D1" w14:textId="71DB2489" w:rsidR="00E42443" w:rsidRPr="0031113A" w:rsidRDefault="00E42443" w:rsidP="007364B8">
      <w:pPr>
        <w:pStyle w:val="Default"/>
        <w:jc w:val="both"/>
        <w:rPr>
          <w:rFonts w:ascii="Times New Roman" w:hAnsi="Times New Roman" w:cs="Times New Roman"/>
          <w:lang w:val="fr-FR"/>
        </w:rPr>
      </w:pPr>
    </w:p>
    <w:p w14:paraId="504470C3" w14:textId="77777777" w:rsidR="00E42443" w:rsidRPr="0031113A" w:rsidRDefault="00E42443">
      <w:pPr>
        <w:contextualSpacing/>
        <w:rPr>
          <w:rFonts w:ascii="Times New Roman" w:hAnsi="Times New Roman"/>
          <w:b/>
          <w:bCs/>
          <w:sz w:val="24"/>
          <w:szCs w:val="24"/>
          <w:lang w:val="fr-FR"/>
        </w:rPr>
      </w:pPr>
    </w:p>
    <w:p w14:paraId="1A3D175B" w14:textId="5E2B7205" w:rsidR="00CF45F3" w:rsidRPr="005444B8" w:rsidRDefault="002405D0" w:rsidP="00DE2265">
      <w:pPr>
        <w:pStyle w:val="Ttulo1"/>
        <w:rPr>
          <w:lang w:val="en-GB"/>
        </w:rPr>
      </w:pPr>
      <w:bookmarkStart w:id="46" w:name="_Toc39060159"/>
      <w:r w:rsidRPr="005444B8">
        <w:rPr>
          <w:lang w:val="en-GB"/>
        </w:rPr>
        <w:t>References</w:t>
      </w:r>
      <w:bookmarkEnd w:id="46"/>
    </w:p>
    <w:p w14:paraId="1A381DD6" w14:textId="13C28DCB" w:rsidR="008B6E86" w:rsidRPr="008B6E86" w:rsidRDefault="00CF45F3" w:rsidP="008B6E86">
      <w:pPr>
        <w:pStyle w:val="EndNoteBibliography"/>
        <w:spacing w:after="0"/>
        <w:ind w:left="720" w:hanging="720"/>
      </w:pPr>
      <w:r w:rsidRPr="00F850BA">
        <w:rPr>
          <w:rFonts w:ascii="Times New Roman" w:hAnsi="Times New Roman" w:cs="Times New Roman"/>
          <w:noProof w:val="0"/>
          <w:sz w:val="24"/>
          <w:szCs w:val="24"/>
          <w:lang w:val="en-GB"/>
        </w:rPr>
        <w:fldChar w:fldCharType="begin"/>
      </w:r>
      <w:r w:rsidRPr="005444B8">
        <w:rPr>
          <w:rFonts w:ascii="Times New Roman" w:hAnsi="Times New Roman" w:cs="Times New Roman"/>
          <w:noProof w:val="0"/>
          <w:sz w:val="24"/>
          <w:szCs w:val="24"/>
          <w:lang w:val="en-GB"/>
        </w:rPr>
        <w:instrText xml:space="preserve"> ADDIN EN.REFLIST </w:instrText>
      </w:r>
      <w:r w:rsidRPr="00F850BA">
        <w:rPr>
          <w:rFonts w:ascii="Times New Roman" w:hAnsi="Times New Roman" w:cs="Times New Roman"/>
          <w:noProof w:val="0"/>
          <w:sz w:val="24"/>
          <w:szCs w:val="24"/>
          <w:lang w:val="en-GB"/>
        </w:rPr>
        <w:fldChar w:fldCharType="separate"/>
      </w:r>
      <w:r w:rsidR="008B6E86" w:rsidRPr="008B6E86">
        <w:t>[1]</w:t>
      </w:r>
      <w:r w:rsidR="008B6E86" w:rsidRPr="008B6E86">
        <w:tab/>
        <w:t xml:space="preserve">G. Owen, M. Bandi, J. A. Howell, and S. J. Churchouse, "Economic assessment of membrane processes for water and waste water treatment," </w:t>
      </w:r>
      <w:r w:rsidR="008B6E86" w:rsidRPr="008B6E86">
        <w:rPr>
          <w:i/>
        </w:rPr>
        <w:t xml:space="preserve">Journal of Membrane Science, </w:t>
      </w:r>
      <w:r w:rsidR="008B6E86" w:rsidRPr="008B6E86">
        <w:t xml:space="preserve">vol. 102, pp. 77-91, 1995/06/15/ 1995, doi: </w:t>
      </w:r>
      <w:hyperlink r:id="rId28" w:history="1">
        <w:r w:rsidR="008B6E86" w:rsidRPr="008B6E86">
          <w:rPr>
            <w:rStyle w:val="Hipervnculo"/>
          </w:rPr>
          <w:t>https://doi.org/10.1016/0376-7388(94)00261-V</w:t>
        </w:r>
      </w:hyperlink>
      <w:r w:rsidR="008B6E86" w:rsidRPr="008B6E86">
        <w:t>.</w:t>
      </w:r>
    </w:p>
    <w:p w14:paraId="4A9FAC0F" w14:textId="123EEC3E" w:rsidR="008B6E86" w:rsidRPr="008B6E86" w:rsidRDefault="008B6E86" w:rsidP="008B6E86">
      <w:pPr>
        <w:pStyle w:val="EndNoteBibliography"/>
        <w:spacing w:after="0"/>
        <w:ind w:left="720" w:hanging="720"/>
      </w:pPr>
      <w:r w:rsidRPr="008B6E86">
        <w:t>[2]</w:t>
      </w:r>
      <w:r w:rsidRPr="008B6E86">
        <w:tab/>
        <w:t xml:space="preserve"> S. Loeb, "LOEB-SOURIRAJAN MEMBRANE: HOW IT CAME ABOUT," in </w:t>
      </w:r>
      <w:r w:rsidRPr="008B6E86">
        <w:rPr>
          <w:i/>
        </w:rPr>
        <w:t>ACS Symposium Series</w:t>
      </w:r>
      <w:r w:rsidRPr="008B6E86">
        <w:t xml:space="preserve">, 1981, pp. 1-9. [Online]. Available: </w:t>
      </w:r>
      <w:hyperlink r:id="rId29" w:history="1">
        <w:r w:rsidRPr="008B6E86">
          <w:rPr>
            <w:rStyle w:val="Hipervnculo"/>
          </w:rPr>
          <w:t>https://www.scopus.com/inward/record.uri?eid=2-s2.0-0019662223&amp;partnerID=40&amp;md5=1124c041240e9e2a2480219d264683bf</w:t>
        </w:r>
      </w:hyperlink>
      <w:r w:rsidRPr="008B6E86">
        <w:t xml:space="preserve">. [Online]. Available: </w:t>
      </w:r>
      <w:hyperlink r:id="rId30" w:history="1">
        <w:r w:rsidRPr="008B6E86">
          <w:rPr>
            <w:rStyle w:val="Hipervnculo"/>
          </w:rPr>
          <w:t>https://www.scopus.com/inward/record.uri?eid=2-s2.0-0019662223&amp;partnerID=40&amp;md5=1124c041240e9e2a2480219d264683bf</w:t>
        </w:r>
      </w:hyperlink>
    </w:p>
    <w:p w14:paraId="314941E6" w14:textId="37E63BB7" w:rsidR="008B6E86" w:rsidRPr="008B6E86" w:rsidRDefault="008B6E86" w:rsidP="008B6E86">
      <w:pPr>
        <w:pStyle w:val="EndNoteBibliography"/>
        <w:spacing w:after="0"/>
        <w:ind w:left="720" w:hanging="720"/>
      </w:pPr>
      <w:r w:rsidRPr="008B6E86">
        <w:t>[3]</w:t>
      </w:r>
      <w:r w:rsidRPr="008B6E86">
        <w:tab/>
        <w:t xml:space="preserve">R. Bai and H. F. Leow, "mufiltration of polydispersed suspension by a membrane screen/hollow-fiber composite module," </w:t>
      </w:r>
      <w:r w:rsidRPr="008B6E86">
        <w:rPr>
          <w:i/>
        </w:rPr>
        <w:t xml:space="preserve">Desalination, </w:t>
      </w:r>
      <w:r w:rsidRPr="008B6E86">
        <w:t xml:space="preserve">vol. 140, no. 3, pp. 277-287, 2001/11/20/ 2001, doi: </w:t>
      </w:r>
      <w:hyperlink r:id="rId31" w:history="1">
        <w:r w:rsidRPr="008B6E86">
          <w:rPr>
            <w:rStyle w:val="Hipervnculo"/>
          </w:rPr>
          <w:t>https://doi.org/10.1016/S0011-9164(01)00377-0</w:t>
        </w:r>
      </w:hyperlink>
      <w:r w:rsidRPr="008B6E86">
        <w:t>.</w:t>
      </w:r>
    </w:p>
    <w:p w14:paraId="3C2379BC" w14:textId="77777777" w:rsidR="008B6E86" w:rsidRPr="008B6E86" w:rsidRDefault="008B6E86" w:rsidP="008B6E86">
      <w:pPr>
        <w:pStyle w:val="EndNoteBibliography"/>
        <w:spacing w:after="0"/>
        <w:ind w:left="720" w:hanging="720"/>
      </w:pPr>
      <w:r w:rsidRPr="008B6E86">
        <w:t>[4]</w:t>
      </w:r>
      <w:r w:rsidRPr="008B6E86">
        <w:tab/>
        <w:t xml:space="preserve">A. B. J.I. Calvo, P. Prádanos, L. Palacio  and A. Hernández, "Membrane Characterization: Porosity," in </w:t>
      </w:r>
      <w:r w:rsidRPr="008B6E86">
        <w:rPr>
          <w:i/>
        </w:rPr>
        <w:t>Encyclopedia of Membrane Science and Technology</w:t>
      </w:r>
      <w:r w:rsidRPr="008B6E86">
        <w:t>. New York (USA): Wiley Interscience Pub, 2013, pp. 1-35.</w:t>
      </w:r>
    </w:p>
    <w:p w14:paraId="6196261F" w14:textId="405CB44D" w:rsidR="008B6E86" w:rsidRPr="008B6E86" w:rsidRDefault="008B6E86" w:rsidP="008B6E86">
      <w:pPr>
        <w:pStyle w:val="EndNoteBibliography"/>
        <w:spacing w:after="0"/>
        <w:ind w:left="720" w:hanging="720"/>
      </w:pPr>
      <w:r w:rsidRPr="008B6E86">
        <w:t>[5]</w:t>
      </w:r>
      <w:r w:rsidRPr="008B6E86">
        <w:tab/>
        <w:t xml:space="preserve">S.-i. Nakao, "Determination of pore size and pore size distribution: 3. Filtration membranes," </w:t>
      </w:r>
      <w:r w:rsidRPr="008B6E86">
        <w:rPr>
          <w:i/>
        </w:rPr>
        <w:t xml:space="preserve">Journal of Membrane Science, </w:t>
      </w:r>
      <w:r w:rsidRPr="008B6E86">
        <w:t xml:space="preserve">vol. 96, no. 1, pp. 131-165, 1994/11/28/ 1994, doi: </w:t>
      </w:r>
      <w:hyperlink r:id="rId32" w:history="1">
        <w:r w:rsidRPr="008B6E86">
          <w:rPr>
            <w:rStyle w:val="Hipervnculo"/>
          </w:rPr>
          <w:t>https://doi.org/10.1016/0376-7388(94)00128-6</w:t>
        </w:r>
      </w:hyperlink>
      <w:r w:rsidRPr="008B6E86">
        <w:t>.</w:t>
      </w:r>
    </w:p>
    <w:p w14:paraId="5F2E0E13" w14:textId="3A393B9C" w:rsidR="008B6E86" w:rsidRPr="008B6E86" w:rsidRDefault="008B6E86" w:rsidP="008B6E86">
      <w:pPr>
        <w:pStyle w:val="EndNoteBibliography"/>
        <w:spacing w:after="0"/>
        <w:ind w:left="720" w:hanging="720"/>
      </w:pPr>
      <w:r w:rsidRPr="008B6E86">
        <w:t>[6]</w:t>
      </w:r>
      <w:r w:rsidRPr="008B6E86">
        <w:tab/>
        <w:t xml:space="preserve">J. I. Calvo, A. Bottino, G. Capannelli, and A. Hernández, "Comparison of liquid–liquid displacement porosimetry and scanning electron microscopy image analysis to characterise ultrafiltration track-etched membranes," </w:t>
      </w:r>
      <w:r w:rsidRPr="008B6E86">
        <w:rPr>
          <w:i/>
        </w:rPr>
        <w:t xml:space="preserve">Journal of Membrane Science, </w:t>
      </w:r>
      <w:r w:rsidRPr="008B6E86">
        <w:t xml:space="preserve">vol. 239, no. 2, pp. 189-197, 2004/08/15/ 2004, doi: </w:t>
      </w:r>
      <w:hyperlink r:id="rId33" w:history="1">
        <w:r w:rsidRPr="008B6E86">
          <w:rPr>
            <w:rStyle w:val="Hipervnculo"/>
          </w:rPr>
          <w:t>https://doi.org/10.1016/j.memsci.2004.02.038</w:t>
        </w:r>
      </w:hyperlink>
      <w:r w:rsidRPr="008B6E86">
        <w:t>.</w:t>
      </w:r>
    </w:p>
    <w:p w14:paraId="1FE443DE" w14:textId="3FD5AB4A" w:rsidR="008B6E86" w:rsidRPr="008B6E86" w:rsidRDefault="008B6E86" w:rsidP="008B6E86">
      <w:pPr>
        <w:pStyle w:val="EndNoteBibliography"/>
        <w:spacing w:after="0"/>
        <w:ind w:left="720" w:hanging="720"/>
      </w:pPr>
      <w:r w:rsidRPr="008B6E86">
        <w:t>[7]</w:t>
      </w:r>
      <w:r w:rsidRPr="008B6E86">
        <w:tab/>
        <w:t xml:space="preserve">N. A. Ochoa, P. Prádanos, L. Palacio, C. Pagliero, J. Marchese, and A. Hernández, "Pore size distributions based on AFM imaging and retention of multidisperse polymer solutes: Characterisation of polyethersulfone UF membranes with dopes containing different PVP," </w:t>
      </w:r>
      <w:r w:rsidRPr="008B6E86">
        <w:rPr>
          <w:i/>
        </w:rPr>
        <w:t xml:space="preserve">Journal of Membrane Science, </w:t>
      </w:r>
      <w:r w:rsidRPr="008B6E86">
        <w:t xml:space="preserve">vol. 187, no. 1, pp. 227-237, 2001/06/15/ 2001, doi: </w:t>
      </w:r>
      <w:hyperlink r:id="rId34" w:history="1">
        <w:r w:rsidRPr="008B6E86">
          <w:rPr>
            <w:rStyle w:val="Hipervnculo"/>
          </w:rPr>
          <w:t>https://doi.org/10.1016/S0376-7388(01)00348-9</w:t>
        </w:r>
      </w:hyperlink>
      <w:r w:rsidRPr="008B6E86">
        <w:t>.</w:t>
      </w:r>
    </w:p>
    <w:p w14:paraId="2F04402D" w14:textId="77777777" w:rsidR="008B6E86" w:rsidRPr="008B6E86" w:rsidRDefault="008B6E86" w:rsidP="008B6E86">
      <w:pPr>
        <w:pStyle w:val="EndNoteBibliography"/>
        <w:spacing w:after="0"/>
        <w:ind w:left="720" w:hanging="720"/>
      </w:pPr>
      <w:r w:rsidRPr="008B6E86">
        <w:t>[8]</w:t>
      </w:r>
      <w:r w:rsidRPr="008B6E86">
        <w:tab/>
        <w:t xml:space="preserve">H. Reingruber, A. Zankel, C. Mayrhofer, and P. Poelt, "A new in situ method for the characterization of membranes in a wet state in the environmental scanning electron microscope," </w:t>
      </w:r>
      <w:r w:rsidRPr="008B6E86">
        <w:rPr>
          <w:i/>
        </w:rPr>
        <w:t xml:space="preserve">Journal of Membrane Science, </w:t>
      </w:r>
      <w:r w:rsidRPr="008B6E86">
        <w:t>Article vol. 399-400, pp. 86-94, 2012, doi: 10.1016/j.memsci.2012.01.031.</w:t>
      </w:r>
    </w:p>
    <w:p w14:paraId="7128955D" w14:textId="5629C4CD" w:rsidR="008B6E86" w:rsidRPr="008B6E86" w:rsidRDefault="008B6E86" w:rsidP="008B6E86">
      <w:pPr>
        <w:pStyle w:val="EndNoteBibliography"/>
        <w:spacing w:after="0"/>
        <w:ind w:left="720" w:hanging="720"/>
      </w:pPr>
      <w:r w:rsidRPr="008B6E86">
        <w:t>[9]</w:t>
      </w:r>
      <w:r w:rsidRPr="008B6E86">
        <w:tab/>
        <w:t xml:space="preserve">M. B. Tanis-Kanbur, R. I. Peinador, X. Hu, J. I. Calvo, and J. W. Chew, "Membrane characterization via evapoporometry (EP) and liquid-liquid displacement porosimetry (LLDP) techniques," </w:t>
      </w:r>
      <w:r w:rsidRPr="008B6E86">
        <w:rPr>
          <w:i/>
        </w:rPr>
        <w:t xml:space="preserve">Journal of Membrane Science, </w:t>
      </w:r>
      <w:r w:rsidRPr="008B6E86">
        <w:t xml:space="preserve">vol. 586, pp. 248-258, 2019/09/15/ 2019, doi: </w:t>
      </w:r>
      <w:hyperlink r:id="rId35" w:history="1">
        <w:r w:rsidRPr="008B6E86">
          <w:rPr>
            <w:rStyle w:val="Hipervnculo"/>
          </w:rPr>
          <w:t>https://doi.org/10.1016/j.memsci.2019.05.077</w:t>
        </w:r>
      </w:hyperlink>
      <w:r w:rsidRPr="008B6E86">
        <w:t>.</w:t>
      </w:r>
    </w:p>
    <w:p w14:paraId="19986589" w14:textId="77777777" w:rsidR="008B6E86" w:rsidRPr="008B6E86" w:rsidRDefault="008B6E86" w:rsidP="008B6E86">
      <w:pPr>
        <w:pStyle w:val="EndNoteBibliography"/>
        <w:spacing w:after="0"/>
        <w:ind w:left="720" w:hanging="720"/>
      </w:pPr>
      <w:r w:rsidRPr="008B6E86">
        <w:t>[10]</w:t>
      </w:r>
      <w:r w:rsidRPr="008B6E86">
        <w:tab/>
        <w:t xml:space="preserve">M. Baklanov, K. P. Mogilnikov, V. Polovinkin, and F. Dultsev, </w:t>
      </w:r>
      <w:r w:rsidRPr="008B6E86">
        <w:rPr>
          <w:i/>
        </w:rPr>
        <w:t>Determination of pore size distribution in thin films by ellipsometric porosimetry</w:t>
      </w:r>
      <w:r w:rsidRPr="008B6E86">
        <w:t>. 2000, pp. 1385-1391.</w:t>
      </w:r>
    </w:p>
    <w:p w14:paraId="5FAC4A4F" w14:textId="77777777" w:rsidR="008B6E86" w:rsidRPr="008B6E86" w:rsidRDefault="008B6E86" w:rsidP="008B6E86">
      <w:pPr>
        <w:pStyle w:val="EndNoteBibliography"/>
        <w:spacing w:after="0"/>
        <w:ind w:left="720" w:hanging="720"/>
      </w:pPr>
      <w:r w:rsidRPr="008B6E86">
        <w:t>[11]</w:t>
      </w:r>
      <w:r w:rsidRPr="008B6E86">
        <w:tab/>
        <w:t xml:space="preserve">H. D. Bale and P. W. Schmidt, "Small-Angle X-Ray-Scattering Investigation of Submicroscopic Porosity with Fractal Properties," </w:t>
      </w:r>
      <w:r w:rsidRPr="008B6E86">
        <w:rPr>
          <w:i/>
        </w:rPr>
        <w:t xml:space="preserve">Physical Review Letters, </w:t>
      </w:r>
      <w:r w:rsidRPr="008B6E86">
        <w:t>Article vol. 53, no. 6, pp. 596-599, 1984, doi: 10.1103/PhysRevLett.53.596.</w:t>
      </w:r>
    </w:p>
    <w:p w14:paraId="32C78588" w14:textId="46895C7C" w:rsidR="008B6E86" w:rsidRPr="008B6E86" w:rsidRDefault="008B6E86" w:rsidP="008B6E86">
      <w:pPr>
        <w:pStyle w:val="EndNoteBibliography"/>
        <w:spacing w:after="0"/>
        <w:ind w:left="720" w:hanging="720"/>
      </w:pPr>
      <w:r w:rsidRPr="008B6E86">
        <w:t>[12]</w:t>
      </w:r>
      <w:r w:rsidRPr="008B6E86">
        <w:tab/>
        <w:t xml:space="preserve">T. C. Chilcott, M. Chan, L. Gaedt, T. Nantawisarakul, A. G. Fane, and H. G. L. Coster, "Electrical impedance spectroscopy characterisation of conducting membranes: I. Theory," </w:t>
      </w:r>
      <w:r w:rsidRPr="008B6E86">
        <w:rPr>
          <w:i/>
        </w:rPr>
        <w:t xml:space="preserve">Journal of Membrane Science, </w:t>
      </w:r>
      <w:r w:rsidRPr="008B6E86">
        <w:t xml:space="preserve">vol. 195, no. 2, pp. 153-167, 2002/01/31/ 2002, doi: </w:t>
      </w:r>
      <w:hyperlink r:id="rId36" w:history="1">
        <w:r w:rsidRPr="008B6E86">
          <w:rPr>
            <w:rStyle w:val="Hipervnculo"/>
          </w:rPr>
          <w:t>https://doi.org/10.1016/S0376-7388(01)00541-5</w:t>
        </w:r>
      </w:hyperlink>
      <w:r w:rsidRPr="008B6E86">
        <w:t>.</w:t>
      </w:r>
    </w:p>
    <w:p w14:paraId="4B3EE482" w14:textId="77777777" w:rsidR="008B6E86" w:rsidRPr="008B6E86" w:rsidRDefault="008B6E86" w:rsidP="008B6E86">
      <w:pPr>
        <w:pStyle w:val="EndNoteBibliography"/>
        <w:spacing w:after="0"/>
        <w:ind w:left="720" w:hanging="720"/>
      </w:pPr>
      <w:r w:rsidRPr="008B6E86">
        <w:t>[13]</w:t>
      </w:r>
      <w:r w:rsidRPr="008B6E86">
        <w:tab/>
        <w:t xml:space="preserve">K. Darowicki and M. Szociński, "Local impedance spectroscopy of membranes," </w:t>
      </w:r>
      <w:r w:rsidRPr="008B6E86">
        <w:rPr>
          <w:i/>
        </w:rPr>
        <w:t xml:space="preserve">Journal of Membrane Science, </w:t>
      </w:r>
      <w:r w:rsidRPr="008B6E86">
        <w:t>Article vol. 303, no. 1-2, pp. 1-3, 2007, doi: 10.1016/j.memsci.2007.06.063.</w:t>
      </w:r>
    </w:p>
    <w:p w14:paraId="4EA009A2" w14:textId="44DD4B0B" w:rsidR="008B6E86" w:rsidRPr="008B6E86" w:rsidRDefault="008B6E86" w:rsidP="008B6E86">
      <w:pPr>
        <w:pStyle w:val="EndNoteBibliography"/>
        <w:spacing w:after="0"/>
        <w:ind w:left="720" w:hanging="720"/>
      </w:pPr>
      <w:r w:rsidRPr="008B6E86">
        <w:lastRenderedPageBreak/>
        <w:t>[14]</w:t>
      </w:r>
      <w:r w:rsidRPr="008B6E86">
        <w:tab/>
        <w:t xml:space="preserve">J.-D. Jeon, S. J. Kim, and S.-Y. Kwak, "1H nuclear magnetic resonance (NMR) cryoporometry as a tool to determine the pore size distribution of ultrafiltration membranes," </w:t>
      </w:r>
      <w:r w:rsidRPr="008B6E86">
        <w:rPr>
          <w:i/>
        </w:rPr>
        <w:t xml:space="preserve">Journal of Membrane Science, </w:t>
      </w:r>
      <w:r w:rsidRPr="008B6E86">
        <w:t xml:space="preserve">vol. 309, no. 1, pp. 233-238, 2008/02/15/ 2008, doi: </w:t>
      </w:r>
      <w:hyperlink r:id="rId37" w:history="1">
        <w:r w:rsidRPr="008B6E86">
          <w:rPr>
            <w:rStyle w:val="Hipervnculo"/>
          </w:rPr>
          <w:t>https://doi.org/10.1016/j.memsci.2007.10.034</w:t>
        </w:r>
      </w:hyperlink>
      <w:r w:rsidRPr="008B6E86">
        <w:t>.</w:t>
      </w:r>
    </w:p>
    <w:p w14:paraId="1A87D57F" w14:textId="43AC6933" w:rsidR="008B6E86" w:rsidRPr="008B6E86" w:rsidRDefault="008B6E86" w:rsidP="008B6E86">
      <w:pPr>
        <w:pStyle w:val="EndNoteBibliography"/>
        <w:spacing w:after="0"/>
        <w:ind w:left="720" w:hanging="720"/>
      </w:pPr>
      <w:r w:rsidRPr="008B6E86">
        <w:t>[15]</w:t>
      </w:r>
      <w:r w:rsidRPr="008B6E86">
        <w:tab/>
        <w:t xml:space="preserve">K. C. Khulbe, B. Kruczek, G. Chowdhury, S. Gagné, T. Matsuura, and S. P. Verma, "Characterization of membranes prepared from PPO by Raman scattering and atomic force microscopy," </w:t>
      </w:r>
      <w:r w:rsidRPr="008B6E86">
        <w:rPr>
          <w:i/>
        </w:rPr>
        <w:t xml:space="preserve">Journal of Membrane Science, </w:t>
      </w:r>
      <w:r w:rsidRPr="008B6E86">
        <w:t xml:space="preserve">vol. 111, no. 1, pp. 57-70, 1996/03/06/ 1996, doi: </w:t>
      </w:r>
      <w:hyperlink r:id="rId38" w:history="1">
        <w:r w:rsidRPr="008B6E86">
          <w:rPr>
            <w:rStyle w:val="Hipervnculo"/>
          </w:rPr>
          <w:t>https://doi.org/10.1016/0376-7388(95)00276-6</w:t>
        </w:r>
      </w:hyperlink>
      <w:r w:rsidRPr="008B6E86">
        <w:t>.</w:t>
      </w:r>
    </w:p>
    <w:p w14:paraId="47CC5944" w14:textId="76B51511" w:rsidR="008B6E86" w:rsidRPr="008B6E86" w:rsidRDefault="008B6E86" w:rsidP="008B6E86">
      <w:pPr>
        <w:pStyle w:val="EndNoteBibliography"/>
        <w:spacing w:after="0"/>
        <w:ind w:left="720" w:hanging="720"/>
      </w:pPr>
      <w:r w:rsidRPr="008B6E86">
        <w:t>[16]</w:t>
      </w:r>
      <w:r w:rsidRPr="008B6E86">
        <w:tab/>
        <w:t xml:space="preserve">K. C. Khulbe and T. Matsuura, "Characterization of synthetic membranes by Raman spectroscopy, electron spin resonance, and atomic force microscopy; a review," </w:t>
      </w:r>
      <w:r w:rsidRPr="008B6E86">
        <w:rPr>
          <w:i/>
        </w:rPr>
        <w:t xml:space="preserve">Polymer, </w:t>
      </w:r>
      <w:r w:rsidRPr="008B6E86">
        <w:t xml:space="preserve">vol. 41, no. 5, pp. 1917-1935, 2000/03/01/ 2000, doi: </w:t>
      </w:r>
      <w:hyperlink r:id="rId39" w:history="1">
        <w:r w:rsidRPr="008B6E86">
          <w:rPr>
            <w:rStyle w:val="Hipervnculo"/>
          </w:rPr>
          <w:t>https://doi.org/10.1016/S0032-3861(99)00359-6</w:t>
        </w:r>
      </w:hyperlink>
      <w:r w:rsidRPr="008B6E86">
        <w:t>.</w:t>
      </w:r>
    </w:p>
    <w:p w14:paraId="178BD786" w14:textId="5DC0E73C" w:rsidR="008B6E86" w:rsidRPr="008B6E86" w:rsidRDefault="008B6E86" w:rsidP="008B6E86">
      <w:pPr>
        <w:pStyle w:val="EndNoteBibliography"/>
        <w:spacing w:after="0"/>
        <w:ind w:left="720" w:hanging="720"/>
      </w:pPr>
      <w:r w:rsidRPr="008B6E86">
        <w:t>[17]</w:t>
      </w:r>
      <w:r w:rsidRPr="008B6E86">
        <w:tab/>
        <w:t xml:space="preserve">K. C. Khulbe, T. Matsuura, and C. Y. Feng, "Study on cellulose acetate membranes for reverse osmosis and polyethersulfone membranes for ultrafiltration by electron spin resonance technique," </w:t>
      </w:r>
      <w:r w:rsidRPr="008B6E86">
        <w:rPr>
          <w:i/>
        </w:rPr>
        <w:t xml:space="preserve">Desalination, </w:t>
      </w:r>
      <w:r w:rsidRPr="008B6E86">
        <w:t xml:space="preserve">vol. 148, no. 1, pp. 329-332, 2002/09/10/ 2002, doi: </w:t>
      </w:r>
      <w:hyperlink r:id="rId40" w:history="1">
        <w:r w:rsidRPr="008B6E86">
          <w:rPr>
            <w:rStyle w:val="Hipervnculo"/>
          </w:rPr>
          <w:t>https://doi.org/10.1016/S0011-9164(02)00725-7</w:t>
        </w:r>
      </w:hyperlink>
      <w:r w:rsidRPr="008B6E86">
        <w:t>.</w:t>
      </w:r>
    </w:p>
    <w:p w14:paraId="74A807CE" w14:textId="246252D9" w:rsidR="008B6E86" w:rsidRPr="008B6E86" w:rsidRDefault="008B6E86" w:rsidP="008B6E86">
      <w:pPr>
        <w:pStyle w:val="EndNoteBibliography"/>
        <w:spacing w:after="0"/>
        <w:ind w:left="720" w:hanging="720"/>
      </w:pPr>
      <w:r w:rsidRPr="008B6E86">
        <w:t>[18]</w:t>
      </w:r>
      <w:r w:rsidRPr="008B6E86">
        <w:tab/>
        <w:t xml:space="preserve">K. C. Khulbe, T. Matsuura, G. Lamarche, A. M. Lamarche, C. Choi, and S. H. Noh, "Study of the structure of asymmetric cellulose acetate membranes for reverse osmosis using electron spin resonance (ESR) method," </w:t>
      </w:r>
      <w:r w:rsidRPr="008B6E86">
        <w:rPr>
          <w:i/>
        </w:rPr>
        <w:t xml:space="preserve">Polymer, </w:t>
      </w:r>
      <w:r w:rsidRPr="008B6E86">
        <w:t xml:space="preserve">vol. 42, no. 15, pp. 6479-6484, 2001/07/01/ 2001, doi: </w:t>
      </w:r>
      <w:hyperlink r:id="rId41" w:history="1">
        <w:r w:rsidRPr="008B6E86">
          <w:rPr>
            <w:rStyle w:val="Hipervnculo"/>
          </w:rPr>
          <w:t>https://doi.org/10.1016/S0032-3861(01)00156-2</w:t>
        </w:r>
      </w:hyperlink>
      <w:r w:rsidRPr="008B6E86">
        <w:t>.</w:t>
      </w:r>
    </w:p>
    <w:p w14:paraId="01AEDF60" w14:textId="51E36C85" w:rsidR="008B6E86" w:rsidRPr="008B6E86" w:rsidRDefault="008B6E86" w:rsidP="008B6E86">
      <w:pPr>
        <w:pStyle w:val="EndNoteBibliography"/>
        <w:spacing w:after="0"/>
        <w:ind w:left="720" w:hanging="720"/>
      </w:pPr>
      <w:r w:rsidRPr="008B6E86">
        <w:t>[19]</w:t>
      </w:r>
      <w:r w:rsidRPr="008B6E86">
        <w:tab/>
        <w:t xml:space="preserve">R. Lamsal, S. G. Harroun, C. L. Brosseau, and G. A. Gagnon, "Use of surface enhanced Raman spectroscopy for studying fouling on nanofiltration membrane," </w:t>
      </w:r>
      <w:r w:rsidRPr="008B6E86">
        <w:rPr>
          <w:i/>
        </w:rPr>
        <w:t xml:space="preserve">Separation and Purification Technology, </w:t>
      </w:r>
      <w:r w:rsidRPr="008B6E86">
        <w:t xml:space="preserve">vol. 96, pp. 7-11, 2012/08/21/ 2012, doi: </w:t>
      </w:r>
      <w:hyperlink r:id="rId42" w:history="1">
        <w:r w:rsidRPr="008B6E86">
          <w:rPr>
            <w:rStyle w:val="Hipervnculo"/>
          </w:rPr>
          <w:t>https://doi.org/10.1016/j.seppur.2012.05.019</w:t>
        </w:r>
      </w:hyperlink>
      <w:r w:rsidRPr="008B6E86">
        <w:t>.</w:t>
      </w:r>
    </w:p>
    <w:p w14:paraId="48619525" w14:textId="5627BF51" w:rsidR="008B6E86" w:rsidRPr="008B6E86" w:rsidRDefault="008B6E86" w:rsidP="008B6E86">
      <w:pPr>
        <w:pStyle w:val="EndNoteBibliography"/>
        <w:spacing w:after="0"/>
        <w:ind w:left="720" w:hanging="720"/>
      </w:pPr>
      <w:r w:rsidRPr="008B6E86">
        <w:t>[20]</w:t>
      </w:r>
      <w:r w:rsidRPr="008B6E86">
        <w:tab/>
        <w:t>D. Nanda</w:t>
      </w:r>
      <w:r w:rsidRPr="008B6E86">
        <w:rPr>
          <w:i/>
        </w:rPr>
        <w:t xml:space="preserve"> et al.</w:t>
      </w:r>
      <w:r w:rsidRPr="008B6E86">
        <w:t xml:space="preserve">, "Characterization of fouled nanofiltration membranes using positron annihilation spectroscopy," </w:t>
      </w:r>
      <w:r w:rsidRPr="008B6E86">
        <w:rPr>
          <w:i/>
        </w:rPr>
        <w:t xml:space="preserve">Journal of Membrane Science, </w:t>
      </w:r>
      <w:r w:rsidRPr="008B6E86">
        <w:t xml:space="preserve">vol. 382, no. 1, pp. 124-134, 2011/10/15/ 2011, doi: </w:t>
      </w:r>
      <w:hyperlink r:id="rId43" w:history="1">
        <w:r w:rsidRPr="008B6E86">
          <w:rPr>
            <w:rStyle w:val="Hipervnculo"/>
          </w:rPr>
          <w:t>https://doi.org/10.1016/j.memsci.2011.08.026</w:t>
        </w:r>
      </w:hyperlink>
      <w:r w:rsidRPr="008B6E86">
        <w:t>.</w:t>
      </w:r>
    </w:p>
    <w:p w14:paraId="0FBE7349" w14:textId="240468A5" w:rsidR="008B6E86" w:rsidRPr="008B6E86" w:rsidRDefault="008B6E86" w:rsidP="008B6E86">
      <w:pPr>
        <w:pStyle w:val="EndNoteBibliography"/>
        <w:spacing w:after="0"/>
        <w:ind w:left="720" w:hanging="720"/>
      </w:pPr>
      <w:r w:rsidRPr="008B6E86">
        <w:t>[21]</w:t>
      </w:r>
      <w:r w:rsidRPr="008B6E86">
        <w:tab/>
        <w:t xml:space="preserve">P. S. Singh, P. Ray, Z. Xie, and M. Hoang, "Synchrotron SAXS to probe cross-linked network of polyamide ‘reverse osmosis’ and ‘nanofiltration’ membranes," </w:t>
      </w:r>
      <w:r w:rsidRPr="008B6E86">
        <w:rPr>
          <w:i/>
        </w:rPr>
        <w:t xml:space="preserve">Journal of Membrane Science, </w:t>
      </w:r>
      <w:r w:rsidRPr="008B6E86">
        <w:t xml:space="preserve">vol. 421-422, pp. 51-59, 2012/12/01/ 2012, doi: </w:t>
      </w:r>
      <w:hyperlink r:id="rId44" w:history="1">
        <w:r w:rsidRPr="008B6E86">
          <w:rPr>
            <w:rStyle w:val="Hipervnculo"/>
          </w:rPr>
          <w:t>https://doi.org/10.1016/j.memsci.2012.06.029</w:t>
        </w:r>
      </w:hyperlink>
      <w:r w:rsidRPr="008B6E86">
        <w:t>.</w:t>
      </w:r>
    </w:p>
    <w:p w14:paraId="0DD1D335" w14:textId="0D82F33A" w:rsidR="008B6E86" w:rsidRPr="008B6E86" w:rsidRDefault="008B6E86" w:rsidP="008B6E86">
      <w:pPr>
        <w:pStyle w:val="EndNoteBibliography"/>
        <w:spacing w:after="0"/>
        <w:ind w:left="720" w:hanging="720"/>
      </w:pPr>
      <w:r w:rsidRPr="008B6E86">
        <w:t>[22]</w:t>
      </w:r>
      <w:r w:rsidRPr="008B6E86">
        <w:tab/>
        <w:t xml:space="preserve">H.-K. Song, Y.-H. Jung, K.-H. Lee, and L. H. Dao, "Electrochemical impedance spectroscopy of porous electrodes: the effect of pore size distribution," </w:t>
      </w:r>
      <w:r w:rsidRPr="008B6E86">
        <w:rPr>
          <w:i/>
        </w:rPr>
        <w:t xml:space="preserve">Electrochimica Acta, </w:t>
      </w:r>
      <w:r w:rsidRPr="008B6E86">
        <w:t xml:space="preserve">vol. 44, no. 20, pp. 3513-3519, 1999/06/01/ 1999, doi: </w:t>
      </w:r>
      <w:hyperlink r:id="rId45" w:history="1">
        <w:r w:rsidRPr="008B6E86">
          <w:rPr>
            <w:rStyle w:val="Hipervnculo"/>
          </w:rPr>
          <w:t>https://doi.org/10.1016/S0013-4686(99)00121-8</w:t>
        </w:r>
      </w:hyperlink>
      <w:r w:rsidRPr="008B6E86">
        <w:t>.</w:t>
      </w:r>
    </w:p>
    <w:p w14:paraId="0F553236" w14:textId="30CD6E96" w:rsidR="008B6E86" w:rsidRPr="008B6E86" w:rsidRDefault="008B6E86" w:rsidP="008B6E86">
      <w:pPr>
        <w:pStyle w:val="EndNoteBibliography"/>
        <w:spacing w:after="0"/>
        <w:ind w:left="720" w:hanging="720"/>
      </w:pPr>
      <w:r w:rsidRPr="008B6E86">
        <w:t>[23]</w:t>
      </w:r>
      <w:r w:rsidRPr="008B6E86">
        <w:tab/>
        <w:t>K.-L. Tung</w:t>
      </w:r>
      <w:r w:rsidRPr="008B6E86">
        <w:rPr>
          <w:i/>
        </w:rPr>
        <w:t xml:space="preserve"> et al.</w:t>
      </w:r>
      <w:r w:rsidRPr="008B6E86">
        <w:t xml:space="preserve">, "Characterization of multilayer nanofiltration membranes using positron annihilation spectroscopy," </w:t>
      </w:r>
      <w:r w:rsidRPr="008B6E86">
        <w:rPr>
          <w:i/>
        </w:rPr>
        <w:t xml:space="preserve">Journal of Membrane Science, </w:t>
      </w:r>
      <w:r w:rsidRPr="008B6E86">
        <w:t xml:space="preserve">vol. 343, no. 1, pp. 147-156, 2009/11/01/ 2009, doi: </w:t>
      </w:r>
      <w:hyperlink r:id="rId46" w:history="1">
        <w:r w:rsidRPr="008B6E86">
          <w:rPr>
            <w:rStyle w:val="Hipervnculo"/>
          </w:rPr>
          <w:t>https://doi.org/10.1016/j.memsci.2009.07.020</w:t>
        </w:r>
      </w:hyperlink>
      <w:r w:rsidRPr="008B6E86">
        <w:t>.</w:t>
      </w:r>
    </w:p>
    <w:p w14:paraId="7184AA2E" w14:textId="54DC50A1" w:rsidR="008B6E86" w:rsidRPr="008B6E86" w:rsidRDefault="008B6E86" w:rsidP="008B6E86">
      <w:pPr>
        <w:pStyle w:val="EndNoteBibliography"/>
        <w:spacing w:after="0"/>
        <w:ind w:left="720" w:hanging="720"/>
      </w:pPr>
      <w:r w:rsidRPr="008B6E86">
        <w:t>[24]</w:t>
      </w:r>
      <w:r w:rsidRPr="008B6E86">
        <w:tab/>
        <w:t xml:space="preserve">M. B. Tanis-Kanbur, F. Zamani, W. B. Krantz, X. Hu, and J. W. Chew, "Adaptation of evapoporometry (EP) to characterize the continuous pores and interpore connectivity in polymeric membranes," </w:t>
      </w:r>
      <w:r w:rsidRPr="008B6E86">
        <w:rPr>
          <w:i/>
        </w:rPr>
        <w:t xml:space="preserve">Journal of Membrane Science, </w:t>
      </w:r>
      <w:r w:rsidRPr="008B6E86">
        <w:t xml:space="preserve">vol. 575, pp. 17-27, 2019/04/01/ 2019, doi: </w:t>
      </w:r>
      <w:hyperlink r:id="rId47" w:history="1">
        <w:r w:rsidRPr="008B6E86">
          <w:rPr>
            <w:rStyle w:val="Hipervnculo"/>
          </w:rPr>
          <w:t>https://doi.org/10.1016/j.memsci.2018.12.050</w:t>
        </w:r>
      </w:hyperlink>
      <w:r w:rsidRPr="008B6E86">
        <w:t>.</w:t>
      </w:r>
    </w:p>
    <w:p w14:paraId="594892AD" w14:textId="1C49C081" w:rsidR="008B6E86" w:rsidRPr="008B6E86" w:rsidRDefault="008B6E86" w:rsidP="008B6E86">
      <w:pPr>
        <w:pStyle w:val="EndNoteBibliography"/>
        <w:spacing w:after="0"/>
        <w:ind w:left="720" w:hanging="720"/>
      </w:pPr>
      <w:r w:rsidRPr="008B6E86">
        <w:t>[25]</w:t>
      </w:r>
      <w:r w:rsidRPr="008B6E86">
        <w:tab/>
        <w:t>K. J. Kim</w:t>
      </w:r>
      <w:r w:rsidRPr="008B6E86">
        <w:rPr>
          <w:i/>
        </w:rPr>
        <w:t xml:space="preserve"> et al.</w:t>
      </w:r>
      <w:r w:rsidRPr="008B6E86">
        <w:t xml:space="preserve">, "A comparative study of techniques used for porous membrane characterization: pore characterization," </w:t>
      </w:r>
      <w:r w:rsidRPr="008B6E86">
        <w:rPr>
          <w:i/>
        </w:rPr>
        <w:t xml:space="preserve">Journal of Membrane Science, </w:t>
      </w:r>
      <w:r w:rsidRPr="008B6E86">
        <w:t xml:space="preserve">vol. 87, no. 1, pp. 35-46, 1994/02/23/ 1994, doi: </w:t>
      </w:r>
      <w:hyperlink r:id="rId48" w:history="1">
        <w:r w:rsidRPr="008B6E86">
          <w:rPr>
            <w:rStyle w:val="Hipervnculo"/>
          </w:rPr>
          <w:t>https://doi.org/10.1016/0376-7388(93)E0044-E</w:t>
        </w:r>
      </w:hyperlink>
      <w:r w:rsidRPr="008B6E86">
        <w:t>.</w:t>
      </w:r>
    </w:p>
    <w:p w14:paraId="1A73491F" w14:textId="56A5202F" w:rsidR="008B6E86" w:rsidRPr="008B6E86" w:rsidRDefault="008B6E86" w:rsidP="008B6E86">
      <w:pPr>
        <w:pStyle w:val="EndNoteBibliography"/>
        <w:spacing w:after="0"/>
        <w:ind w:left="720" w:hanging="720"/>
      </w:pPr>
      <w:r w:rsidRPr="008B6E86">
        <w:t>[26]</w:t>
      </w:r>
      <w:r w:rsidRPr="008B6E86">
        <w:tab/>
        <w:t xml:space="preserve">C. Zhao, X. Zhou, and Y. Yue, "Determination of pore size and pore size distribution on the surface of hollow-fiber filtration membranes: a review of methods," </w:t>
      </w:r>
      <w:r w:rsidRPr="008B6E86">
        <w:rPr>
          <w:i/>
        </w:rPr>
        <w:t xml:space="preserve">Desalination, </w:t>
      </w:r>
      <w:r w:rsidRPr="008B6E86">
        <w:t xml:space="preserve">vol. 129, no. 2, pp. 107-123, 2000/07/10/ 2000, doi: </w:t>
      </w:r>
      <w:hyperlink r:id="rId49" w:history="1">
        <w:r w:rsidRPr="008B6E86">
          <w:rPr>
            <w:rStyle w:val="Hipervnculo"/>
          </w:rPr>
          <w:t>https://doi.org/10.1016/S0011-9164(00)00054-0</w:t>
        </w:r>
      </w:hyperlink>
      <w:r w:rsidRPr="008B6E86">
        <w:t>.</w:t>
      </w:r>
    </w:p>
    <w:p w14:paraId="39C15C8D" w14:textId="77777777" w:rsidR="008B6E86" w:rsidRPr="008B6E86" w:rsidRDefault="008B6E86" w:rsidP="008B6E86">
      <w:pPr>
        <w:pStyle w:val="EndNoteBibliography"/>
        <w:spacing w:after="0"/>
        <w:ind w:left="720" w:hanging="720"/>
      </w:pPr>
      <w:r w:rsidRPr="008B6E86">
        <w:t>[27]</w:t>
      </w:r>
      <w:r w:rsidRPr="008B6E86">
        <w:tab/>
        <w:t xml:space="preserve">M. A. Rahman, M. A. Mutalib, K. Li, and M. H. D. Othman, "Chapter 10 - Pore Size Measurements and Distribution for Ceramic Membranes," in </w:t>
      </w:r>
      <w:r w:rsidRPr="008B6E86">
        <w:rPr>
          <w:i/>
        </w:rPr>
        <w:t>Membrane Characterization</w:t>
      </w:r>
      <w:r w:rsidRPr="008B6E86">
        <w:t>, N. Hilal, A. F. Ismail, T. Matsuura, and D. Oatley-Radcliffe Eds.: Elsevier, 2017, pp. 183-198.</w:t>
      </w:r>
    </w:p>
    <w:p w14:paraId="4FFEEDB6" w14:textId="77777777" w:rsidR="008B6E86" w:rsidRPr="008B6E86" w:rsidRDefault="008B6E86" w:rsidP="008B6E86">
      <w:pPr>
        <w:pStyle w:val="EndNoteBibliography"/>
        <w:spacing w:after="0"/>
        <w:ind w:left="720" w:hanging="720"/>
      </w:pPr>
      <w:r w:rsidRPr="008B6E86">
        <w:lastRenderedPageBreak/>
        <w:t>[28]</w:t>
      </w:r>
      <w:r w:rsidRPr="008B6E86">
        <w:tab/>
        <w:t xml:space="preserve">K. C. Khulbe and T. Matsuura, "Synthetic membrane characterisation – a review: part I," </w:t>
      </w:r>
      <w:r w:rsidRPr="008B6E86">
        <w:rPr>
          <w:i/>
        </w:rPr>
        <w:t xml:space="preserve">Membrane Technology, </w:t>
      </w:r>
      <w:r w:rsidRPr="008B6E86">
        <w:t>Article vol. 2017, no. 7, pp. 7-12, 2017, doi: 10.1016/S0958-2118(17)30135-0.</w:t>
      </w:r>
    </w:p>
    <w:p w14:paraId="0095D39B" w14:textId="77777777" w:rsidR="008B6E86" w:rsidRPr="008B6E86" w:rsidRDefault="008B6E86" w:rsidP="008B6E86">
      <w:pPr>
        <w:pStyle w:val="EndNoteBibliography"/>
        <w:spacing w:after="0"/>
        <w:ind w:left="720" w:hanging="720"/>
      </w:pPr>
      <w:r w:rsidRPr="008B6E86">
        <w:t>[29]</w:t>
      </w:r>
      <w:r w:rsidRPr="008B6E86">
        <w:tab/>
        <w:t xml:space="preserve">K. C. Khulbe, T. Matsuura, and C. Y. Feng, "Synthetic membrane characterisation – a review: part II," </w:t>
      </w:r>
      <w:r w:rsidRPr="008B6E86">
        <w:rPr>
          <w:i/>
        </w:rPr>
        <w:t xml:space="preserve">Membrane Technology, </w:t>
      </w:r>
      <w:r w:rsidRPr="008B6E86">
        <w:t>Article vol. 2017, no. 8, pp. 7-12, 2017, doi: 10.1016/S0958-2118(17)30171-4.</w:t>
      </w:r>
    </w:p>
    <w:p w14:paraId="0DF4495E" w14:textId="77777777" w:rsidR="008B6E86" w:rsidRPr="008B6E86" w:rsidRDefault="008B6E86" w:rsidP="008B6E86">
      <w:pPr>
        <w:pStyle w:val="EndNoteBibliography"/>
        <w:spacing w:after="0"/>
        <w:ind w:left="720" w:hanging="720"/>
      </w:pPr>
      <w:r w:rsidRPr="008B6E86">
        <w:t>[30]</w:t>
      </w:r>
      <w:r w:rsidRPr="008B6E86">
        <w:tab/>
        <w:t xml:space="preserve">K. L. Tung, K. S. Chang, T. T. Wu, N. J. Lin, K. R. Lee, and J. Y. Lai, "Recent advances in the characterization of membrane morphology," </w:t>
      </w:r>
      <w:r w:rsidRPr="008B6E86">
        <w:rPr>
          <w:i/>
        </w:rPr>
        <w:t xml:space="preserve">Current Opinion in Chemical Engineering, </w:t>
      </w:r>
      <w:r w:rsidRPr="008B6E86">
        <w:t>Review vol. 4, pp. 121-127, 2014, doi: 10.1016/j.coche.2014.03.002.</w:t>
      </w:r>
    </w:p>
    <w:p w14:paraId="35D225FE" w14:textId="77777777" w:rsidR="008B6E86" w:rsidRPr="008B6E86" w:rsidRDefault="008B6E86" w:rsidP="008B6E86">
      <w:pPr>
        <w:pStyle w:val="EndNoteBibliography"/>
        <w:spacing w:after="0"/>
        <w:ind w:left="720" w:hanging="720"/>
      </w:pPr>
      <w:r w:rsidRPr="008B6E86">
        <w:t>[31]</w:t>
      </w:r>
      <w:r w:rsidRPr="008B6E86">
        <w:tab/>
        <w:t xml:space="preserve">N. Hilal, A. F. Ismail, T. Matsuura, and D. Oatley-Radcliffe, "Membrane Characterization," in </w:t>
      </w:r>
      <w:r w:rsidRPr="008B6E86">
        <w:rPr>
          <w:i/>
        </w:rPr>
        <w:t>Membrane Characterization</w:t>
      </w:r>
      <w:r w:rsidRPr="008B6E86">
        <w:t>, N. Hilal, A. F. Ismail, T. Matsuura, and D. Oatley-Radcliffe Eds.: Elsevier, 2017, pp. xix-xxi.</w:t>
      </w:r>
    </w:p>
    <w:p w14:paraId="7A71298B" w14:textId="77777777" w:rsidR="008B6E86" w:rsidRPr="008B6E86" w:rsidRDefault="008B6E86" w:rsidP="008B6E86">
      <w:pPr>
        <w:pStyle w:val="EndNoteBibliography"/>
        <w:spacing w:after="0"/>
        <w:ind w:left="720" w:hanging="720"/>
      </w:pPr>
      <w:r w:rsidRPr="008B6E86">
        <w:t>[32]</w:t>
      </w:r>
      <w:r w:rsidRPr="008B6E86">
        <w:tab/>
        <w:t>K. Friess, L. Bartovská, K. Pilnáček, O. Vopička, A. Randová, and M. Lanč, "Physical Chemistry Characterization of Polymeric Membranes," 2017.</w:t>
      </w:r>
    </w:p>
    <w:p w14:paraId="5F2B3DA5" w14:textId="77777777" w:rsidR="008B6E86" w:rsidRPr="008B6E86" w:rsidRDefault="008B6E86" w:rsidP="008B6E86">
      <w:pPr>
        <w:pStyle w:val="EndNoteBibliography"/>
        <w:spacing w:after="0"/>
        <w:ind w:left="720" w:hanging="720"/>
      </w:pPr>
      <w:r w:rsidRPr="008B6E86">
        <w:t>[33]</w:t>
      </w:r>
      <w:r w:rsidRPr="008B6E86">
        <w:tab/>
        <w:t xml:space="preserve">D. J. Johnson, D. L. Oatley-Radcliffe, and N. Hilal, "State of the art review on membrane surface characterisation: Visualisation, verification and quantification of membrane properties," </w:t>
      </w:r>
      <w:r w:rsidRPr="008B6E86">
        <w:rPr>
          <w:i/>
        </w:rPr>
        <w:t xml:space="preserve">Desalination, </w:t>
      </w:r>
      <w:r w:rsidRPr="008B6E86">
        <w:t>Review vol. 434, pp. 12-36, 2018, doi: 10.1016/j.desal.2017.03.023.</w:t>
      </w:r>
    </w:p>
    <w:p w14:paraId="33EABF52" w14:textId="77777777" w:rsidR="008B6E86" w:rsidRPr="008B6E86" w:rsidRDefault="008B6E86" w:rsidP="008B6E86">
      <w:pPr>
        <w:pStyle w:val="EndNoteBibliography"/>
        <w:spacing w:after="0"/>
        <w:ind w:left="720" w:hanging="720"/>
      </w:pPr>
      <w:r w:rsidRPr="008B6E86">
        <w:t>[34]</w:t>
      </w:r>
      <w:r w:rsidRPr="008B6E86">
        <w:tab/>
        <w:t xml:space="preserve">W. B. Krantz, A. R. Greenberg, E. Kujundzic, A. Yeo, and S. S. Hosseini, "Evapoporometry: A novel technique for determining the pore-size distribution of membranes," </w:t>
      </w:r>
      <w:r w:rsidRPr="008B6E86">
        <w:rPr>
          <w:i/>
        </w:rPr>
        <w:t xml:space="preserve">Journal of Membrane Science, </w:t>
      </w:r>
      <w:r w:rsidRPr="008B6E86">
        <w:t>vol. 438, pp. 153-166, Jul 2013, doi: 10.1016/j.memsci.2013.03.045.</w:t>
      </w:r>
    </w:p>
    <w:p w14:paraId="034E0843" w14:textId="3CB44D94" w:rsidR="008B6E86" w:rsidRPr="008B6E86" w:rsidRDefault="008B6E86" w:rsidP="008B6E86">
      <w:pPr>
        <w:pStyle w:val="EndNoteBibliography"/>
        <w:spacing w:after="0"/>
        <w:ind w:left="720" w:hanging="720"/>
      </w:pPr>
      <w:r w:rsidRPr="008B6E86">
        <w:t>[35]</w:t>
      </w:r>
      <w:r w:rsidRPr="008B6E86">
        <w:tab/>
        <w:t xml:space="preserve">M. Brun, A. Lallemand, J.-F. Quinson, and C. Eyraud, "A new method for the simultaneous determination of the size and shape of pores: the thermoporometry," </w:t>
      </w:r>
      <w:r w:rsidRPr="008B6E86">
        <w:rPr>
          <w:i/>
        </w:rPr>
        <w:t xml:space="preserve">Thermochimica Acta, </w:t>
      </w:r>
      <w:r w:rsidRPr="008B6E86">
        <w:t xml:space="preserve">vol. 21, no. 1, pp. 59-88, 1977/10/01/ 1977, doi: </w:t>
      </w:r>
      <w:hyperlink r:id="rId50" w:history="1">
        <w:r w:rsidRPr="008B6E86">
          <w:rPr>
            <w:rStyle w:val="Hipervnculo"/>
          </w:rPr>
          <w:t>https://doi.org/10.1016/0040-6031(77)85122-8</w:t>
        </w:r>
      </w:hyperlink>
      <w:r w:rsidRPr="008B6E86">
        <w:t>.</w:t>
      </w:r>
    </w:p>
    <w:p w14:paraId="15D98374" w14:textId="77777777" w:rsidR="008B6E86" w:rsidRPr="008B6E86" w:rsidRDefault="008B6E86" w:rsidP="008B6E86">
      <w:pPr>
        <w:pStyle w:val="EndNoteBibliography"/>
        <w:spacing w:after="0"/>
        <w:ind w:left="720" w:hanging="720"/>
      </w:pPr>
      <w:r w:rsidRPr="008B6E86">
        <w:t>[36]</w:t>
      </w:r>
      <w:r w:rsidRPr="008B6E86">
        <w:tab/>
        <w:t xml:space="preserve">T. Fujioka, N. Oshima, R. Suzuki, W. E. Price, and L. D. Nghiem, "Probing the internal structure of reverse osmosis membranes by positron annihilation spectroscopy: Gaining more insight into the transport of water and small solutes," </w:t>
      </w:r>
      <w:r w:rsidRPr="008B6E86">
        <w:rPr>
          <w:i/>
        </w:rPr>
        <w:t xml:space="preserve">Journal of Membrane Science, </w:t>
      </w:r>
      <w:r w:rsidRPr="008B6E86">
        <w:t>Review vol. 486, pp. 106-118, 2015, doi: 10.1016/j.memsci.2015.02.007.</w:t>
      </w:r>
    </w:p>
    <w:p w14:paraId="660E024F" w14:textId="77777777" w:rsidR="008B6E86" w:rsidRPr="008B6E86" w:rsidRDefault="008B6E86" w:rsidP="008B6E86">
      <w:pPr>
        <w:pStyle w:val="EndNoteBibliography"/>
        <w:spacing w:after="0"/>
        <w:ind w:left="720" w:hanging="720"/>
      </w:pPr>
      <w:r w:rsidRPr="008B6E86">
        <w:t>[37]</w:t>
      </w:r>
      <w:r w:rsidRPr="008B6E86">
        <w:tab/>
        <w:t xml:space="preserve">R. W. Siegel, "Positron Annihilation Spectroscopy," </w:t>
      </w:r>
      <w:r w:rsidRPr="008B6E86">
        <w:rPr>
          <w:i/>
        </w:rPr>
        <w:t xml:space="preserve">Annual Review of Materials Science, </w:t>
      </w:r>
      <w:r w:rsidRPr="008B6E86">
        <w:t>vol. 10, no. 1, pp. 393-425, 1980, doi: 10.1146/annurev.ms.10.080180.002141.</w:t>
      </w:r>
    </w:p>
    <w:p w14:paraId="3EB9B107" w14:textId="77777777" w:rsidR="008B6E86" w:rsidRPr="008B6E86" w:rsidRDefault="008B6E86" w:rsidP="008B6E86">
      <w:pPr>
        <w:pStyle w:val="EndNoteBibliography"/>
        <w:spacing w:after="0"/>
        <w:ind w:left="720" w:hanging="720"/>
      </w:pPr>
      <w:r w:rsidRPr="008B6E86">
        <w:t>[38]</w:t>
      </w:r>
      <w:r w:rsidRPr="008B6E86">
        <w:tab/>
        <w:t xml:space="preserve">Y. C. Jean, P. E. Mallon, and D. M. Schrader, "Introduction to Positron and Positronium Chemistry," in </w:t>
      </w:r>
      <w:r w:rsidRPr="008B6E86">
        <w:rPr>
          <w:i/>
        </w:rPr>
        <w:t>Principles and Applications of Positron and Positronium Chemistry</w:t>
      </w:r>
      <w:r w:rsidRPr="008B6E86">
        <w:t>, pp. 1-15.</w:t>
      </w:r>
    </w:p>
    <w:p w14:paraId="5CF944BF" w14:textId="77777777" w:rsidR="008B6E86" w:rsidRPr="008B6E86" w:rsidRDefault="008B6E86" w:rsidP="008B6E86">
      <w:pPr>
        <w:pStyle w:val="EndNoteBibliography"/>
        <w:spacing w:after="0"/>
        <w:ind w:left="720" w:hanging="720"/>
      </w:pPr>
      <w:r w:rsidRPr="008B6E86">
        <w:t>[39]</w:t>
      </w:r>
      <w:r w:rsidRPr="008B6E86">
        <w:tab/>
        <w:t xml:space="preserve">W. J. Lau, A. F. Ismail, P. S. Goh, N. Hilal, and B. S. Ooi, "Characterization methods of thin film composite nanofiltration membranes," </w:t>
      </w:r>
      <w:r w:rsidRPr="008B6E86">
        <w:rPr>
          <w:i/>
        </w:rPr>
        <w:t xml:space="preserve">Separation and Purification Reviews, </w:t>
      </w:r>
      <w:r w:rsidRPr="008B6E86">
        <w:t>Review vol. 44, no. 2, pp. 135-156, 2015, doi: 10.1080/15422119.2014.882355.</w:t>
      </w:r>
    </w:p>
    <w:p w14:paraId="0D58E981" w14:textId="77777777" w:rsidR="008B6E86" w:rsidRPr="008B6E86" w:rsidRDefault="008B6E86" w:rsidP="008B6E86">
      <w:pPr>
        <w:pStyle w:val="EndNoteBibliography"/>
        <w:spacing w:after="0"/>
        <w:ind w:left="720" w:hanging="720"/>
      </w:pPr>
      <w:r w:rsidRPr="008B6E86">
        <w:t>[40]</w:t>
      </w:r>
      <w:r w:rsidRPr="008B6E86">
        <w:tab/>
        <w:t xml:space="preserve">M. Qasim, M. Badrelzaman, N. N. Darwish, N. A. Darwish, and N. Hilal, "Reverse osmosis desalination: A state-of-the-art review," </w:t>
      </w:r>
      <w:r w:rsidRPr="008B6E86">
        <w:rPr>
          <w:i/>
        </w:rPr>
        <w:t xml:space="preserve">Desalination, </w:t>
      </w:r>
      <w:r w:rsidRPr="008B6E86">
        <w:t>Review vol. 459, pp. 59-104, 2019, doi: 10.1016/j.desal.2019.02.008.</w:t>
      </w:r>
    </w:p>
    <w:p w14:paraId="0D775C88" w14:textId="77777777" w:rsidR="008B6E86" w:rsidRPr="008B6E86" w:rsidRDefault="008B6E86" w:rsidP="008B6E86">
      <w:pPr>
        <w:pStyle w:val="EndNoteBibliography"/>
        <w:spacing w:after="0"/>
        <w:ind w:left="720" w:hanging="720"/>
      </w:pPr>
      <w:r w:rsidRPr="008B6E86">
        <w:t>[41]</w:t>
      </w:r>
      <w:r w:rsidRPr="008B6E86">
        <w:tab/>
        <w:t xml:space="preserve">H. H. Yin, Y. Zejie, M. Weitao, and Z. Daming, "A Review of Studies of Polymeric Membranes by Positron Annihilation Lifetime Spectroscopy," </w:t>
      </w:r>
      <w:r w:rsidRPr="008B6E86">
        <w:rPr>
          <w:i/>
        </w:rPr>
        <w:t xml:space="preserve">Plasma Science and Technology, </w:t>
      </w:r>
      <w:r w:rsidRPr="008B6E86">
        <w:t>vol. 7, no. 5, pp. 3062-3064, 2005/10 2005, doi: 10.1088/1009-0630/7/5/020.</w:t>
      </w:r>
    </w:p>
    <w:p w14:paraId="0CA9E3FD" w14:textId="485276AE" w:rsidR="008B6E86" w:rsidRPr="008B6E86" w:rsidRDefault="008B6E86" w:rsidP="008B6E86">
      <w:pPr>
        <w:pStyle w:val="EndNoteBibliography"/>
        <w:spacing w:after="0"/>
        <w:ind w:left="720" w:hanging="720"/>
      </w:pPr>
      <w:r w:rsidRPr="008B6E86">
        <w:t>[42]</w:t>
      </w:r>
      <w:r w:rsidRPr="008B6E86">
        <w:tab/>
        <w:t xml:space="preserve">M. Eldrup, D. Lightbody, and J. N. Sherwood, "The temperature dependence of positron lifetimes in solid pivalic acid," </w:t>
      </w:r>
      <w:r w:rsidRPr="008B6E86">
        <w:rPr>
          <w:i/>
        </w:rPr>
        <w:t xml:space="preserve">Chemical Physics, </w:t>
      </w:r>
      <w:r w:rsidRPr="008B6E86">
        <w:t xml:space="preserve">vol. 63, no. 1, pp. 51-58, 1981/12/01/ 1981, doi: </w:t>
      </w:r>
      <w:hyperlink r:id="rId51" w:history="1">
        <w:r w:rsidRPr="008B6E86">
          <w:rPr>
            <w:rStyle w:val="Hipervnculo"/>
          </w:rPr>
          <w:t>https://doi.org/10.1016/0301-0104(81)80307-2</w:t>
        </w:r>
      </w:hyperlink>
      <w:r w:rsidRPr="008B6E86">
        <w:t>.</w:t>
      </w:r>
    </w:p>
    <w:p w14:paraId="3D844C15" w14:textId="77777777" w:rsidR="008B6E86" w:rsidRPr="008B6E86" w:rsidRDefault="008B6E86" w:rsidP="008B6E86">
      <w:pPr>
        <w:pStyle w:val="EndNoteBibliography"/>
        <w:spacing w:after="0"/>
        <w:ind w:left="720" w:hanging="720"/>
      </w:pPr>
      <w:r w:rsidRPr="008B6E86">
        <w:t>[43]</w:t>
      </w:r>
      <w:r w:rsidRPr="008B6E86">
        <w:tab/>
        <w:t xml:space="preserve">S. J. Tao, "Positronium annihilation in molecular substances," </w:t>
      </w:r>
      <w:r w:rsidRPr="008B6E86">
        <w:rPr>
          <w:i/>
        </w:rPr>
        <w:t xml:space="preserve">The Journal of Chemical Physics, </w:t>
      </w:r>
      <w:r w:rsidRPr="008B6E86">
        <w:t>Article vol. 56, no. 11, pp. 5499-5510, 1972, doi: 10.1063/1.1677067.</w:t>
      </w:r>
    </w:p>
    <w:p w14:paraId="4BAEE257" w14:textId="77777777" w:rsidR="008B6E86" w:rsidRPr="008B6E86" w:rsidRDefault="008B6E86" w:rsidP="008B6E86">
      <w:pPr>
        <w:pStyle w:val="EndNoteBibliography"/>
        <w:spacing w:after="0"/>
        <w:ind w:left="720" w:hanging="720"/>
      </w:pPr>
      <w:r w:rsidRPr="008B6E86">
        <w:t>[44]</w:t>
      </w:r>
      <w:r w:rsidRPr="008B6E86">
        <w:tab/>
        <w:t xml:space="preserve">D. W. Gidley, H.-G. Peng, and R. S. Vallery, "POSITRON ANNIHILATION AS A METHOD TO CHARACTERIZE POROUS MATERIALS," </w:t>
      </w:r>
      <w:r w:rsidRPr="008B6E86">
        <w:rPr>
          <w:i/>
        </w:rPr>
        <w:t xml:space="preserve">Annual Review of Materials Research, </w:t>
      </w:r>
      <w:r w:rsidRPr="008B6E86">
        <w:t>vol. 36, no. 1, pp. 49-79, 2006, doi: 10.1146/annurev.matsci.36.111904.135144.</w:t>
      </w:r>
    </w:p>
    <w:p w14:paraId="038C2779" w14:textId="77777777" w:rsidR="008B6E86" w:rsidRPr="008B6E86" w:rsidRDefault="008B6E86" w:rsidP="008B6E86">
      <w:pPr>
        <w:pStyle w:val="EndNoteBibliography"/>
        <w:spacing w:after="0"/>
        <w:ind w:left="720" w:hanging="720"/>
      </w:pPr>
      <w:r w:rsidRPr="008B6E86">
        <w:lastRenderedPageBreak/>
        <w:t>[45]</w:t>
      </w:r>
      <w:r w:rsidRPr="008B6E86">
        <w:tab/>
        <w:t xml:space="preserve">P. Dumas and V. Humblot, "Chapter 6 - Synchrotron infrared interface science," in </w:t>
      </w:r>
      <w:r w:rsidRPr="008B6E86">
        <w:rPr>
          <w:i/>
        </w:rPr>
        <w:t>Biointerface Characterization by Advanced IR Spectroscopy</w:t>
      </w:r>
      <w:r w:rsidRPr="008B6E86">
        <w:t>, C. M. Pradier and Y. J. Chabal Eds. Amsterdam: Elsevier, 2011, pp. 145-166.</w:t>
      </w:r>
    </w:p>
    <w:p w14:paraId="3420EE56" w14:textId="77777777" w:rsidR="008B6E86" w:rsidRPr="008B6E86" w:rsidRDefault="008B6E86" w:rsidP="008B6E86">
      <w:pPr>
        <w:pStyle w:val="EndNoteBibliography"/>
        <w:spacing w:after="0"/>
        <w:ind w:left="720" w:hanging="720"/>
      </w:pPr>
      <w:r w:rsidRPr="008B6E86">
        <w:t>[46]</w:t>
      </w:r>
      <w:r w:rsidRPr="008B6E86">
        <w:tab/>
        <w:t xml:space="preserve">S. L. Hulbert and G. P. Williams, "1 - SYNCHROTRON RADIATION SOURCES," in </w:t>
      </w:r>
      <w:r w:rsidRPr="008B6E86">
        <w:rPr>
          <w:i/>
        </w:rPr>
        <w:t>Vacuum Ultraviolet Spectroscopy</w:t>
      </w:r>
      <w:r w:rsidRPr="008B6E86">
        <w:t>, J. A. R. Samson and D. L. Ederer Eds. Burlington: Academic Press, 2000, pp. 1-25.</w:t>
      </w:r>
    </w:p>
    <w:p w14:paraId="418A48F1" w14:textId="42A9FA13" w:rsidR="008B6E86" w:rsidRPr="008B6E86" w:rsidRDefault="008B6E86" w:rsidP="008B6E86">
      <w:pPr>
        <w:pStyle w:val="EndNoteBibliography"/>
        <w:spacing w:after="0"/>
        <w:ind w:left="720" w:hanging="720"/>
      </w:pPr>
      <w:r w:rsidRPr="008B6E86">
        <w:t>[47]</w:t>
      </w:r>
      <w:r w:rsidRPr="008B6E86">
        <w:tab/>
        <w:t xml:space="preserve">B. A. Cunningham, W. Bras, L. J. Lis, and P. J. Quinn, "Synchrotron X-ray studies of lipids and membranes: a critique," </w:t>
      </w:r>
      <w:r w:rsidRPr="008B6E86">
        <w:rPr>
          <w:i/>
        </w:rPr>
        <w:t xml:space="preserve">Journal of Biochemical and Biophysical Methods, </w:t>
      </w:r>
      <w:r w:rsidRPr="008B6E86">
        <w:t xml:space="preserve">vol. 29, no. 2, pp. 87-111, 1994/09/01/ 1994, doi: </w:t>
      </w:r>
      <w:hyperlink r:id="rId52" w:history="1">
        <w:r w:rsidRPr="008B6E86">
          <w:rPr>
            <w:rStyle w:val="Hipervnculo"/>
          </w:rPr>
          <w:t>https://doi.org/10.1016/0165-022X(94)90046-9</w:t>
        </w:r>
      </w:hyperlink>
      <w:r w:rsidRPr="008B6E86">
        <w:t>.</w:t>
      </w:r>
    </w:p>
    <w:p w14:paraId="353156D1" w14:textId="77777777" w:rsidR="008B6E86" w:rsidRPr="008B6E86" w:rsidRDefault="008B6E86" w:rsidP="008B6E86">
      <w:pPr>
        <w:pStyle w:val="EndNoteBibliography"/>
        <w:spacing w:after="0"/>
        <w:ind w:left="720" w:hanging="720"/>
      </w:pPr>
      <w:r w:rsidRPr="008B6E86">
        <w:t>[48]</w:t>
      </w:r>
      <w:r w:rsidRPr="008B6E86">
        <w:tab/>
        <w:t xml:space="preserve">F. C. Adams, "X-Ray Absorption and Diffraction | Overview," in </w:t>
      </w:r>
      <w:r w:rsidRPr="008B6E86">
        <w:rPr>
          <w:i/>
        </w:rPr>
        <w:t>Encyclopedia of Analytical Science (Third Edition)</w:t>
      </w:r>
      <w:r w:rsidRPr="008B6E86">
        <w:t>, P. Worsfold, C. Poole, A. Townshend, and M. Miró Eds. Oxford: Academic Press, 2019, pp. 391-403.</w:t>
      </w:r>
    </w:p>
    <w:p w14:paraId="6017EC4D" w14:textId="77777777" w:rsidR="008B6E86" w:rsidRPr="008B6E86" w:rsidRDefault="008B6E86" w:rsidP="008B6E86">
      <w:pPr>
        <w:pStyle w:val="EndNoteBibliography"/>
        <w:spacing w:after="0"/>
        <w:ind w:left="720" w:hanging="720"/>
      </w:pPr>
      <w:r w:rsidRPr="008B6E86">
        <w:t>[49]</w:t>
      </w:r>
      <w:r w:rsidRPr="008B6E86">
        <w:tab/>
        <w:t xml:space="preserve">H. Bechhold, "The permeability of ultrafilters," </w:t>
      </w:r>
      <w:r w:rsidRPr="008B6E86">
        <w:rPr>
          <w:i/>
        </w:rPr>
        <w:t xml:space="preserve">Z. Phys. Chem., </w:t>
      </w:r>
      <w:r w:rsidRPr="008B6E86">
        <w:t>vol. 64, pp. 328-342, 1908.</w:t>
      </w:r>
    </w:p>
    <w:p w14:paraId="672C434B" w14:textId="77777777" w:rsidR="008B6E86" w:rsidRPr="008B6E86" w:rsidRDefault="008B6E86" w:rsidP="008B6E86">
      <w:pPr>
        <w:pStyle w:val="EndNoteBibliography"/>
        <w:spacing w:after="0"/>
        <w:ind w:left="720" w:hanging="720"/>
      </w:pPr>
      <w:r w:rsidRPr="008B6E86">
        <w:t>[50]</w:t>
      </w:r>
      <w:r w:rsidRPr="008B6E86">
        <w:tab/>
        <w:t>J. I. Calvo, "Membrane characterization by porosimetric techniques," presented at the XXIV Summer School on Membranes, Genoa, Italy, 2007.</w:t>
      </w:r>
    </w:p>
    <w:p w14:paraId="380C7322" w14:textId="77777777" w:rsidR="008B6E86" w:rsidRPr="008B6E86" w:rsidRDefault="008B6E86" w:rsidP="008B6E86">
      <w:pPr>
        <w:pStyle w:val="EndNoteBibliography"/>
        <w:spacing w:after="0"/>
        <w:ind w:left="720" w:hanging="720"/>
      </w:pPr>
      <w:r w:rsidRPr="008B6E86">
        <w:t>[51]</w:t>
      </w:r>
      <w:r w:rsidRPr="008B6E86">
        <w:tab/>
        <w:t xml:space="preserve">R. G., "Method for Determining the Bubble Point or the Largest Pore of Membranes or Filter Materials," US, 1988. </w:t>
      </w:r>
    </w:p>
    <w:p w14:paraId="68BAD5C9" w14:textId="77777777" w:rsidR="008B6E86" w:rsidRPr="008B6E86" w:rsidRDefault="008B6E86" w:rsidP="008B6E86">
      <w:pPr>
        <w:pStyle w:val="EndNoteBibliography"/>
        <w:spacing w:after="0"/>
        <w:ind w:left="720" w:hanging="720"/>
      </w:pPr>
      <w:r w:rsidRPr="008B6E86">
        <w:t>[52]</w:t>
      </w:r>
      <w:r w:rsidRPr="008B6E86">
        <w:tab/>
        <w:t xml:space="preserve"> G. Reichelt, "Bubble point measurements on large membrane areas," in </w:t>
      </w:r>
      <w:r w:rsidRPr="008B6E86">
        <w:rPr>
          <w:i/>
        </w:rPr>
        <w:t>Polymeric Materials Science and Engineering, Proceedings of the ACS Division of Polymeric Materials Science and Engineering</w:t>
      </w:r>
      <w:r w:rsidRPr="008B6E86">
        <w:t xml:space="preserve">, 1989, vol. 61, pp. 787-788. </w:t>
      </w:r>
    </w:p>
    <w:p w14:paraId="68F60FD6" w14:textId="77777777" w:rsidR="008B6E86" w:rsidRPr="008B6E86" w:rsidRDefault="008B6E86" w:rsidP="008B6E86">
      <w:pPr>
        <w:pStyle w:val="EndNoteBibliography"/>
        <w:spacing w:after="0"/>
        <w:ind w:left="720" w:hanging="720"/>
      </w:pPr>
      <w:r w:rsidRPr="008B6E86">
        <w:t>[53]</w:t>
      </w:r>
      <w:r w:rsidRPr="008B6E86">
        <w:tab/>
        <w:t xml:space="preserve">G. Reichelt, "Bubble point measurements on large areas of microporous membranes," </w:t>
      </w:r>
      <w:r w:rsidRPr="008B6E86">
        <w:rPr>
          <w:i/>
        </w:rPr>
        <w:t xml:space="preserve">Journal of membrane science, </w:t>
      </w:r>
      <w:r w:rsidRPr="008B6E86">
        <w:t>vol. 60, no. 2-3, pp. 253-259, 1991.</w:t>
      </w:r>
    </w:p>
    <w:p w14:paraId="220A3BD1" w14:textId="77777777" w:rsidR="008B6E86" w:rsidRPr="008B6E86" w:rsidRDefault="008B6E86" w:rsidP="008B6E86">
      <w:pPr>
        <w:pStyle w:val="EndNoteBibliography"/>
        <w:spacing w:after="0"/>
        <w:ind w:left="720" w:hanging="720"/>
      </w:pPr>
      <w:r w:rsidRPr="008B6E86">
        <w:t>[54]</w:t>
      </w:r>
      <w:r w:rsidRPr="008B6E86">
        <w:tab/>
        <w:t xml:space="preserve">S. K. Bhatia and J. L. Smith, "Comparative study of bubble point method and mercury intrusion porosimetry techniques for characterizing the pore-size distribution of geotextiles," </w:t>
      </w:r>
      <w:r w:rsidRPr="008B6E86">
        <w:rPr>
          <w:i/>
        </w:rPr>
        <w:t xml:space="preserve">Geotextiles and Geomembranes, </w:t>
      </w:r>
      <w:r w:rsidRPr="008B6E86">
        <w:t>vol. 13, no. 10, pp. 679-702, 1994.</w:t>
      </w:r>
    </w:p>
    <w:p w14:paraId="614B084A" w14:textId="77777777" w:rsidR="008B6E86" w:rsidRPr="008B6E86" w:rsidRDefault="008B6E86" w:rsidP="008B6E86">
      <w:pPr>
        <w:pStyle w:val="EndNoteBibliography"/>
        <w:spacing w:after="0"/>
        <w:ind w:left="720" w:hanging="720"/>
      </w:pPr>
      <w:r w:rsidRPr="008B6E86">
        <w:t>[55]</w:t>
      </w:r>
      <w:r w:rsidRPr="008B6E86">
        <w:tab/>
        <w:t xml:space="preserve">S. Bhatia and J. Smith, "Application of the bubble point method to the characterization of the pore-size distribution of geotextiles," </w:t>
      </w:r>
      <w:r w:rsidRPr="008B6E86">
        <w:rPr>
          <w:i/>
        </w:rPr>
        <w:t xml:space="preserve">Geotechnical Testing Journal, </w:t>
      </w:r>
      <w:r w:rsidRPr="008B6E86">
        <w:t>vol. 18, no. 1, pp. 94-105, 1995.</w:t>
      </w:r>
    </w:p>
    <w:p w14:paraId="43150E51" w14:textId="77777777" w:rsidR="008B6E86" w:rsidRPr="008B6E86" w:rsidRDefault="008B6E86" w:rsidP="008B6E86">
      <w:pPr>
        <w:pStyle w:val="EndNoteBibliography"/>
        <w:spacing w:after="0"/>
        <w:ind w:left="720" w:hanging="720"/>
      </w:pPr>
      <w:r w:rsidRPr="008B6E86">
        <w:t>[56]</w:t>
      </w:r>
      <w:r w:rsidRPr="008B6E86">
        <w:tab/>
        <w:t xml:space="preserve">A. Hernández, J. Calvo, P. Prádanos, and F. Tejerina, "Pore size distributions in microporous membranes. A critical analysis of the bubble point extended method," </w:t>
      </w:r>
      <w:r w:rsidRPr="008B6E86">
        <w:rPr>
          <w:i/>
        </w:rPr>
        <w:t xml:space="preserve">Journal of Membrane Science, </w:t>
      </w:r>
      <w:r w:rsidRPr="008B6E86">
        <w:t>vol. 112, no. 1, pp. 1-12, 1996.</w:t>
      </w:r>
    </w:p>
    <w:p w14:paraId="66967067" w14:textId="77777777" w:rsidR="008B6E86" w:rsidRPr="008B6E86" w:rsidRDefault="008B6E86" w:rsidP="008B6E86">
      <w:pPr>
        <w:pStyle w:val="EndNoteBibliography"/>
        <w:spacing w:after="0"/>
        <w:ind w:left="720" w:hanging="720"/>
      </w:pPr>
      <w:r w:rsidRPr="008B6E86">
        <w:t>[57]</w:t>
      </w:r>
      <w:r w:rsidRPr="008B6E86">
        <w:tab/>
        <w:t xml:space="preserve">E. Jakobs and W. Koros, "Ceramic membrane characterization via the bubble point technique," </w:t>
      </w:r>
      <w:r w:rsidRPr="008B6E86">
        <w:rPr>
          <w:i/>
        </w:rPr>
        <w:t xml:space="preserve">Journal of Membrane Science, </w:t>
      </w:r>
      <w:r w:rsidRPr="008B6E86">
        <w:t>vol. 124, no. 2, pp. 149-159, 1997.</w:t>
      </w:r>
    </w:p>
    <w:p w14:paraId="595C725B" w14:textId="77777777" w:rsidR="008B6E86" w:rsidRPr="008B6E86" w:rsidRDefault="008B6E86" w:rsidP="008B6E86">
      <w:pPr>
        <w:pStyle w:val="EndNoteBibliography"/>
        <w:spacing w:after="0"/>
        <w:ind w:left="720" w:hanging="720"/>
      </w:pPr>
      <w:r w:rsidRPr="008B6E86">
        <w:t>[58]</w:t>
      </w:r>
      <w:r w:rsidRPr="008B6E86">
        <w:tab/>
        <w:t xml:space="preserve">J. Yu, X. Hu, and Y. Huang, "A modification of the bubble-point method to determine the pore-mouth size distribution of porous materials," </w:t>
      </w:r>
      <w:r w:rsidRPr="008B6E86">
        <w:rPr>
          <w:i/>
        </w:rPr>
        <w:t xml:space="preserve">Separation and purification technology, </w:t>
      </w:r>
      <w:r w:rsidRPr="008B6E86">
        <w:t>vol. 70, no. 3, pp. 314-319, 2010.</w:t>
      </w:r>
    </w:p>
    <w:p w14:paraId="39A111B1" w14:textId="77777777" w:rsidR="008B6E86" w:rsidRPr="008B6E86" w:rsidRDefault="008B6E86" w:rsidP="008B6E86">
      <w:pPr>
        <w:pStyle w:val="EndNoteBibliography"/>
        <w:spacing w:after="0"/>
        <w:ind w:left="720" w:hanging="720"/>
      </w:pPr>
      <w:r w:rsidRPr="008B6E86">
        <w:t>[59]</w:t>
      </w:r>
      <w:r w:rsidRPr="008B6E86">
        <w:tab/>
        <w:t xml:space="preserve">V. Nassehi, D. B. Das, I. M. Shigidi, and R. J. Wakeman, "Numerical analyses of bubble point tests used for membrane characterisation: model development and experimental validation," </w:t>
      </w:r>
      <w:r w:rsidRPr="008B6E86">
        <w:rPr>
          <w:i/>
        </w:rPr>
        <w:t xml:space="preserve">Asia‐Pacific Journal of Chemical Engineering, </w:t>
      </w:r>
      <w:r w:rsidRPr="008B6E86">
        <w:t>vol. 6, no. 6, pp. 850-862, 2011.</w:t>
      </w:r>
    </w:p>
    <w:p w14:paraId="24D0BA6B" w14:textId="77777777" w:rsidR="008B6E86" w:rsidRPr="008B6E86" w:rsidRDefault="008B6E86" w:rsidP="008B6E86">
      <w:pPr>
        <w:pStyle w:val="EndNoteBibliography"/>
        <w:spacing w:after="0"/>
        <w:ind w:left="720" w:hanging="720"/>
      </w:pPr>
      <w:r w:rsidRPr="008B6E86">
        <w:t>[60]</w:t>
      </w:r>
      <w:r w:rsidRPr="008B6E86">
        <w:tab/>
        <w:t xml:space="preserve">D. Hopkinson, M. Zeh, and D. Luebke, "The bubble point of supported ionic liquid membranes using flat sheet supports," </w:t>
      </w:r>
      <w:r w:rsidRPr="008B6E86">
        <w:rPr>
          <w:i/>
        </w:rPr>
        <w:t xml:space="preserve">Journal of membrane science, </w:t>
      </w:r>
      <w:r w:rsidRPr="008B6E86">
        <w:t>vol. 468, pp. 155-162, 2014.</w:t>
      </w:r>
    </w:p>
    <w:p w14:paraId="040A6B71" w14:textId="77777777" w:rsidR="008B6E86" w:rsidRPr="008B6E86" w:rsidRDefault="008B6E86" w:rsidP="008B6E86">
      <w:pPr>
        <w:pStyle w:val="EndNoteBibliography"/>
        <w:spacing w:after="0"/>
        <w:ind w:left="720" w:hanging="720"/>
      </w:pPr>
      <w:r w:rsidRPr="008B6E86">
        <w:t>[61]</w:t>
      </w:r>
      <w:r w:rsidRPr="008B6E86">
        <w:tab/>
        <w:t xml:space="preserve">F. Erbe, "Die Bestimmung der Porenverteilung nach ihrer Größe in Filtern und Ultrafiltern," </w:t>
      </w:r>
      <w:r w:rsidRPr="008B6E86">
        <w:rPr>
          <w:i/>
        </w:rPr>
        <w:t xml:space="preserve">Kolloid-Zeitschrift, </w:t>
      </w:r>
      <w:r w:rsidRPr="008B6E86">
        <w:t>Article vol. 63, no. 3, pp. 277-285, 1933, doi: 10.1007/BF01422935.</w:t>
      </w:r>
    </w:p>
    <w:p w14:paraId="39F56F87" w14:textId="40F0FF52" w:rsidR="008B6E86" w:rsidRPr="008B6E86" w:rsidRDefault="008B6E86" w:rsidP="008B6E86">
      <w:pPr>
        <w:pStyle w:val="EndNoteBibliography"/>
        <w:spacing w:after="0"/>
        <w:ind w:left="720" w:hanging="720"/>
      </w:pPr>
      <w:r w:rsidRPr="008B6E86">
        <w:t>[62]</w:t>
      </w:r>
      <w:r w:rsidRPr="008B6E86">
        <w:tab/>
        <w:t xml:space="preserve">S. P. Nunes and K. V. Peinemann, "Ultrafiltration membranes from PVDF/PMMA blends," </w:t>
      </w:r>
      <w:r w:rsidRPr="008B6E86">
        <w:rPr>
          <w:i/>
        </w:rPr>
        <w:t xml:space="preserve">Journal of Membrane Science, </w:t>
      </w:r>
      <w:r w:rsidRPr="008B6E86">
        <w:t xml:space="preserve">vol. 73, no. 1, pp. 25-35, 1992/10/02/ 1992, doi: </w:t>
      </w:r>
      <w:hyperlink r:id="rId53" w:history="1">
        <w:r w:rsidRPr="008B6E86">
          <w:rPr>
            <w:rStyle w:val="Hipervnculo"/>
          </w:rPr>
          <w:t>https://doi.org/10.1016/0376-7388(92)80183-K</w:t>
        </w:r>
      </w:hyperlink>
      <w:r w:rsidRPr="008B6E86">
        <w:t>.</w:t>
      </w:r>
    </w:p>
    <w:p w14:paraId="3A77718C" w14:textId="77777777" w:rsidR="008B6E86" w:rsidRPr="008B6E86" w:rsidRDefault="008B6E86" w:rsidP="008B6E86">
      <w:pPr>
        <w:pStyle w:val="EndNoteBibliography"/>
        <w:spacing w:after="0"/>
        <w:ind w:left="720" w:hanging="720"/>
      </w:pPr>
      <w:r w:rsidRPr="008B6E86">
        <w:t>[63]</w:t>
      </w:r>
      <w:r w:rsidRPr="008B6E86">
        <w:tab/>
        <w:t xml:space="preserve"> H. Steinhauser, Scholz, H., Hübner, A., Ellinghorst, G. , "The role of supports for pervaporation composite membranes," in </w:t>
      </w:r>
      <w:r w:rsidRPr="008B6E86">
        <w:rPr>
          <w:i/>
        </w:rPr>
        <w:t>Proc. ICOM 90</w:t>
      </w:r>
      <w:r w:rsidRPr="008B6E86">
        <w:t xml:space="preserve">, Chicago, 1990, vol. 1. </w:t>
      </w:r>
    </w:p>
    <w:p w14:paraId="462FBF8A" w14:textId="261480F0" w:rsidR="008B6E86" w:rsidRPr="008B6E86" w:rsidRDefault="008B6E86" w:rsidP="008B6E86">
      <w:pPr>
        <w:pStyle w:val="EndNoteBibliography"/>
        <w:spacing w:after="0"/>
        <w:ind w:left="720" w:hanging="720"/>
      </w:pPr>
      <w:r w:rsidRPr="008B6E86">
        <w:t>[64]</w:t>
      </w:r>
      <w:r w:rsidRPr="008B6E86">
        <w:tab/>
        <w:t xml:space="preserve">P. Schneider and P. Uchytil, "Liquid expulsion permporometry for characterization of porous membranes," </w:t>
      </w:r>
      <w:r w:rsidRPr="008B6E86">
        <w:rPr>
          <w:i/>
        </w:rPr>
        <w:t xml:space="preserve">Journal of Membrane Science, </w:t>
      </w:r>
      <w:r w:rsidRPr="008B6E86">
        <w:t xml:space="preserve">vol. 95, no. 1, pp. 29-38, 1994/10/10/ 1994, doi: </w:t>
      </w:r>
      <w:hyperlink r:id="rId54" w:history="1">
        <w:r w:rsidRPr="008B6E86">
          <w:rPr>
            <w:rStyle w:val="Hipervnculo"/>
          </w:rPr>
          <w:t>https://doi.org/10.1016/0376-7388(94)85026-7</w:t>
        </w:r>
      </w:hyperlink>
      <w:r w:rsidRPr="008B6E86">
        <w:t>.</w:t>
      </w:r>
    </w:p>
    <w:p w14:paraId="78A6B8F5" w14:textId="77777777" w:rsidR="008B6E86" w:rsidRPr="008B6E86" w:rsidRDefault="008B6E86" w:rsidP="008B6E86">
      <w:pPr>
        <w:pStyle w:val="EndNoteBibliography"/>
        <w:spacing w:after="0"/>
        <w:ind w:left="720" w:hanging="720"/>
      </w:pPr>
      <w:r w:rsidRPr="008B6E86">
        <w:lastRenderedPageBreak/>
        <w:t>[65]</w:t>
      </w:r>
      <w:r w:rsidRPr="008B6E86">
        <w:tab/>
        <w:t xml:space="preserve">A. Hernández, J. I. Calvo, P. Prádanos, and F. Tejerina, "Pore size distributions in microporous membranes. A critical analysis of the bubble point extended method," </w:t>
      </w:r>
      <w:r w:rsidRPr="008B6E86">
        <w:rPr>
          <w:i/>
        </w:rPr>
        <w:t xml:space="preserve">Journal of Membrane Science, </w:t>
      </w:r>
      <w:r w:rsidRPr="008B6E86">
        <w:t>Article vol. 112, no. 1, pp. 1-12, 1996, doi: 10.1016/0376-7388(95)00025-9.</w:t>
      </w:r>
    </w:p>
    <w:p w14:paraId="671E5930" w14:textId="77777777" w:rsidR="008B6E86" w:rsidRPr="008B6E86" w:rsidRDefault="008B6E86" w:rsidP="008B6E86">
      <w:pPr>
        <w:pStyle w:val="EndNoteBibliography"/>
        <w:spacing w:after="0"/>
        <w:ind w:left="720" w:hanging="720"/>
      </w:pPr>
      <w:r w:rsidRPr="008B6E86">
        <w:t>[66]</w:t>
      </w:r>
      <w:r w:rsidRPr="008B6E86">
        <w:tab/>
        <w:t xml:space="preserve">P. Shao, R. Y. M. Huang, X. Feng, and W. Anderson, "Gas-Liquid Displacement Method for Estimating Membrane Pore-Size Distributions," </w:t>
      </w:r>
      <w:r w:rsidRPr="008B6E86">
        <w:rPr>
          <w:i/>
        </w:rPr>
        <w:t xml:space="preserve">AIChE Journal, </w:t>
      </w:r>
      <w:r w:rsidRPr="008B6E86">
        <w:t>Article vol. 50, no. 3, pp. 557-565, 2004, doi: 10.1002/aic.10050.</w:t>
      </w:r>
    </w:p>
    <w:p w14:paraId="35589E1D" w14:textId="77777777" w:rsidR="008B6E86" w:rsidRPr="008B6E86" w:rsidRDefault="008B6E86" w:rsidP="008B6E86">
      <w:pPr>
        <w:pStyle w:val="EndNoteBibliography"/>
        <w:spacing w:after="0"/>
        <w:ind w:left="720" w:hanging="720"/>
      </w:pPr>
      <w:r w:rsidRPr="008B6E86">
        <w:t>[67]</w:t>
      </w:r>
      <w:r w:rsidRPr="008B6E86">
        <w:tab/>
      </w:r>
      <w:r w:rsidRPr="008B6E86">
        <w:rPr>
          <w:i/>
        </w:rPr>
        <w:t>Standard Test Method for Pore Size Characteristics of Membrane Filters Using Automated Liquid Porosimeter</w:t>
      </w:r>
      <w:r w:rsidRPr="008B6E86">
        <w:t xml:space="preserve">, A. E1294-89(1999), West Conshohocken, PA 1999. </w:t>
      </w:r>
    </w:p>
    <w:p w14:paraId="53F78B98" w14:textId="77777777" w:rsidR="008B6E86" w:rsidRPr="008B6E86" w:rsidRDefault="008B6E86" w:rsidP="008B6E86">
      <w:pPr>
        <w:pStyle w:val="EndNoteBibliography"/>
        <w:spacing w:after="0"/>
        <w:ind w:left="720" w:hanging="720"/>
      </w:pPr>
      <w:r w:rsidRPr="008B6E86">
        <w:t>[68]</w:t>
      </w:r>
      <w:r w:rsidRPr="008B6E86">
        <w:tab/>
      </w:r>
      <w:r w:rsidRPr="008B6E86">
        <w:rPr>
          <w:i/>
        </w:rPr>
        <w:t>Standard Test Methods for Pore Size Characteristics of Membrane Filters by Bubble Point and Mean Flow Pore Test</w:t>
      </w:r>
      <w:r w:rsidRPr="008B6E86">
        <w:t xml:space="preserve">, A. F316-03(2011), West Conshohocken, PA, 2011. </w:t>
      </w:r>
    </w:p>
    <w:p w14:paraId="28F31752" w14:textId="77777777" w:rsidR="008B6E86" w:rsidRPr="008B6E86" w:rsidRDefault="008B6E86" w:rsidP="008B6E86">
      <w:pPr>
        <w:pStyle w:val="EndNoteBibliography"/>
        <w:spacing w:after="0"/>
        <w:ind w:left="720" w:hanging="720"/>
      </w:pPr>
      <w:r w:rsidRPr="008B6E86">
        <w:t>[69]</w:t>
      </w:r>
      <w:r w:rsidRPr="008B6E86">
        <w:tab/>
        <w:t xml:space="preserve">A. Shrestha, "Characterization of porous membranes via porometry," Master Thesis, Mechanical Engineering, University of Colorado at Boulder, 2012. </w:t>
      </w:r>
    </w:p>
    <w:p w14:paraId="1FFEFB97" w14:textId="77777777" w:rsidR="008B6E86" w:rsidRPr="008B6E86" w:rsidRDefault="008B6E86" w:rsidP="008B6E86">
      <w:pPr>
        <w:pStyle w:val="EndNoteBibliography"/>
        <w:spacing w:after="0"/>
        <w:ind w:left="720" w:hanging="720"/>
      </w:pPr>
      <w:r w:rsidRPr="008B6E86">
        <w:t>[70]</w:t>
      </w:r>
      <w:r w:rsidRPr="008B6E86">
        <w:tab/>
        <w:t xml:space="preserve">J. I. Calvo, A. Hernández, P. Prádanos, L. Martínez, and W. R. Bowen, "Pore size distributions in microporous membranes II. Bulk characterization of track-Etched filters by air porometry and mercury porosimetry," </w:t>
      </w:r>
      <w:r w:rsidRPr="008B6E86">
        <w:rPr>
          <w:i/>
        </w:rPr>
        <w:t xml:space="preserve">Journal of Colloid And Interface Science, </w:t>
      </w:r>
      <w:r w:rsidRPr="008B6E86">
        <w:t>Article vol. 176, no. 2, pp. 467-478, 1995, doi: 10.1006/jcis.1995.9944.</w:t>
      </w:r>
    </w:p>
    <w:p w14:paraId="1ADFCB06" w14:textId="53D1AC53" w:rsidR="008B6E86" w:rsidRPr="008B6E86" w:rsidRDefault="008B6E86" w:rsidP="008B6E86">
      <w:pPr>
        <w:pStyle w:val="EndNoteBibliography"/>
        <w:spacing w:after="0"/>
        <w:ind w:left="720" w:hanging="720"/>
      </w:pPr>
      <w:r w:rsidRPr="008B6E86">
        <w:t>[71]</w:t>
      </w:r>
      <w:r w:rsidRPr="008B6E86">
        <w:tab/>
        <w:t xml:space="preserve">R. Gopal, S. Kaur, Z. Ma, C. Chan, S. Ramakrishna, and T. Matsuura, "Electrospun nanofibrous filtration membrane," </w:t>
      </w:r>
      <w:r w:rsidRPr="008B6E86">
        <w:rPr>
          <w:i/>
        </w:rPr>
        <w:t xml:space="preserve">Journal of Membrane Science, </w:t>
      </w:r>
      <w:r w:rsidRPr="008B6E86">
        <w:t xml:space="preserve">vol. 281, no. 1, pp. 581-586, 2006/09/15/ 2006, doi: </w:t>
      </w:r>
      <w:hyperlink r:id="rId55" w:history="1">
        <w:r w:rsidRPr="008B6E86">
          <w:rPr>
            <w:rStyle w:val="Hipervnculo"/>
          </w:rPr>
          <w:t>https://doi.org/10.1016/j.memsci.2006.04.026</w:t>
        </w:r>
      </w:hyperlink>
      <w:r w:rsidRPr="008B6E86">
        <w:t>.</w:t>
      </w:r>
    </w:p>
    <w:p w14:paraId="6962F0C4" w14:textId="36CB8DF5" w:rsidR="008B6E86" w:rsidRPr="008B6E86" w:rsidRDefault="008B6E86" w:rsidP="008B6E86">
      <w:pPr>
        <w:pStyle w:val="EndNoteBibliography"/>
        <w:spacing w:after="0"/>
        <w:ind w:left="720" w:hanging="720"/>
      </w:pPr>
      <w:r w:rsidRPr="008B6E86">
        <w:t>[72]</w:t>
      </w:r>
      <w:r w:rsidRPr="008B6E86">
        <w:tab/>
        <w:t xml:space="preserve">D. Li, M. W. Frey, and Y. L. Joo, "Characterization of nanofibrous membranes with capillary flow porometry," </w:t>
      </w:r>
      <w:r w:rsidRPr="008B6E86">
        <w:rPr>
          <w:i/>
        </w:rPr>
        <w:t xml:space="preserve">Journal of Membrane Science, </w:t>
      </w:r>
      <w:r w:rsidRPr="008B6E86">
        <w:t xml:space="preserve">vol. 286, no. 1, pp. 104-114, 2006/12/15/ 2006, doi: </w:t>
      </w:r>
      <w:hyperlink r:id="rId56" w:history="1">
        <w:r w:rsidRPr="008B6E86">
          <w:rPr>
            <w:rStyle w:val="Hipervnculo"/>
          </w:rPr>
          <w:t>https://doi.org/10.1016/j.memsci.2006.09.020</w:t>
        </w:r>
      </w:hyperlink>
      <w:r w:rsidRPr="008B6E86">
        <w:t>.</w:t>
      </w:r>
    </w:p>
    <w:p w14:paraId="77BDC863" w14:textId="2E6BF795" w:rsidR="008B6E86" w:rsidRPr="008B6E86" w:rsidRDefault="008B6E86" w:rsidP="008B6E86">
      <w:pPr>
        <w:pStyle w:val="EndNoteBibliography"/>
        <w:spacing w:after="0"/>
        <w:ind w:left="720" w:hanging="720"/>
      </w:pPr>
      <w:r w:rsidRPr="008B6E86">
        <w:t>[73]</w:t>
      </w:r>
      <w:r w:rsidRPr="008B6E86">
        <w:tab/>
        <w:t xml:space="preserve">W. Piątkiewicz, S. Rosiński, D. Lewińska, J. Bukowski, and W. Judycki, "Determination of pore size distribution in hollow fibre membranes," </w:t>
      </w:r>
      <w:r w:rsidRPr="008B6E86">
        <w:rPr>
          <w:i/>
        </w:rPr>
        <w:t xml:space="preserve">Journal of Membrane Science, </w:t>
      </w:r>
      <w:r w:rsidRPr="008B6E86">
        <w:t xml:space="preserve">vol. 153, no. 1, pp. 91-102, 1999/02/03/ 1999, doi: </w:t>
      </w:r>
      <w:hyperlink r:id="rId57" w:history="1">
        <w:r w:rsidRPr="008B6E86">
          <w:rPr>
            <w:rStyle w:val="Hipervnculo"/>
          </w:rPr>
          <w:t>https://doi.org/10.1016/S0376-7388(98)00243-9</w:t>
        </w:r>
      </w:hyperlink>
      <w:r w:rsidRPr="008B6E86">
        <w:t>.</w:t>
      </w:r>
    </w:p>
    <w:p w14:paraId="6369A4F6" w14:textId="77777777" w:rsidR="008B6E86" w:rsidRPr="008B6E86" w:rsidRDefault="008B6E86" w:rsidP="008B6E86">
      <w:pPr>
        <w:pStyle w:val="EndNoteBibliography"/>
        <w:spacing w:after="0"/>
        <w:ind w:left="720" w:hanging="720"/>
      </w:pPr>
      <w:r w:rsidRPr="008B6E86">
        <w:t>[74]</w:t>
      </w:r>
      <w:r w:rsidRPr="008B6E86">
        <w:tab/>
        <w:t xml:space="preserve">X. Liu, Z. Qiankun, H. Zhang, Y. Jiang, and Y. He, "Development and characterization of microporous Ti3SiC2 ceramic membranes for filtration of microorganisms," </w:t>
      </w:r>
      <w:r w:rsidRPr="008B6E86">
        <w:rPr>
          <w:i/>
        </w:rPr>
        <w:t xml:space="preserve">Journal of Materials Science, </w:t>
      </w:r>
      <w:r w:rsidRPr="008B6E86">
        <w:t>vol. 51, 11/16 2015, doi: 10.1007/s10853-015-9572-1.</w:t>
      </w:r>
    </w:p>
    <w:p w14:paraId="1974A7DE" w14:textId="7918DEE8" w:rsidR="008B6E86" w:rsidRPr="008B6E86" w:rsidRDefault="008B6E86" w:rsidP="008B6E86">
      <w:pPr>
        <w:pStyle w:val="EndNoteBibliography"/>
        <w:spacing w:after="0"/>
        <w:ind w:left="720" w:hanging="720"/>
      </w:pPr>
      <w:r w:rsidRPr="008B6E86">
        <w:t>[75]</w:t>
      </w:r>
      <w:r w:rsidRPr="008B6E86">
        <w:tab/>
        <w:t xml:space="preserve">C. Wang, L. Ling, Y. Huang, Y. Yao, and Q. Song, "Decoration of porous ceramic substrate with pencil for enhanced gas separation performance of carbon membrane," </w:t>
      </w:r>
      <w:r w:rsidRPr="008B6E86">
        <w:rPr>
          <w:i/>
        </w:rPr>
        <w:t xml:space="preserve">Carbon, </w:t>
      </w:r>
      <w:r w:rsidRPr="008B6E86">
        <w:t xml:space="preserve">vol. 84, pp. 151-159, 2015/04/01/ 2015, doi: </w:t>
      </w:r>
      <w:hyperlink r:id="rId58" w:history="1">
        <w:r w:rsidRPr="008B6E86">
          <w:rPr>
            <w:rStyle w:val="Hipervnculo"/>
          </w:rPr>
          <w:t>https://doi.org/10.1016/j.carbon.2014.12.003</w:t>
        </w:r>
      </w:hyperlink>
      <w:r w:rsidRPr="008B6E86">
        <w:t>.</w:t>
      </w:r>
    </w:p>
    <w:p w14:paraId="021238D4" w14:textId="77777777" w:rsidR="008B6E86" w:rsidRPr="000A0A7B" w:rsidRDefault="008B6E86" w:rsidP="008B6E86">
      <w:pPr>
        <w:pStyle w:val="EndNoteBibliography"/>
        <w:spacing w:after="0"/>
        <w:ind w:left="720" w:hanging="720"/>
        <w:rPr>
          <w:lang w:val="it-IT"/>
        </w:rPr>
      </w:pPr>
      <w:r w:rsidRPr="000A0A7B">
        <w:rPr>
          <w:lang w:val="it-IT"/>
        </w:rPr>
        <w:t>[76]</w:t>
      </w:r>
      <w:r w:rsidRPr="000A0A7B">
        <w:rPr>
          <w:lang w:val="it-IT"/>
        </w:rPr>
        <w:tab/>
        <w:t xml:space="preserve">D. Y. Wenten IG, "Metode dan alat bubble point untuk karakterisasi membran mikrofiltrasi " Indonesia, 2002. </w:t>
      </w:r>
    </w:p>
    <w:p w14:paraId="336DCC47" w14:textId="05201C97" w:rsidR="008B6E86" w:rsidRPr="008B6E86" w:rsidRDefault="008B6E86" w:rsidP="008B6E86">
      <w:pPr>
        <w:pStyle w:val="EndNoteBibliography"/>
        <w:spacing w:after="0"/>
        <w:ind w:left="720" w:hanging="720"/>
      </w:pPr>
      <w:r w:rsidRPr="008B6E86">
        <w:t>[77]</w:t>
      </w:r>
      <w:r w:rsidRPr="008B6E86">
        <w:tab/>
        <w:t xml:space="preserve">R. Mourhatch, T. T. Tsotsis, and M. Sahimi, "Determination of the true pore size distribution by flow permporometry experiments: An invasion percolation model," </w:t>
      </w:r>
      <w:r w:rsidRPr="008B6E86">
        <w:rPr>
          <w:i/>
        </w:rPr>
        <w:t xml:space="preserve">Journal of Membrane Science, </w:t>
      </w:r>
      <w:r w:rsidRPr="008B6E86">
        <w:t xml:space="preserve">vol. 367, no. 1, pp. 55-62, 2011/02/01/ 2011, doi: </w:t>
      </w:r>
      <w:hyperlink r:id="rId59" w:history="1">
        <w:r w:rsidRPr="008B6E86">
          <w:rPr>
            <w:rStyle w:val="Hipervnculo"/>
          </w:rPr>
          <w:t>https://doi.org/10.1016/j.memsci.2010.10.042</w:t>
        </w:r>
      </w:hyperlink>
      <w:r w:rsidRPr="008B6E86">
        <w:t>.</w:t>
      </w:r>
    </w:p>
    <w:p w14:paraId="3207871C" w14:textId="439C0B49" w:rsidR="008B6E86" w:rsidRPr="008B6E86" w:rsidRDefault="008B6E86" w:rsidP="008B6E86">
      <w:pPr>
        <w:pStyle w:val="EndNoteBibliography"/>
        <w:spacing w:after="0"/>
        <w:ind w:left="720" w:hanging="720"/>
      </w:pPr>
      <w:r w:rsidRPr="008B6E86">
        <w:t>[78]</w:t>
      </w:r>
      <w:r w:rsidRPr="008B6E86">
        <w:tab/>
        <w:t xml:space="preserve">C. Herrero, P. Prádanos, J. I. Calvo, F. Tejerina, and A. Hernández, "Flux Decline in Protein Microfiltration: Influence of Operative Parameters," </w:t>
      </w:r>
      <w:r w:rsidRPr="008B6E86">
        <w:rPr>
          <w:i/>
        </w:rPr>
        <w:t xml:space="preserve">Journal of Colloid and Interface Science, </w:t>
      </w:r>
      <w:r w:rsidRPr="008B6E86">
        <w:t xml:space="preserve">vol. 187, no. 2, pp. 344-351, 1997/03/15/ 1997, doi: </w:t>
      </w:r>
      <w:hyperlink r:id="rId60" w:history="1">
        <w:r w:rsidRPr="008B6E86">
          <w:rPr>
            <w:rStyle w:val="Hipervnculo"/>
          </w:rPr>
          <w:t>https://doi.org/10.1006/jcis.1996.4662</w:t>
        </w:r>
      </w:hyperlink>
      <w:r w:rsidRPr="008B6E86">
        <w:t>.</w:t>
      </w:r>
    </w:p>
    <w:p w14:paraId="460A086B" w14:textId="6D0E86BC" w:rsidR="008B6E86" w:rsidRPr="008B6E86" w:rsidRDefault="008B6E86" w:rsidP="008B6E86">
      <w:pPr>
        <w:pStyle w:val="EndNoteBibliography"/>
        <w:spacing w:after="0"/>
        <w:ind w:left="720" w:hanging="720"/>
      </w:pPr>
      <w:r w:rsidRPr="008B6E86">
        <w:t>[79]</w:t>
      </w:r>
      <w:r w:rsidRPr="008B6E86">
        <w:tab/>
        <w:t xml:space="preserve">J. Jacob, P. Prádanos, J. I. Calvo, A. Hernández, and G. Jonsson, "Fouling kinetics and associated dynamics of structural modifications," </w:t>
      </w:r>
      <w:r w:rsidRPr="008B6E86">
        <w:rPr>
          <w:i/>
        </w:rPr>
        <w:t xml:space="preserve">Colloids and Surfaces A: Physicochemical and Engineering Aspects, </w:t>
      </w:r>
      <w:r w:rsidRPr="008B6E86">
        <w:t xml:space="preserve">vol. 138, no. 2, pp. 173-183, 1998/07/15/ 1998, doi: </w:t>
      </w:r>
      <w:hyperlink r:id="rId61" w:history="1">
        <w:r w:rsidRPr="008B6E86">
          <w:rPr>
            <w:rStyle w:val="Hipervnculo"/>
          </w:rPr>
          <w:t>https://doi.org/10.1016/S0927-7757(97)00082-4</w:t>
        </w:r>
      </w:hyperlink>
      <w:r w:rsidRPr="008B6E86">
        <w:t>.</w:t>
      </w:r>
    </w:p>
    <w:p w14:paraId="72FFF6AA" w14:textId="61CE3504" w:rsidR="008B6E86" w:rsidRPr="008B6E86" w:rsidRDefault="008B6E86" w:rsidP="008B6E86">
      <w:pPr>
        <w:pStyle w:val="EndNoteBibliography"/>
        <w:spacing w:after="0"/>
        <w:ind w:left="720" w:hanging="720"/>
      </w:pPr>
      <w:r w:rsidRPr="008B6E86">
        <w:t>[80]</w:t>
      </w:r>
      <w:r w:rsidRPr="008B6E86">
        <w:tab/>
        <w:t xml:space="preserve">M. Mietton-Peuchot, C. Condat, and T. Courtois, "Use of gas-liquid porometry measurements for selection of microfiltration membranes," </w:t>
      </w:r>
      <w:r w:rsidRPr="008B6E86">
        <w:rPr>
          <w:i/>
        </w:rPr>
        <w:t xml:space="preserve">Journal of Membrane Science, </w:t>
      </w:r>
      <w:r w:rsidRPr="008B6E86">
        <w:t xml:space="preserve">vol. 133, no. 1, pp. 73-82, 1997/09/17/ 1997, doi: </w:t>
      </w:r>
      <w:hyperlink r:id="rId62" w:history="1">
        <w:r w:rsidRPr="008B6E86">
          <w:rPr>
            <w:rStyle w:val="Hipervnculo"/>
          </w:rPr>
          <w:t>https://doi.org/10.1016/S0376-7388(97)00091-4</w:t>
        </w:r>
      </w:hyperlink>
      <w:r w:rsidRPr="008B6E86">
        <w:t>.</w:t>
      </w:r>
    </w:p>
    <w:p w14:paraId="02C0244A" w14:textId="1217B4CE" w:rsidR="008B6E86" w:rsidRPr="008B6E86" w:rsidRDefault="008B6E86" w:rsidP="008B6E86">
      <w:pPr>
        <w:pStyle w:val="EndNoteBibliography"/>
        <w:spacing w:after="0"/>
        <w:ind w:left="720" w:hanging="720"/>
      </w:pPr>
      <w:r w:rsidRPr="008B6E86">
        <w:t>[81]</w:t>
      </w:r>
      <w:r w:rsidRPr="008B6E86">
        <w:tab/>
        <w:t>C. M. Gribble</w:t>
      </w:r>
      <w:r w:rsidRPr="008B6E86">
        <w:rPr>
          <w:i/>
        </w:rPr>
        <w:t xml:space="preserve"> et al.</w:t>
      </w:r>
      <w:r w:rsidRPr="008B6E86">
        <w:t xml:space="preserve">, "Porometry, porosimetry, image analysis and void network modelling in the study of the pore-level properties of filters," </w:t>
      </w:r>
      <w:r w:rsidRPr="008B6E86">
        <w:rPr>
          <w:i/>
        </w:rPr>
        <w:t xml:space="preserve">Chemical Engineering Science, </w:t>
      </w:r>
      <w:r w:rsidRPr="008B6E86">
        <w:t xml:space="preserve">vol. 66, no. 16, pp. 3701-3709, 2011/08/15/ 2011, doi: </w:t>
      </w:r>
      <w:hyperlink r:id="rId63" w:history="1">
        <w:r w:rsidRPr="008B6E86">
          <w:rPr>
            <w:rStyle w:val="Hipervnculo"/>
          </w:rPr>
          <w:t>https://doi.org/10.1016/j.ces.2011.05.013</w:t>
        </w:r>
      </w:hyperlink>
      <w:r w:rsidRPr="008B6E86">
        <w:t>.</w:t>
      </w:r>
    </w:p>
    <w:p w14:paraId="6BA2181D" w14:textId="7813F88D" w:rsidR="008B6E86" w:rsidRPr="008B6E86" w:rsidRDefault="008B6E86" w:rsidP="008B6E86">
      <w:pPr>
        <w:pStyle w:val="EndNoteBibliography"/>
        <w:spacing w:after="0"/>
        <w:ind w:left="720" w:hanging="720"/>
      </w:pPr>
      <w:r w:rsidRPr="008B6E86">
        <w:lastRenderedPageBreak/>
        <w:t>[82]</w:t>
      </w:r>
      <w:r w:rsidRPr="008B6E86">
        <w:tab/>
        <w:t xml:space="preserve">M. A. Islam, M. S. Hossain, and M. Ulbricht, "Model-dependent analysis of gas flow/pore dewetting data for microfiltration membranes," </w:t>
      </w:r>
      <w:r w:rsidRPr="008B6E86">
        <w:rPr>
          <w:i/>
        </w:rPr>
        <w:t xml:space="preserve">Journal of Membrane Science, </w:t>
      </w:r>
      <w:r w:rsidRPr="008B6E86">
        <w:t xml:space="preserve">vol. 533, pp. 351-363, 2017/07/01/ 2017, doi: </w:t>
      </w:r>
      <w:hyperlink r:id="rId64" w:history="1">
        <w:r w:rsidRPr="008B6E86">
          <w:rPr>
            <w:rStyle w:val="Hipervnculo"/>
          </w:rPr>
          <w:t>https://doi.org/10.1016/j.memsci.2017.03.012</w:t>
        </w:r>
      </w:hyperlink>
      <w:r w:rsidRPr="008B6E86">
        <w:t>.</w:t>
      </w:r>
    </w:p>
    <w:p w14:paraId="0F31E253" w14:textId="7EEAE329" w:rsidR="008B6E86" w:rsidRPr="008B6E86" w:rsidRDefault="008B6E86" w:rsidP="008B6E86">
      <w:pPr>
        <w:pStyle w:val="EndNoteBibliography"/>
        <w:spacing w:after="0"/>
        <w:ind w:left="720" w:hanging="720"/>
      </w:pPr>
      <w:r w:rsidRPr="008B6E86">
        <w:t>[83]</w:t>
      </w:r>
      <w:r w:rsidRPr="008B6E86">
        <w:tab/>
        <w:t xml:space="preserve">M. A. Islam and M. Ulbricht, "Microfiltration membrane characterization by gas-liquid displacement porometry: Matching experimental pore number distribution with liquid permeability and bulk porosity," </w:t>
      </w:r>
      <w:r w:rsidRPr="008B6E86">
        <w:rPr>
          <w:i/>
        </w:rPr>
        <w:t xml:space="preserve">Journal of Membrane Science, </w:t>
      </w:r>
      <w:r w:rsidRPr="008B6E86">
        <w:t xml:space="preserve">vol. 569, pp. 104-116, 2019/01/01/ 2019, doi: </w:t>
      </w:r>
      <w:hyperlink r:id="rId65" w:history="1">
        <w:r w:rsidRPr="008B6E86">
          <w:rPr>
            <w:rStyle w:val="Hipervnculo"/>
          </w:rPr>
          <w:t>https://doi.org/10.1016/j.memsci.2018.09.030</w:t>
        </w:r>
      </w:hyperlink>
      <w:r w:rsidRPr="008B6E86">
        <w:t>.</w:t>
      </w:r>
    </w:p>
    <w:p w14:paraId="50E26931" w14:textId="77777777" w:rsidR="008B6E86" w:rsidRPr="008B6E86" w:rsidRDefault="008B6E86" w:rsidP="008B6E86">
      <w:pPr>
        <w:pStyle w:val="EndNoteBibliography"/>
        <w:spacing w:after="0"/>
        <w:ind w:left="720" w:hanging="720"/>
      </w:pPr>
      <w:r w:rsidRPr="008B6E86">
        <w:t>[84]</w:t>
      </w:r>
      <w:r w:rsidRPr="008B6E86">
        <w:tab/>
        <w:t xml:space="preserve">S. Ramaswamy, A. Greenberg, and M. Peterson, "Non-invasive measurement of membrane morphology via UFDR: Pore-size characterization," </w:t>
      </w:r>
      <w:r w:rsidRPr="008B6E86">
        <w:rPr>
          <w:i/>
        </w:rPr>
        <w:t xml:space="preserve">Journal of Membrane Science, </w:t>
      </w:r>
      <w:r w:rsidRPr="008B6E86">
        <w:t>vol. 239, pp. 143-154, 08/01 2004, doi: 10.1016/j.memsci.2003.08.030.</w:t>
      </w:r>
    </w:p>
    <w:p w14:paraId="5D489621" w14:textId="36797910" w:rsidR="008B6E86" w:rsidRPr="008B6E86" w:rsidRDefault="008B6E86" w:rsidP="008B6E86">
      <w:pPr>
        <w:pStyle w:val="EndNoteBibliography"/>
        <w:spacing w:after="0"/>
        <w:ind w:left="720" w:hanging="720"/>
      </w:pPr>
      <w:r w:rsidRPr="008B6E86">
        <w:t>[85]</w:t>
      </w:r>
      <w:r w:rsidRPr="008B6E86">
        <w:tab/>
        <w:t xml:space="preserve">S. S Manickam and J. R. McCutcheon, "Characterization of polymeric nonwovens using porosimetry, porometry and X-ray computed tomography," </w:t>
      </w:r>
      <w:r w:rsidRPr="008B6E86">
        <w:rPr>
          <w:i/>
        </w:rPr>
        <w:t xml:space="preserve">Journal of Membrane Science, </w:t>
      </w:r>
      <w:r w:rsidRPr="008B6E86">
        <w:t xml:space="preserve">vol. 407-408, pp. 108-115, 2012/07/15/ 2012, doi: </w:t>
      </w:r>
      <w:hyperlink r:id="rId66" w:history="1">
        <w:r w:rsidRPr="008B6E86">
          <w:rPr>
            <w:rStyle w:val="Hipervnculo"/>
          </w:rPr>
          <w:t>https://doi.org/10.1016/j.memsci.2012.03.022</w:t>
        </w:r>
      </w:hyperlink>
      <w:r w:rsidRPr="008B6E86">
        <w:t>.</w:t>
      </w:r>
    </w:p>
    <w:p w14:paraId="5B48CBB7" w14:textId="5E69B67E" w:rsidR="008B6E86" w:rsidRPr="008B6E86" w:rsidRDefault="008B6E86" w:rsidP="008B6E86">
      <w:pPr>
        <w:pStyle w:val="EndNoteBibliography"/>
        <w:spacing w:after="0"/>
        <w:ind w:left="720" w:hanging="720"/>
      </w:pPr>
      <w:r w:rsidRPr="008B6E86">
        <w:t>[86]</w:t>
      </w:r>
      <w:r w:rsidRPr="008B6E86">
        <w:tab/>
        <w:t xml:space="preserve">B. Miller and I. Tyomkin, "Liquid Porosimetry: New Methodology and Applications," </w:t>
      </w:r>
      <w:r w:rsidRPr="008B6E86">
        <w:rPr>
          <w:i/>
        </w:rPr>
        <w:t xml:space="preserve">Journal of Colloid and Interface Science, </w:t>
      </w:r>
      <w:r w:rsidRPr="008B6E86">
        <w:t xml:space="preserve">vol. 162, no. 1, pp. 163-170, 1994/01/01/ 1994, doi: </w:t>
      </w:r>
      <w:hyperlink r:id="rId67" w:history="1">
        <w:r w:rsidRPr="008B6E86">
          <w:rPr>
            <w:rStyle w:val="Hipervnculo"/>
          </w:rPr>
          <w:t>https://doi.org/10.1006/jcis.1994.1021</w:t>
        </w:r>
      </w:hyperlink>
      <w:r w:rsidRPr="008B6E86">
        <w:t>.</w:t>
      </w:r>
    </w:p>
    <w:p w14:paraId="438EA019" w14:textId="77777777" w:rsidR="008B6E86" w:rsidRPr="008B6E86" w:rsidRDefault="008B6E86" w:rsidP="008B6E86">
      <w:pPr>
        <w:pStyle w:val="EndNoteBibliography"/>
        <w:spacing w:after="0"/>
        <w:ind w:left="720" w:hanging="720"/>
      </w:pPr>
      <w:r w:rsidRPr="008B6E86">
        <w:t>[87]</w:t>
      </w:r>
      <w:r w:rsidRPr="008B6E86">
        <w:tab/>
        <w:t xml:space="preserve">A. Jen and K. Gupta, "Characterization of pore structure of filter media," </w:t>
      </w:r>
      <w:r w:rsidRPr="008B6E86">
        <w:rPr>
          <w:i/>
        </w:rPr>
        <w:t xml:space="preserve">Fluid - Particle Separation Journal, </w:t>
      </w:r>
      <w:r w:rsidRPr="008B6E86">
        <w:t>vol. 14, 12/01 2002.</w:t>
      </w:r>
    </w:p>
    <w:p w14:paraId="6C7A5044" w14:textId="1A99F542" w:rsidR="008B6E86" w:rsidRPr="008B6E86" w:rsidRDefault="008B6E86" w:rsidP="008B6E86">
      <w:pPr>
        <w:pStyle w:val="EndNoteBibliography"/>
        <w:spacing w:after="0"/>
        <w:ind w:left="720" w:hanging="720"/>
      </w:pPr>
      <w:r w:rsidRPr="008B6E86">
        <w:t>[88]</w:t>
      </w:r>
      <w:r w:rsidRPr="008B6E86">
        <w:tab/>
        <w:t>J.-G. Lee</w:t>
      </w:r>
      <w:r w:rsidRPr="008B6E86">
        <w:rPr>
          <w:i/>
        </w:rPr>
        <w:t xml:space="preserve"> et al.</w:t>
      </w:r>
      <w:r w:rsidRPr="008B6E86">
        <w:t xml:space="preserve">, "Theoretical modeling and experimental validation of transport and separation properties of carbon nanotube electrospun membrane distillation," </w:t>
      </w:r>
      <w:r w:rsidRPr="008B6E86">
        <w:rPr>
          <w:i/>
        </w:rPr>
        <w:t xml:space="preserve">Journal of Membrane Science, </w:t>
      </w:r>
      <w:r w:rsidRPr="008B6E86">
        <w:t xml:space="preserve">vol. 526, pp. 395-408, 2017/03/15/ 2017, doi: </w:t>
      </w:r>
      <w:hyperlink r:id="rId68" w:history="1">
        <w:r w:rsidRPr="008B6E86">
          <w:rPr>
            <w:rStyle w:val="Hipervnculo"/>
          </w:rPr>
          <w:t>https://doi.org/10.1016/j.memsci.2016.12.045</w:t>
        </w:r>
      </w:hyperlink>
      <w:r w:rsidRPr="008B6E86">
        <w:t>.</w:t>
      </w:r>
    </w:p>
    <w:p w14:paraId="58F4542D" w14:textId="77777777" w:rsidR="008B6E86" w:rsidRPr="008B6E86" w:rsidRDefault="008B6E86" w:rsidP="008B6E86">
      <w:pPr>
        <w:pStyle w:val="EndNoteBibliography"/>
        <w:spacing w:after="0"/>
        <w:ind w:left="720" w:hanging="720"/>
      </w:pPr>
      <w:r w:rsidRPr="00777238">
        <w:rPr>
          <w:lang w:val="es-ES_tradnl"/>
        </w:rPr>
        <w:t>[89]</w:t>
      </w:r>
      <w:r w:rsidRPr="00777238">
        <w:rPr>
          <w:lang w:val="es-ES_tradnl"/>
        </w:rPr>
        <w:tab/>
        <w:t xml:space="preserve"> A. H. José Ignacio Calvo, Laura Palacio, Pedro Prádanos, Matteo Ailuno, Aldo, Bottino, G.  </w:t>
      </w:r>
      <w:r w:rsidRPr="008B6E86">
        <w:t xml:space="preserve">Carniglia, Antonio Comité, A. Jezowska, M. Pagliero and Rafaella Firpo, "Characterization of porous PTFE membranes and their potential application in osmotic distillation," in </w:t>
      </w:r>
      <w:r w:rsidRPr="008B6E86">
        <w:rPr>
          <w:i/>
        </w:rPr>
        <w:t xml:space="preserve">Euromembrane </w:t>
      </w:r>
      <w:r w:rsidRPr="008B6E86">
        <w:t xml:space="preserve">Valencia, Spain, 2018. </w:t>
      </w:r>
    </w:p>
    <w:p w14:paraId="6F0C58AA" w14:textId="1E784F2D" w:rsidR="008B6E86" w:rsidRPr="008B6E86" w:rsidRDefault="008B6E86" w:rsidP="008B6E86">
      <w:pPr>
        <w:pStyle w:val="EndNoteBibliography"/>
        <w:spacing w:after="0"/>
        <w:ind w:left="720" w:hanging="720"/>
      </w:pPr>
      <w:r w:rsidRPr="008B6E86">
        <w:t>[90]</w:t>
      </w:r>
      <w:r w:rsidRPr="008B6E86">
        <w:tab/>
        <w:t xml:space="preserve">J. T. Gostick, M. A. Ioannidis, M. W. Fowler, and M. D. Pritzker, "Direct measurement of the capillary pressure characteristics of water–air–gas diffusion layer systems for PEM fuel cells," </w:t>
      </w:r>
      <w:r w:rsidRPr="008B6E86">
        <w:rPr>
          <w:i/>
        </w:rPr>
        <w:t xml:space="preserve">Electrochemistry Communications, </w:t>
      </w:r>
      <w:r w:rsidRPr="008B6E86">
        <w:t xml:space="preserve">vol. 10, no. 10, pp. 1520-1523, 2008/10/01/ 2008, doi: </w:t>
      </w:r>
      <w:hyperlink r:id="rId69" w:history="1">
        <w:r w:rsidRPr="008B6E86">
          <w:rPr>
            <w:rStyle w:val="Hipervnculo"/>
          </w:rPr>
          <w:t>https://doi.org/10.1016/j.elecom.2008.08.008</w:t>
        </w:r>
      </w:hyperlink>
      <w:r w:rsidRPr="008B6E86">
        <w:t>.</w:t>
      </w:r>
    </w:p>
    <w:p w14:paraId="76DA122D" w14:textId="115D1290" w:rsidR="008B6E86" w:rsidRPr="008B6E86" w:rsidRDefault="008B6E86" w:rsidP="008B6E86">
      <w:pPr>
        <w:pStyle w:val="EndNoteBibliography"/>
        <w:spacing w:after="0"/>
        <w:ind w:left="720" w:hanging="720"/>
      </w:pPr>
      <w:r w:rsidRPr="008B6E86">
        <w:t>[91]</w:t>
      </w:r>
      <w:r w:rsidRPr="008B6E86">
        <w:tab/>
        <w:t xml:space="preserve">H. E. Kolb, R. Schmitt, A. Dittler, and G. Kasper, "On the accuracy of capillary flow porometry for fibrous filter media," </w:t>
      </w:r>
      <w:r w:rsidRPr="008B6E86">
        <w:rPr>
          <w:i/>
        </w:rPr>
        <w:t xml:space="preserve">Separation and Purification Technology, </w:t>
      </w:r>
      <w:r w:rsidRPr="008B6E86">
        <w:t xml:space="preserve">vol. 199, pp. 198-205, 2018/06/30/ 2018, doi: </w:t>
      </w:r>
      <w:hyperlink r:id="rId70" w:history="1">
        <w:r w:rsidRPr="008B6E86">
          <w:rPr>
            <w:rStyle w:val="Hipervnculo"/>
          </w:rPr>
          <w:t>https://doi.org/10.1016/j.seppur.2018.01.024</w:t>
        </w:r>
      </w:hyperlink>
      <w:r w:rsidRPr="008B6E86">
        <w:t>.</w:t>
      </w:r>
    </w:p>
    <w:p w14:paraId="6165D28C" w14:textId="77777777" w:rsidR="008B6E86" w:rsidRPr="008B6E86" w:rsidRDefault="008B6E86" w:rsidP="008B6E86">
      <w:pPr>
        <w:pStyle w:val="EndNoteBibliography"/>
        <w:spacing w:after="0"/>
        <w:ind w:left="720" w:hanging="720"/>
      </w:pPr>
      <w:r w:rsidRPr="008B6E86">
        <w:t>[92]</w:t>
      </w:r>
      <w:r w:rsidRPr="008B6E86">
        <w:tab/>
        <w:t xml:space="preserve">D. Dollimore and G. R. Heal, "An improved method for the calculation of pore size distribution from adsorption data," </w:t>
      </w:r>
      <w:r w:rsidRPr="008B6E86">
        <w:rPr>
          <w:i/>
        </w:rPr>
        <w:t xml:space="preserve">Journal of Applied Chemistry, </w:t>
      </w:r>
      <w:r w:rsidRPr="008B6E86">
        <w:t>vol. 14, no. 3, pp. 109-114, 1964/03/01 1964, doi: 10.1002/jctb.5010140302.</w:t>
      </w:r>
    </w:p>
    <w:p w14:paraId="2F879FDC" w14:textId="46F597DB" w:rsidR="008B6E86" w:rsidRPr="008B6E86" w:rsidRDefault="008B6E86" w:rsidP="008B6E86">
      <w:pPr>
        <w:pStyle w:val="EndNoteBibliography"/>
        <w:spacing w:after="0"/>
        <w:ind w:left="720" w:hanging="720"/>
      </w:pPr>
      <w:r w:rsidRPr="008B6E86">
        <w:t>[93]</w:t>
      </w:r>
      <w:r w:rsidRPr="008B6E86">
        <w:tab/>
        <w:t xml:space="preserve">G. Capannelli, F. Vigo, and S. Munari, "Ultrafiltration membranes — characterization methods," </w:t>
      </w:r>
      <w:r w:rsidRPr="008B6E86">
        <w:rPr>
          <w:i/>
        </w:rPr>
        <w:t xml:space="preserve">Journal of Membrane Science, </w:t>
      </w:r>
      <w:r w:rsidRPr="008B6E86">
        <w:t xml:space="preserve">vol. 15, no. 3, pp. 289-313, 1983/10/01/ 1983, doi: </w:t>
      </w:r>
      <w:hyperlink r:id="rId71" w:history="1">
        <w:r w:rsidRPr="008B6E86">
          <w:rPr>
            <w:rStyle w:val="Hipervnculo"/>
          </w:rPr>
          <w:t>https://doi.org/10.1016/S0376-7388(00)82305-4</w:t>
        </w:r>
      </w:hyperlink>
      <w:r w:rsidRPr="008B6E86">
        <w:t>.</w:t>
      </w:r>
    </w:p>
    <w:p w14:paraId="2814831C" w14:textId="77777777" w:rsidR="008B6E86" w:rsidRPr="008B6E86" w:rsidRDefault="008B6E86" w:rsidP="008B6E86">
      <w:pPr>
        <w:pStyle w:val="EndNoteBibliography"/>
        <w:spacing w:after="0"/>
        <w:ind w:left="720" w:hanging="720"/>
      </w:pPr>
      <w:r w:rsidRPr="008B6E86">
        <w:t>[94]</w:t>
      </w:r>
      <w:r w:rsidRPr="008B6E86">
        <w:tab/>
        <w:t xml:space="preserve">R. E. Kesting, </w:t>
      </w:r>
      <w:r w:rsidRPr="008B6E86">
        <w:rPr>
          <w:i/>
        </w:rPr>
        <w:t>Synthetic polymeric membranes: a structural perspective</w:t>
      </w:r>
      <w:r w:rsidRPr="008B6E86">
        <w:t>. Wiley, 1985.</w:t>
      </w:r>
    </w:p>
    <w:p w14:paraId="4E7742B0" w14:textId="3A0BC30C" w:rsidR="008B6E86" w:rsidRPr="008B6E86" w:rsidRDefault="008B6E86" w:rsidP="008B6E86">
      <w:pPr>
        <w:pStyle w:val="EndNoteBibliography"/>
        <w:spacing w:after="0"/>
        <w:ind w:left="720" w:hanging="720"/>
      </w:pPr>
      <w:r w:rsidRPr="008B6E86">
        <w:t>[95]</w:t>
      </w:r>
      <w:r w:rsidRPr="008B6E86">
        <w:tab/>
        <w:t xml:space="preserve">S. Munari, A. Bottino, G. Capannelli, and P. Moretti, "Membrane morphology and transport properties," </w:t>
      </w:r>
      <w:r w:rsidRPr="008B6E86">
        <w:rPr>
          <w:i/>
        </w:rPr>
        <w:t xml:space="preserve">Desalination, </w:t>
      </w:r>
      <w:r w:rsidRPr="008B6E86">
        <w:t xml:space="preserve">vol. 53, no. 1, pp. 11-23, 1985/01/01/ 1985, doi: </w:t>
      </w:r>
      <w:hyperlink r:id="rId72" w:history="1">
        <w:r w:rsidRPr="008B6E86">
          <w:rPr>
            <w:rStyle w:val="Hipervnculo"/>
          </w:rPr>
          <w:t>https://doi.org/10.1016/0011-9164(85)85049-9</w:t>
        </w:r>
      </w:hyperlink>
      <w:r w:rsidRPr="008B6E86">
        <w:t>.</w:t>
      </w:r>
    </w:p>
    <w:p w14:paraId="49085F14" w14:textId="77777777" w:rsidR="008B6E86" w:rsidRPr="008B6E86" w:rsidRDefault="008B6E86" w:rsidP="008B6E86">
      <w:pPr>
        <w:pStyle w:val="EndNoteBibliography"/>
        <w:spacing w:after="0"/>
        <w:ind w:left="720" w:hanging="720"/>
      </w:pPr>
      <w:r w:rsidRPr="000A0A7B">
        <w:rPr>
          <w:lang w:val="fr-FR"/>
        </w:rPr>
        <w:t>[96]</w:t>
      </w:r>
      <w:r w:rsidRPr="000A0A7B">
        <w:rPr>
          <w:lang w:val="fr-FR"/>
        </w:rPr>
        <w:tab/>
        <w:t xml:space="preserve">S. N. P. Grabar, "Sur le diamètre des pores des membranes en collodion utilisées en ultrafiltration," </w:t>
      </w:r>
      <w:r w:rsidRPr="000A0A7B">
        <w:rPr>
          <w:i/>
          <w:lang w:val="fr-FR"/>
        </w:rPr>
        <w:t xml:space="preserve">J. Chim. </w:t>
      </w:r>
      <w:r w:rsidRPr="008B6E86">
        <w:rPr>
          <w:i/>
        </w:rPr>
        <w:t xml:space="preserve">Phys, </w:t>
      </w:r>
      <w:r w:rsidRPr="008B6E86">
        <w:t>vol. 33 no. (1936) pp. 721–741.</w:t>
      </w:r>
    </w:p>
    <w:p w14:paraId="1E8B27CD" w14:textId="516E2B4E" w:rsidR="008B6E86" w:rsidRPr="008B6E86" w:rsidRDefault="008B6E86" w:rsidP="008B6E86">
      <w:pPr>
        <w:pStyle w:val="EndNoteBibliography"/>
        <w:spacing w:after="0"/>
        <w:ind w:left="720" w:hanging="720"/>
      </w:pPr>
      <w:r w:rsidRPr="008B6E86">
        <w:t>[97]</w:t>
      </w:r>
      <w:r w:rsidRPr="008B6E86">
        <w:tab/>
        <w:t xml:space="preserve">R. I. Peinador, J. I. Calvo, P. Prádanos, L. Palacio, and A. Hernández, "Characterisation of polymeric UF membranes by liquid–liquid displacement porosimetry," </w:t>
      </w:r>
      <w:r w:rsidRPr="008B6E86">
        <w:rPr>
          <w:i/>
        </w:rPr>
        <w:t xml:space="preserve">Journal of Membrane Science, </w:t>
      </w:r>
      <w:r w:rsidRPr="008B6E86">
        <w:t xml:space="preserve">vol. 348, no. 1, pp. 238-244, 2010/02/15/ 2010, doi: </w:t>
      </w:r>
      <w:hyperlink r:id="rId73" w:history="1">
        <w:r w:rsidRPr="008B6E86">
          <w:rPr>
            <w:rStyle w:val="Hipervnculo"/>
          </w:rPr>
          <w:t>https://doi.org/10.1016/j.memsci.2009.11.008</w:t>
        </w:r>
      </w:hyperlink>
      <w:r w:rsidRPr="008B6E86">
        <w:t>.</w:t>
      </w:r>
    </w:p>
    <w:p w14:paraId="72F05937" w14:textId="5D217142" w:rsidR="008B6E86" w:rsidRPr="008B6E86" w:rsidRDefault="008B6E86" w:rsidP="008B6E86">
      <w:pPr>
        <w:pStyle w:val="EndNoteBibliography"/>
        <w:spacing w:after="0"/>
        <w:ind w:left="720" w:hanging="720"/>
      </w:pPr>
      <w:r w:rsidRPr="008B6E86">
        <w:lastRenderedPageBreak/>
        <w:t>[98]</w:t>
      </w:r>
      <w:r w:rsidRPr="008B6E86">
        <w:tab/>
        <w:t xml:space="preserve">K. S. McGuire, K. W. Lawson, and D. R. Lloyd, "Pore size distribution determination from liquid permeation through microporous membranes," </w:t>
      </w:r>
      <w:r w:rsidRPr="008B6E86">
        <w:rPr>
          <w:i/>
        </w:rPr>
        <w:t xml:space="preserve">Journal of Membrane Science, </w:t>
      </w:r>
      <w:r w:rsidRPr="008B6E86">
        <w:t xml:space="preserve">vol. 99, no. 2, pp. 127-137, 1995/02/28/ 1995, doi: </w:t>
      </w:r>
      <w:hyperlink r:id="rId74" w:history="1">
        <w:r w:rsidRPr="008B6E86">
          <w:rPr>
            <w:rStyle w:val="Hipervnculo"/>
          </w:rPr>
          <w:t>https://doi.org/10.1016/0376-7388(94)00209-H</w:t>
        </w:r>
      </w:hyperlink>
      <w:r w:rsidRPr="008B6E86">
        <w:t>.</w:t>
      </w:r>
    </w:p>
    <w:p w14:paraId="116B2D56" w14:textId="77777777" w:rsidR="008B6E86" w:rsidRPr="008B6E86" w:rsidRDefault="008B6E86" w:rsidP="008B6E86">
      <w:pPr>
        <w:pStyle w:val="EndNoteBibliography"/>
        <w:spacing w:after="0"/>
        <w:ind w:left="720" w:hanging="720"/>
      </w:pPr>
      <w:r w:rsidRPr="008B6E86">
        <w:t>[99]</w:t>
      </w:r>
      <w:r w:rsidRPr="008B6E86">
        <w:tab/>
        <w:t xml:space="preserve">A. J. Gijsbertsen-Abrahamse, R. M. Boom, and A. van der Padt, "Why liquid displacement methods are sometimes wrong in estimating the pore-size distribution," </w:t>
      </w:r>
      <w:r w:rsidRPr="008B6E86">
        <w:rPr>
          <w:i/>
        </w:rPr>
        <w:t xml:space="preserve">AIChE Journal, </w:t>
      </w:r>
      <w:r w:rsidRPr="008B6E86">
        <w:t>vol. 50, no. 7, pp. 1364-1371, 2004, doi: 10.1002/aic.10124.</w:t>
      </w:r>
    </w:p>
    <w:p w14:paraId="4D46FBC0" w14:textId="70AA039D" w:rsidR="008B6E86" w:rsidRPr="008B6E86" w:rsidRDefault="008B6E86" w:rsidP="008B6E86">
      <w:pPr>
        <w:pStyle w:val="EndNoteBibliography"/>
        <w:spacing w:after="0"/>
        <w:ind w:left="720" w:hanging="720"/>
      </w:pPr>
      <w:r w:rsidRPr="008B6E86">
        <w:t>[100]</w:t>
      </w:r>
      <w:r w:rsidRPr="008B6E86">
        <w:tab/>
        <w:t xml:space="preserve">K. R. Morison, "A comparison of liquid–liquid porosimetry equations for evaluation of pore size distribution," </w:t>
      </w:r>
      <w:r w:rsidRPr="008B6E86">
        <w:rPr>
          <w:i/>
        </w:rPr>
        <w:t xml:space="preserve">Journal of Membrane Science, </w:t>
      </w:r>
      <w:r w:rsidRPr="008B6E86">
        <w:t xml:space="preserve">vol. 325, no. 1, pp. 301-310, 2008/11/15/ 2008, doi: </w:t>
      </w:r>
      <w:hyperlink r:id="rId75" w:history="1">
        <w:r w:rsidRPr="008B6E86">
          <w:rPr>
            <w:rStyle w:val="Hipervnculo"/>
          </w:rPr>
          <w:t>https://doi.org/10.1016/j.memsci.2008.07.042</w:t>
        </w:r>
      </w:hyperlink>
      <w:r w:rsidRPr="008B6E86">
        <w:t>.</w:t>
      </w:r>
    </w:p>
    <w:p w14:paraId="7199FC6B" w14:textId="0BD87686" w:rsidR="008B6E86" w:rsidRPr="008B6E86" w:rsidRDefault="008B6E86" w:rsidP="008B6E86">
      <w:pPr>
        <w:pStyle w:val="EndNoteBibliography"/>
        <w:spacing w:after="0"/>
        <w:ind w:left="720" w:hanging="720"/>
      </w:pPr>
      <w:r w:rsidRPr="008B6E86">
        <w:t>[101]</w:t>
      </w:r>
      <w:r w:rsidRPr="008B6E86">
        <w:tab/>
        <w:t>M. C. Almécija</w:t>
      </w:r>
      <w:r w:rsidRPr="008B6E86">
        <w:rPr>
          <w:i/>
        </w:rPr>
        <w:t xml:space="preserve"> et al.</w:t>
      </w:r>
      <w:r w:rsidRPr="008B6E86">
        <w:t xml:space="preserve">, "Analysis of cleaning protocols in ceramic membranes by liquid–liquid displacement porosimetry," </w:t>
      </w:r>
      <w:r w:rsidRPr="008B6E86">
        <w:rPr>
          <w:i/>
        </w:rPr>
        <w:t xml:space="preserve">Desalination, </w:t>
      </w:r>
      <w:r w:rsidRPr="008B6E86">
        <w:t xml:space="preserve">vol. 245, no. 1, pp. 541-545, 2009/09/15/ 2009, doi: </w:t>
      </w:r>
      <w:hyperlink r:id="rId76" w:history="1">
        <w:r w:rsidRPr="008B6E86">
          <w:rPr>
            <w:rStyle w:val="Hipervnculo"/>
          </w:rPr>
          <w:t>https://doi.org/10.1016/j.desal.2009.02.018</w:t>
        </w:r>
      </w:hyperlink>
      <w:r w:rsidRPr="008B6E86">
        <w:t>.</w:t>
      </w:r>
    </w:p>
    <w:p w14:paraId="124E069C" w14:textId="77777777" w:rsidR="008B6E86" w:rsidRPr="008B6E86" w:rsidRDefault="008B6E86" w:rsidP="008B6E86">
      <w:pPr>
        <w:pStyle w:val="EndNoteBibliography"/>
        <w:spacing w:after="0"/>
        <w:ind w:left="720" w:hanging="720"/>
      </w:pPr>
      <w:r w:rsidRPr="008B6E86">
        <w:t>[102]</w:t>
      </w:r>
      <w:r w:rsidRPr="008B6E86">
        <w:tab/>
        <w:t xml:space="preserve">E. Anton, J. I. Calvo, J. R. Alvarez, A. Hernandez, and S. Luque, "Fitting approach to liquid-liquid displacement porosimetry based on the log-normal pore size distribution," </w:t>
      </w:r>
      <w:r w:rsidRPr="008B6E86">
        <w:rPr>
          <w:i/>
        </w:rPr>
        <w:t xml:space="preserve">Journal of Membrane Science, </w:t>
      </w:r>
      <w:r w:rsidRPr="008B6E86">
        <w:t>vol. 470, pp. 219-228, Nov 2014, doi: 10.1016/j.memsci.2014.07.035.</w:t>
      </w:r>
    </w:p>
    <w:p w14:paraId="0F66DE78" w14:textId="3EA4F9DA" w:rsidR="008B6E86" w:rsidRPr="008B6E86" w:rsidRDefault="008B6E86" w:rsidP="008B6E86">
      <w:pPr>
        <w:pStyle w:val="EndNoteBibliography"/>
        <w:spacing w:after="0"/>
        <w:ind w:left="720" w:hanging="720"/>
      </w:pPr>
      <w:r w:rsidRPr="008B6E86">
        <w:t>[103]</w:t>
      </w:r>
      <w:r w:rsidRPr="008B6E86">
        <w:tab/>
        <w:t xml:space="preserve">J. I. Calvo, A. Bottino, G. Capannelli, and A. Hernández, "Pore size distribution of ceramic UF membranes by liquid–liquid displacement porosimetry," </w:t>
      </w:r>
      <w:r w:rsidRPr="008B6E86">
        <w:rPr>
          <w:i/>
        </w:rPr>
        <w:t xml:space="preserve">Journal of Membrane Science, </w:t>
      </w:r>
      <w:r w:rsidRPr="008B6E86">
        <w:t xml:space="preserve">vol. 310, no. 1, pp. 531-538, 2008/03/05/ 2008, doi: </w:t>
      </w:r>
      <w:hyperlink r:id="rId77" w:history="1">
        <w:r w:rsidRPr="008B6E86">
          <w:rPr>
            <w:rStyle w:val="Hipervnculo"/>
          </w:rPr>
          <w:t>https://doi.org/10.1016/j.memsci.2007.11.035</w:t>
        </w:r>
      </w:hyperlink>
      <w:r w:rsidRPr="008B6E86">
        <w:t>.</w:t>
      </w:r>
    </w:p>
    <w:p w14:paraId="4D9E5FC8" w14:textId="4897A7D3" w:rsidR="008B6E86" w:rsidRPr="008B6E86" w:rsidRDefault="008B6E86" w:rsidP="008B6E86">
      <w:pPr>
        <w:pStyle w:val="EndNoteBibliography"/>
        <w:spacing w:after="0"/>
        <w:ind w:left="720" w:hanging="720"/>
      </w:pPr>
      <w:r w:rsidRPr="008B6E86">
        <w:t>[104]</w:t>
      </w:r>
      <w:r w:rsidRPr="008B6E86">
        <w:tab/>
        <w:t>J. I. Calvo</w:t>
      </w:r>
      <w:r w:rsidRPr="008B6E86">
        <w:rPr>
          <w:i/>
        </w:rPr>
        <w:t xml:space="preserve"> et al.</w:t>
      </w:r>
      <w:r w:rsidRPr="008B6E86">
        <w:t xml:space="preserve">, "Porosimetric characterization of polysulfone ultrafiltration membranes by image analysis and liquid–liquid displacement technique," </w:t>
      </w:r>
      <w:r w:rsidRPr="008B6E86">
        <w:rPr>
          <w:i/>
        </w:rPr>
        <w:t xml:space="preserve">Desalination, </w:t>
      </w:r>
      <w:r w:rsidRPr="008B6E86">
        <w:t xml:space="preserve">vol. 357, pp. 84-92, 2015/02/02/ 2015, doi: </w:t>
      </w:r>
      <w:hyperlink r:id="rId78" w:history="1">
        <w:r w:rsidRPr="008B6E86">
          <w:rPr>
            <w:rStyle w:val="Hipervnculo"/>
          </w:rPr>
          <w:t>https://doi.org/10.1016/j.desal.2014.11.012</w:t>
        </w:r>
      </w:hyperlink>
      <w:r w:rsidRPr="008B6E86">
        <w:t>.</w:t>
      </w:r>
    </w:p>
    <w:p w14:paraId="3D8B47E2" w14:textId="7482E39A" w:rsidR="008B6E86" w:rsidRPr="008B6E86" w:rsidRDefault="008B6E86" w:rsidP="008B6E86">
      <w:pPr>
        <w:pStyle w:val="EndNoteBibliography"/>
        <w:spacing w:after="0"/>
        <w:ind w:left="720" w:hanging="720"/>
      </w:pPr>
      <w:r w:rsidRPr="008B6E86">
        <w:t>[105]</w:t>
      </w:r>
      <w:r w:rsidRPr="008B6E86">
        <w:tab/>
        <w:t>J. I. Calvo</w:t>
      </w:r>
      <w:r w:rsidRPr="008B6E86">
        <w:rPr>
          <w:i/>
        </w:rPr>
        <w:t xml:space="preserve"> et al.</w:t>
      </w:r>
      <w:r w:rsidRPr="008B6E86">
        <w:t xml:space="preserve">, "Liquid–liquid displacement porometry to estimate the molecular weight cut-off of ultrafiltration membranes," </w:t>
      </w:r>
      <w:r w:rsidRPr="008B6E86">
        <w:rPr>
          <w:i/>
        </w:rPr>
        <w:t xml:space="preserve">Desalination, </w:t>
      </w:r>
      <w:r w:rsidRPr="008B6E86">
        <w:t xml:space="preserve">vol. 268, no. 1, pp. 174-181, 2011/03/01/ 2011, doi: </w:t>
      </w:r>
      <w:hyperlink r:id="rId79" w:history="1">
        <w:r w:rsidRPr="008B6E86">
          <w:rPr>
            <w:rStyle w:val="Hipervnculo"/>
          </w:rPr>
          <w:t>https://doi.org/10.1016/j.desal.2010.10.016</w:t>
        </w:r>
      </w:hyperlink>
      <w:r w:rsidRPr="008B6E86">
        <w:t>.</w:t>
      </w:r>
    </w:p>
    <w:p w14:paraId="5A9B2888" w14:textId="28264490" w:rsidR="008B6E86" w:rsidRPr="008B6E86" w:rsidRDefault="008B6E86" w:rsidP="008B6E86">
      <w:pPr>
        <w:pStyle w:val="EndNoteBibliography"/>
        <w:spacing w:after="0"/>
        <w:ind w:left="720" w:hanging="720"/>
      </w:pPr>
      <w:r w:rsidRPr="008B6E86">
        <w:t>[106]</w:t>
      </w:r>
      <w:r w:rsidRPr="008B6E86">
        <w:tab/>
        <w:t>P. Carretero</w:t>
      </w:r>
      <w:r w:rsidRPr="008B6E86">
        <w:rPr>
          <w:i/>
        </w:rPr>
        <w:t xml:space="preserve"> et al.</w:t>
      </w:r>
      <w:r w:rsidRPr="008B6E86">
        <w:t xml:space="preserve">, "Liquid–liquid displacement porosimetry applied to several MF and UF membranes," </w:t>
      </w:r>
      <w:r w:rsidRPr="008B6E86">
        <w:rPr>
          <w:i/>
        </w:rPr>
        <w:t xml:space="preserve">Desalination, </w:t>
      </w:r>
      <w:r w:rsidRPr="008B6E86">
        <w:t xml:space="preserve">vol. 327, no. Supplement C, pp. 14-23, 2013/10/15/ 2013, doi: </w:t>
      </w:r>
      <w:hyperlink r:id="rId80" w:history="1">
        <w:r w:rsidRPr="008B6E86">
          <w:rPr>
            <w:rStyle w:val="Hipervnculo"/>
          </w:rPr>
          <w:t>https://doi.org/10.1016/j.desal.2013.08.001</w:t>
        </w:r>
      </w:hyperlink>
      <w:r w:rsidRPr="008B6E86">
        <w:t>.</w:t>
      </w:r>
    </w:p>
    <w:p w14:paraId="619F647A" w14:textId="17928D73" w:rsidR="008B6E86" w:rsidRPr="008B6E86" w:rsidRDefault="008B6E86" w:rsidP="008B6E86">
      <w:pPr>
        <w:pStyle w:val="EndNoteBibliography"/>
        <w:spacing w:after="0"/>
        <w:ind w:left="720" w:hanging="720"/>
      </w:pPr>
      <w:r w:rsidRPr="008B6E86">
        <w:t>[107]</w:t>
      </w:r>
      <w:r w:rsidRPr="008B6E86">
        <w:tab/>
        <w:t xml:space="preserve">R. I. Peinador, J. I. Calvo, K. ToVinh, V. Thom, P. Prádanos, and A. Hernández, "Liquid–liquid displacement porosimetry for the characterization of virus retentive membranes," </w:t>
      </w:r>
      <w:r w:rsidRPr="008B6E86">
        <w:rPr>
          <w:i/>
        </w:rPr>
        <w:t xml:space="preserve">Journal of Membrane Science, </w:t>
      </w:r>
      <w:r w:rsidRPr="008B6E86">
        <w:t xml:space="preserve">vol. 372, no. 1, pp. 366-372, 2011/04/15/ 2011, doi: </w:t>
      </w:r>
      <w:hyperlink r:id="rId81" w:history="1">
        <w:r w:rsidRPr="008B6E86">
          <w:rPr>
            <w:rStyle w:val="Hipervnculo"/>
          </w:rPr>
          <w:t>https://doi.org/10.1016/j.memsci.2011.02.022</w:t>
        </w:r>
      </w:hyperlink>
      <w:r w:rsidRPr="008B6E86">
        <w:t>.</w:t>
      </w:r>
    </w:p>
    <w:p w14:paraId="03723F86" w14:textId="77777777" w:rsidR="008B6E86" w:rsidRPr="008B6E86" w:rsidRDefault="008B6E86" w:rsidP="008B6E86">
      <w:pPr>
        <w:pStyle w:val="EndNoteBibliography"/>
        <w:spacing w:after="0"/>
        <w:ind w:left="720" w:hanging="720"/>
      </w:pPr>
      <w:r w:rsidRPr="008B6E86">
        <w:t>[108]</w:t>
      </w:r>
      <w:r w:rsidRPr="008B6E86">
        <w:tab/>
        <w:t xml:space="preserve">A. Bottino, G. Capannelli, A. Grosso, O. Monticelli, and M. Nicchia, "Porosimetric Characterization of Inorganic Membranes," </w:t>
      </w:r>
      <w:r w:rsidRPr="008B6E86">
        <w:rPr>
          <w:i/>
        </w:rPr>
        <w:t xml:space="preserve">Separation Science and Technology, </w:t>
      </w:r>
      <w:r w:rsidRPr="008B6E86">
        <w:t>vol. 29, no. 8, pp. 985-999, 1994/05/01 1994, doi: 10.1080/01496399408005612.</w:t>
      </w:r>
    </w:p>
    <w:p w14:paraId="064F7F6D" w14:textId="77777777" w:rsidR="008B6E86" w:rsidRPr="008B6E86" w:rsidRDefault="008B6E86" w:rsidP="008B6E86">
      <w:pPr>
        <w:pStyle w:val="EndNoteBibliography"/>
        <w:spacing w:after="0"/>
        <w:ind w:left="720" w:hanging="720"/>
      </w:pPr>
      <w:r w:rsidRPr="008B6E86">
        <w:t>[109]</w:t>
      </w:r>
      <w:r w:rsidRPr="008B6E86">
        <w:tab/>
        <w:t xml:space="preserve">A. Bottino, G. Capannelli, P. Petit-bon, N. Cao, M. Pegoraro, and G. Zoia, "Pore Size and Pore-Size Distribution in Microfiltration Membranes," </w:t>
      </w:r>
      <w:r w:rsidRPr="008B6E86">
        <w:rPr>
          <w:i/>
        </w:rPr>
        <w:t xml:space="preserve">Separation Science and Technology, </w:t>
      </w:r>
      <w:r w:rsidRPr="008B6E86">
        <w:t>vol. 26, no. 10-11, pp. 1315-1327, 1991/10/01 1991, doi: 10.1080/01496399108050534.</w:t>
      </w:r>
    </w:p>
    <w:p w14:paraId="07A001C8" w14:textId="77777777" w:rsidR="008B6E86" w:rsidRPr="008B6E86" w:rsidRDefault="008B6E86" w:rsidP="008B6E86">
      <w:pPr>
        <w:pStyle w:val="EndNoteBibliography"/>
        <w:spacing w:after="0"/>
        <w:ind w:left="720" w:hanging="720"/>
      </w:pPr>
      <w:r w:rsidRPr="008B6E86">
        <w:t>[110]</w:t>
      </w:r>
      <w:r w:rsidRPr="008B6E86">
        <w:tab/>
        <w:t xml:space="preserve">G. Capannelli, I. Becchi, A. Bottino, P. Moretti, and S. Munari, "Computer Driven Porosimeter for Ultrafiltration Membranes," in </w:t>
      </w:r>
      <w:r w:rsidRPr="008B6E86">
        <w:rPr>
          <w:i/>
        </w:rPr>
        <w:t>Studies in Surface Science and Catalysis</w:t>
      </w:r>
      <w:r w:rsidRPr="008B6E86">
        <w:t>, vol. 39, K. K. Unger, J. Rouquerol, K. S. W. Sing, and H. Kral Eds.: Elsevier, 1988, pp. 283-294.</w:t>
      </w:r>
    </w:p>
    <w:p w14:paraId="2BD42AE3" w14:textId="77777777" w:rsidR="008B6E86" w:rsidRPr="000A0A7B" w:rsidRDefault="008B6E86" w:rsidP="008B6E86">
      <w:pPr>
        <w:pStyle w:val="EndNoteBibliography"/>
        <w:spacing w:after="0"/>
        <w:ind w:left="720" w:hanging="720"/>
        <w:rPr>
          <w:lang w:val="fr-FR"/>
        </w:rPr>
      </w:pPr>
      <w:r w:rsidRPr="000A0A7B">
        <w:rPr>
          <w:lang w:val="fr-FR"/>
        </w:rPr>
        <w:t>[111]</w:t>
      </w:r>
      <w:r w:rsidRPr="000A0A7B">
        <w:rPr>
          <w:lang w:val="fr-FR"/>
        </w:rPr>
        <w:tab/>
        <w:t xml:space="preserve">T. Courtois, "Dispositif de mesure de caractéristiques liées a la porosité des media poreux," France, 2003. </w:t>
      </w:r>
    </w:p>
    <w:p w14:paraId="50A45D43" w14:textId="253A14BE" w:rsidR="008B6E86" w:rsidRPr="000A0A7B" w:rsidRDefault="008B6E86" w:rsidP="008B6E86">
      <w:pPr>
        <w:pStyle w:val="EndNoteBibliography"/>
        <w:spacing w:after="0"/>
        <w:ind w:left="720" w:hanging="720"/>
        <w:rPr>
          <w:lang w:val="fr-FR"/>
        </w:rPr>
      </w:pPr>
      <w:r w:rsidRPr="000A0A7B">
        <w:rPr>
          <w:lang w:val="fr-FR"/>
        </w:rPr>
        <w:t>[112]</w:t>
      </w:r>
      <w:r w:rsidRPr="000A0A7B">
        <w:rPr>
          <w:lang w:val="fr-FR"/>
        </w:rPr>
        <w:tab/>
        <w:t xml:space="preserve">S. Munari, A. Bottino, P. Moretti, G. Capannelli, and I. Becchi, "Permoporometric study on ultrafiltration membranes," </w:t>
      </w:r>
      <w:r w:rsidRPr="000A0A7B">
        <w:rPr>
          <w:i/>
          <w:lang w:val="fr-FR"/>
        </w:rPr>
        <w:t xml:space="preserve">Journal of Membrane Science, </w:t>
      </w:r>
      <w:r w:rsidRPr="000A0A7B">
        <w:rPr>
          <w:lang w:val="fr-FR"/>
        </w:rPr>
        <w:t xml:space="preserve">vol. 41, pp. 69-86, 1989/02/15/ 1989, doi: </w:t>
      </w:r>
      <w:hyperlink r:id="rId82" w:history="1">
        <w:r w:rsidRPr="000A0A7B">
          <w:rPr>
            <w:rStyle w:val="Hipervnculo"/>
            <w:lang w:val="fr-FR"/>
          </w:rPr>
          <w:t>https://doi.org/10.1016/S0376-7388(00)82392-3</w:t>
        </w:r>
      </w:hyperlink>
      <w:r w:rsidRPr="000A0A7B">
        <w:rPr>
          <w:lang w:val="fr-FR"/>
        </w:rPr>
        <w:t>.</w:t>
      </w:r>
    </w:p>
    <w:p w14:paraId="49FD08BC" w14:textId="6BEC6311" w:rsidR="008B6E86" w:rsidRPr="008B6E86" w:rsidRDefault="008B6E86" w:rsidP="008B6E86">
      <w:pPr>
        <w:pStyle w:val="EndNoteBibliography"/>
        <w:spacing w:after="0"/>
        <w:ind w:left="720" w:hanging="720"/>
      </w:pPr>
      <w:r w:rsidRPr="008B6E86">
        <w:t>[113]</w:t>
      </w:r>
      <w:r w:rsidRPr="008B6E86">
        <w:tab/>
        <w:t xml:space="preserve">E. S. Tarleton, J. P. Robinson, and M. Salman, "Solvent-induced swelling of membranes — Measurements and influence in nanofiltration," </w:t>
      </w:r>
      <w:r w:rsidRPr="008B6E86">
        <w:rPr>
          <w:i/>
        </w:rPr>
        <w:t xml:space="preserve">Journal of Membrane Science, </w:t>
      </w:r>
      <w:r w:rsidRPr="008B6E86">
        <w:t xml:space="preserve">vol. 280, no. 1, pp. 442-451, 2006/09/01/ 2006, doi: </w:t>
      </w:r>
      <w:hyperlink r:id="rId83" w:history="1">
        <w:r w:rsidRPr="008B6E86">
          <w:rPr>
            <w:rStyle w:val="Hipervnculo"/>
          </w:rPr>
          <w:t>https://doi.org/10.1016/j.memsci.2006.01.050</w:t>
        </w:r>
      </w:hyperlink>
      <w:r w:rsidRPr="008B6E86">
        <w:t>.</w:t>
      </w:r>
    </w:p>
    <w:p w14:paraId="17466FFB" w14:textId="1EBE579C" w:rsidR="008B6E86" w:rsidRPr="008B6E86" w:rsidRDefault="008B6E86" w:rsidP="008B6E86">
      <w:pPr>
        <w:pStyle w:val="EndNoteBibliography"/>
        <w:spacing w:after="0"/>
        <w:ind w:left="720" w:hanging="720"/>
      </w:pPr>
      <w:r w:rsidRPr="008B6E86">
        <w:t>[114]</w:t>
      </w:r>
      <w:r w:rsidRPr="008B6E86">
        <w:tab/>
        <w:t xml:space="preserve">L. Germic, K. Ebert, R. H. B. Bouma, Z. Borneman, M. H. V. Mulder, and H. Strathmann, "Characterization of polyacrylonitrile ultrafiltration membranes," </w:t>
      </w:r>
      <w:r w:rsidRPr="008B6E86">
        <w:rPr>
          <w:i/>
        </w:rPr>
        <w:t xml:space="preserve">Journal of Membrane </w:t>
      </w:r>
      <w:r w:rsidRPr="008B6E86">
        <w:rPr>
          <w:i/>
        </w:rPr>
        <w:lastRenderedPageBreak/>
        <w:t xml:space="preserve">Science, </w:t>
      </w:r>
      <w:r w:rsidRPr="008B6E86">
        <w:t xml:space="preserve">vol. 132, no. 1, pp. 131-145, 1997/08/20/ 1997, doi: </w:t>
      </w:r>
      <w:hyperlink r:id="rId84" w:history="1">
        <w:r w:rsidRPr="008B6E86">
          <w:rPr>
            <w:rStyle w:val="Hipervnculo"/>
          </w:rPr>
          <w:t>https://doi.org/10.1016/S0376-7388(97)00058-6</w:t>
        </w:r>
      </w:hyperlink>
      <w:r w:rsidRPr="008B6E86">
        <w:t>.</w:t>
      </w:r>
    </w:p>
    <w:p w14:paraId="4E88438B" w14:textId="5C9B1724" w:rsidR="008B6E86" w:rsidRPr="008B6E86" w:rsidRDefault="008B6E86" w:rsidP="008B6E86">
      <w:pPr>
        <w:pStyle w:val="EndNoteBibliography"/>
        <w:spacing w:after="0"/>
        <w:ind w:left="720" w:hanging="720"/>
      </w:pPr>
      <w:r w:rsidRPr="008B6E86">
        <w:t>[115]</w:t>
      </w:r>
      <w:r w:rsidRPr="008B6E86">
        <w:tab/>
        <w:t xml:space="preserve">M. W. Phillips and A. J. DiLeo, "A Validatible Porosimetric Technique for Verifying the Integrity of Virus-Retentive Membranes," </w:t>
      </w:r>
      <w:r w:rsidRPr="008B6E86">
        <w:rPr>
          <w:i/>
        </w:rPr>
        <w:t xml:space="preserve">Biologicals, </w:t>
      </w:r>
      <w:r w:rsidRPr="008B6E86">
        <w:t xml:space="preserve">vol. 24, no. 3, pp. 243-253, 1996/09/01/ 1996, doi: </w:t>
      </w:r>
      <w:hyperlink r:id="rId85" w:history="1">
        <w:r w:rsidRPr="008B6E86">
          <w:rPr>
            <w:rStyle w:val="Hipervnculo"/>
          </w:rPr>
          <w:t>https://doi.org/10.1006/biol.1996.0033</w:t>
        </w:r>
      </w:hyperlink>
      <w:r w:rsidRPr="008B6E86">
        <w:t>.</w:t>
      </w:r>
    </w:p>
    <w:p w14:paraId="342DC832" w14:textId="77777777" w:rsidR="008B6E86" w:rsidRPr="008B6E86" w:rsidRDefault="008B6E86" w:rsidP="008B6E86">
      <w:pPr>
        <w:pStyle w:val="EndNoteBibliography"/>
        <w:spacing w:after="0"/>
        <w:ind w:left="720" w:hanging="720"/>
      </w:pPr>
      <w:r w:rsidRPr="008B6E86">
        <w:t>[116]</w:t>
      </w:r>
      <w:r w:rsidRPr="008B6E86">
        <w:tab/>
        <w:t xml:space="preserve">S. M. Snyder, K. D. Cole, and D. C. Szlag, "Phase compositions, viscosities, and densities for aqueous two-phase systems composed of polyethylene glycol and various salts at 25 .degree.C," </w:t>
      </w:r>
      <w:r w:rsidRPr="008B6E86">
        <w:rPr>
          <w:i/>
        </w:rPr>
        <w:t xml:space="preserve">Journal of Chemical &amp; Engineering Data, </w:t>
      </w:r>
      <w:r w:rsidRPr="008B6E86">
        <w:t>vol. 37, no. 2, pp. 268-274, 1992/04/01 1992, doi: 10.1021/je00006a036.</w:t>
      </w:r>
    </w:p>
    <w:p w14:paraId="5928ED97" w14:textId="77777777" w:rsidR="008B6E86" w:rsidRPr="008B6E86" w:rsidRDefault="008B6E86" w:rsidP="008B6E86">
      <w:pPr>
        <w:pStyle w:val="EndNoteBibliography"/>
        <w:spacing w:after="0"/>
        <w:ind w:left="720" w:hanging="720"/>
      </w:pPr>
      <w:r w:rsidRPr="008B6E86">
        <w:t>[117]</w:t>
      </w:r>
      <w:r w:rsidRPr="008B6E86">
        <w:tab/>
        <w:t xml:space="preserve">P. A. Albertsson, "Partition of cell particles and macromolecules " </w:t>
      </w:r>
      <w:r w:rsidRPr="008B6E86">
        <w:rPr>
          <w:i/>
        </w:rPr>
        <w:t xml:space="preserve">Advances in protein chemistry, </w:t>
      </w:r>
      <w:r w:rsidRPr="008B6E86">
        <w:t>vol. 24, p. 309, 1986.</w:t>
      </w:r>
    </w:p>
    <w:p w14:paraId="4ACCF92D" w14:textId="77777777" w:rsidR="008B6E86" w:rsidRPr="008B6E86" w:rsidRDefault="008B6E86" w:rsidP="008B6E86">
      <w:pPr>
        <w:pStyle w:val="EndNoteBibliography"/>
        <w:spacing w:after="0"/>
        <w:ind w:left="720" w:hanging="720"/>
      </w:pPr>
      <w:r w:rsidRPr="008B6E86">
        <w:t>[118]</w:t>
      </w:r>
      <w:r w:rsidRPr="008B6E86">
        <w:tab/>
        <w:t xml:space="preserve">E. Atefi, J. A. Mann, and H. Tavana, "Ultralow Interfacial Tensions of Aqueous Two-Phase Systems Measured Using Drop Shape," </w:t>
      </w:r>
      <w:r w:rsidRPr="008B6E86">
        <w:rPr>
          <w:i/>
        </w:rPr>
        <w:t xml:space="preserve">Langmuir, </w:t>
      </w:r>
      <w:r w:rsidRPr="008B6E86">
        <w:t>vol. 30, no. 32, pp. 9691-9699, 2014/08/19 2014, doi: 10.1021/la500930x.</w:t>
      </w:r>
    </w:p>
    <w:p w14:paraId="5CA71C2D" w14:textId="34EDAD4A" w:rsidR="008B6E86" w:rsidRPr="008B6E86" w:rsidRDefault="008B6E86" w:rsidP="008B6E86">
      <w:pPr>
        <w:pStyle w:val="EndNoteBibliography"/>
        <w:spacing w:after="0"/>
        <w:ind w:left="720" w:hanging="720"/>
      </w:pPr>
      <w:r w:rsidRPr="008B6E86">
        <w:t>[119]</w:t>
      </w:r>
      <w:r w:rsidRPr="008B6E86">
        <w:tab/>
        <w:t xml:space="preserve">D. Forciniti, C. K. Hall, and M. R. Kula, "Influence of polymer molecular weight and temperature on phase composition in aqueous two-phase systems," </w:t>
      </w:r>
      <w:r w:rsidRPr="008B6E86">
        <w:rPr>
          <w:i/>
        </w:rPr>
        <w:t xml:space="preserve">Fluid Phase Equilibria, </w:t>
      </w:r>
      <w:r w:rsidRPr="008B6E86">
        <w:t xml:space="preserve">vol. 61, no. 3, pp. 243-262, 1991/10/01/ 1991, doi: </w:t>
      </w:r>
      <w:hyperlink r:id="rId86" w:history="1">
        <w:r w:rsidRPr="008B6E86">
          <w:rPr>
            <w:rStyle w:val="Hipervnculo"/>
          </w:rPr>
          <w:t>https://doi.org/10.1016/0378-3812(91)80002-D</w:t>
        </w:r>
      </w:hyperlink>
      <w:r w:rsidRPr="008B6E86">
        <w:t>.</w:t>
      </w:r>
    </w:p>
    <w:p w14:paraId="1FBAF892" w14:textId="1FED3D26" w:rsidR="008B6E86" w:rsidRPr="008B6E86" w:rsidRDefault="008B6E86" w:rsidP="008B6E86">
      <w:pPr>
        <w:pStyle w:val="EndNoteBibliography"/>
        <w:spacing w:after="0"/>
        <w:ind w:left="720" w:hanging="720"/>
      </w:pPr>
      <w:r w:rsidRPr="008B6E86">
        <w:t>[120]</w:t>
      </w:r>
      <w:r w:rsidRPr="008B6E86">
        <w:tab/>
        <w:t xml:space="preserve">D. Forciniti, C. K. Hall, and M. R. Kula, "Analysis of polymer molecular weight distributions in aqueous two-phase systems," </w:t>
      </w:r>
      <w:r w:rsidRPr="008B6E86">
        <w:rPr>
          <w:i/>
        </w:rPr>
        <w:t xml:space="preserve">Journal of Biotechnology, </w:t>
      </w:r>
      <w:r w:rsidRPr="008B6E86">
        <w:t xml:space="preserve">vol. 20, no. 2, pp. 151-161, 1991/09/01/ 1991, doi: </w:t>
      </w:r>
      <w:hyperlink r:id="rId87" w:history="1">
        <w:r w:rsidRPr="008B6E86">
          <w:rPr>
            <w:rStyle w:val="Hipervnculo"/>
          </w:rPr>
          <w:t>https://doi.org/10.1016/0168-1656(91)90224-J</w:t>
        </w:r>
      </w:hyperlink>
      <w:r w:rsidRPr="008B6E86">
        <w:t>.</w:t>
      </w:r>
    </w:p>
    <w:p w14:paraId="133F791F" w14:textId="33CF7DB8" w:rsidR="008B6E86" w:rsidRPr="008B6E86" w:rsidRDefault="008B6E86" w:rsidP="008B6E86">
      <w:pPr>
        <w:pStyle w:val="EndNoteBibliography"/>
        <w:spacing w:after="0"/>
        <w:ind w:left="720" w:hanging="720"/>
      </w:pPr>
      <w:r w:rsidRPr="008B6E86">
        <w:t>[121]</w:t>
      </w:r>
      <w:r w:rsidRPr="008B6E86">
        <w:tab/>
        <w:t xml:space="preserve">B. Mattiasson, "Applications of aqueous two-phase systems in biotechnology," </w:t>
      </w:r>
      <w:r w:rsidRPr="008B6E86">
        <w:rPr>
          <w:i/>
        </w:rPr>
        <w:t xml:space="preserve">Trends in Biotechnology, </w:t>
      </w:r>
      <w:r w:rsidRPr="008B6E86">
        <w:t xml:space="preserve">vol. 1, no. 1, pp. 16-20, 1983/03/01/ 1983, doi: </w:t>
      </w:r>
      <w:hyperlink r:id="rId88" w:history="1">
        <w:r w:rsidRPr="008B6E86">
          <w:rPr>
            <w:rStyle w:val="Hipervnculo"/>
          </w:rPr>
          <w:t>https://doi.org/10.1016/0167-7799(83)90021-5</w:t>
        </w:r>
      </w:hyperlink>
      <w:r w:rsidRPr="008B6E86">
        <w:t>.</w:t>
      </w:r>
    </w:p>
    <w:p w14:paraId="0F218CBD" w14:textId="005BCB23" w:rsidR="008B6E86" w:rsidRPr="008B6E86" w:rsidRDefault="008B6E86" w:rsidP="008B6E86">
      <w:pPr>
        <w:pStyle w:val="EndNoteBibliography"/>
        <w:spacing w:after="0"/>
        <w:ind w:left="720" w:hanging="720"/>
      </w:pPr>
      <w:r w:rsidRPr="008B6E86">
        <w:t>[122]</w:t>
      </w:r>
      <w:r w:rsidRPr="008B6E86">
        <w:tab/>
        <w:t xml:space="preserve">P. Cheng, D. Li, L. Boruvka, Y. Rotenberg, and A. W. Neumann, "Automation of axisymmetric drop shape analysis for measurements of interfacial tensions and contact angles," </w:t>
      </w:r>
      <w:r w:rsidRPr="008B6E86">
        <w:rPr>
          <w:i/>
        </w:rPr>
        <w:t xml:space="preserve">Colloids and Surfaces, </w:t>
      </w:r>
      <w:r w:rsidRPr="008B6E86">
        <w:t xml:space="preserve">vol. 43, no. 2, pp. 151-167, 1990/01/01/ 1990, doi: </w:t>
      </w:r>
      <w:hyperlink r:id="rId89" w:history="1">
        <w:r w:rsidRPr="008B6E86">
          <w:rPr>
            <w:rStyle w:val="Hipervnculo"/>
          </w:rPr>
          <w:t>https://doi.org/10.1016/0166-6622(90)80286-D</w:t>
        </w:r>
      </w:hyperlink>
      <w:r w:rsidRPr="008B6E86">
        <w:t>.</w:t>
      </w:r>
    </w:p>
    <w:p w14:paraId="5002D0CA" w14:textId="5FB92FA0" w:rsidR="008B6E86" w:rsidRPr="008B6E86" w:rsidRDefault="008B6E86" w:rsidP="008B6E86">
      <w:pPr>
        <w:pStyle w:val="EndNoteBibliography"/>
        <w:spacing w:after="0"/>
        <w:ind w:left="720" w:hanging="720"/>
      </w:pPr>
      <w:r w:rsidRPr="008B6E86">
        <w:t>[123]</w:t>
      </w:r>
      <w:r w:rsidRPr="008B6E86">
        <w:tab/>
        <w:t xml:space="preserve">H. Cárdenas, M. Cartes, and A. Mejía, "Atmospheric densities and interfacial tensions for 1-alkanol (1-butanol to 1-octanol)+water and ether (MTBE, ETBE, DIPE, TAME and THP)+water demixed mixtures," </w:t>
      </w:r>
      <w:r w:rsidRPr="008B6E86">
        <w:rPr>
          <w:i/>
        </w:rPr>
        <w:t xml:space="preserve">Fluid Phase Equilibria, </w:t>
      </w:r>
      <w:r w:rsidRPr="008B6E86">
        <w:t xml:space="preserve">vol. 396, pp. 88-97, 2015/06/25/ 2015, doi: </w:t>
      </w:r>
      <w:hyperlink r:id="rId90" w:history="1">
        <w:r w:rsidRPr="008B6E86">
          <w:rPr>
            <w:rStyle w:val="Hipervnculo"/>
          </w:rPr>
          <w:t>https://doi.org/10.1016/j.fluid.2015.03.040</w:t>
        </w:r>
      </w:hyperlink>
      <w:r w:rsidRPr="008B6E86">
        <w:t>.</w:t>
      </w:r>
    </w:p>
    <w:p w14:paraId="6E7F3DC4" w14:textId="0D161532" w:rsidR="008B6E86" w:rsidRPr="008B6E86" w:rsidRDefault="008B6E86" w:rsidP="008B6E86">
      <w:pPr>
        <w:pStyle w:val="EndNoteBibliography"/>
        <w:spacing w:after="0"/>
        <w:ind w:left="720" w:hanging="720"/>
      </w:pPr>
      <w:r w:rsidRPr="008B6E86">
        <w:t>[124]</w:t>
      </w:r>
      <w:r w:rsidRPr="008B6E86">
        <w:tab/>
        <w:t xml:space="preserve">J. Viades-Trejo and J. Gracia-Fadrique, "Spinning drop method: From Young–Laplace to Vonnegut," </w:t>
      </w:r>
      <w:r w:rsidRPr="008B6E86">
        <w:rPr>
          <w:i/>
        </w:rPr>
        <w:t xml:space="preserve">Colloids and Surfaces A: Physicochemical and Engineering Aspects, </w:t>
      </w:r>
      <w:r w:rsidRPr="008B6E86">
        <w:t xml:space="preserve">vol. 302, no. 1, pp. 549-552, 2007/07/20/ 2007, doi: </w:t>
      </w:r>
      <w:hyperlink r:id="rId91" w:history="1">
        <w:r w:rsidRPr="008B6E86">
          <w:rPr>
            <w:rStyle w:val="Hipervnculo"/>
          </w:rPr>
          <w:t>https://doi.org/10.1016/j.colsurfa.2007.03.033</w:t>
        </w:r>
      </w:hyperlink>
      <w:r w:rsidRPr="008B6E86">
        <w:t>.</w:t>
      </w:r>
    </w:p>
    <w:p w14:paraId="35942DD6" w14:textId="77777777" w:rsidR="008B6E86" w:rsidRPr="000A0A7B" w:rsidRDefault="008B6E86" w:rsidP="008B6E86">
      <w:pPr>
        <w:pStyle w:val="EndNoteBibliography"/>
        <w:spacing w:after="0"/>
        <w:ind w:left="720" w:hanging="720"/>
        <w:rPr>
          <w:lang w:val="fr-FR"/>
        </w:rPr>
      </w:pPr>
      <w:r w:rsidRPr="000A0A7B">
        <w:rPr>
          <w:lang w:val="fr-FR"/>
        </w:rPr>
        <w:t>[125]</w:t>
      </w:r>
      <w:r w:rsidRPr="000A0A7B">
        <w:rPr>
          <w:lang w:val="fr-FR"/>
        </w:rPr>
        <w:tab/>
        <w:t xml:space="preserve">S. B. R. Peinador, "La caractérisation des membranes d'Ultrafiltration et Microfiltration par les techniques de pénétration FluideFluide (Gaz-Liquide et Liquide-Liquide)," in "Rapport de stage de fin d’études," Université toulouse III – Paul Sabatier, 2019. </w:t>
      </w:r>
    </w:p>
    <w:p w14:paraId="675782CC" w14:textId="73023172" w:rsidR="008B6E86" w:rsidRPr="008B6E86" w:rsidRDefault="008B6E86" w:rsidP="008B6E86">
      <w:pPr>
        <w:pStyle w:val="EndNoteBibliography"/>
        <w:spacing w:after="0"/>
        <w:ind w:left="720" w:hanging="720"/>
      </w:pPr>
      <w:r w:rsidRPr="008B6E86">
        <w:t>[126]</w:t>
      </w:r>
      <w:r w:rsidRPr="008B6E86">
        <w:tab/>
        <w:t xml:space="preserve">S. Giglia, D. Bohonak, P. Greenhalgh, and A. Leahy, "Measurement of pore size distribution and prediction of membrane filter virus retention using liquid–liquid porometry," </w:t>
      </w:r>
      <w:r w:rsidRPr="008B6E86">
        <w:rPr>
          <w:i/>
        </w:rPr>
        <w:t xml:space="preserve">Journal of Membrane Science, </w:t>
      </w:r>
      <w:r w:rsidRPr="008B6E86">
        <w:t xml:space="preserve">vol. 476, pp. 399-409, 2015/02/15/ 2015, doi: </w:t>
      </w:r>
      <w:hyperlink r:id="rId92" w:history="1">
        <w:r w:rsidRPr="008B6E86">
          <w:rPr>
            <w:rStyle w:val="Hipervnculo"/>
          </w:rPr>
          <w:t>https://doi.org/10.1016/j.memsci.2014.11.053</w:t>
        </w:r>
      </w:hyperlink>
      <w:r w:rsidRPr="008B6E86">
        <w:t>.</w:t>
      </w:r>
    </w:p>
    <w:p w14:paraId="49E07650" w14:textId="742D34C4" w:rsidR="008B6E86" w:rsidRPr="008B6E86" w:rsidRDefault="008B6E86" w:rsidP="008B6E86">
      <w:pPr>
        <w:pStyle w:val="EndNoteBibliography"/>
        <w:spacing w:after="0"/>
        <w:ind w:left="720" w:hanging="720"/>
      </w:pPr>
      <w:r w:rsidRPr="008B6E86">
        <w:t>[127]</w:t>
      </w:r>
      <w:r w:rsidRPr="008B6E86">
        <w:tab/>
        <w:t xml:space="preserve">A. A. Liabastre and C. Orr, "An evaluation of pore structure by mercury penetration," </w:t>
      </w:r>
      <w:r w:rsidRPr="008B6E86">
        <w:rPr>
          <w:i/>
        </w:rPr>
        <w:t xml:space="preserve">Journal of Colloid and Interface Science, </w:t>
      </w:r>
      <w:r w:rsidRPr="008B6E86">
        <w:t xml:space="preserve">vol. 64, no. 1, pp. 1-18, 1978/03/15/ 1978, doi: </w:t>
      </w:r>
      <w:hyperlink r:id="rId93" w:history="1">
        <w:r w:rsidRPr="008B6E86">
          <w:rPr>
            <w:rStyle w:val="Hipervnculo"/>
          </w:rPr>
          <w:t>https://doi.org/10.1016/0021-9797(78)90329-6</w:t>
        </w:r>
      </w:hyperlink>
      <w:r w:rsidRPr="008B6E86">
        <w:t>.</w:t>
      </w:r>
    </w:p>
    <w:p w14:paraId="43DF4D69" w14:textId="77777777" w:rsidR="008B6E86" w:rsidRPr="008B6E86" w:rsidRDefault="008B6E86" w:rsidP="008B6E86">
      <w:pPr>
        <w:pStyle w:val="EndNoteBibliography"/>
        <w:spacing w:after="0"/>
        <w:ind w:left="720" w:hanging="720"/>
      </w:pPr>
      <w:r w:rsidRPr="008B6E86">
        <w:t>[128]</w:t>
      </w:r>
      <w:r w:rsidRPr="008B6E86">
        <w:tab/>
        <w:t xml:space="preserve">S. Lowell, </w:t>
      </w:r>
      <w:r w:rsidRPr="008B6E86">
        <w:rPr>
          <w:i/>
        </w:rPr>
        <w:t>Powder Surface Area and Porosity</w:t>
      </w:r>
      <w:r w:rsidRPr="008B6E86">
        <w:t>, Third Edition. ed. (Powder Technology Series, 2). Dordrecht: Springer Netherlands, 1991.</w:t>
      </w:r>
    </w:p>
    <w:p w14:paraId="4ADF56BA" w14:textId="77777777" w:rsidR="008B6E86" w:rsidRPr="008B6E86" w:rsidRDefault="008B6E86" w:rsidP="008B6E86">
      <w:pPr>
        <w:pStyle w:val="EndNoteBibliography"/>
        <w:spacing w:after="0"/>
        <w:ind w:left="720" w:hanging="720"/>
      </w:pPr>
      <w:r w:rsidRPr="008B6E86">
        <w:t>[129]</w:t>
      </w:r>
      <w:r w:rsidRPr="008B6E86">
        <w:tab/>
        <w:t xml:space="preserve">E. W. Washburn, "Note on a Method of Determining the Distribution of Pore Sizes in a Porous Material," (in eng), </w:t>
      </w:r>
      <w:r w:rsidRPr="008B6E86">
        <w:rPr>
          <w:i/>
        </w:rPr>
        <w:t xml:space="preserve">Proc Natl Acad Sci U S A, </w:t>
      </w:r>
      <w:r w:rsidRPr="008B6E86">
        <w:t>vol. 7, no. 4, pp. 115-116, 1921/04// 1921, doi: 10.1073/pnas.7.4.115.</w:t>
      </w:r>
    </w:p>
    <w:p w14:paraId="7ADE8EAA" w14:textId="77777777" w:rsidR="008B6E86" w:rsidRPr="008B6E86" w:rsidRDefault="008B6E86" w:rsidP="008B6E86">
      <w:pPr>
        <w:pStyle w:val="EndNoteBibliography"/>
        <w:spacing w:after="0"/>
        <w:ind w:left="720" w:hanging="720"/>
      </w:pPr>
      <w:r w:rsidRPr="008B6E86">
        <w:lastRenderedPageBreak/>
        <w:t>[130]</w:t>
      </w:r>
      <w:r w:rsidRPr="008B6E86">
        <w:tab/>
        <w:t xml:space="preserve">E. Honold and E. L. Skau, "Application of Mercury-Intrusion Method for Determination of Pore-Size Distribution to Membrane Filters," </w:t>
      </w:r>
      <w:r w:rsidRPr="008B6E86">
        <w:rPr>
          <w:i/>
        </w:rPr>
        <w:t xml:space="preserve">Science, </w:t>
      </w:r>
      <w:r w:rsidRPr="008B6E86">
        <w:t>vol. 120, no. 3124, pp. 805-806, 1954, doi: 10.1126/science.120.3124.805.</w:t>
      </w:r>
    </w:p>
    <w:p w14:paraId="75D0180D" w14:textId="27659C07" w:rsidR="008B6E86" w:rsidRPr="008B6E86" w:rsidRDefault="008B6E86" w:rsidP="008B6E86">
      <w:pPr>
        <w:pStyle w:val="EndNoteBibliography"/>
        <w:spacing w:after="0"/>
        <w:ind w:left="720" w:hanging="720"/>
      </w:pPr>
      <w:r w:rsidRPr="008B6E86">
        <w:t>[131]</w:t>
      </w:r>
      <w:r w:rsidRPr="008B6E86">
        <w:tab/>
        <w:t xml:space="preserve">F. Théron, E. Lys, A. Joubert, F. Bertrand, and L. Le Coq, "Characterization of the porous structure of a non-woven fibrous medium for air filtration at local and global scales using porosimetry and X-ray micro-tomography," </w:t>
      </w:r>
      <w:r w:rsidRPr="008B6E86">
        <w:rPr>
          <w:i/>
        </w:rPr>
        <w:t xml:space="preserve">Powder Technology, </w:t>
      </w:r>
      <w:r w:rsidRPr="008B6E86">
        <w:t xml:space="preserve">vol. 320, pp. 295-303, 2017/10/01/ 2017, doi: </w:t>
      </w:r>
      <w:hyperlink r:id="rId94" w:history="1">
        <w:r w:rsidRPr="008B6E86">
          <w:rPr>
            <w:rStyle w:val="Hipervnculo"/>
          </w:rPr>
          <w:t>https://doi.org/10.1016/j.powtec.2017.07.020</w:t>
        </w:r>
      </w:hyperlink>
      <w:r w:rsidRPr="008B6E86">
        <w:t>.</w:t>
      </w:r>
    </w:p>
    <w:p w14:paraId="02B61F47" w14:textId="77777777" w:rsidR="008B6E86" w:rsidRPr="008B6E86" w:rsidRDefault="008B6E86" w:rsidP="008B6E86">
      <w:pPr>
        <w:pStyle w:val="EndNoteBibliography"/>
        <w:spacing w:after="0"/>
        <w:ind w:left="720" w:hanging="720"/>
      </w:pPr>
      <w:r w:rsidRPr="008B6E86">
        <w:t>[132]</w:t>
      </w:r>
      <w:r w:rsidRPr="008B6E86">
        <w:tab/>
        <w:t xml:space="preserve">P. Webb, "An Introduction To The Physical Characterization of Materials by Mercury Intrusion Porosimetry with Emphasis On Reduction And Presentation of Experimental Data 2 CONTENTS," </w:t>
      </w:r>
      <w:r w:rsidRPr="008B6E86">
        <w:rPr>
          <w:i/>
        </w:rPr>
        <w:t xml:space="preserve">Pharm Online, </w:t>
      </w:r>
      <w:r w:rsidRPr="008B6E86">
        <w:t>01/01 2001.</w:t>
      </w:r>
    </w:p>
    <w:p w14:paraId="627AEAA3" w14:textId="3D320F3E" w:rsidR="008B6E86" w:rsidRPr="008B6E86" w:rsidRDefault="008B6E86" w:rsidP="008B6E86">
      <w:pPr>
        <w:pStyle w:val="EndNoteBibliography"/>
        <w:spacing w:after="0"/>
        <w:ind w:left="720" w:hanging="720"/>
      </w:pPr>
      <w:r w:rsidRPr="008B6E86">
        <w:t>[133]</w:t>
      </w:r>
      <w:r w:rsidRPr="008B6E86">
        <w:tab/>
        <w:t xml:space="preserve">C. Volzone and N. Zagorodny, "Mercury intrusion porosimetry (MIP) study of archaeological pottery from Hualfin Valley, Catamarca, Argentina," </w:t>
      </w:r>
      <w:r w:rsidRPr="008B6E86">
        <w:rPr>
          <w:i/>
        </w:rPr>
        <w:t xml:space="preserve">Applied Clay Science, </w:t>
      </w:r>
      <w:r w:rsidRPr="008B6E86">
        <w:t xml:space="preserve">vol. 91-92, pp. 12-15, 2014/04/01/ 2014, doi: </w:t>
      </w:r>
      <w:hyperlink r:id="rId95" w:history="1">
        <w:r w:rsidRPr="008B6E86">
          <w:rPr>
            <w:rStyle w:val="Hipervnculo"/>
          </w:rPr>
          <w:t>https://doi.org/10.1016/j.clay.2014.02.002</w:t>
        </w:r>
      </w:hyperlink>
      <w:r w:rsidRPr="008B6E86">
        <w:t>.</w:t>
      </w:r>
    </w:p>
    <w:p w14:paraId="0AF87907" w14:textId="77777777" w:rsidR="008B6E86" w:rsidRPr="008B6E86" w:rsidRDefault="008B6E86" w:rsidP="008B6E86">
      <w:pPr>
        <w:pStyle w:val="EndNoteBibliography"/>
        <w:spacing w:after="0"/>
        <w:ind w:left="720" w:hanging="720"/>
      </w:pPr>
      <w:r w:rsidRPr="008B6E86">
        <w:t>[134]</w:t>
      </w:r>
      <w:r w:rsidRPr="008B6E86">
        <w:tab/>
        <w:t xml:space="preserve">I. Zake-Tiluga, V. Svinka, R. Svinka, B. Zierath, P. Greil, and T. Fey, "Thermal conductivity and microstructure characterisation of lightweight alumina and alumina–mullite ceramics," </w:t>
      </w:r>
      <w:r w:rsidRPr="008B6E86">
        <w:rPr>
          <w:i/>
        </w:rPr>
        <w:t xml:space="preserve">Journal of the European Ceramic Society, </w:t>
      </w:r>
      <w:r w:rsidRPr="008B6E86">
        <w:t>vol. 36, no. 6, pp. 1469-1477, 2016, doi: 10.1016/j.jeurceramsoc.2015.12.026.</w:t>
      </w:r>
    </w:p>
    <w:p w14:paraId="3AA5649F" w14:textId="77777777" w:rsidR="008B6E86" w:rsidRPr="008B6E86" w:rsidRDefault="008B6E86" w:rsidP="008B6E86">
      <w:pPr>
        <w:pStyle w:val="EndNoteBibliography"/>
        <w:spacing w:after="0"/>
        <w:ind w:left="720" w:hanging="720"/>
      </w:pPr>
      <w:r w:rsidRPr="008B6E86">
        <w:t>[135]</w:t>
      </w:r>
      <w:r w:rsidRPr="008B6E86">
        <w:tab/>
        <w:t>L. Palacioa</w:t>
      </w:r>
      <w:r w:rsidRPr="008B6E86">
        <w:rPr>
          <w:i/>
        </w:rPr>
        <w:t xml:space="preserve"> et al.</w:t>
      </w:r>
      <w:r w:rsidRPr="008B6E86">
        <w:t xml:space="preserve">, "Ceramic membranes from Moroccan natural clay and phosphate for industrial water treatment," </w:t>
      </w:r>
      <w:r w:rsidRPr="008B6E86">
        <w:rPr>
          <w:i/>
        </w:rPr>
        <w:t xml:space="preserve">Desalination, </w:t>
      </w:r>
      <w:r w:rsidRPr="008B6E86">
        <w:t>vol. 245, no. 1-3, pp. 501-507, Sep 2009, doi: 10.1016/j.desal.2009.02.014.</w:t>
      </w:r>
    </w:p>
    <w:p w14:paraId="2A72B287" w14:textId="61D3244B" w:rsidR="008B6E86" w:rsidRPr="008B6E86" w:rsidRDefault="008B6E86" w:rsidP="008B6E86">
      <w:pPr>
        <w:pStyle w:val="EndNoteBibliography"/>
        <w:spacing w:after="0"/>
        <w:ind w:left="720" w:hanging="720"/>
      </w:pPr>
      <w:r w:rsidRPr="008B6E86">
        <w:t>[136]</w:t>
      </w:r>
      <w:r w:rsidRPr="008B6E86">
        <w:tab/>
        <w:t xml:space="preserve">B. F. K. Kingsbury and K. Li, "A morphological study of ceramic hollow fibre membranes," </w:t>
      </w:r>
      <w:r w:rsidRPr="008B6E86">
        <w:rPr>
          <w:i/>
        </w:rPr>
        <w:t xml:space="preserve">Journal of Membrane Science, </w:t>
      </w:r>
      <w:r w:rsidRPr="008B6E86">
        <w:t xml:space="preserve">vol. 328, no. 1, pp. 134-140, 2009/02/20/ 2009, doi: </w:t>
      </w:r>
      <w:hyperlink r:id="rId96" w:history="1">
        <w:r w:rsidRPr="008B6E86">
          <w:rPr>
            <w:rStyle w:val="Hipervnculo"/>
          </w:rPr>
          <w:t>https://doi.org/10.1016/j.memsci.2008.11.050</w:t>
        </w:r>
      </w:hyperlink>
      <w:r w:rsidRPr="008B6E86">
        <w:t>.</w:t>
      </w:r>
    </w:p>
    <w:p w14:paraId="72EB82ED" w14:textId="3947FDE1" w:rsidR="008B6E86" w:rsidRPr="008B6E86" w:rsidRDefault="008B6E86" w:rsidP="008B6E86">
      <w:pPr>
        <w:pStyle w:val="EndNoteBibliography"/>
        <w:spacing w:after="0"/>
        <w:ind w:left="720" w:hanging="720"/>
      </w:pPr>
      <w:r w:rsidRPr="008B6E86">
        <w:t>[137]</w:t>
      </w:r>
      <w:r w:rsidRPr="008B6E86">
        <w:tab/>
        <w:t xml:space="preserve">S. Koonaphapdeelert, Z. Wu, and K. Li, "Carbon dioxide stripping in ceramic hollow fibre membrane contactors," </w:t>
      </w:r>
      <w:r w:rsidRPr="008B6E86">
        <w:rPr>
          <w:i/>
        </w:rPr>
        <w:t xml:space="preserve">Chemical Engineering Science, </w:t>
      </w:r>
      <w:r w:rsidRPr="008B6E86">
        <w:t xml:space="preserve">vol. 64, no. 1, pp. 1-8, 2009/01/01/ 2009, doi: </w:t>
      </w:r>
      <w:hyperlink r:id="rId97" w:history="1">
        <w:r w:rsidRPr="008B6E86">
          <w:rPr>
            <w:rStyle w:val="Hipervnculo"/>
          </w:rPr>
          <w:t>https://doi.org/10.1016/j.ces.2008.09.010</w:t>
        </w:r>
      </w:hyperlink>
      <w:r w:rsidRPr="008B6E86">
        <w:t>.</w:t>
      </w:r>
    </w:p>
    <w:p w14:paraId="46C70267" w14:textId="415BE07A" w:rsidR="008B6E86" w:rsidRPr="008B6E86" w:rsidRDefault="008B6E86" w:rsidP="008B6E86">
      <w:pPr>
        <w:pStyle w:val="EndNoteBibliography"/>
        <w:spacing w:after="0"/>
        <w:ind w:left="720" w:hanging="720"/>
      </w:pPr>
      <w:r w:rsidRPr="008B6E86">
        <w:t>[138]</w:t>
      </w:r>
      <w:r w:rsidRPr="008B6E86">
        <w:tab/>
        <w:t xml:space="preserve">Q. Liu, T. Xue, L. Yang, X. Hu, and H. Du, "Controllable synthesis of hierarchical porous mullite fiber network for gas filtration," </w:t>
      </w:r>
      <w:r w:rsidRPr="008B6E86">
        <w:rPr>
          <w:i/>
        </w:rPr>
        <w:t xml:space="preserve">Journal of the European Ceramic Society, </w:t>
      </w:r>
      <w:r w:rsidRPr="008B6E86">
        <w:t xml:space="preserve">vol. 36, no. 7, pp. 1691-1697, 2016/06/01/ 2016, doi: </w:t>
      </w:r>
      <w:hyperlink r:id="rId98" w:history="1">
        <w:r w:rsidRPr="008B6E86">
          <w:rPr>
            <w:rStyle w:val="Hipervnculo"/>
          </w:rPr>
          <w:t>https://doi.org/10.1016/j.jeurceramsoc.2016.01.037</w:t>
        </w:r>
      </w:hyperlink>
      <w:r w:rsidRPr="008B6E86">
        <w:t>.</w:t>
      </w:r>
    </w:p>
    <w:p w14:paraId="4494D70F" w14:textId="4F4AC5CE" w:rsidR="008B6E86" w:rsidRPr="008B6E86" w:rsidRDefault="008B6E86" w:rsidP="008B6E86">
      <w:pPr>
        <w:pStyle w:val="EndNoteBibliography"/>
        <w:spacing w:after="0"/>
        <w:ind w:left="720" w:hanging="720"/>
      </w:pPr>
      <w:r w:rsidRPr="008B6E86">
        <w:t>[139]</w:t>
      </w:r>
      <w:r w:rsidRPr="008B6E86">
        <w:tab/>
        <w:t xml:space="preserve">M. H. D. Othman, N. Droushiotis, Z. Wu, G. Kelsall, and K. Li, "Dual-layer hollow fibres with different anode structures for micro-tubular solid oxide fuel cells," </w:t>
      </w:r>
      <w:r w:rsidRPr="008B6E86">
        <w:rPr>
          <w:i/>
        </w:rPr>
        <w:t xml:space="preserve">Journal of Power Sources, </w:t>
      </w:r>
      <w:r w:rsidRPr="008B6E86">
        <w:t xml:space="preserve">vol. 205, pp. 272-280, 2012/05/01/ 2012, doi: </w:t>
      </w:r>
      <w:hyperlink r:id="rId99" w:history="1">
        <w:r w:rsidRPr="008B6E86">
          <w:rPr>
            <w:rStyle w:val="Hipervnculo"/>
          </w:rPr>
          <w:t>https://doi.org/10.1016/j.jpowsour.2012.01.002</w:t>
        </w:r>
      </w:hyperlink>
      <w:r w:rsidRPr="008B6E86">
        <w:t>.</w:t>
      </w:r>
    </w:p>
    <w:p w14:paraId="19338E64" w14:textId="13FA7A07" w:rsidR="008B6E86" w:rsidRPr="008B6E86" w:rsidRDefault="008B6E86" w:rsidP="008B6E86">
      <w:pPr>
        <w:pStyle w:val="EndNoteBibliography"/>
        <w:spacing w:after="0"/>
        <w:ind w:left="720" w:hanging="720"/>
      </w:pPr>
      <w:r w:rsidRPr="008B6E86">
        <w:t>[140]</w:t>
      </w:r>
      <w:r w:rsidRPr="008B6E86">
        <w:tab/>
        <w:t xml:space="preserve">M. A. Rahman, F. R. García-García, M. D. I. Hatim, B. F. K. Kingsbury, and K. Li, "Development of a catalytic hollow fibre membrane micro-reactor for high purity H2 production," </w:t>
      </w:r>
      <w:r w:rsidRPr="008B6E86">
        <w:rPr>
          <w:i/>
        </w:rPr>
        <w:t xml:space="preserve">Journal of Membrane Science, </w:t>
      </w:r>
      <w:r w:rsidRPr="008B6E86">
        <w:t xml:space="preserve">vol. 368, no. 1, pp. 116-123, 2011/02/15/ 2011, doi: </w:t>
      </w:r>
      <w:hyperlink r:id="rId100" w:history="1">
        <w:r w:rsidRPr="008B6E86">
          <w:rPr>
            <w:rStyle w:val="Hipervnculo"/>
          </w:rPr>
          <w:t>https://doi.org/10.1016/j.memsci.2010.11.025</w:t>
        </w:r>
      </w:hyperlink>
      <w:r w:rsidRPr="008B6E86">
        <w:t>.</w:t>
      </w:r>
    </w:p>
    <w:p w14:paraId="6356239B" w14:textId="77777777" w:rsidR="008B6E86" w:rsidRPr="008B6E86" w:rsidRDefault="008B6E86" w:rsidP="008B6E86">
      <w:pPr>
        <w:pStyle w:val="EndNoteBibliography"/>
        <w:spacing w:after="0"/>
        <w:ind w:left="720" w:hanging="720"/>
      </w:pPr>
      <w:r w:rsidRPr="008B6E86">
        <w:t>[141]</w:t>
      </w:r>
      <w:r w:rsidRPr="008B6E86">
        <w:tab/>
        <w:t xml:space="preserve">H. L. Ritter and L. C. Drake, "Pressure Porosimeter and Determination of Complete Macropore-Size Distributions. Pressure Porosimeter and Determination of Complete Macropore-Size Distributions," </w:t>
      </w:r>
      <w:r w:rsidRPr="008B6E86">
        <w:rPr>
          <w:i/>
        </w:rPr>
        <w:t xml:space="preserve">Industrial &amp; Engineering Chemistry Analytical Edition, </w:t>
      </w:r>
      <w:r w:rsidRPr="008B6E86">
        <w:t>vol. 17, no. 12, pp. 782-786, 1945/12/01 1945, doi: 10.1021/i560148a013.</w:t>
      </w:r>
    </w:p>
    <w:p w14:paraId="444C555F" w14:textId="77777777" w:rsidR="008B6E86" w:rsidRPr="008B6E86" w:rsidRDefault="008B6E86" w:rsidP="008B6E86">
      <w:pPr>
        <w:pStyle w:val="EndNoteBibliography"/>
        <w:spacing w:after="0"/>
        <w:ind w:left="720" w:hanging="720"/>
      </w:pPr>
      <w:r w:rsidRPr="008B6E86">
        <w:t>[142]</w:t>
      </w:r>
      <w:r w:rsidRPr="008B6E86">
        <w:tab/>
        <w:t xml:space="preserve">H. M. Rootare, "A Review of Mercury Porosimetry," in </w:t>
      </w:r>
      <w:r w:rsidRPr="008B6E86">
        <w:rPr>
          <w:i/>
        </w:rPr>
        <w:t>Advanced Experimental Techniques in Powder Metallurgy: Based on a Symposium on Advanced Experimental Techniques in Powder Metallurgy sponsored by the Institute of Metals Division, Powder Metallurgy Committee, held at the Spring Meeting of The Metallurgical Society of AIME in Pittsburgh, Pennsylvania, May 1969</w:t>
      </w:r>
      <w:r w:rsidRPr="008B6E86">
        <w:t>, J. S. Hirschhorn and K. H. Roll Eds. Boston, MA: Springer US, 1970, pp. 225-252.</w:t>
      </w:r>
    </w:p>
    <w:p w14:paraId="433C67C8" w14:textId="70C039E2" w:rsidR="008B6E86" w:rsidRPr="008B6E86" w:rsidRDefault="008B6E86" w:rsidP="008B6E86">
      <w:pPr>
        <w:pStyle w:val="EndNoteBibliography"/>
        <w:spacing w:after="0"/>
        <w:ind w:left="720" w:hanging="720"/>
      </w:pPr>
      <w:r w:rsidRPr="008B6E86">
        <w:t>[143]</w:t>
      </w:r>
      <w:r w:rsidRPr="008B6E86">
        <w:tab/>
        <w:t xml:space="preserve">C. A. León y León, "New perspectives in mercury porosimetry," </w:t>
      </w:r>
      <w:r w:rsidRPr="008B6E86">
        <w:rPr>
          <w:i/>
        </w:rPr>
        <w:t xml:space="preserve">Advances in Colloid and Interface Science, </w:t>
      </w:r>
      <w:r w:rsidRPr="008B6E86">
        <w:t xml:space="preserve">vol. 76-77, pp. 341-372, 1998/07/01/ 1998, doi: </w:t>
      </w:r>
      <w:hyperlink r:id="rId101" w:history="1">
        <w:r w:rsidRPr="008B6E86">
          <w:rPr>
            <w:rStyle w:val="Hipervnculo"/>
          </w:rPr>
          <w:t>https://doi.org/10.1016/S0001-8686(98)00052-9</w:t>
        </w:r>
      </w:hyperlink>
      <w:r w:rsidRPr="008B6E86">
        <w:t>.</w:t>
      </w:r>
    </w:p>
    <w:p w14:paraId="783C0BDD" w14:textId="015FAF39" w:rsidR="008B6E86" w:rsidRPr="008B6E86" w:rsidRDefault="008B6E86" w:rsidP="008B6E86">
      <w:pPr>
        <w:pStyle w:val="EndNoteBibliography"/>
        <w:spacing w:after="0"/>
        <w:ind w:left="720" w:hanging="720"/>
      </w:pPr>
      <w:r w:rsidRPr="008B6E86">
        <w:t>[144]</w:t>
      </w:r>
      <w:r w:rsidRPr="008B6E86">
        <w:tab/>
        <w:t>A. Barrera</w:t>
      </w:r>
      <w:r w:rsidRPr="008B6E86">
        <w:rPr>
          <w:i/>
        </w:rPr>
        <w:t xml:space="preserve"> et al.</w:t>
      </w:r>
      <w:r w:rsidRPr="008B6E86">
        <w:t xml:space="preserve">, "Influence of the type of sepiolite on the modification of the pore-size distribution in γ-Al2O3 supports," </w:t>
      </w:r>
      <w:r w:rsidRPr="008B6E86">
        <w:rPr>
          <w:i/>
        </w:rPr>
        <w:t xml:space="preserve">Applied Clay Science, </w:t>
      </w:r>
      <w:r w:rsidRPr="008B6E86">
        <w:t xml:space="preserve">vol. 42, no. 3, pp. 415-421, 2009/01/01/ 2009, doi: </w:t>
      </w:r>
      <w:hyperlink r:id="rId102" w:history="1">
        <w:r w:rsidRPr="008B6E86">
          <w:rPr>
            <w:rStyle w:val="Hipervnculo"/>
          </w:rPr>
          <w:t>https://doi.org/10.1016/j.clay.2008.04.009</w:t>
        </w:r>
      </w:hyperlink>
      <w:r w:rsidRPr="008B6E86">
        <w:t>.</w:t>
      </w:r>
    </w:p>
    <w:p w14:paraId="566B578D" w14:textId="77777777" w:rsidR="008B6E86" w:rsidRPr="008B6E86" w:rsidRDefault="008B6E86" w:rsidP="008B6E86">
      <w:pPr>
        <w:pStyle w:val="EndNoteBibliography"/>
        <w:spacing w:after="0"/>
        <w:ind w:left="720" w:hanging="720"/>
      </w:pPr>
      <w:r w:rsidRPr="008B6E86">
        <w:lastRenderedPageBreak/>
        <w:t>[145]</w:t>
      </w:r>
      <w:r w:rsidRPr="008B6E86">
        <w:tab/>
        <w:t>N. van Garderen</w:t>
      </w:r>
      <w:r w:rsidRPr="008B6E86">
        <w:rPr>
          <w:i/>
        </w:rPr>
        <w:t xml:space="preserve"> et al.</w:t>
      </w:r>
      <w:r w:rsidRPr="008B6E86">
        <w:t xml:space="preserve">, "Pore analyses of highly porous diatomite and clay based materials for fluidized bed reactors," </w:t>
      </w:r>
      <w:r w:rsidRPr="008B6E86">
        <w:rPr>
          <w:i/>
        </w:rPr>
        <w:t xml:space="preserve">Microporous and Mesoporous Materials, </w:t>
      </w:r>
      <w:r w:rsidRPr="008B6E86">
        <w:t>vol. 151, pp. 255–263, 03/01 2012, doi: 10.1016/j.micromeso.2011.10.028.</w:t>
      </w:r>
    </w:p>
    <w:p w14:paraId="0FBA286A" w14:textId="4EA16F04" w:rsidR="008B6E86" w:rsidRPr="008B6E86" w:rsidRDefault="008B6E86" w:rsidP="008B6E86">
      <w:pPr>
        <w:pStyle w:val="EndNoteBibliography"/>
        <w:spacing w:after="0"/>
        <w:ind w:left="720" w:hanging="720"/>
      </w:pPr>
      <w:r w:rsidRPr="008B6E86">
        <w:t>[146]</w:t>
      </w:r>
      <w:r w:rsidRPr="008B6E86">
        <w:tab/>
        <w:t>E. P. Favvas</w:t>
      </w:r>
      <w:r w:rsidRPr="008B6E86">
        <w:rPr>
          <w:i/>
        </w:rPr>
        <w:t xml:space="preserve"> et al.</w:t>
      </w:r>
      <w:r w:rsidRPr="008B6E86">
        <w:t xml:space="preserve">, "Characterization of carbonate rocks by combination of scattering, porosimetry and permeability techniques," </w:t>
      </w:r>
      <w:r w:rsidRPr="008B6E86">
        <w:rPr>
          <w:i/>
        </w:rPr>
        <w:t xml:space="preserve">Microporous and Mesoporous Materials, </w:t>
      </w:r>
      <w:r w:rsidRPr="008B6E86">
        <w:t xml:space="preserve">vol. 120, no. 1, pp. 109-114, 2009/04/01/ 2009, doi: </w:t>
      </w:r>
      <w:hyperlink r:id="rId103" w:history="1">
        <w:r w:rsidRPr="008B6E86">
          <w:rPr>
            <w:rStyle w:val="Hipervnculo"/>
          </w:rPr>
          <w:t>https://doi.org/10.1016/j.micromeso.2008.09.015</w:t>
        </w:r>
      </w:hyperlink>
      <w:r w:rsidRPr="008B6E86">
        <w:t>.</w:t>
      </w:r>
    </w:p>
    <w:p w14:paraId="34BE1B9D" w14:textId="52AE76CB" w:rsidR="008B6E86" w:rsidRPr="008B6E86" w:rsidRDefault="008B6E86" w:rsidP="008B6E86">
      <w:pPr>
        <w:pStyle w:val="EndNoteBibliography"/>
        <w:spacing w:after="0"/>
        <w:ind w:left="720" w:hanging="720"/>
      </w:pPr>
      <w:r w:rsidRPr="008B6E86">
        <w:t>[147]</w:t>
      </w:r>
      <w:r w:rsidRPr="008B6E86">
        <w:tab/>
        <w:t xml:space="preserve">Y. Yao and D. Liu, "Comparison of low-field NMR and mercury intrusion porosimetry in characterizing pore size distributions of coals," </w:t>
      </w:r>
      <w:r w:rsidRPr="008B6E86">
        <w:rPr>
          <w:i/>
        </w:rPr>
        <w:t xml:space="preserve">Fuel, </w:t>
      </w:r>
      <w:r w:rsidRPr="008B6E86">
        <w:t xml:space="preserve">vol. 95, pp. 152-158, 2012/05/01/ 2012, doi: </w:t>
      </w:r>
      <w:hyperlink r:id="rId104" w:history="1">
        <w:r w:rsidRPr="008B6E86">
          <w:rPr>
            <w:rStyle w:val="Hipervnculo"/>
          </w:rPr>
          <w:t>https://doi.org/10.1016/j.fuel.2011.12.039</w:t>
        </w:r>
      </w:hyperlink>
      <w:r w:rsidRPr="008B6E86">
        <w:t>.</w:t>
      </w:r>
    </w:p>
    <w:p w14:paraId="60512596" w14:textId="2BD59C99" w:rsidR="008B6E86" w:rsidRPr="008B6E86" w:rsidRDefault="008B6E86" w:rsidP="008B6E86">
      <w:pPr>
        <w:pStyle w:val="EndNoteBibliography"/>
        <w:spacing w:after="0"/>
        <w:ind w:left="720" w:hanging="720"/>
      </w:pPr>
      <w:r w:rsidRPr="008B6E86">
        <w:t>[148]</w:t>
      </w:r>
      <w:r w:rsidRPr="008B6E86">
        <w:tab/>
        <w:t>R. Zhang</w:t>
      </w:r>
      <w:r w:rsidRPr="008B6E86">
        <w:rPr>
          <w:i/>
        </w:rPr>
        <w:t xml:space="preserve"> et al.</w:t>
      </w:r>
      <w:r w:rsidRPr="008B6E86">
        <w:t xml:space="preserve">, "On the effect of mesoporosity of FAU Y zeolites in the liquid-phase catalysis," </w:t>
      </w:r>
      <w:r w:rsidRPr="008B6E86">
        <w:rPr>
          <w:i/>
        </w:rPr>
        <w:t xml:space="preserve">Microporous and Mesoporous Materials, </w:t>
      </w:r>
      <w:r w:rsidRPr="008B6E86">
        <w:t xml:space="preserve">vol. 278, pp. 297-306, 2019/04/01/ 2019, doi: </w:t>
      </w:r>
      <w:hyperlink r:id="rId105" w:history="1">
        <w:r w:rsidRPr="008B6E86">
          <w:rPr>
            <w:rStyle w:val="Hipervnculo"/>
          </w:rPr>
          <w:t>https://doi.org/10.1016/j.micromeso.2018.12.003</w:t>
        </w:r>
      </w:hyperlink>
      <w:r w:rsidRPr="008B6E86">
        <w:t>.</w:t>
      </w:r>
    </w:p>
    <w:p w14:paraId="7FDE8939" w14:textId="5A036A5C" w:rsidR="008B6E86" w:rsidRPr="008B6E86" w:rsidRDefault="008B6E86" w:rsidP="008B6E86">
      <w:pPr>
        <w:pStyle w:val="EndNoteBibliography"/>
        <w:spacing w:after="0"/>
        <w:ind w:left="720" w:hanging="720"/>
      </w:pPr>
      <w:r w:rsidRPr="008B6E86">
        <w:t>[149]</w:t>
      </w:r>
      <w:r w:rsidRPr="008B6E86">
        <w:tab/>
        <w:t xml:space="preserve">A. M. El-Kady and A. F. Ali, "Fabrication and characterization of ZnO modified bioactive glass nanoparticles," </w:t>
      </w:r>
      <w:r w:rsidRPr="008B6E86">
        <w:rPr>
          <w:i/>
        </w:rPr>
        <w:t xml:space="preserve">Ceramics International, </w:t>
      </w:r>
      <w:r w:rsidRPr="008B6E86">
        <w:t xml:space="preserve">vol. 38, no. 2, pp. 1195-1204, 2012/03/01/ 2012, doi: </w:t>
      </w:r>
      <w:hyperlink r:id="rId106" w:history="1">
        <w:r w:rsidRPr="008B6E86">
          <w:rPr>
            <w:rStyle w:val="Hipervnculo"/>
          </w:rPr>
          <w:t>https://doi.org/10.1016/j.ceramint.2011.07.069</w:t>
        </w:r>
      </w:hyperlink>
      <w:r w:rsidRPr="008B6E86">
        <w:t>.</w:t>
      </w:r>
    </w:p>
    <w:p w14:paraId="42B7C4AE" w14:textId="4D657406" w:rsidR="008B6E86" w:rsidRPr="008B6E86" w:rsidRDefault="008B6E86" w:rsidP="008B6E86">
      <w:pPr>
        <w:pStyle w:val="EndNoteBibliography"/>
        <w:spacing w:after="0"/>
        <w:ind w:left="720" w:hanging="720"/>
      </w:pPr>
      <w:r w:rsidRPr="008B6E86">
        <w:t>[150]</w:t>
      </w:r>
      <w:r w:rsidRPr="008B6E86">
        <w:tab/>
        <w:t xml:space="preserve">J. M. Manso, Á. Rodriguez, Á. Aragón, and J. J. Gonzalez, "The durability of masonry mortars made with ladle furnace slag," </w:t>
      </w:r>
      <w:r w:rsidRPr="008B6E86">
        <w:rPr>
          <w:i/>
        </w:rPr>
        <w:t xml:space="preserve">Construction and Building Materials, </w:t>
      </w:r>
      <w:r w:rsidRPr="008B6E86">
        <w:t xml:space="preserve">vol. 25, no. 8, pp. 3508-3519, 2011/08/01/ 2011, doi: </w:t>
      </w:r>
      <w:hyperlink r:id="rId107" w:history="1">
        <w:r w:rsidRPr="008B6E86">
          <w:rPr>
            <w:rStyle w:val="Hipervnculo"/>
          </w:rPr>
          <w:t>https://doi.org/10.1016/j.conbuildmat.2011.03.044</w:t>
        </w:r>
      </w:hyperlink>
      <w:r w:rsidRPr="008B6E86">
        <w:t>.</w:t>
      </w:r>
    </w:p>
    <w:p w14:paraId="08A8B50C" w14:textId="365E445F" w:rsidR="008B6E86" w:rsidRPr="008B6E86" w:rsidRDefault="008B6E86" w:rsidP="008B6E86">
      <w:pPr>
        <w:pStyle w:val="EndNoteBibliography"/>
        <w:spacing w:after="0"/>
        <w:ind w:left="720" w:hanging="720"/>
      </w:pPr>
      <w:r w:rsidRPr="008B6E86">
        <w:t>[151]</w:t>
      </w:r>
      <w:r w:rsidRPr="008B6E86">
        <w:tab/>
        <w:t xml:space="preserve">S. P. Rigby and K. J. Edler, "The Influence of Mercury Contact Angle, Surface Tension, and Retraction Mechanism on the Interpretation of Mercury Porosimetry Data," </w:t>
      </w:r>
      <w:r w:rsidRPr="008B6E86">
        <w:rPr>
          <w:i/>
        </w:rPr>
        <w:t xml:space="preserve">Journal of Colloid and Interface Science, </w:t>
      </w:r>
      <w:r w:rsidRPr="008B6E86">
        <w:t xml:space="preserve">vol. 250, no. 1, pp. 175-190, 2002/06/01/ 2002, doi: </w:t>
      </w:r>
      <w:hyperlink r:id="rId108" w:history="1">
        <w:r w:rsidRPr="008B6E86">
          <w:rPr>
            <w:rStyle w:val="Hipervnculo"/>
          </w:rPr>
          <w:t>https://doi.org/10.1006/jcis.2002.8286</w:t>
        </w:r>
      </w:hyperlink>
      <w:r w:rsidRPr="008B6E86">
        <w:t>.</w:t>
      </w:r>
    </w:p>
    <w:p w14:paraId="7CF1B16F" w14:textId="77777777" w:rsidR="008B6E86" w:rsidRPr="008B6E86" w:rsidRDefault="008B6E86" w:rsidP="008B6E86">
      <w:pPr>
        <w:pStyle w:val="EndNoteBibliography"/>
        <w:spacing w:after="0"/>
        <w:ind w:left="720" w:hanging="720"/>
      </w:pPr>
      <w:r w:rsidRPr="008B6E86">
        <w:t>[152]</w:t>
      </w:r>
      <w:r w:rsidRPr="008B6E86">
        <w:tab/>
        <w:t xml:space="preserve">T. H. Sasakawa, Yasuhiro; Takami, Norio, "Electrode, secondary battery, battery pack, and vehicle," 2019. </w:t>
      </w:r>
    </w:p>
    <w:p w14:paraId="0D2D7745" w14:textId="089C6DBA" w:rsidR="008B6E86" w:rsidRPr="008B6E86" w:rsidRDefault="008B6E86" w:rsidP="008B6E86">
      <w:pPr>
        <w:pStyle w:val="EndNoteBibliography"/>
        <w:spacing w:after="0"/>
        <w:ind w:left="720" w:hanging="720"/>
      </w:pPr>
      <w:r w:rsidRPr="008B6E86">
        <w:t>[153]</w:t>
      </w:r>
      <w:r w:rsidRPr="008B6E86">
        <w:tab/>
        <w:t xml:space="preserve">V. Claude, J. G. Mahy, F. Micheli, J. Geens, and S. D. Lambert, "Sol-gel Ni/γ-Al2O3 material as secondary catalyst for toluene reforming: Tailoring the γ-Al2O3 substrate with stearic acid," </w:t>
      </w:r>
      <w:r w:rsidRPr="008B6E86">
        <w:rPr>
          <w:i/>
        </w:rPr>
        <w:t xml:space="preserve">Microporous and Mesoporous Materials, </w:t>
      </w:r>
      <w:r w:rsidRPr="008B6E86">
        <w:t xml:space="preserve">vol. 291, p. 109681, 2020/01/01/ 2020, doi: </w:t>
      </w:r>
      <w:hyperlink r:id="rId109" w:history="1">
        <w:r w:rsidRPr="008B6E86">
          <w:rPr>
            <w:rStyle w:val="Hipervnculo"/>
          </w:rPr>
          <w:t>https://doi.org/10.1016/j.micromeso.2019.109681</w:t>
        </w:r>
      </w:hyperlink>
      <w:r w:rsidRPr="008B6E86">
        <w:t>.</w:t>
      </w:r>
    </w:p>
    <w:p w14:paraId="374D8151" w14:textId="77777777" w:rsidR="008B6E86" w:rsidRPr="008B6E86" w:rsidRDefault="008B6E86" w:rsidP="008B6E86">
      <w:pPr>
        <w:pStyle w:val="EndNoteBibliography"/>
        <w:spacing w:after="0"/>
        <w:ind w:left="720" w:hanging="720"/>
      </w:pPr>
      <w:r w:rsidRPr="008B6E86">
        <w:t>[154]</w:t>
      </w:r>
      <w:r w:rsidRPr="008B6E86">
        <w:tab/>
        <w:t xml:space="preserve">J. L. Amorós, A. Moreno, E. Blasco, J. J. Pérez, S. Navarro, and S. Reverter, "Inkjet technology for ceramic products. Influence of some process variables on ink penetration," </w:t>
      </w:r>
      <w:r w:rsidRPr="008B6E86">
        <w:rPr>
          <w:i/>
        </w:rPr>
        <w:t xml:space="preserve">International Journal of Applied Ceramic Technology, </w:t>
      </w:r>
      <w:r w:rsidRPr="008B6E86">
        <w:t>vol. 16, no. 6, pp. 2153-2160, 2019, doi: 10.1111/ijac.13342.</w:t>
      </w:r>
    </w:p>
    <w:p w14:paraId="3C581BB1" w14:textId="16F57000" w:rsidR="008B6E86" w:rsidRPr="008B6E86" w:rsidRDefault="008B6E86" w:rsidP="008B6E86">
      <w:pPr>
        <w:pStyle w:val="EndNoteBibliography"/>
        <w:spacing w:after="0"/>
        <w:ind w:left="720" w:hanging="720"/>
      </w:pPr>
      <w:r w:rsidRPr="008B6E86">
        <w:t>[155]</w:t>
      </w:r>
      <w:r w:rsidRPr="008B6E86">
        <w:tab/>
        <w:t>I. K. Park</w:t>
      </w:r>
      <w:r w:rsidRPr="008B6E86">
        <w:rPr>
          <w:i/>
        </w:rPr>
        <w:t xml:space="preserve"> et al.</w:t>
      </w:r>
      <w:r w:rsidRPr="008B6E86">
        <w:t xml:space="preserve">, "Three-dimensionally interconnected titanium foam anode for an energy-efficient zero gap-type chlor-alkali electrolyzer," </w:t>
      </w:r>
      <w:r w:rsidRPr="008B6E86">
        <w:rPr>
          <w:i/>
        </w:rPr>
        <w:t xml:space="preserve">International Journal of Hydrogen Energy, </w:t>
      </w:r>
      <w:r w:rsidRPr="008B6E86">
        <w:t xml:space="preserve">vol. 44, no. 31, pp. 16079-16086, 2019/06/21/ 2019, doi: </w:t>
      </w:r>
      <w:hyperlink r:id="rId110" w:history="1">
        <w:r w:rsidRPr="008B6E86">
          <w:rPr>
            <w:rStyle w:val="Hipervnculo"/>
          </w:rPr>
          <w:t>https://doi.org/10.1016/j.ijhydene.2019.04.230</w:t>
        </w:r>
      </w:hyperlink>
      <w:r w:rsidRPr="008B6E86">
        <w:t>.</w:t>
      </w:r>
    </w:p>
    <w:p w14:paraId="78A94845" w14:textId="280355A8" w:rsidR="008B6E86" w:rsidRPr="008B6E86" w:rsidRDefault="008B6E86" w:rsidP="008B6E86">
      <w:pPr>
        <w:pStyle w:val="EndNoteBibliography"/>
        <w:spacing w:after="0"/>
        <w:ind w:left="720" w:hanging="720"/>
      </w:pPr>
      <w:r w:rsidRPr="008B6E86">
        <w:t>[156]</w:t>
      </w:r>
      <w:r w:rsidRPr="008B6E86">
        <w:tab/>
        <w:t xml:space="preserve">S. Kerdi, A. Qamar, A. Alpatova, and N. Ghaffour, "An in-situ technique for the direct structural characterization of biofouling in membrane filtration," </w:t>
      </w:r>
      <w:r w:rsidRPr="008B6E86">
        <w:rPr>
          <w:i/>
        </w:rPr>
        <w:t xml:space="preserve">Journal of Membrane Science, </w:t>
      </w:r>
      <w:r w:rsidRPr="008B6E86">
        <w:t xml:space="preserve">vol. 583, pp. 81-92, 2019/08/01/ 2019, doi: </w:t>
      </w:r>
      <w:hyperlink r:id="rId111" w:history="1">
        <w:r w:rsidRPr="008B6E86">
          <w:rPr>
            <w:rStyle w:val="Hipervnculo"/>
          </w:rPr>
          <w:t>https://doi.org/10.1016/j.memsci.2019.04.051</w:t>
        </w:r>
      </w:hyperlink>
      <w:r w:rsidRPr="008B6E86">
        <w:t>.</w:t>
      </w:r>
    </w:p>
    <w:p w14:paraId="51F77290" w14:textId="77777777" w:rsidR="008B6E86" w:rsidRPr="008B6E86" w:rsidRDefault="008B6E86" w:rsidP="008B6E86">
      <w:pPr>
        <w:pStyle w:val="EndNoteBibliography"/>
        <w:spacing w:after="0"/>
        <w:ind w:left="720" w:hanging="720"/>
      </w:pPr>
      <w:r w:rsidRPr="008B6E86">
        <w:t>[157]</w:t>
      </w:r>
      <w:r w:rsidRPr="008B6E86">
        <w:tab/>
        <w:t xml:space="preserve">A. Kosior, M. Antosova, R. Fáber, L. Villain, and M. Polakovič, "Single-component adsorption of proteins on a cellulose membrane with the phenyl ligand for hydrophobic interaction chromatography," </w:t>
      </w:r>
      <w:r w:rsidRPr="008B6E86">
        <w:rPr>
          <w:i/>
        </w:rPr>
        <w:t xml:space="preserve">Journal of Membrane Science, </w:t>
      </w:r>
      <w:r w:rsidRPr="008B6E86">
        <w:t>vol. 442, pp. 216–224, 09/01 2013, doi: 10.1016/j.memsci.2013.04.013.</w:t>
      </w:r>
    </w:p>
    <w:p w14:paraId="7B6417C0" w14:textId="003CA2E2" w:rsidR="008B6E86" w:rsidRPr="008B6E86" w:rsidRDefault="008B6E86" w:rsidP="008B6E86">
      <w:pPr>
        <w:pStyle w:val="EndNoteBibliography"/>
        <w:spacing w:after="0"/>
        <w:ind w:left="720" w:hanging="720"/>
      </w:pPr>
      <w:r w:rsidRPr="008B6E86">
        <w:t>[158]</w:t>
      </w:r>
      <w:r w:rsidRPr="008B6E86">
        <w:tab/>
        <w:t xml:space="preserve">H. J. Lee and J. H. Park, "Effect of hydrophobic modification on carbon dioxide absorption using porous alumina (Al2O3) hollow fiber membrane contactor," </w:t>
      </w:r>
      <w:r w:rsidRPr="008B6E86">
        <w:rPr>
          <w:i/>
        </w:rPr>
        <w:t xml:space="preserve">Journal of Membrane Science, </w:t>
      </w:r>
      <w:r w:rsidRPr="008B6E86">
        <w:t xml:space="preserve">vol. 518, pp. 79-87, 2016/11/15/ 2016, doi: </w:t>
      </w:r>
      <w:hyperlink r:id="rId112" w:history="1">
        <w:r w:rsidRPr="008B6E86">
          <w:rPr>
            <w:rStyle w:val="Hipervnculo"/>
          </w:rPr>
          <w:t>https://doi.org/10.1016/j.memsci.2016.06.038</w:t>
        </w:r>
      </w:hyperlink>
      <w:r w:rsidRPr="008B6E86">
        <w:t>.</w:t>
      </w:r>
    </w:p>
    <w:p w14:paraId="258311A7" w14:textId="24EECE5C" w:rsidR="008B6E86" w:rsidRPr="008B6E86" w:rsidRDefault="008B6E86" w:rsidP="008B6E86">
      <w:pPr>
        <w:pStyle w:val="EndNoteBibliography"/>
        <w:spacing w:after="0"/>
        <w:ind w:left="720" w:hanging="720"/>
      </w:pPr>
      <w:r w:rsidRPr="008B6E86">
        <w:t>[159]</w:t>
      </w:r>
      <w:r w:rsidRPr="008B6E86">
        <w:tab/>
        <w:t>F. Sandra</w:t>
      </w:r>
      <w:r w:rsidRPr="008B6E86">
        <w:rPr>
          <w:i/>
        </w:rPr>
        <w:t xml:space="preserve"> et al.</w:t>
      </w:r>
      <w:r w:rsidRPr="008B6E86">
        <w:t xml:space="preserve">, "Silicon carbide-based membranes with high soot particle filtration efficiency, durability and catalytic activity for CO/HC oxidation and soot combustion," </w:t>
      </w:r>
      <w:r w:rsidRPr="008B6E86">
        <w:rPr>
          <w:i/>
        </w:rPr>
        <w:t xml:space="preserve">Journal </w:t>
      </w:r>
      <w:r w:rsidRPr="008B6E86">
        <w:rPr>
          <w:i/>
        </w:rPr>
        <w:lastRenderedPageBreak/>
        <w:t xml:space="preserve">of Membrane Science, </w:t>
      </w:r>
      <w:r w:rsidRPr="008B6E86">
        <w:t xml:space="preserve">vol. 501, pp. 79-92, 2016/03/01/ 2016, doi: </w:t>
      </w:r>
      <w:hyperlink r:id="rId113" w:history="1">
        <w:r w:rsidRPr="008B6E86">
          <w:rPr>
            <w:rStyle w:val="Hipervnculo"/>
          </w:rPr>
          <w:t>https://doi.org/10.1016/j.memsci.2015.12.015</w:t>
        </w:r>
      </w:hyperlink>
      <w:r w:rsidRPr="008B6E86">
        <w:t>.</w:t>
      </w:r>
    </w:p>
    <w:p w14:paraId="398C2AAE" w14:textId="74895F6A" w:rsidR="008B6E86" w:rsidRPr="008B6E86" w:rsidRDefault="008B6E86" w:rsidP="008B6E86">
      <w:pPr>
        <w:pStyle w:val="EndNoteBibliography"/>
        <w:spacing w:after="0"/>
        <w:ind w:left="720" w:hanging="720"/>
      </w:pPr>
      <w:r w:rsidRPr="008B6E86">
        <w:t>[160]</w:t>
      </w:r>
      <w:r w:rsidRPr="008B6E86">
        <w:tab/>
        <w:t xml:space="preserve">S. S. Manickam, J. Gelb, and J. R. McCutcheon, "Pore structure characterization of asymmetric membranes: Non-destructive characterization of porosity and tortuosity," </w:t>
      </w:r>
      <w:r w:rsidRPr="008B6E86">
        <w:rPr>
          <w:i/>
        </w:rPr>
        <w:t xml:space="preserve">Journal of Membrane Science, </w:t>
      </w:r>
      <w:r w:rsidRPr="008B6E86">
        <w:t xml:space="preserve">vol. 454, pp. 549-554, 2014/03/15/ 2014, doi: </w:t>
      </w:r>
      <w:hyperlink r:id="rId114" w:history="1">
        <w:r w:rsidRPr="008B6E86">
          <w:rPr>
            <w:rStyle w:val="Hipervnculo"/>
          </w:rPr>
          <w:t>https://doi.org/10.1016/j.memsci.2013.11.044</w:t>
        </w:r>
      </w:hyperlink>
      <w:r w:rsidRPr="008B6E86">
        <w:t>.</w:t>
      </w:r>
    </w:p>
    <w:p w14:paraId="5C5F95F0" w14:textId="77777777" w:rsidR="008B6E86" w:rsidRPr="008B6E86" w:rsidRDefault="008B6E86" w:rsidP="008B6E86">
      <w:pPr>
        <w:pStyle w:val="EndNoteBibliography"/>
        <w:spacing w:after="0"/>
        <w:ind w:left="720" w:hanging="720"/>
      </w:pPr>
      <w:r w:rsidRPr="008B6E86">
        <w:t>[161]</w:t>
      </w:r>
      <w:r w:rsidRPr="008B6E86">
        <w:tab/>
        <w:t xml:space="preserve">E. Akhondi, F. Zamani, J. W. Chew, W. B. Krantz, and A. G. Fane, "Improved design and protocol for evapoporometry determination of the pore-size distribution," </w:t>
      </w:r>
      <w:r w:rsidRPr="008B6E86">
        <w:rPr>
          <w:i/>
        </w:rPr>
        <w:t xml:space="preserve">Journal of Membrane Science, </w:t>
      </w:r>
      <w:r w:rsidRPr="008B6E86">
        <w:t>vol. 496, pp. 334-343, Dec 2015, doi: 10.1016/j.memsci.2015.09.013.</w:t>
      </w:r>
    </w:p>
    <w:p w14:paraId="6CC5E49E" w14:textId="77777777" w:rsidR="008B6E86" w:rsidRPr="008B6E86" w:rsidRDefault="008B6E86" w:rsidP="008B6E86">
      <w:pPr>
        <w:pStyle w:val="EndNoteBibliography"/>
        <w:spacing w:after="0"/>
        <w:ind w:left="720" w:hanging="720"/>
      </w:pPr>
      <w:r w:rsidRPr="008B6E86">
        <w:t>[162]</w:t>
      </w:r>
      <w:r w:rsidRPr="008B6E86">
        <w:tab/>
        <w:t xml:space="preserve">E. Akhondi, F. Zamani, A. W. K. Law, W. B. Krantz, A. G. Fane, and J. W. Chew, "Influence of backwashing on the pore size of hollow fiber ultrafiltration membranes," </w:t>
      </w:r>
      <w:r w:rsidRPr="008B6E86">
        <w:rPr>
          <w:i/>
        </w:rPr>
        <w:t xml:space="preserve">Journal of Membrane Science, </w:t>
      </w:r>
      <w:r w:rsidRPr="008B6E86">
        <w:t>vol. 521, pp. 33-42, Jan 2017, doi: 10.1016/j.memsci.2016.08.070.</w:t>
      </w:r>
    </w:p>
    <w:p w14:paraId="2F52E7D0" w14:textId="77777777" w:rsidR="008B6E86" w:rsidRPr="008B6E86" w:rsidRDefault="008B6E86" w:rsidP="008B6E86">
      <w:pPr>
        <w:pStyle w:val="EndNoteBibliography"/>
        <w:spacing w:after="0"/>
        <w:ind w:left="720" w:hanging="720"/>
      </w:pPr>
      <w:r w:rsidRPr="008B6E86">
        <w:t>[163]</w:t>
      </w:r>
      <w:r w:rsidRPr="008B6E86">
        <w:tab/>
        <w:t xml:space="preserve">F. Zamani, E. Akhondi, G. H. Koops, W. B. Krantz, A. G. Fane, and J. W. Chew, "Evapoporometry adaptation to determine the lumen-side pore-size distribution (PSD) of hollow fiber and tubular membranes," </w:t>
      </w:r>
      <w:r w:rsidRPr="008B6E86">
        <w:rPr>
          <w:i/>
        </w:rPr>
        <w:t xml:space="preserve">Journal of Membrane Science, </w:t>
      </w:r>
      <w:r w:rsidRPr="008B6E86">
        <w:t>vol. 526, pp. 1-8, Mar 2017, doi: 10.1016/j.memsci.2016.12.024.</w:t>
      </w:r>
    </w:p>
    <w:p w14:paraId="01507329" w14:textId="77777777" w:rsidR="008B6E86" w:rsidRPr="008B6E86" w:rsidRDefault="008B6E86" w:rsidP="008B6E86">
      <w:pPr>
        <w:pStyle w:val="EndNoteBibliography"/>
        <w:spacing w:after="0"/>
        <w:ind w:left="720" w:hanging="720"/>
      </w:pPr>
      <w:r w:rsidRPr="008B6E86">
        <w:t>[164]</w:t>
      </w:r>
      <w:r w:rsidRPr="008B6E86">
        <w:tab/>
        <w:t xml:space="preserve">F. Zamani, P. Jayaraman, E. Akhondi, W. B. Krantz, A. G. Fane, and J. W. Chew, "Extending the uppermost pore diameter measureable via Evapoporometry," </w:t>
      </w:r>
      <w:r w:rsidRPr="008B6E86">
        <w:rPr>
          <w:i/>
        </w:rPr>
        <w:t xml:space="preserve">Journal of Membrane Science, </w:t>
      </w:r>
      <w:r w:rsidRPr="008B6E86">
        <w:t>vol. 524, pp. 637-643, Feb 2017, doi: 10.1016/j.memsci.2016.11.082.</w:t>
      </w:r>
    </w:p>
    <w:p w14:paraId="78F4DB96" w14:textId="77777777" w:rsidR="008B6E86" w:rsidRPr="008B6E86" w:rsidRDefault="008B6E86" w:rsidP="008B6E86">
      <w:pPr>
        <w:pStyle w:val="EndNoteBibliography"/>
        <w:spacing w:after="0"/>
        <w:ind w:left="720" w:hanging="720"/>
      </w:pPr>
      <w:r w:rsidRPr="008B6E86">
        <w:t>[165]</w:t>
      </w:r>
      <w:r w:rsidRPr="008B6E86">
        <w:tab/>
        <w:t xml:space="preserve">W. Krantz, A. Greenberg, E. Kujundzic, A. Yeo, and S. Hosseini, </w:t>
      </w:r>
      <w:r w:rsidRPr="008B6E86">
        <w:rPr>
          <w:i/>
        </w:rPr>
        <w:t>A Novel Technique for Characterizing Membrane Pore Size - Evapoporometry</w:t>
      </w:r>
      <w:r w:rsidRPr="008B6E86">
        <w:t>. 2010.</w:t>
      </w:r>
    </w:p>
    <w:p w14:paraId="54552070" w14:textId="77777777" w:rsidR="008B6E86" w:rsidRPr="008B6E86" w:rsidRDefault="008B6E86" w:rsidP="008B6E86">
      <w:pPr>
        <w:pStyle w:val="EndNoteBibliography"/>
        <w:spacing w:after="0"/>
        <w:ind w:left="720" w:hanging="720"/>
      </w:pPr>
      <w:r w:rsidRPr="008B6E86">
        <w:t>[166]</w:t>
      </w:r>
      <w:r w:rsidRPr="008B6E86">
        <w:tab/>
        <w:t xml:space="preserve">W. Krantz, A. Greenberg, E. Kujundzic, A. Yeo, and S. Hosseini, </w:t>
      </w:r>
      <w:r w:rsidRPr="008B6E86">
        <w:rPr>
          <w:i/>
        </w:rPr>
        <w:t>Evapoporometry – A Novel Method for Determining the Pore-Size Distribution of MF and UF Membranes</w:t>
      </w:r>
      <w:r w:rsidRPr="008B6E86">
        <w:t>. 2011.</w:t>
      </w:r>
    </w:p>
    <w:p w14:paraId="77785C9D" w14:textId="77777777" w:rsidR="008B6E86" w:rsidRPr="008B6E86" w:rsidRDefault="008B6E86" w:rsidP="008B6E86">
      <w:pPr>
        <w:pStyle w:val="EndNoteBibliography"/>
        <w:spacing w:after="0"/>
        <w:ind w:left="720" w:hanging="720"/>
      </w:pPr>
      <w:r w:rsidRPr="008B6E86">
        <w:t>[167]</w:t>
      </w:r>
      <w:r w:rsidRPr="008B6E86">
        <w:tab/>
        <w:t xml:space="preserve">E. Akhondi, F. Wicaksana, W. B. Krantz, and A. G. Fane, "Evapoporometry determination of pore-size distribution and pore fouling of hollow fiber membranes," </w:t>
      </w:r>
      <w:r w:rsidRPr="008B6E86">
        <w:rPr>
          <w:i/>
        </w:rPr>
        <w:t xml:space="preserve">Journal of Membrane Science, </w:t>
      </w:r>
      <w:r w:rsidRPr="008B6E86">
        <w:t>vol. 470, pp. 334-345, Nov 2014, doi: 10.1016/j.memsci.2014.07.042.</w:t>
      </w:r>
    </w:p>
    <w:p w14:paraId="23482B13" w14:textId="77777777" w:rsidR="008B6E86" w:rsidRPr="008B6E86" w:rsidRDefault="008B6E86" w:rsidP="008B6E86">
      <w:pPr>
        <w:pStyle w:val="EndNoteBibliography"/>
        <w:spacing w:after="0"/>
        <w:ind w:left="720" w:hanging="720"/>
      </w:pPr>
      <w:r w:rsidRPr="008B6E86">
        <w:t>[168]</w:t>
      </w:r>
      <w:r w:rsidRPr="008B6E86">
        <w:tab/>
        <w:t xml:space="preserve">C. Eyraud, M. Betemps, J. F. Quinson, F. Chatelut, M. Brun, and B. Rasneur, "DETERMINATION OF THE PORE-SIZE DISTRIBUTION OF AN ULTRAFILTER BY - GAS-LIQUID PERMPOROMETRY MEASUREMENT - COMPARISON BETWEEN FLOW POROMETRY AND CONDENSATE EQUILIBRIUM POROMETRY," </w:t>
      </w:r>
      <w:r w:rsidRPr="008B6E86">
        <w:rPr>
          <w:i/>
        </w:rPr>
        <w:t xml:space="preserve">Bulletin De La Societe Chimique De France Partie I-Physicochimie Des Systemes Liquides Electrochimie Catalyse Genie Chimique, </w:t>
      </w:r>
      <w:r w:rsidRPr="008B6E86">
        <w:t>no. 9-10, pp. I237-I244, 1984. [Online]. Available: &lt;Go to ISI&gt;://WOS:A1984TX11700001.</w:t>
      </w:r>
    </w:p>
    <w:p w14:paraId="23BE1290" w14:textId="30F87663" w:rsidR="008B6E86" w:rsidRPr="008B6E86" w:rsidRDefault="008B6E86" w:rsidP="008B6E86">
      <w:pPr>
        <w:pStyle w:val="EndNoteBibliography"/>
        <w:spacing w:after="0"/>
        <w:ind w:left="720" w:hanging="720"/>
      </w:pPr>
      <w:r w:rsidRPr="008B6E86">
        <w:t>[169]</w:t>
      </w:r>
      <w:r w:rsidRPr="008B6E86">
        <w:tab/>
        <w:t xml:space="preserve">A. Mey-Marom and M. G. Katz, "Measurement of active pore size distribution of microporous membranes - a new approach," </w:t>
      </w:r>
      <w:r w:rsidRPr="008B6E86">
        <w:rPr>
          <w:i/>
        </w:rPr>
        <w:t xml:space="preserve">Journal of Membrane Science, </w:t>
      </w:r>
      <w:r w:rsidRPr="008B6E86">
        <w:t xml:space="preserve">vol. 27, no. 2, pp. 119-130, 1986/06/01/ 1986, doi: </w:t>
      </w:r>
      <w:hyperlink r:id="rId115" w:history="1">
        <w:r w:rsidRPr="008B6E86">
          <w:rPr>
            <w:rStyle w:val="Hipervnculo"/>
          </w:rPr>
          <w:t>https://doi.org/10.1016/S0376-7388(00)82049-9</w:t>
        </w:r>
      </w:hyperlink>
      <w:r w:rsidRPr="008B6E86">
        <w:t>.</w:t>
      </w:r>
    </w:p>
    <w:p w14:paraId="4B65F905" w14:textId="0E8666F8" w:rsidR="008B6E86" w:rsidRPr="008B6E86" w:rsidRDefault="008B6E86" w:rsidP="008B6E86">
      <w:pPr>
        <w:pStyle w:val="EndNoteBibliography"/>
        <w:spacing w:after="0"/>
        <w:ind w:left="720" w:hanging="720"/>
      </w:pPr>
      <w:r w:rsidRPr="008B6E86">
        <w:t>[170]</w:t>
      </w:r>
      <w:r w:rsidRPr="008B6E86">
        <w:tab/>
        <w:t xml:space="preserve">M. G. Katz and G. Baruch, "New insights into the structure of microporous membranes obtained using a new pore size evaluation method," </w:t>
      </w:r>
      <w:r w:rsidRPr="008B6E86">
        <w:rPr>
          <w:i/>
        </w:rPr>
        <w:t xml:space="preserve">Desalination, </w:t>
      </w:r>
      <w:r w:rsidRPr="008B6E86">
        <w:t xml:space="preserve">vol. 58, no. 3, pp. 199-211, 1986/01/01/ 1986, doi: </w:t>
      </w:r>
      <w:hyperlink r:id="rId116" w:history="1">
        <w:r w:rsidRPr="008B6E86">
          <w:rPr>
            <w:rStyle w:val="Hipervnculo"/>
          </w:rPr>
          <w:t>https://doi.org/10.1016/0011-9164(86)87004-7</w:t>
        </w:r>
      </w:hyperlink>
      <w:r w:rsidRPr="008B6E86">
        <w:t>.</w:t>
      </w:r>
    </w:p>
    <w:p w14:paraId="0E887E63" w14:textId="4BF42927" w:rsidR="008B6E86" w:rsidRPr="008B6E86" w:rsidRDefault="008B6E86" w:rsidP="008B6E86">
      <w:pPr>
        <w:pStyle w:val="EndNoteBibliography"/>
        <w:spacing w:after="0"/>
        <w:ind w:left="720" w:hanging="720"/>
      </w:pPr>
      <w:r w:rsidRPr="008B6E86">
        <w:t>[171]</w:t>
      </w:r>
      <w:r w:rsidRPr="008B6E86">
        <w:tab/>
        <w:t xml:space="preserve">F. P. Cuperus, D. Bargeman, and C. A. Smolders, "Characterization of anisotropic UF-membranes: top layer thickness and pore structure," </w:t>
      </w:r>
      <w:r w:rsidRPr="008B6E86">
        <w:rPr>
          <w:i/>
        </w:rPr>
        <w:t xml:space="preserve">Journal of Membrane Science, </w:t>
      </w:r>
      <w:r w:rsidRPr="008B6E86">
        <w:t xml:space="preserve">vol. 61, pp. 73-83, 1991/01/01/ 1991, doi: </w:t>
      </w:r>
      <w:hyperlink r:id="rId117" w:history="1">
        <w:r w:rsidRPr="008B6E86">
          <w:rPr>
            <w:rStyle w:val="Hipervnculo"/>
          </w:rPr>
          <w:t>https://doi.org/10.1016/0376-7388(91)80007-S</w:t>
        </w:r>
      </w:hyperlink>
      <w:r w:rsidRPr="008B6E86">
        <w:t>.</w:t>
      </w:r>
    </w:p>
    <w:p w14:paraId="09EFD29A" w14:textId="4F74BE07" w:rsidR="008B6E86" w:rsidRPr="008B6E86" w:rsidRDefault="008B6E86" w:rsidP="008B6E86">
      <w:pPr>
        <w:pStyle w:val="EndNoteBibliography"/>
        <w:spacing w:after="0"/>
        <w:ind w:left="720" w:hanging="720"/>
      </w:pPr>
      <w:r w:rsidRPr="008B6E86">
        <w:t>[172]</w:t>
      </w:r>
      <w:r w:rsidRPr="008B6E86">
        <w:tab/>
        <w:t xml:space="preserve">M. G. Liu, R. Ben Aim, and M. Mietton Peuchot, "Characterization of Inorganic Membranes by Permporometry Method: Importance of Non Equilibrium Phenomena," </w:t>
      </w:r>
      <w:r w:rsidRPr="008B6E86">
        <w:rPr>
          <w:i/>
        </w:rPr>
        <w:t xml:space="preserve">Key Engineering Materials, </w:t>
      </w:r>
      <w:r w:rsidRPr="008B6E86">
        <w:t>vol. 61-62, pp. 603-606, 1992, doi: 10.4028/</w:t>
      </w:r>
      <w:hyperlink r:id="rId118" w:history="1">
        <w:r w:rsidRPr="008B6E86">
          <w:rPr>
            <w:rStyle w:val="Hipervnculo"/>
          </w:rPr>
          <w:t>www.scientific.net/KEM.61-62.603</w:t>
        </w:r>
      </w:hyperlink>
      <w:r w:rsidRPr="008B6E86">
        <w:t>.</w:t>
      </w:r>
    </w:p>
    <w:p w14:paraId="2BDC36A2" w14:textId="6916DB99" w:rsidR="008B6E86" w:rsidRPr="008B6E86" w:rsidRDefault="008B6E86" w:rsidP="008B6E86">
      <w:pPr>
        <w:pStyle w:val="EndNoteBibliography"/>
        <w:spacing w:after="0"/>
        <w:ind w:left="720" w:hanging="720"/>
      </w:pPr>
      <w:r w:rsidRPr="008B6E86">
        <w:t>[173]</w:t>
      </w:r>
      <w:r w:rsidRPr="008B6E86">
        <w:tab/>
        <w:t xml:space="preserve">G. Z. Cao, J. Meijernik, H. W. Brinkman, and A. J. Burggraaf, "Permporometry study on the size distribution of active pores in porous ceramic membranes," </w:t>
      </w:r>
      <w:r w:rsidRPr="008B6E86">
        <w:rPr>
          <w:i/>
        </w:rPr>
        <w:t xml:space="preserve">Journal of Membrane Science, </w:t>
      </w:r>
      <w:r w:rsidRPr="008B6E86">
        <w:t xml:space="preserve">vol. 83, no. 2, pp. 221-235, 1993/08/26/ 1993, doi: </w:t>
      </w:r>
      <w:hyperlink r:id="rId119" w:history="1">
        <w:r w:rsidRPr="008B6E86">
          <w:rPr>
            <w:rStyle w:val="Hipervnculo"/>
          </w:rPr>
          <w:t>https://doi.org/10.1016/0376-7388(93)85269-3</w:t>
        </w:r>
      </w:hyperlink>
      <w:r w:rsidRPr="008B6E86">
        <w:t>.</w:t>
      </w:r>
    </w:p>
    <w:p w14:paraId="524B858D" w14:textId="5661946E" w:rsidR="008B6E86" w:rsidRPr="008B6E86" w:rsidRDefault="008B6E86" w:rsidP="008B6E86">
      <w:pPr>
        <w:pStyle w:val="EndNoteBibliography"/>
        <w:spacing w:after="0"/>
        <w:ind w:left="720" w:hanging="720"/>
      </w:pPr>
      <w:r w:rsidRPr="008B6E86">
        <w:t>[174]</w:t>
      </w:r>
      <w:r w:rsidRPr="008B6E86">
        <w:tab/>
        <w:t xml:space="preserve">F. P. Cuperus, D. Bargeman, and C. A. Smolders, "Permporometry: the determination of the size distribution of active pores in UF membranes," </w:t>
      </w:r>
      <w:r w:rsidRPr="008B6E86">
        <w:rPr>
          <w:i/>
        </w:rPr>
        <w:t xml:space="preserve">Journal of Membrane Science, </w:t>
      </w:r>
      <w:r w:rsidRPr="008B6E86">
        <w:t xml:space="preserve">vol. 71, no. 1, pp. 57-67, 1992/07/03/ 1992, doi: </w:t>
      </w:r>
      <w:hyperlink r:id="rId120" w:history="1">
        <w:r w:rsidRPr="008B6E86">
          <w:rPr>
            <w:rStyle w:val="Hipervnculo"/>
          </w:rPr>
          <w:t>https://doi.org/10.1016/0376-7388(92)85006-5</w:t>
        </w:r>
      </w:hyperlink>
      <w:r w:rsidRPr="008B6E86">
        <w:t>.</w:t>
      </w:r>
    </w:p>
    <w:p w14:paraId="1103F5FE" w14:textId="227E408B" w:rsidR="008B6E86" w:rsidRPr="008B6E86" w:rsidRDefault="008B6E86" w:rsidP="008B6E86">
      <w:pPr>
        <w:pStyle w:val="EndNoteBibliography"/>
        <w:spacing w:after="0"/>
        <w:ind w:left="720" w:hanging="720"/>
      </w:pPr>
      <w:r w:rsidRPr="008B6E86">
        <w:lastRenderedPageBreak/>
        <w:t>[175]</w:t>
      </w:r>
      <w:r w:rsidRPr="008B6E86">
        <w:tab/>
        <w:t xml:space="preserve">P. Huang, N. Xu, J. Shi, and Y. S. Lin, "Characterization of asymmetric ceramic membranes by modified permporometry," </w:t>
      </w:r>
      <w:r w:rsidRPr="008B6E86">
        <w:rPr>
          <w:i/>
        </w:rPr>
        <w:t xml:space="preserve">Journal of Membrane Science, </w:t>
      </w:r>
      <w:r w:rsidRPr="008B6E86">
        <w:t xml:space="preserve">vol. 116, no. 2, pp. 301-305, 1996/08/07/ 1996, doi: </w:t>
      </w:r>
      <w:hyperlink r:id="rId121" w:history="1">
        <w:r w:rsidRPr="008B6E86">
          <w:rPr>
            <w:rStyle w:val="Hipervnculo"/>
          </w:rPr>
          <w:t>https://doi.org/10.1016/0376-7388(96)00097-X</w:t>
        </w:r>
      </w:hyperlink>
      <w:r w:rsidRPr="008B6E86">
        <w:t>.</w:t>
      </w:r>
    </w:p>
    <w:p w14:paraId="6CA3454F" w14:textId="770C60C9" w:rsidR="008B6E86" w:rsidRPr="008B6E86" w:rsidRDefault="008B6E86" w:rsidP="008B6E86">
      <w:pPr>
        <w:pStyle w:val="EndNoteBibliography"/>
        <w:spacing w:after="0"/>
        <w:ind w:left="720" w:hanging="720"/>
      </w:pPr>
      <w:r w:rsidRPr="008B6E86">
        <w:t>[176]</w:t>
      </w:r>
      <w:r w:rsidRPr="008B6E86">
        <w:tab/>
        <w:t xml:space="preserve">T. Tsuru, T. Hino, T. Yoshioka, and M. Asaeda, "Permporometry characterization of microporous ceramic membranes," </w:t>
      </w:r>
      <w:r w:rsidRPr="008B6E86">
        <w:rPr>
          <w:i/>
        </w:rPr>
        <w:t xml:space="preserve">Journal of Membrane Science, </w:t>
      </w:r>
      <w:r w:rsidRPr="008B6E86">
        <w:t xml:space="preserve">vol. 186, no. 2, pp. 257-265, 2001/05/30/ 2001, doi: </w:t>
      </w:r>
      <w:hyperlink r:id="rId122" w:history="1">
        <w:r w:rsidRPr="008B6E86">
          <w:rPr>
            <w:rStyle w:val="Hipervnculo"/>
          </w:rPr>
          <w:t>https://doi.org/10.1016/S0376-7388(00)00692-X</w:t>
        </w:r>
      </w:hyperlink>
      <w:r w:rsidRPr="008B6E86">
        <w:t>.</w:t>
      </w:r>
    </w:p>
    <w:p w14:paraId="1449839F" w14:textId="1A3B8935" w:rsidR="008B6E86" w:rsidRPr="008B6E86" w:rsidRDefault="008B6E86" w:rsidP="008B6E86">
      <w:pPr>
        <w:pStyle w:val="EndNoteBibliography"/>
        <w:spacing w:after="0"/>
        <w:ind w:left="720" w:hanging="720"/>
      </w:pPr>
      <w:r w:rsidRPr="008B6E86">
        <w:t>[177]</w:t>
      </w:r>
      <w:r w:rsidRPr="008B6E86">
        <w:tab/>
        <w:t xml:space="preserve">T. Tsuru, Y. Takata, H. Kondo, F. Hirano, T. Yoshioka, and M. Asaeda, "Characterization of sol–gel derived membranes and zeolite membranes by nanopermporometry," </w:t>
      </w:r>
      <w:r w:rsidRPr="008B6E86">
        <w:rPr>
          <w:i/>
        </w:rPr>
        <w:t xml:space="preserve">Separation and Purification Technology, </w:t>
      </w:r>
      <w:r w:rsidRPr="008B6E86">
        <w:t xml:space="preserve">vol. 32, no. 1, pp. 23-27, 2003/07/01/ 2003, doi: </w:t>
      </w:r>
      <w:hyperlink r:id="rId123" w:history="1">
        <w:r w:rsidRPr="008B6E86">
          <w:rPr>
            <w:rStyle w:val="Hipervnculo"/>
          </w:rPr>
          <w:t>https://doi.org/10.1016/S1383-5866(03)00036-4</w:t>
        </w:r>
      </w:hyperlink>
      <w:r w:rsidRPr="008B6E86">
        <w:t>.</w:t>
      </w:r>
    </w:p>
    <w:p w14:paraId="04F6A779" w14:textId="2D5110D9" w:rsidR="008B6E86" w:rsidRPr="008B6E86" w:rsidRDefault="008B6E86" w:rsidP="008B6E86">
      <w:pPr>
        <w:pStyle w:val="EndNoteBibliography"/>
        <w:spacing w:after="0"/>
        <w:ind w:left="720" w:hanging="720"/>
      </w:pPr>
      <w:r w:rsidRPr="008B6E86">
        <w:t>[178]</w:t>
      </w:r>
      <w:r w:rsidRPr="008B6E86">
        <w:tab/>
        <w:t xml:space="preserve">N. Nishiyama, D.-H. Park, Y. Egashira, and K. Ueyama, "Pore size distributions of silylated mesoporous silica MCM-48 membranes," </w:t>
      </w:r>
      <w:r w:rsidRPr="008B6E86">
        <w:rPr>
          <w:i/>
        </w:rPr>
        <w:t xml:space="preserve">Separation and Purification Technology, </w:t>
      </w:r>
      <w:r w:rsidRPr="008B6E86">
        <w:t xml:space="preserve">vol. 32, no. 1, pp. 127-132, 2003/07/01/ 2003, doi: </w:t>
      </w:r>
      <w:hyperlink r:id="rId124" w:history="1">
        <w:r w:rsidRPr="008B6E86">
          <w:rPr>
            <w:rStyle w:val="Hipervnculo"/>
          </w:rPr>
          <w:t>https://doi.org/10.1016/S1383-5866(03)00024-8</w:t>
        </w:r>
      </w:hyperlink>
      <w:r w:rsidRPr="008B6E86">
        <w:t>.</w:t>
      </w:r>
    </w:p>
    <w:p w14:paraId="5754BF7B" w14:textId="42302E14" w:rsidR="008B6E86" w:rsidRPr="008B6E86" w:rsidRDefault="008B6E86" w:rsidP="008B6E86">
      <w:pPr>
        <w:pStyle w:val="EndNoteBibliography"/>
        <w:spacing w:after="0"/>
        <w:ind w:left="720" w:hanging="720"/>
      </w:pPr>
      <w:r w:rsidRPr="008B6E86">
        <w:t>[179]</w:t>
      </w:r>
      <w:r w:rsidRPr="008B6E86">
        <w:tab/>
        <w:t xml:space="preserve">S. R. Chowdhury, A. M. Peters, D. H. A. Blank, and J. E. t. Elshof, "Influence of porous substrate on mesopore structure and water permeability of surfactant templated mesoporous silica membranes," </w:t>
      </w:r>
      <w:r w:rsidRPr="008B6E86">
        <w:rPr>
          <w:i/>
        </w:rPr>
        <w:t xml:space="preserve">Journal of Membrane Science, </w:t>
      </w:r>
      <w:r w:rsidRPr="008B6E86">
        <w:t xml:space="preserve">vol. 279, no. 1, pp. 276-281, 2006/08/01/ 2006, doi: </w:t>
      </w:r>
      <w:hyperlink r:id="rId125" w:history="1">
        <w:r w:rsidRPr="008B6E86">
          <w:rPr>
            <w:rStyle w:val="Hipervnculo"/>
          </w:rPr>
          <w:t>https://doi.org/10.1016/j.memsci.2005.12.015</w:t>
        </w:r>
      </w:hyperlink>
      <w:r w:rsidRPr="008B6E86">
        <w:t>.</w:t>
      </w:r>
    </w:p>
    <w:p w14:paraId="542C7E4C" w14:textId="301570D5" w:rsidR="008B6E86" w:rsidRPr="008B6E86" w:rsidRDefault="008B6E86" w:rsidP="008B6E86">
      <w:pPr>
        <w:pStyle w:val="EndNoteBibliography"/>
        <w:spacing w:after="0"/>
        <w:ind w:left="720" w:hanging="720"/>
      </w:pPr>
      <w:r w:rsidRPr="008B6E86">
        <w:t>[180]</w:t>
      </w:r>
      <w:r w:rsidRPr="008B6E86">
        <w:tab/>
        <w:t xml:space="preserve">C. Wang, X. Liu, R. Cui, and B. Zhang, "In situ evaluation of defect size distribution for supported zeolite membranes," </w:t>
      </w:r>
      <w:r w:rsidRPr="008B6E86">
        <w:rPr>
          <w:i/>
        </w:rPr>
        <w:t xml:space="preserve">Journal of Membrane Science, </w:t>
      </w:r>
      <w:r w:rsidRPr="008B6E86">
        <w:t xml:space="preserve">vol. 330, no. 1, pp. 259-266, 2009/03/20/ 2009, doi: </w:t>
      </w:r>
      <w:hyperlink r:id="rId126" w:history="1">
        <w:r w:rsidRPr="008B6E86">
          <w:rPr>
            <w:rStyle w:val="Hipervnculo"/>
          </w:rPr>
          <w:t>https://doi.org/10.1016/j.memsci.2008.12.061</w:t>
        </w:r>
      </w:hyperlink>
      <w:r w:rsidRPr="008B6E86">
        <w:t>.</w:t>
      </w:r>
    </w:p>
    <w:p w14:paraId="2AFD3024" w14:textId="26F12A77" w:rsidR="008B6E86" w:rsidRPr="008B6E86" w:rsidRDefault="008B6E86" w:rsidP="008B6E86">
      <w:pPr>
        <w:pStyle w:val="EndNoteBibliography"/>
        <w:spacing w:after="0"/>
        <w:ind w:left="720" w:hanging="720"/>
      </w:pPr>
      <w:r w:rsidRPr="008B6E86">
        <w:t>[181]</w:t>
      </w:r>
      <w:r w:rsidRPr="008B6E86">
        <w:tab/>
        <w:t xml:space="preserve">J. Hedlund, D. Korelskiy, L. Sandström, and J. Lindmark, "Permporometry analysis of zeolite membranes," </w:t>
      </w:r>
      <w:r w:rsidRPr="008B6E86">
        <w:rPr>
          <w:i/>
        </w:rPr>
        <w:t xml:space="preserve">Journal of Membrane Science, </w:t>
      </w:r>
      <w:r w:rsidRPr="008B6E86">
        <w:t xml:space="preserve">vol. 345, no. 1, pp. 276-287, 2009/12/01/ 2009, doi: </w:t>
      </w:r>
      <w:hyperlink r:id="rId127" w:history="1">
        <w:r w:rsidRPr="008B6E86">
          <w:rPr>
            <w:rStyle w:val="Hipervnculo"/>
          </w:rPr>
          <w:t>https://doi.org/10.1016/j.memsci.2009.09.012</w:t>
        </w:r>
      </w:hyperlink>
      <w:r w:rsidRPr="008B6E86">
        <w:t>.</w:t>
      </w:r>
    </w:p>
    <w:p w14:paraId="7C760A0E" w14:textId="07D9EE8C" w:rsidR="008B6E86" w:rsidRPr="008B6E86" w:rsidRDefault="008B6E86" w:rsidP="008B6E86">
      <w:pPr>
        <w:pStyle w:val="EndNoteBibliography"/>
        <w:spacing w:after="0"/>
        <w:ind w:left="720" w:hanging="720"/>
      </w:pPr>
      <w:r w:rsidRPr="008B6E86">
        <w:t>[182]</w:t>
      </w:r>
      <w:r w:rsidRPr="008B6E86">
        <w:tab/>
        <w:t xml:space="preserve">S. Higgins, R. Kennard, N. Hill, J. DiCarlo, and W. J. DeSisto, "Preparation and characterization of non-ionic block co-polymer templated mesoporous silica membranes," </w:t>
      </w:r>
      <w:r w:rsidRPr="008B6E86">
        <w:rPr>
          <w:i/>
        </w:rPr>
        <w:t xml:space="preserve">Journal of Membrane Science, </w:t>
      </w:r>
      <w:r w:rsidRPr="008B6E86">
        <w:t xml:space="preserve">vol. 279, no. 1, pp. 669-674, 2006/08/01/ 2006, doi: </w:t>
      </w:r>
      <w:hyperlink r:id="rId128" w:history="1">
        <w:r w:rsidRPr="008B6E86">
          <w:rPr>
            <w:rStyle w:val="Hipervnculo"/>
          </w:rPr>
          <w:t>https://doi.org/10.1016/j.memsci.2006.01.014</w:t>
        </w:r>
      </w:hyperlink>
      <w:r w:rsidRPr="008B6E86">
        <w:t>.</w:t>
      </w:r>
    </w:p>
    <w:p w14:paraId="4DBE855B" w14:textId="28E3A5C5" w:rsidR="008B6E86" w:rsidRPr="008B6E86" w:rsidRDefault="008B6E86" w:rsidP="008B6E86">
      <w:pPr>
        <w:pStyle w:val="EndNoteBibliography"/>
        <w:spacing w:after="0"/>
        <w:ind w:left="720" w:hanging="720"/>
      </w:pPr>
      <w:r w:rsidRPr="008B6E86">
        <w:t>[183]</w:t>
      </w:r>
      <w:r w:rsidRPr="008B6E86">
        <w:tab/>
        <w:t xml:space="preserve">S. R. Chowdhury, J. De Lamare, and V. Valtchev, "Synthesis and structural characterization of EMT-type membranes and their performance in nanofiltration experiments," </w:t>
      </w:r>
      <w:r w:rsidRPr="008B6E86">
        <w:rPr>
          <w:i/>
        </w:rPr>
        <w:t xml:space="preserve">Journal of Membrane Science, </w:t>
      </w:r>
      <w:r w:rsidRPr="008B6E86">
        <w:t xml:space="preserve">vol. 314, no. 1, pp. 200-205, 2008/04/30/ 2008, doi: </w:t>
      </w:r>
      <w:hyperlink r:id="rId129" w:history="1">
        <w:r w:rsidRPr="008B6E86">
          <w:rPr>
            <w:rStyle w:val="Hipervnculo"/>
          </w:rPr>
          <w:t>https://doi.org/10.1016/j.memsci.2008.01.038</w:t>
        </w:r>
      </w:hyperlink>
      <w:r w:rsidRPr="008B6E86">
        <w:t>.</w:t>
      </w:r>
    </w:p>
    <w:p w14:paraId="6EC38225" w14:textId="713FEAEB" w:rsidR="008B6E86" w:rsidRPr="008B6E86" w:rsidRDefault="008B6E86" w:rsidP="008B6E86">
      <w:pPr>
        <w:pStyle w:val="EndNoteBibliography"/>
        <w:spacing w:after="0"/>
        <w:ind w:left="720" w:hanging="720"/>
      </w:pPr>
      <w:r w:rsidRPr="008B6E86">
        <w:t>[184]</w:t>
      </w:r>
      <w:r w:rsidRPr="008B6E86">
        <w:tab/>
        <w:t xml:space="preserve">G. C. C. Yang and C. J. Li, "Tubular TiO2/Al2O3 composite membranes: preparation, characterization, and performance in electrofiltration of oxide-CMP wastewater," </w:t>
      </w:r>
      <w:r w:rsidRPr="008B6E86">
        <w:rPr>
          <w:i/>
        </w:rPr>
        <w:t xml:space="preserve">Desalination, </w:t>
      </w:r>
      <w:r w:rsidRPr="008B6E86">
        <w:t xml:space="preserve">vol. 234, no. 1, pp. 354-361, 2008/12/31/ 2008, doi: </w:t>
      </w:r>
      <w:hyperlink r:id="rId130" w:history="1">
        <w:r w:rsidRPr="008B6E86">
          <w:rPr>
            <w:rStyle w:val="Hipervnculo"/>
          </w:rPr>
          <w:t>https://doi.org/10.1016/j.desal.2007.09.104</w:t>
        </w:r>
      </w:hyperlink>
      <w:r w:rsidRPr="008B6E86">
        <w:t>.</w:t>
      </w:r>
    </w:p>
    <w:p w14:paraId="7AD3E3CC" w14:textId="12C19186" w:rsidR="008B6E86" w:rsidRPr="008B6E86" w:rsidRDefault="008B6E86" w:rsidP="008B6E86">
      <w:pPr>
        <w:pStyle w:val="EndNoteBibliography"/>
        <w:spacing w:after="0"/>
        <w:ind w:left="720" w:hanging="720"/>
      </w:pPr>
      <w:r w:rsidRPr="008B6E86">
        <w:t>[185]</w:t>
      </w:r>
      <w:r w:rsidRPr="008B6E86">
        <w:tab/>
        <w:t xml:space="preserve">J. Kuhn, S. Sutanto, J. Gascon, J. Gross, and F. Kapteijn, "Performance and stability of multi-channel MFI zeolite membranes detemplated by calcination and ozonication in ethanol/water pervaporation," </w:t>
      </w:r>
      <w:r w:rsidRPr="008B6E86">
        <w:rPr>
          <w:i/>
        </w:rPr>
        <w:t xml:space="preserve">Journal of Membrane Science, </w:t>
      </w:r>
      <w:r w:rsidRPr="008B6E86">
        <w:t xml:space="preserve">vol. 339, no. 1, pp. 261-274, 2009/09/01/ 2009, doi: </w:t>
      </w:r>
      <w:hyperlink r:id="rId131" w:history="1">
        <w:r w:rsidRPr="008B6E86">
          <w:rPr>
            <w:rStyle w:val="Hipervnculo"/>
          </w:rPr>
          <w:t>https://doi.org/10.1016/j.memsci.2009.05.006</w:t>
        </w:r>
      </w:hyperlink>
      <w:r w:rsidRPr="008B6E86">
        <w:t>.</w:t>
      </w:r>
    </w:p>
    <w:p w14:paraId="0EBB583E" w14:textId="5439514B" w:rsidR="008B6E86" w:rsidRPr="008B6E86" w:rsidRDefault="008B6E86" w:rsidP="008B6E86">
      <w:pPr>
        <w:pStyle w:val="EndNoteBibliography"/>
        <w:spacing w:after="0"/>
        <w:ind w:left="720" w:hanging="720"/>
      </w:pPr>
      <w:r w:rsidRPr="008B6E86">
        <w:t>[186]</w:t>
      </w:r>
      <w:r w:rsidRPr="008B6E86">
        <w:tab/>
        <w:t xml:space="preserve">M. C. Schillo, I. S. Park, W. V. Chiu, and H. Verweij, "Rapid thermal processing of inorganic membranes," </w:t>
      </w:r>
      <w:r w:rsidRPr="008B6E86">
        <w:rPr>
          <w:i/>
        </w:rPr>
        <w:t xml:space="preserve">Journal of Membrane Science, </w:t>
      </w:r>
      <w:r w:rsidRPr="008B6E86">
        <w:t xml:space="preserve">vol. 362, no. 1, pp. 127-133, 2010/10/15/ 2010, doi: </w:t>
      </w:r>
      <w:hyperlink r:id="rId132" w:history="1">
        <w:r w:rsidRPr="008B6E86">
          <w:rPr>
            <w:rStyle w:val="Hipervnculo"/>
          </w:rPr>
          <w:t>https://doi.org/10.1016/j.memsci.2010.06.030</w:t>
        </w:r>
      </w:hyperlink>
      <w:r w:rsidRPr="008B6E86">
        <w:t>.</w:t>
      </w:r>
    </w:p>
    <w:p w14:paraId="7B602046" w14:textId="5EF807CA" w:rsidR="008B6E86" w:rsidRPr="008B6E86" w:rsidRDefault="008B6E86" w:rsidP="008B6E86">
      <w:pPr>
        <w:pStyle w:val="EndNoteBibliography"/>
        <w:spacing w:after="0"/>
        <w:ind w:left="720" w:hanging="720"/>
      </w:pPr>
      <w:r w:rsidRPr="008B6E86">
        <w:t>[187]</w:t>
      </w:r>
      <w:r w:rsidRPr="008B6E86">
        <w:tab/>
        <w:t>J. Lindmark</w:t>
      </w:r>
      <w:r w:rsidRPr="008B6E86">
        <w:rPr>
          <w:i/>
        </w:rPr>
        <w:t xml:space="preserve"> et al.</w:t>
      </w:r>
      <w:r w:rsidRPr="008B6E86">
        <w:t xml:space="preserve">, "Impregnation of zeolite membranes for enhanced selectivity," </w:t>
      </w:r>
      <w:r w:rsidRPr="008B6E86">
        <w:rPr>
          <w:i/>
        </w:rPr>
        <w:t xml:space="preserve">Journal of Membrane Science, </w:t>
      </w:r>
      <w:r w:rsidRPr="008B6E86">
        <w:t xml:space="preserve">vol. 365, no. 1, pp. 188-197, 2010/12/01/ 2010, doi: </w:t>
      </w:r>
      <w:hyperlink r:id="rId133" w:history="1">
        <w:r w:rsidRPr="008B6E86">
          <w:rPr>
            <w:rStyle w:val="Hipervnculo"/>
          </w:rPr>
          <w:t>https://doi.org/10.1016/j.memsci.2010.09.006</w:t>
        </w:r>
      </w:hyperlink>
      <w:r w:rsidRPr="008B6E86">
        <w:t>.</w:t>
      </w:r>
    </w:p>
    <w:p w14:paraId="48B6F8CB" w14:textId="32FBEAC0" w:rsidR="008B6E86" w:rsidRPr="008B6E86" w:rsidRDefault="008B6E86" w:rsidP="008B6E86">
      <w:pPr>
        <w:pStyle w:val="EndNoteBibliography"/>
        <w:spacing w:after="0"/>
        <w:ind w:left="720" w:hanging="720"/>
      </w:pPr>
      <w:r w:rsidRPr="008B6E86">
        <w:t>[188]</w:t>
      </w:r>
      <w:r w:rsidRPr="008B6E86">
        <w:tab/>
        <w:t xml:space="preserve">B. Hofs, J. Ogier, D. Vries, E. F. Beerendonk, and E. R. Cornelissen, "Comparison of ceramic and polymeric membrane permeability and fouling using surface water," </w:t>
      </w:r>
      <w:r w:rsidRPr="008B6E86">
        <w:rPr>
          <w:i/>
        </w:rPr>
        <w:t xml:space="preserve">Separation and Purification Technology, </w:t>
      </w:r>
      <w:r w:rsidRPr="008B6E86">
        <w:t xml:space="preserve">vol. 79, no. 3, pp. 365-374, 2011/06/24/ 2011, doi: </w:t>
      </w:r>
      <w:hyperlink r:id="rId134" w:history="1">
        <w:r w:rsidRPr="008B6E86">
          <w:rPr>
            <w:rStyle w:val="Hipervnculo"/>
          </w:rPr>
          <w:t>https://doi.org/10.1016/j.seppur.2011.03.025</w:t>
        </w:r>
      </w:hyperlink>
      <w:r w:rsidRPr="008B6E86">
        <w:t>.</w:t>
      </w:r>
    </w:p>
    <w:p w14:paraId="0500479B" w14:textId="542499D3" w:rsidR="008B6E86" w:rsidRPr="008B6E86" w:rsidRDefault="008B6E86" w:rsidP="008B6E86">
      <w:pPr>
        <w:pStyle w:val="EndNoteBibliography"/>
        <w:spacing w:after="0"/>
        <w:ind w:left="720" w:hanging="720"/>
      </w:pPr>
      <w:r w:rsidRPr="008B6E86">
        <w:t>[189]</w:t>
      </w:r>
      <w:r w:rsidRPr="008B6E86">
        <w:tab/>
        <w:t xml:space="preserve">S. Zeidler, P. Puhlfürß, U. Kätzel, and I. Voigt, "Preparation and characterization of new low MWCO ceramic nanofiltration membranes for organic solvents," </w:t>
      </w:r>
      <w:r w:rsidRPr="008B6E86">
        <w:rPr>
          <w:i/>
        </w:rPr>
        <w:t xml:space="preserve">Journal of Membrane </w:t>
      </w:r>
      <w:r w:rsidRPr="008B6E86">
        <w:rPr>
          <w:i/>
        </w:rPr>
        <w:lastRenderedPageBreak/>
        <w:t xml:space="preserve">Science, </w:t>
      </w:r>
      <w:r w:rsidRPr="008B6E86">
        <w:t xml:space="preserve">vol. 470, pp. 421-430, 2014/11/15/ 2014, doi: </w:t>
      </w:r>
      <w:hyperlink r:id="rId135" w:history="1">
        <w:r w:rsidRPr="008B6E86">
          <w:rPr>
            <w:rStyle w:val="Hipervnculo"/>
          </w:rPr>
          <w:t>https://doi.org/10.1016/j.memsci.2014.07.051</w:t>
        </w:r>
      </w:hyperlink>
      <w:r w:rsidRPr="008B6E86">
        <w:t>.</w:t>
      </w:r>
    </w:p>
    <w:p w14:paraId="69B4E9E9" w14:textId="437B3DB0" w:rsidR="008B6E86" w:rsidRPr="008B6E86" w:rsidRDefault="008B6E86" w:rsidP="008B6E86">
      <w:pPr>
        <w:pStyle w:val="EndNoteBibliography"/>
        <w:spacing w:after="0"/>
        <w:ind w:left="720" w:hanging="720"/>
      </w:pPr>
      <w:r w:rsidRPr="008B6E86">
        <w:t>[190]</w:t>
      </w:r>
      <w:r w:rsidRPr="008B6E86">
        <w:tab/>
        <w:t>S. Karimi</w:t>
      </w:r>
      <w:r w:rsidRPr="008B6E86">
        <w:rPr>
          <w:i/>
        </w:rPr>
        <w:t xml:space="preserve"> et al.</w:t>
      </w:r>
      <w:r w:rsidRPr="008B6E86">
        <w:t xml:space="preserve">, "A simple method for blocking defects in zeolite membranes," </w:t>
      </w:r>
      <w:r w:rsidRPr="008B6E86">
        <w:rPr>
          <w:i/>
        </w:rPr>
        <w:t xml:space="preserve">Journal of Membrane Science, </w:t>
      </w:r>
      <w:r w:rsidRPr="008B6E86">
        <w:t xml:space="preserve">vol. 489, pp. 270-274, 2015/09/01/ 2015, doi: </w:t>
      </w:r>
      <w:hyperlink r:id="rId136" w:history="1">
        <w:r w:rsidRPr="008B6E86">
          <w:rPr>
            <w:rStyle w:val="Hipervnculo"/>
          </w:rPr>
          <w:t>https://doi.org/10.1016/j.memsci.2015.04.038</w:t>
        </w:r>
      </w:hyperlink>
      <w:r w:rsidRPr="008B6E86">
        <w:t>.</w:t>
      </w:r>
    </w:p>
    <w:p w14:paraId="73E3439D" w14:textId="6CB1A770" w:rsidR="008B6E86" w:rsidRPr="008B6E86" w:rsidRDefault="008B6E86" w:rsidP="008B6E86">
      <w:pPr>
        <w:pStyle w:val="EndNoteBibliography"/>
        <w:spacing w:after="0"/>
        <w:ind w:left="720" w:hanging="720"/>
      </w:pPr>
      <w:r w:rsidRPr="008B6E86">
        <w:t>[191]</w:t>
      </w:r>
      <w:r w:rsidRPr="008B6E86">
        <w:tab/>
        <w:t xml:space="preserve">S. Blumenschein, A. Böcking, U. Kätzel, S. Postel, and M. Wessling, "Rejection modeling of ceramic membranes in organic solvent nanofiltration," </w:t>
      </w:r>
      <w:r w:rsidRPr="008B6E86">
        <w:rPr>
          <w:i/>
        </w:rPr>
        <w:t xml:space="preserve">Journal of Membrane Science, </w:t>
      </w:r>
      <w:r w:rsidRPr="008B6E86">
        <w:t xml:space="preserve">vol. 510, pp. 191-200, 2016/07/15/ 2016, doi: </w:t>
      </w:r>
      <w:hyperlink r:id="rId137" w:history="1">
        <w:r w:rsidRPr="008B6E86">
          <w:rPr>
            <w:rStyle w:val="Hipervnculo"/>
          </w:rPr>
          <w:t>https://doi.org/10.1016/j.memsci.2016.02.042</w:t>
        </w:r>
      </w:hyperlink>
      <w:r w:rsidRPr="008B6E86">
        <w:t>.</w:t>
      </w:r>
    </w:p>
    <w:p w14:paraId="06B46A6F" w14:textId="7BB6E730" w:rsidR="008B6E86" w:rsidRPr="008B6E86" w:rsidRDefault="008B6E86" w:rsidP="008B6E86">
      <w:pPr>
        <w:pStyle w:val="EndNoteBibliography"/>
        <w:spacing w:after="0"/>
        <w:ind w:left="720" w:hanging="720"/>
      </w:pPr>
      <w:r w:rsidRPr="008B6E86">
        <w:t>[192]</w:t>
      </w:r>
      <w:r w:rsidRPr="008B6E86">
        <w:tab/>
        <w:t xml:space="preserve">N. Chang, H. Tang, L. Bai, Y. Zhang, and G. Zeng, "Optimized rapid thermal processing for the template removal of SAPO-34 zeolite membranes," </w:t>
      </w:r>
      <w:r w:rsidRPr="008B6E86">
        <w:rPr>
          <w:i/>
        </w:rPr>
        <w:t xml:space="preserve">Journal of Membrane Science, </w:t>
      </w:r>
      <w:r w:rsidRPr="008B6E86">
        <w:t xml:space="preserve">vol. 552, pp. 13-21, 2018/04/15/ 2018, doi: </w:t>
      </w:r>
      <w:hyperlink r:id="rId138" w:history="1">
        <w:r w:rsidRPr="008B6E86">
          <w:rPr>
            <w:rStyle w:val="Hipervnculo"/>
          </w:rPr>
          <w:t>https://doi.org/10.1016/j.memsci.2018.01.066</w:t>
        </w:r>
      </w:hyperlink>
      <w:r w:rsidRPr="008B6E86">
        <w:t>.</w:t>
      </w:r>
    </w:p>
    <w:p w14:paraId="335DD758" w14:textId="555B3071" w:rsidR="008B6E86" w:rsidRPr="008B6E86" w:rsidRDefault="008B6E86" w:rsidP="008B6E86">
      <w:pPr>
        <w:pStyle w:val="EndNoteBibliography"/>
        <w:spacing w:after="0"/>
        <w:ind w:left="720" w:hanging="720"/>
      </w:pPr>
      <w:r w:rsidRPr="008B6E86">
        <w:t>[193]</w:t>
      </w:r>
      <w:r w:rsidRPr="008B6E86">
        <w:tab/>
        <w:t xml:space="preserve">A. Simon, H. Richter, B. Reif, M. Schuelein, D. Sanwald, and W. Schwieger, "Evaluation of a method for micro-defect sealing in ZSM-5 zeolite membranes by chemical vapor deposition of carbon," </w:t>
      </w:r>
      <w:r w:rsidRPr="008B6E86">
        <w:rPr>
          <w:i/>
        </w:rPr>
        <w:t xml:space="preserve">Separation and Purification Technology, </w:t>
      </w:r>
      <w:r w:rsidRPr="008B6E86">
        <w:t xml:space="preserve">vol. 219, pp. 180-185, 2019/07/15/ 2019, doi: </w:t>
      </w:r>
      <w:hyperlink r:id="rId139" w:history="1">
        <w:r w:rsidRPr="008B6E86">
          <w:rPr>
            <w:rStyle w:val="Hipervnculo"/>
          </w:rPr>
          <w:t>https://doi.org/10.1016/j.seppur.2019.03.017</w:t>
        </w:r>
      </w:hyperlink>
      <w:r w:rsidRPr="008B6E86">
        <w:t>.</w:t>
      </w:r>
    </w:p>
    <w:p w14:paraId="52A875AD" w14:textId="77777777" w:rsidR="008B6E86" w:rsidRPr="008B6E86" w:rsidRDefault="008B6E86" w:rsidP="008B6E86">
      <w:pPr>
        <w:pStyle w:val="EndNoteBibliography"/>
        <w:spacing w:after="0"/>
        <w:ind w:left="720" w:hanging="720"/>
      </w:pPr>
      <w:r w:rsidRPr="008B6E86">
        <w:t>[194]</w:t>
      </w:r>
      <w:r w:rsidRPr="008B6E86">
        <w:tab/>
        <w:t xml:space="preserve">K. S. W. Sing, "Physisorption of nitrogen by porous materials," </w:t>
      </w:r>
      <w:r w:rsidRPr="008B6E86">
        <w:rPr>
          <w:i/>
        </w:rPr>
        <w:t xml:space="preserve">Journal of Porous Materials, </w:t>
      </w:r>
      <w:r w:rsidRPr="008B6E86">
        <w:t>vol. 2, no. 1, pp. 5-8, 1995/07/01 1995, doi: 10.1007/BF00486564.</w:t>
      </w:r>
    </w:p>
    <w:p w14:paraId="4BB62D8E" w14:textId="41B34157" w:rsidR="008B6E86" w:rsidRPr="008B6E86" w:rsidRDefault="008B6E86" w:rsidP="008B6E86">
      <w:pPr>
        <w:pStyle w:val="EndNoteBibliography"/>
        <w:spacing w:after="0"/>
        <w:ind w:left="720" w:hanging="720"/>
      </w:pPr>
      <w:r w:rsidRPr="008B6E86">
        <w:t>[195]</w:t>
      </w:r>
      <w:r w:rsidRPr="008B6E86">
        <w:tab/>
        <w:t xml:space="preserve">B. Nie, X. Liu, L. Yang, J. Meng, and X. Li, "Pore structure characterization of different rank coals using gas adsorption and scanning electron microscopy," </w:t>
      </w:r>
      <w:r w:rsidRPr="008B6E86">
        <w:rPr>
          <w:i/>
        </w:rPr>
        <w:t xml:space="preserve">Fuel, </w:t>
      </w:r>
      <w:r w:rsidRPr="008B6E86">
        <w:t xml:space="preserve">vol. 158, pp. 908-917, 2015/10/15/ 2015, doi: </w:t>
      </w:r>
      <w:hyperlink r:id="rId140" w:history="1">
        <w:r w:rsidRPr="008B6E86">
          <w:rPr>
            <w:rStyle w:val="Hipervnculo"/>
          </w:rPr>
          <w:t>https://doi.org/10.1016/j.fuel.2015.06.050</w:t>
        </w:r>
      </w:hyperlink>
      <w:r w:rsidRPr="008B6E86">
        <w:t>.</w:t>
      </w:r>
    </w:p>
    <w:p w14:paraId="35057387" w14:textId="77777777" w:rsidR="008B6E86" w:rsidRPr="008B6E86" w:rsidRDefault="008B6E86" w:rsidP="008B6E86">
      <w:pPr>
        <w:pStyle w:val="EndNoteBibliography"/>
        <w:spacing w:after="0"/>
        <w:ind w:left="720" w:hanging="720"/>
      </w:pPr>
      <w:r w:rsidRPr="008B6E86">
        <w:t>[196]</w:t>
      </w:r>
      <w:r w:rsidRPr="008B6E86">
        <w:tab/>
        <w:t xml:space="preserve">E. M. Cuerda-Correa, M. Díaz-Díez, A. Macías-García, and J. Gañán-Gómez, "Determination of the fractal dimension of activated carbons: Two alternative methods," </w:t>
      </w:r>
      <w:r w:rsidRPr="008B6E86">
        <w:rPr>
          <w:i/>
        </w:rPr>
        <w:t xml:space="preserve">Applied Surface Science - APPL SURF SCI, </w:t>
      </w:r>
      <w:r w:rsidRPr="008B6E86">
        <w:t>vol. 252, pp. 6102-6105, 06/01 2006, doi: 10.1016/j.apsusc.2005.11.012.</w:t>
      </w:r>
    </w:p>
    <w:p w14:paraId="0E48AE42" w14:textId="77777777" w:rsidR="008B6E86" w:rsidRPr="008B6E86" w:rsidRDefault="008B6E86" w:rsidP="008B6E86">
      <w:pPr>
        <w:pStyle w:val="EndNoteBibliography"/>
        <w:spacing w:after="0"/>
        <w:ind w:left="720" w:hanging="720"/>
      </w:pPr>
      <w:r w:rsidRPr="008B6E86">
        <w:t>[197]</w:t>
      </w:r>
      <w:r w:rsidRPr="008B6E86">
        <w:tab/>
        <w:t xml:space="preserve">G.-J. Lee, S.-I. Pyun, and C. K. Rhee, "Characterisation of geometric and structural properties of pore surfaces of reactivated microporous carbons based upon image analysis and gas adsorption," </w:t>
      </w:r>
      <w:r w:rsidRPr="008B6E86">
        <w:rPr>
          <w:i/>
        </w:rPr>
        <w:t xml:space="preserve">Microporous and Mesoporous Materials - MICROPOROUS MESOPOROUS MAT, </w:t>
      </w:r>
      <w:r w:rsidRPr="008B6E86">
        <w:t>vol. 93, pp. 217-225, 07/01 2006, doi: 10.1016/j.micromeso.2006.02.025.</w:t>
      </w:r>
    </w:p>
    <w:p w14:paraId="6BF45A96" w14:textId="7C4BD598" w:rsidR="008B6E86" w:rsidRPr="008B6E86" w:rsidRDefault="008B6E86" w:rsidP="008B6E86">
      <w:pPr>
        <w:pStyle w:val="EndNoteBibliography"/>
        <w:spacing w:after="0"/>
        <w:ind w:left="720" w:hanging="720"/>
      </w:pPr>
      <w:r w:rsidRPr="008B6E86">
        <w:t>[198]</w:t>
      </w:r>
      <w:r w:rsidRPr="008B6E86">
        <w:tab/>
        <w:t xml:space="preserve">M. Schmitt, C. P. Fernandes, J. A. B. da Cunha Neto, F. G. Wolf, and V. S. S. dos Santos, "Characterization of pore systems in seal rocks using Nitrogen Gas Adsorption combined with Mercury Injection Capillary Pressure techniques," </w:t>
      </w:r>
      <w:r w:rsidRPr="008B6E86">
        <w:rPr>
          <w:i/>
        </w:rPr>
        <w:t xml:space="preserve">Marine and Petroleum Geology, </w:t>
      </w:r>
      <w:r w:rsidRPr="008B6E86">
        <w:t xml:space="preserve">vol. 39, no. 1, pp. 138-149, 2013/01/01/ 2013, doi: </w:t>
      </w:r>
      <w:hyperlink r:id="rId141" w:history="1">
        <w:r w:rsidRPr="008B6E86">
          <w:rPr>
            <w:rStyle w:val="Hipervnculo"/>
          </w:rPr>
          <w:t>https://doi.org/10.1016/j.marpetgeo.2012.09.001</w:t>
        </w:r>
      </w:hyperlink>
      <w:r w:rsidRPr="008B6E86">
        <w:t>.</w:t>
      </w:r>
    </w:p>
    <w:p w14:paraId="194A0CC9" w14:textId="2C4AA7F6" w:rsidR="008B6E86" w:rsidRPr="008B6E86" w:rsidRDefault="008B6E86" w:rsidP="008B6E86">
      <w:pPr>
        <w:pStyle w:val="EndNoteBibliography"/>
        <w:spacing w:after="0"/>
        <w:ind w:left="720" w:hanging="720"/>
      </w:pPr>
      <w:r w:rsidRPr="008B6E86">
        <w:t>[199]</w:t>
      </w:r>
      <w:r w:rsidRPr="008B6E86">
        <w:tab/>
        <w:t xml:space="preserve">P. Prádanos, M. L. Rodriguez, J. I. Calvo, A. Hernández, F. Tejerina, and J. A. de Saja, "Structural characterization of an UF membrane by gas adsorption-desorption and AFM measurements," </w:t>
      </w:r>
      <w:r w:rsidRPr="008B6E86">
        <w:rPr>
          <w:i/>
        </w:rPr>
        <w:t xml:space="preserve">Journal of Membrane Science, </w:t>
      </w:r>
      <w:r w:rsidRPr="008B6E86">
        <w:t xml:space="preserve">vol. 117, no. 1, pp. 291-302, 1996/08/21/ 1996, doi: </w:t>
      </w:r>
      <w:hyperlink r:id="rId142" w:history="1">
        <w:r w:rsidRPr="008B6E86">
          <w:rPr>
            <w:rStyle w:val="Hipervnculo"/>
          </w:rPr>
          <w:t>https://doi.org/10.1016/0376-7388(96)00081-6</w:t>
        </w:r>
      </w:hyperlink>
      <w:r w:rsidRPr="008B6E86">
        <w:t>.</w:t>
      </w:r>
    </w:p>
    <w:p w14:paraId="1ED1118D" w14:textId="57D3B4D4" w:rsidR="008B6E86" w:rsidRPr="008B6E86" w:rsidRDefault="008B6E86" w:rsidP="008B6E86">
      <w:pPr>
        <w:pStyle w:val="EndNoteBibliography"/>
        <w:spacing w:after="0"/>
        <w:ind w:left="720" w:hanging="720"/>
      </w:pPr>
      <w:r w:rsidRPr="008B6E86">
        <w:t>[200]</w:t>
      </w:r>
      <w:r w:rsidRPr="008B6E86">
        <w:tab/>
        <w:t xml:space="preserve">C. R. Clarkson and R. Marc Bustin, "Variation in micropore capacity and size distribution with composition in bituminous coal of the Western Canadian Sedimentary Basin: Implications for coalbed methane potential," </w:t>
      </w:r>
      <w:r w:rsidRPr="008B6E86">
        <w:rPr>
          <w:i/>
        </w:rPr>
        <w:t xml:space="preserve">Fuel, </w:t>
      </w:r>
      <w:r w:rsidRPr="008B6E86">
        <w:t xml:space="preserve">vol. 75, no. 13, pp. 1483-1498, 1996/10/01/ 1996, doi: </w:t>
      </w:r>
      <w:hyperlink r:id="rId143" w:history="1">
        <w:r w:rsidRPr="008B6E86">
          <w:rPr>
            <w:rStyle w:val="Hipervnculo"/>
          </w:rPr>
          <w:t>https://doi.org/10.1016/0016-2361(96)00142-1</w:t>
        </w:r>
      </w:hyperlink>
      <w:r w:rsidRPr="008B6E86">
        <w:t>.</w:t>
      </w:r>
    </w:p>
    <w:p w14:paraId="4FCC6424" w14:textId="77777777" w:rsidR="008B6E86" w:rsidRPr="008B6E86" w:rsidRDefault="008B6E86" w:rsidP="008B6E86">
      <w:pPr>
        <w:pStyle w:val="EndNoteBibliography"/>
        <w:spacing w:after="0"/>
        <w:ind w:left="720" w:hanging="720"/>
      </w:pPr>
      <w:r w:rsidRPr="008B6E86">
        <w:t>[201]</w:t>
      </w:r>
      <w:r w:rsidRPr="008B6E86">
        <w:tab/>
        <w:t xml:space="preserve">S. Brunauer, P. H. Emmett, and E. Teller, "Adsorption of Gases in Multimolecular Layers," </w:t>
      </w:r>
      <w:r w:rsidRPr="008B6E86">
        <w:rPr>
          <w:i/>
        </w:rPr>
        <w:t xml:space="preserve">Journal of the American Chemical Society, </w:t>
      </w:r>
      <w:r w:rsidRPr="008B6E86">
        <w:t>vol. 60, no. 2, pp. 309-319, 1938/02/01 1938, doi: 10.1021/ja01269a023.</w:t>
      </w:r>
    </w:p>
    <w:p w14:paraId="3CE34703" w14:textId="77777777" w:rsidR="008B6E86" w:rsidRPr="008B6E86" w:rsidRDefault="008B6E86" w:rsidP="008B6E86">
      <w:pPr>
        <w:pStyle w:val="EndNoteBibliography"/>
        <w:spacing w:after="0"/>
        <w:ind w:left="720" w:hanging="720"/>
      </w:pPr>
      <w:r w:rsidRPr="008B6E86">
        <w:t>[202]</w:t>
      </w:r>
      <w:r w:rsidRPr="008B6E86">
        <w:tab/>
        <w:t xml:space="preserve">E. P. Barrett, L. G. Joyner, and P. P. Halenda, "The Determination of Pore Volume and Area Distributions in Porous Substances. I. Computations from Nitrogen Isotherms," </w:t>
      </w:r>
      <w:r w:rsidRPr="008B6E86">
        <w:rPr>
          <w:i/>
        </w:rPr>
        <w:t xml:space="preserve">Journal of the American Chemical Society, </w:t>
      </w:r>
      <w:r w:rsidRPr="008B6E86">
        <w:t>vol. 73, no. 1, pp. 373-380, 1951/01/01 1951, doi: 10.1021/ja01145a126.</w:t>
      </w:r>
    </w:p>
    <w:p w14:paraId="5ED30255" w14:textId="77777777" w:rsidR="008B6E86" w:rsidRPr="008B6E86" w:rsidRDefault="008B6E86" w:rsidP="008B6E86">
      <w:pPr>
        <w:pStyle w:val="EndNoteBibliography"/>
        <w:spacing w:after="0"/>
        <w:ind w:left="720" w:hanging="720"/>
      </w:pPr>
      <w:r w:rsidRPr="008B6E86">
        <w:t>[203]</w:t>
      </w:r>
      <w:r w:rsidRPr="008B6E86">
        <w:tab/>
        <w:t xml:space="preserve">J. Seifert and G. Emig, "Mikrostrukturuntersuchungen an porösen Feststoffen durch Physisorptionsmessungen," </w:t>
      </w:r>
      <w:r w:rsidRPr="008B6E86">
        <w:rPr>
          <w:i/>
        </w:rPr>
        <w:t xml:space="preserve">Chemie Ingenieur Technik, </w:t>
      </w:r>
      <w:r w:rsidRPr="008B6E86">
        <w:t>vol. 59, no. 6, pp. 475-484, 1987/06/01 1987, doi: 10.1002/cite.330590606.</w:t>
      </w:r>
    </w:p>
    <w:p w14:paraId="7B7C61E4" w14:textId="77777777" w:rsidR="008B6E86" w:rsidRPr="008B6E86" w:rsidRDefault="008B6E86" w:rsidP="008B6E86">
      <w:pPr>
        <w:pStyle w:val="EndNoteBibliography"/>
        <w:spacing w:after="0"/>
        <w:ind w:left="720" w:hanging="720"/>
      </w:pPr>
      <w:r w:rsidRPr="008B6E86">
        <w:t>[204]</w:t>
      </w:r>
      <w:r w:rsidRPr="008B6E86">
        <w:tab/>
        <w:t xml:space="preserve">K. S. W. S. S. J. Gregg, </w:t>
      </w:r>
      <w:r w:rsidRPr="008B6E86">
        <w:rPr>
          <w:i/>
        </w:rPr>
        <w:t xml:space="preserve">Adsorption, Surface Area and Porosity </w:t>
      </w:r>
      <w:r w:rsidRPr="008B6E86">
        <w:t>(Academic Press, no. 10). London, UK: John Wiley &amp; Sons, Ltd, 1982, pp. 957-957.</w:t>
      </w:r>
    </w:p>
    <w:p w14:paraId="542941FF" w14:textId="31B1150C" w:rsidR="008B6E86" w:rsidRPr="008B6E86" w:rsidRDefault="008B6E86" w:rsidP="008B6E86">
      <w:pPr>
        <w:pStyle w:val="EndNoteBibliography"/>
        <w:spacing w:after="0"/>
        <w:ind w:left="720" w:hanging="720"/>
      </w:pPr>
      <w:r w:rsidRPr="008B6E86">
        <w:lastRenderedPageBreak/>
        <w:t>[205]</w:t>
      </w:r>
      <w:r w:rsidRPr="008B6E86">
        <w:tab/>
        <w:t xml:space="preserve">Y. Chen, L. Wei, M. Mastalerz, and A. Schimmelmann, "The effect of analytical particle size on gas adsorption porosimetry of shale," </w:t>
      </w:r>
      <w:r w:rsidRPr="008B6E86">
        <w:rPr>
          <w:i/>
        </w:rPr>
        <w:t xml:space="preserve">International Journal of Coal Geology, </w:t>
      </w:r>
      <w:r w:rsidRPr="008B6E86">
        <w:t xml:space="preserve">vol. 138, pp. 103-112, 2015/01/15/ 2015, doi: </w:t>
      </w:r>
      <w:hyperlink r:id="rId144" w:history="1">
        <w:r w:rsidRPr="008B6E86">
          <w:rPr>
            <w:rStyle w:val="Hipervnculo"/>
          </w:rPr>
          <w:t>https://doi.org/10.1016/j.coal.2014.12.012</w:t>
        </w:r>
      </w:hyperlink>
      <w:r w:rsidRPr="008B6E86">
        <w:t>.</w:t>
      </w:r>
    </w:p>
    <w:p w14:paraId="6DAF00FF" w14:textId="138AD2AC" w:rsidR="008B6E86" w:rsidRPr="008B6E86" w:rsidRDefault="008B6E86" w:rsidP="008B6E86">
      <w:pPr>
        <w:pStyle w:val="EndNoteBibliography"/>
        <w:spacing w:after="0"/>
        <w:ind w:left="720" w:hanging="720"/>
      </w:pPr>
      <w:r w:rsidRPr="008B6E86">
        <w:t>[206]</w:t>
      </w:r>
      <w:r w:rsidRPr="008B6E86">
        <w:tab/>
        <w:t xml:space="preserve">K. Kaneko, "Determination of pore size and pore size distribution: 1. Adsorbents and catalysts," </w:t>
      </w:r>
      <w:r w:rsidRPr="008B6E86">
        <w:rPr>
          <w:i/>
        </w:rPr>
        <w:t xml:space="preserve">Journal of Membrane Science, </w:t>
      </w:r>
      <w:r w:rsidRPr="008B6E86">
        <w:t xml:space="preserve">vol. 96, no. 1, pp. 59-89, 1994/11/28/ 1994, doi: </w:t>
      </w:r>
      <w:hyperlink r:id="rId145" w:history="1">
        <w:r w:rsidRPr="008B6E86">
          <w:rPr>
            <w:rStyle w:val="Hipervnculo"/>
          </w:rPr>
          <w:t>https://doi.org/10.1016/0376-7388(94)00126-X</w:t>
        </w:r>
      </w:hyperlink>
      <w:r w:rsidRPr="008B6E86">
        <w:t>.</w:t>
      </w:r>
    </w:p>
    <w:p w14:paraId="2E016C37" w14:textId="77777777" w:rsidR="008B6E86" w:rsidRPr="008B6E86" w:rsidRDefault="008B6E86" w:rsidP="008B6E86">
      <w:pPr>
        <w:pStyle w:val="EndNoteBibliography"/>
        <w:spacing w:after="0"/>
        <w:ind w:left="720" w:hanging="720"/>
      </w:pPr>
      <w:r w:rsidRPr="008B6E86">
        <w:t>[207]</w:t>
      </w:r>
      <w:r w:rsidRPr="008B6E86">
        <w:tab/>
        <w:t xml:space="preserve">M. M. Dubinin, "The Potential Theory of Adsorption of Gases and Vapors for Adsorbents with Energetically Nonuniform Surfaces," </w:t>
      </w:r>
      <w:r w:rsidRPr="008B6E86">
        <w:rPr>
          <w:i/>
        </w:rPr>
        <w:t xml:space="preserve">Chemical Reviews, </w:t>
      </w:r>
      <w:r w:rsidRPr="008B6E86">
        <w:t>vol. 60, no. 2, pp. 235-241, 1960/04/01 1960, doi: 10.1021/cr60204a006.</w:t>
      </w:r>
    </w:p>
    <w:p w14:paraId="47B89D83" w14:textId="67214F22" w:rsidR="008B6E86" w:rsidRPr="008B6E86" w:rsidRDefault="008B6E86" w:rsidP="008B6E86">
      <w:pPr>
        <w:pStyle w:val="EndNoteBibliography"/>
        <w:spacing w:after="0"/>
        <w:ind w:left="720" w:hanging="720"/>
      </w:pPr>
      <w:r w:rsidRPr="008B6E86">
        <w:t>[208]</w:t>
      </w:r>
      <w:r w:rsidRPr="008B6E86">
        <w:tab/>
        <w:t xml:space="preserve">M. M. Dubinin, "Fundamentals of the theory of adsorption in micropores of carbon adsorbents: Characteristics of their adsorption properties and microporous structures," </w:t>
      </w:r>
      <w:r w:rsidRPr="008B6E86">
        <w:rPr>
          <w:i/>
        </w:rPr>
        <w:t xml:space="preserve">Carbon, </w:t>
      </w:r>
      <w:r w:rsidRPr="008B6E86">
        <w:t xml:space="preserve">vol. 27, no. 3, pp. 457-467, 1989/01/01/ 1989, doi: </w:t>
      </w:r>
      <w:hyperlink r:id="rId146" w:history="1">
        <w:r w:rsidRPr="008B6E86">
          <w:rPr>
            <w:rStyle w:val="Hipervnculo"/>
          </w:rPr>
          <w:t>https://doi.org/10.1016/0008-6223(89)90078-X</w:t>
        </w:r>
      </w:hyperlink>
      <w:r w:rsidRPr="008B6E86">
        <w:t>.</w:t>
      </w:r>
    </w:p>
    <w:p w14:paraId="50F20A06" w14:textId="77777777" w:rsidR="008B6E86" w:rsidRPr="008B6E86" w:rsidRDefault="008B6E86" w:rsidP="008B6E86">
      <w:pPr>
        <w:pStyle w:val="EndNoteBibliography"/>
        <w:spacing w:after="0"/>
        <w:ind w:left="720" w:hanging="720"/>
      </w:pPr>
      <w:r w:rsidRPr="008B6E86">
        <w:t>[209]</w:t>
      </w:r>
      <w:r w:rsidRPr="008B6E86">
        <w:tab/>
        <w:t xml:space="preserve">M. M. Dubinin, "Fundamentals of the theory of adsorption in micropores of carbon adsorbents: characteristics of their adsorption properties and microporous structures," </w:t>
      </w:r>
      <w:r w:rsidRPr="008B6E86">
        <w:rPr>
          <w:i/>
        </w:rPr>
        <w:t xml:space="preserve">Pure and Applied Chemistry, </w:t>
      </w:r>
      <w:r w:rsidRPr="008B6E86">
        <w:t>vol. 61, no. 11, pp. 1841-1843, 1989, doi: 10.1351/pac198961111841.</w:t>
      </w:r>
    </w:p>
    <w:p w14:paraId="63CB96BD" w14:textId="77777777" w:rsidR="008B6E86" w:rsidRPr="008B6E86" w:rsidRDefault="008B6E86" w:rsidP="008B6E86">
      <w:pPr>
        <w:pStyle w:val="EndNoteBibliography"/>
        <w:spacing w:after="0"/>
        <w:ind w:left="720" w:hanging="720"/>
      </w:pPr>
      <w:r w:rsidRPr="008B6E86">
        <w:t>[210]</w:t>
      </w:r>
      <w:r w:rsidRPr="008B6E86">
        <w:tab/>
        <w:t xml:space="preserve">A. Gil, A. Díaz, M. Montes, and D. R. Acosta, "Characterization of the microporosity of pillared clays by nitrogen adsorption — application of the Horvath-Kawazoe approach," </w:t>
      </w:r>
      <w:r w:rsidRPr="008B6E86">
        <w:rPr>
          <w:i/>
        </w:rPr>
        <w:t xml:space="preserve">Journal of Materials Science, </w:t>
      </w:r>
      <w:r w:rsidRPr="008B6E86">
        <w:t>journal article vol. 29, no. 18, pp. 4927-4932, September 01 1994, doi: 10.1007/bf00356545.</w:t>
      </w:r>
    </w:p>
    <w:p w14:paraId="0D776C78" w14:textId="77777777" w:rsidR="008B6E86" w:rsidRPr="008B6E86" w:rsidRDefault="008B6E86" w:rsidP="008B6E86">
      <w:pPr>
        <w:pStyle w:val="EndNoteBibliography"/>
        <w:spacing w:after="0"/>
        <w:ind w:left="720" w:hanging="720"/>
      </w:pPr>
      <w:r w:rsidRPr="008B6E86">
        <w:t>[211]</w:t>
      </w:r>
      <w:r w:rsidRPr="008B6E86">
        <w:tab/>
        <w:t xml:space="preserve">G. Horváth, Kamazoe, K., "METHOD FOR THE CALCULATION OF EFFECTIVE PORE SIZE DISTRIBUTION IN MOLECULAR SIEVE CARBON," </w:t>
      </w:r>
      <w:r w:rsidRPr="008B6E86">
        <w:rPr>
          <w:i/>
        </w:rPr>
        <w:t xml:space="preserve">Journal of Chemical Engineering of Japan, </w:t>
      </w:r>
      <w:r w:rsidRPr="008B6E86">
        <w:t>vol. 16, no. 6, pp. 470-475, 1983, doi: 10.1252/jcej.16.470.</w:t>
      </w:r>
    </w:p>
    <w:p w14:paraId="35267858" w14:textId="39D01E13" w:rsidR="008B6E86" w:rsidRPr="008B6E86" w:rsidRDefault="008B6E86" w:rsidP="008B6E86">
      <w:pPr>
        <w:pStyle w:val="EndNoteBibliography"/>
        <w:spacing w:after="0"/>
        <w:ind w:left="720" w:hanging="720"/>
      </w:pPr>
      <w:r w:rsidRPr="008B6E86">
        <w:t>[212]</w:t>
      </w:r>
      <w:r w:rsidRPr="008B6E86">
        <w:tab/>
        <w:t xml:space="preserve">B. C. Lippens and J. H. de Boer, "Studies on pore systems in catalysts: V. The t method," </w:t>
      </w:r>
      <w:r w:rsidRPr="008B6E86">
        <w:rPr>
          <w:i/>
        </w:rPr>
        <w:t xml:space="preserve">Journal of Catalysis, </w:t>
      </w:r>
      <w:r w:rsidRPr="008B6E86">
        <w:t xml:space="preserve">vol. 4, no. 3, pp. 319-323, 1965/06/01/ 1965, doi: </w:t>
      </w:r>
      <w:hyperlink r:id="rId147" w:history="1">
        <w:r w:rsidRPr="008B6E86">
          <w:rPr>
            <w:rStyle w:val="Hipervnculo"/>
          </w:rPr>
          <w:t>https://doi.org/10.1016/0021-9517(65)90307-6</w:t>
        </w:r>
      </w:hyperlink>
      <w:r w:rsidRPr="008B6E86">
        <w:t>.</w:t>
      </w:r>
    </w:p>
    <w:p w14:paraId="6BAE3012" w14:textId="77777777" w:rsidR="008B6E86" w:rsidRPr="008B6E86" w:rsidRDefault="008B6E86" w:rsidP="008B6E86">
      <w:pPr>
        <w:pStyle w:val="EndNoteBibliography"/>
        <w:spacing w:after="0"/>
        <w:ind w:left="720" w:hanging="720"/>
      </w:pPr>
      <w:r w:rsidRPr="008B6E86">
        <w:t>[213]</w:t>
      </w:r>
      <w:r w:rsidRPr="008B6E86">
        <w:tab/>
        <w:t xml:space="preserve">W. D. Harkins and G. Jura, "Surfaces of Solids. XII. An Absolute Method for the Determination of the Area of a Finely Divided Crystalline Solid," </w:t>
      </w:r>
      <w:r w:rsidRPr="008B6E86">
        <w:rPr>
          <w:i/>
        </w:rPr>
        <w:t xml:space="preserve">Journal of the American Chemical Society, </w:t>
      </w:r>
      <w:r w:rsidRPr="008B6E86">
        <w:t>vol. 66, no. 8, pp. 1362-1366, 1944/08/01 1944, doi: 10.1021/ja01236a047.</w:t>
      </w:r>
    </w:p>
    <w:p w14:paraId="5743B438" w14:textId="77777777" w:rsidR="008B6E86" w:rsidRPr="008B6E86" w:rsidRDefault="008B6E86" w:rsidP="008B6E86">
      <w:pPr>
        <w:pStyle w:val="EndNoteBibliography"/>
        <w:spacing w:after="0"/>
        <w:ind w:left="720" w:hanging="720"/>
      </w:pPr>
      <w:r w:rsidRPr="008B6E86">
        <w:t>[214]</w:t>
      </w:r>
      <w:r w:rsidRPr="008B6E86">
        <w:tab/>
        <w:t xml:space="preserve">L. Palacio, P. Prádanos, J. Calvo, and A. Hernández, "Porosity Determinations by a New Gas Penetration Volumetric Method," </w:t>
      </w:r>
      <w:r w:rsidRPr="008B6E86">
        <w:rPr>
          <w:i/>
        </w:rPr>
        <w:t xml:space="preserve">Acta Polithecnica Scandinavica. Chemical Technology Series, </w:t>
      </w:r>
      <w:r w:rsidRPr="008B6E86">
        <w:t>vol. 247, pp. 115-120, 01/01 1997.</w:t>
      </w:r>
    </w:p>
    <w:p w14:paraId="172F4550" w14:textId="3E078BB7" w:rsidR="008B6E86" w:rsidRPr="008B6E86" w:rsidRDefault="008B6E86" w:rsidP="008B6E86">
      <w:pPr>
        <w:pStyle w:val="EndNoteBibliography"/>
        <w:spacing w:after="0"/>
        <w:ind w:left="720" w:hanging="720"/>
      </w:pPr>
      <w:r w:rsidRPr="008B6E86">
        <w:t>[215]</w:t>
      </w:r>
      <w:r w:rsidRPr="008B6E86">
        <w:tab/>
        <w:t xml:space="preserve">L. Palacio, P. Prádanos, J. I. Calvo, and A. Hernández, "Porosity measurements by a gas penetration method and other techniques applied to membrane characterization," </w:t>
      </w:r>
      <w:r w:rsidRPr="008B6E86">
        <w:rPr>
          <w:i/>
        </w:rPr>
        <w:t xml:space="preserve">Thin Solid Films, </w:t>
      </w:r>
      <w:r w:rsidRPr="008B6E86">
        <w:t xml:space="preserve">vol. 348, no. 1, pp. 22-29, 1999/07/06/ 1999, doi: </w:t>
      </w:r>
      <w:hyperlink r:id="rId148" w:history="1">
        <w:r w:rsidRPr="008B6E86">
          <w:rPr>
            <w:rStyle w:val="Hipervnculo"/>
          </w:rPr>
          <w:t>https://doi.org/10.1016/S0040-6090(99)00197-2</w:t>
        </w:r>
      </w:hyperlink>
      <w:r w:rsidRPr="008B6E86">
        <w:t>.</w:t>
      </w:r>
    </w:p>
    <w:p w14:paraId="6C78AFD6" w14:textId="2F6B9276" w:rsidR="008B6E86" w:rsidRPr="008B6E86" w:rsidRDefault="008B6E86" w:rsidP="008B6E86">
      <w:pPr>
        <w:pStyle w:val="EndNoteBibliography"/>
        <w:spacing w:after="0"/>
        <w:ind w:left="720" w:hanging="720"/>
      </w:pPr>
      <w:r w:rsidRPr="008B6E86">
        <w:t>[216]</w:t>
      </w:r>
      <w:r w:rsidRPr="008B6E86">
        <w:tab/>
        <w:t>J. I. Calvo</w:t>
      </w:r>
      <w:r w:rsidRPr="008B6E86">
        <w:rPr>
          <w:i/>
        </w:rPr>
        <w:t xml:space="preserve"> et al.</w:t>
      </w:r>
      <w:r w:rsidRPr="008B6E86">
        <w:t xml:space="preserve">, "Bulk and surface characterization of composite UF membranes Atomic force microscopy, gas adsorption-desorption and liquid displacement techniques," </w:t>
      </w:r>
      <w:r w:rsidRPr="008B6E86">
        <w:rPr>
          <w:i/>
        </w:rPr>
        <w:t xml:space="preserve">Journal of Membrane Science, </w:t>
      </w:r>
      <w:r w:rsidRPr="008B6E86">
        <w:t xml:space="preserve">vol. 128, no. 1, pp. 7-21, 1997/05/28/ 1997, doi: </w:t>
      </w:r>
      <w:hyperlink r:id="rId149" w:history="1">
        <w:r w:rsidRPr="008B6E86">
          <w:rPr>
            <w:rStyle w:val="Hipervnculo"/>
          </w:rPr>
          <w:t>https://doi.org/10.1016/S0376-7388(96)00304-3</w:t>
        </w:r>
      </w:hyperlink>
      <w:r w:rsidRPr="008B6E86">
        <w:t>.</w:t>
      </w:r>
    </w:p>
    <w:p w14:paraId="7F4C2DD1" w14:textId="5DEF62A1" w:rsidR="008B6E86" w:rsidRPr="008B6E86" w:rsidRDefault="008B6E86" w:rsidP="008B6E86">
      <w:pPr>
        <w:pStyle w:val="EndNoteBibliography"/>
        <w:spacing w:after="0"/>
        <w:ind w:left="720" w:hanging="720"/>
      </w:pPr>
      <w:r w:rsidRPr="008B6E86">
        <w:t>[217]</w:t>
      </w:r>
      <w:r w:rsidRPr="008B6E86">
        <w:tab/>
        <w:t xml:space="preserve">Y. Fang, L. Bian, Q. Bi, Q. Li, and X. Wang, "Evaluation of the pore size distribution of a forward osmosis membrane in three different ways," </w:t>
      </w:r>
      <w:r w:rsidRPr="008B6E86">
        <w:rPr>
          <w:i/>
        </w:rPr>
        <w:t xml:space="preserve">Journal of Membrane Science, </w:t>
      </w:r>
      <w:r w:rsidRPr="008B6E86">
        <w:t xml:space="preserve">vol. 454, pp. 390-397, 2014/03/15/ 2014, doi: </w:t>
      </w:r>
      <w:hyperlink r:id="rId150" w:history="1">
        <w:r w:rsidRPr="008B6E86">
          <w:rPr>
            <w:rStyle w:val="Hipervnculo"/>
          </w:rPr>
          <w:t>https://doi.org/10.1016/j.memsci.2013.12.046</w:t>
        </w:r>
      </w:hyperlink>
      <w:r w:rsidRPr="008B6E86">
        <w:t>.</w:t>
      </w:r>
    </w:p>
    <w:p w14:paraId="31797A98" w14:textId="13A12E6B" w:rsidR="008B6E86" w:rsidRPr="008B6E86" w:rsidRDefault="008B6E86" w:rsidP="008B6E86">
      <w:pPr>
        <w:pStyle w:val="EndNoteBibliography"/>
        <w:spacing w:after="0"/>
        <w:ind w:left="720" w:hanging="720"/>
      </w:pPr>
      <w:r w:rsidRPr="008B6E86">
        <w:t>[218]</w:t>
      </w:r>
      <w:r w:rsidRPr="008B6E86">
        <w:tab/>
        <w:t>K. Hazazi</w:t>
      </w:r>
      <w:r w:rsidRPr="008B6E86">
        <w:rPr>
          <w:i/>
        </w:rPr>
        <w:t xml:space="preserve"> et al.</w:t>
      </w:r>
      <w:r w:rsidRPr="008B6E86">
        <w:t xml:space="preserve">, "Ultra-selective carbon molecular sieve membranes for natural gas separations based on a carbon-rich intrinsically microporous polyimide precursor," </w:t>
      </w:r>
      <w:r w:rsidRPr="008B6E86">
        <w:rPr>
          <w:i/>
        </w:rPr>
        <w:t xml:space="preserve">Journal of Membrane Science, </w:t>
      </w:r>
      <w:r w:rsidRPr="008B6E86">
        <w:t xml:space="preserve">vol. 585, pp. 1-9, 2019/09/01/ 2019, doi: </w:t>
      </w:r>
      <w:hyperlink r:id="rId151" w:history="1">
        <w:r w:rsidRPr="008B6E86">
          <w:rPr>
            <w:rStyle w:val="Hipervnculo"/>
          </w:rPr>
          <w:t>https://doi.org/10.1016/j.memsci.2019.05.020</w:t>
        </w:r>
      </w:hyperlink>
      <w:r w:rsidRPr="008B6E86">
        <w:t>.</w:t>
      </w:r>
    </w:p>
    <w:p w14:paraId="0A80B084" w14:textId="02D9AD3F" w:rsidR="008B6E86" w:rsidRPr="008B6E86" w:rsidRDefault="008B6E86" w:rsidP="008B6E86">
      <w:pPr>
        <w:pStyle w:val="EndNoteBibliography"/>
        <w:spacing w:after="0"/>
        <w:ind w:left="720" w:hanging="720"/>
      </w:pPr>
      <w:r w:rsidRPr="008B6E86">
        <w:t>[219]</w:t>
      </w:r>
      <w:r w:rsidRPr="008B6E86">
        <w:tab/>
        <w:t xml:space="preserve">A. Hernández, J. I. Calvo, P. Prádanos, and F. Tejerina, "Pore size distributions of track-etched membranes; comparison of surface and bulk porosities," </w:t>
      </w:r>
      <w:r w:rsidRPr="008B6E86">
        <w:rPr>
          <w:i/>
        </w:rPr>
        <w:t xml:space="preserve">Colloids and Surfaces A: Physicochemical and Engineering Aspects, </w:t>
      </w:r>
      <w:r w:rsidRPr="008B6E86">
        <w:t xml:space="preserve">vol. 138, no. 2, pp. 391-401, 1998/07/15/ 1998, doi: </w:t>
      </w:r>
      <w:hyperlink r:id="rId152" w:history="1">
        <w:r w:rsidRPr="008B6E86">
          <w:rPr>
            <w:rStyle w:val="Hipervnculo"/>
          </w:rPr>
          <w:t>https://doi.org/10.1016/S0927-7757(96)03974-X</w:t>
        </w:r>
      </w:hyperlink>
      <w:r w:rsidRPr="008B6E86">
        <w:t>.</w:t>
      </w:r>
    </w:p>
    <w:p w14:paraId="41FF5FB7" w14:textId="5BF28809" w:rsidR="008B6E86" w:rsidRPr="008B6E86" w:rsidRDefault="008B6E86" w:rsidP="008B6E86">
      <w:pPr>
        <w:pStyle w:val="EndNoteBibliography"/>
        <w:spacing w:after="0"/>
        <w:ind w:left="720" w:hanging="720"/>
      </w:pPr>
      <w:r w:rsidRPr="008B6E86">
        <w:lastRenderedPageBreak/>
        <w:t>[220]</w:t>
      </w:r>
      <w:r w:rsidRPr="008B6E86">
        <w:tab/>
        <w:t>Y. Sada</w:t>
      </w:r>
      <w:r w:rsidRPr="008B6E86">
        <w:rPr>
          <w:i/>
        </w:rPr>
        <w:t xml:space="preserve"> et al.</w:t>
      </w:r>
      <w:r w:rsidRPr="008B6E86">
        <w:t xml:space="preserve">, "Preparation and characterization of organic chelate ligand (OCL)-templated TiO2–ZrO2 nanofiltration membranes," </w:t>
      </w:r>
      <w:r w:rsidRPr="008B6E86">
        <w:rPr>
          <w:i/>
        </w:rPr>
        <w:t xml:space="preserve">Journal of Membrane Science, </w:t>
      </w:r>
      <w:r w:rsidRPr="008B6E86">
        <w:t xml:space="preserve">vol. 591, p. 117304, 2019/12/01/ 2019, doi: </w:t>
      </w:r>
      <w:hyperlink r:id="rId153" w:history="1">
        <w:r w:rsidRPr="008B6E86">
          <w:rPr>
            <w:rStyle w:val="Hipervnculo"/>
          </w:rPr>
          <w:t>https://doi.org/10.1016/j.memsci.2019.117304</w:t>
        </w:r>
      </w:hyperlink>
      <w:r w:rsidRPr="008B6E86">
        <w:t>.</w:t>
      </w:r>
    </w:p>
    <w:p w14:paraId="3C90949E" w14:textId="07F27E64" w:rsidR="008B6E86" w:rsidRPr="008B6E86" w:rsidRDefault="008B6E86" w:rsidP="008B6E86">
      <w:pPr>
        <w:pStyle w:val="EndNoteBibliography"/>
        <w:spacing w:after="0"/>
        <w:ind w:left="720" w:hanging="720"/>
      </w:pPr>
      <w:r w:rsidRPr="008B6E86">
        <w:t>[221]</w:t>
      </w:r>
      <w:r w:rsidRPr="008B6E86">
        <w:tab/>
        <w:t>S. Dong</w:t>
      </w:r>
      <w:r w:rsidRPr="008B6E86">
        <w:rPr>
          <w:i/>
        </w:rPr>
        <w:t xml:space="preserve"> et al.</w:t>
      </w:r>
      <w:r w:rsidRPr="008B6E86">
        <w:t xml:space="preserve">, "Freeze casting of novel porous silicate cement supports using tert-butyl alcohol-water binary crystals as template: Microstructure, strength and permeability," </w:t>
      </w:r>
      <w:r w:rsidRPr="008B6E86">
        <w:rPr>
          <w:i/>
        </w:rPr>
        <w:t xml:space="preserve">Journal of Membrane Science, </w:t>
      </w:r>
      <w:r w:rsidRPr="008B6E86">
        <w:t xml:space="preserve">vol. 541, pp. 143-152, 2017/11/01/ 2017, doi: </w:t>
      </w:r>
      <w:hyperlink r:id="rId154" w:history="1">
        <w:r w:rsidRPr="008B6E86">
          <w:rPr>
            <w:rStyle w:val="Hipervnculo"/>
          </w:rPr>
          <w:t>https://doi.org/10.1016/j.memsci.2017.06.067</w:t>
        </w:r>
      </w:hyperlink>
      <w:r w:rsidRPr="008B6E86">
        <w:t>.</w:t>
      </w:r>
    </w:p>
    <w:p w14:paraId="29CB790A" w14:textId="115AA9EC" w:rsidR="008B6E86" w:rsidRPr="008B6E86" w:rsidRDefault="008B6E86" w:rsidP="008B6E86">
      <w:pPr>
        <w:pStyle w:val="EndNoteBibliography"/>
        <w:spacing w:after="0"/>
        <w:ind w:left="720" w:hanging="720"/>
      </w:pPr>
      <w:r w:rsidRPr="008B6E86">
        <w:t>[222]</w:t>
      </w:r>
      <w:r w:rsidRPr="008B6E86">
        <w:tab/>
        <w:t xml:space="preserve">P. Cini, S. R. Blaha, M. P. Harold, and K. Venkataraman, "Preparation and characterization of modified tubular ceramic membranes for use as catalyst supports," </w:t>
      </w:r>
      <w:r w:rsidRPr="008B6E86">
        <w:rPr>
          <w:i/>
        </w:rPr>
        <w:t xml:space="preserve">Journal of Membrane Science, </w:t>
      </w:r>
      <w:r w:rsidRPr="008B6E86">
        <w:t xml:space="preserve">vol. 55, no. 1, pp. 199-225, 1991/01/01/ 1991, doi: </w:t>
      </w:r>
      <w:hyperlink r:id="rId155" w:history="1">
        <w:r w:rsidRPr="008B6E86">
          <w:rPr>
            <w:rStyle w:val="Hipervnculo"/>
          </w:rPr>
          <w:t>https://doi.org/10.1016/S0376-7388(00)82335-2</w:t>
        </w:r>
      </w:hyperlink>
      <w:r w:rsidRPr="008B6E86">
        <w:t>.</w:t>
      </w:r>
    </w:p>
    <w:p w14:paraId="2BDFAB27" w14:textId="28ECA918" w:rsidR="008B6E86" w:rsidRPr="008B6E86" w:rsidRDefault="008B6E86" w:rsidP="008B6E86">
      <w:pPr>
        <w:pStyle w:val="EndNoteBibliography"/>
        <w:spacing w:after="0"/>
        <w:ind w:left="720" w:hanging="720"/>
      </w:pPr>
      <w:r w:rsidRPr="008B6E86">
        <w:t>[223]</w:t>
      </w:r>
      <w:r w:rsidRPr="008B6E86">
        <w:tab/>
        <w:t xml:space="preserve">D. A. Bailey, C. D. Jones, A. R. Barron, and M. R. Wiesner, "Characterization of alumoxane-derived ceramic membranes," </w:t>
      </w:r>
      <w:r w:rsidRPr="008B6E86">
        <w:rPr>
          <w:i/>
        </w:rPr>
        <w:t xml:space="preserve">Journal of Membrane Science, </w:t>
      </w:r>
      <w:r w:rsidRPr="008B6E86">
        <w:t xml:space="preserve">vol. 176, no. 1, pp. 1-9, 2000/08/15/ 2000, doi: </w:t>
      </w:r>
      <w:hyperlink r:id="rId156" w:history="1">
        <w:r w:rsidRPr="008B6E86">
          <w:rPr>
            <w:rStyle w:val="Hipervnculo"/>
          </w:rPr>
          <w:t>https://doi.org/10.1016/S0376-7388(00)00341-0</w:t>
        </w:r>
      </w:hyperlink>
      <w:r w:rsidRPr="008B6E86">
        <w:t>.</w:t>
      </w:r>
    </w:p>
    <w:p w14:paraId="781871CB" w14:textId="758E46D3" w:rsidR="008B6E86" w:rsidRPr="008B6E86" w:rsidRDefault="008B6E86" w:rsidP="008B6E86">
      <w:pPr>
        <w:pStyle w:val="EndNoteBibliography"/>
        <w:spacing w:after="0"/>
        <w:ind w:left="720" w:hanging="720"/>
      </w:pPr>
      <w:r w:rsidRPr="008B6E86">
        <w:t>[224]</w:t>
      </w:r>
      <w:r w:rsidRPr="008B6E86">
        <w:tab/>
        <w:t xml:space="preserve">A. K. Basumatary, R. V. Kumar, A. K. Ghoshal, and G. Pugazhenthi, "Synthesis and characterization of MCM-41-ceramic composite membrane for the separation of chromic acid from aqueous solution," </w:t>
      </w:r>
      <w:r w:rsidRPr="008B6E86">
        <w:rPr>
          <w:i/>
        </w:rPr>
        <w:t xml:space="preserve">Journal of Membrane Science, </w:t>
      </w:r>
      <w:r w:rsidRPr="008B6E86">
        <w:t xml:space="preserve">vol. 475, pp. 521-532, 2015/02/01/ 2015, doi: </w:t>
      </w:r>
      <w:hyperlink r:id="rId157" w:history="1">
        <w:r w:rsidRPr="008B6E86">
          <w:rPr>
            <w:rStyle w:val="Hipervnculo"/>
          </w:rPr>
          <w:t>https://doi.org/10.1016/j.memsci.2014.10.055</w:t>
        </w:r>
      </w:hyperlink>
      <w:r w:rsidRPr="008B6E86">
        <w:t>.</w:t>
      </w:r>
    </w:p>
    <w:p w14:paraId="432D961C" w14:textId="772EAD36" w:rsidR="008B6E86" w:rsidRPr="008B6E86" w:rsidRDefault="008B6E86" w:rsidP="008B6E86">
      <w:pPr>
        <w:pStyle w:val="EndNoteBibliography"/>
        <w:spacing w:after="0"/>
        <w:ind w:left="720" w:hanging="720"/>
      </w:pPr>
      <w:r w:rsidRPr="008B6E86">
        <w:t>[225]</w:t>
      </w:r>
      <w:r w:rsidRPr="008B6E86">
        <w:tab/>
        <w:t xml:space="preserve">A. Maghsodi, L. Adlnasab, M. Shabanian, and M. Javanbakht, "Optimization of effective parameters in the synthesis of nanopore anodic aluminum oxide membrane and arsenic removal by prepared magnetic iron oxide nanoparicles in anodic aluminum oxide membrane via ultrasonic-hydrothermal method," </w:t>
      </w:r>
      <w:r w:rsidRPr="008B6E86">
        <w:rPr>
          <w:i/>
        </w:rPr>
        <w:t xml:space="preserve">Ultrasonics Sonochemistry, </w:t>
      </w:r>
      <w:r w:rsidRPr="008B6E86">
        <w:t xml:space="preserve">vol. 48, pp. 441-452, 2018/11/01/ 2018, doi: </w:t>
      </w:r>
      <w:hyperlink r:id="rId158" w:history="1">
        <w:r w:rsidRPr="008B6E86">
          <w:rPr>
            <w:rStyle w:val="Hipervnculo"/>
          </w:rPr>
          <w:t>https://doi.org/10.1016/j.ultsonch.2018.07.003</w:t>
        </w:r>
      </w:hyperlink>
      <w:r w:rsidRPr="008B6E86">
        <w:t>.</w:t>
      </w:r>
    </w:p>
    <w:p w14:paraId="760F56FB" w14:textId="77777777" w:rsidR="008B6E86" w:rsidRPr="008B6E86" w:rsidRDefault="008B6E86" w:rsidP="008B6E86">
      <w:pPr>
        <w:pStyle w:val="EndNoteBibliography"/>
        <w:spacing w:after="0"/>
        <w:ind w:left="720" w:hanging="720"/>
      </w:pPr>
      <w:r w:rsidRPr="008B6E86">
        <w:t>[226]</w:t>
      </w:r>
      <w:r w:rsidRPr="008B6E86">
        <w:tab/>
        <w:t xml:space="preserve">B. Zhang, Y. Shi, Y. Wu, T. Wang, and J. Qiu, "Preparation and characterization of supported ordered nanoporous carbon membranes for gas separation," </w:t>
      </w:r>
      <w:r w:rsidRPr="008B6E86">
        <w:rPr>
          <w:i/>
        </w:rPr>
        <w:t xml:space="preserve">Journal of Applied Polymer Science, </w:t>
      </w:r>
      <w:r w:rsidRPr="008B6E86">
        <w:t>vol. 131, no. 4, 2014/02/15 2014, doi: 10.1002/app.39925.</w:t>
      </w:r>
    </w:p>
    <w:p w14:paraId="04481143" w14:textId="1CF1A4F3" w:rsidR="008B6E86" w:rsidRPr="008B6E86" w:rsidRDefault="008B6E86" w:rsidP="008B6E86">
      <w:pPr>
        <w:pStyle w:val="EndNoteBibliography"/>
        <w:spacing w:after="0"/>
        <w:ind w:left="720" w:hanging="720"/>
      </w:pPr>
      <w:r w:rsidRPr="008B6E86">
        <w:t>[227]</w:t>
      </w:r>
      <w:r w:rsidRPr="008B6E86">
        <w:tab/>
        <w:t xml:space="preserve">Y. Zeng, L. Prasetyo, S. J. Tan, C. Fan, D. D. Do, and D. Nicholson, "On the hysteresis of adsorption and desorption of simple gases in open end and closed end pores," </w:t>
      </w:r>
      <w:r w:rsidRPr="008B6E86">
        <w:rPr>
          <w:i/>
        </w:rPr>
        <w:t xml:space="preserve">Chemical Engineering Science, </w:t>
      </w:r>
      <w:r w:rsidRPr="008B6E86">
        <w:t xml:space="preserve">vol. 158, pp. 462-479, 2017/02/02/ 2017, doi: </w:t>
      </w:r>
      <w:hyperlink r:id="rId159" w:history="1">
        <w:r w:rsidRPr="008B6E86">
          <w:rPr>
            <w:rStyle w:val="Hipervnculo"/>
          </w:rPr>
          <w:t>https://doi.org/10.1016/j.ces.2016.10.048</w:t>
        </w:r>
      </w:hyperlink>
      <w:r w:rsidRPr="008B6E86">
        <w:t>.</w:t>
      </w:r>
    </w:p>
    <w:p w14:paraId="2F73DADA" w14:textId="24CCD2CC" w:rsidR="008B6E86" w:rsidRPr="008B6E86" w:rsidRDefault="008B6E86" w:rsidP="008B6E86">
      <w:pPr>
        <w:pStyle w:val="EndNoteBibliography"/>
        <w:spacing w:after="0"/>
        <w:ind w:left="720" w:hanging="720"/>
      </w:pPr>
      <w:r w:rsidRPr="008B6E86">
        <w:t>[228]</w:t>
      </w:r>
      <w:r w:rsidRPr="008B6E86">
        <w:tab/>
        <w:t xml:space="preserve">C. Jallut, J. Lenoir, C. Bardot, and C. Eyraud, "Thermoporometry.: Modelling and simulation of a mesoporous solid," </w:t>
      </w:r>
      <w:r w:rsidRPr="008B6E86">
        <w:rPr>
          <w:i/>
        </w:rPr>
        <w:t xml:space="preserve">Journal of Membrane Science, </w:t>
      </w:r>
      <w:r w:rsidRPr="008B6E86">
        <w:t xml:space="preserve">vol. 68, no. 3, pp. 271-282, 1992/04/15/ 1992, doi: </w:t>
      </w:r>
      <w:hyperlink r:id="rId160" w:history="1">
        <w:r w:rsidRPr="008B6E86">
          <w:rPr>
            <w:rStyle w:val="Hipervnculo"/>
          </w:rPr>
          <w:t>https://doi.org/10.1016/0376-7388(92)85028-H</w:t>
        </w:r>
      </w:hyperlink>
      <w:r w:rsidRPr="008B6E86">
        <w:t>.</w:t>
      </w:r>
    </w:p>
    <w:p w14:paraId="77A63143" w14:textId="771E5F06" w:rsidR="008B6E86" w:rsidRPr="008B6E86" w:rsidRDefault="008B6E86" w:rsidP="008B6E86">
      <w:pPr>
        <w:pStyle w:val="EndNoteBibliography"/>
        <w:spacing w:after="0"/>
        <w:ind w:left="720" w:hanging="720"/>
      </w:pPr>
      <w:r w:rsidRPr="008B6E86">
        <w:t>[229]</w:t>
      </w:r>
      <w:r w:rsidRPr="008B6E86">
        <w:tab/>
        <w:t xml:space="preserve">L. Zeman, G. Tkacik, and P. Le Parlouer, "Characterization of porous sublayers in uf membranes by thermoporometry," </w:t>
      </w:r>
      <w:r w:rsidRPr="008B6E86">
        <w:rPr>
          <w:i/>
        </w:rPr>
        <w:t xml:space="preserve">Journal of Membrane Science, </w:t>
      </w:r>
      <w:r w:rsidRPr="008B6E86">
        <w:t xml:space="preserve">vol. 32, no. 2, pp. 329-337, 1987/07/01/ 1987, doi: </w:t>
      </w:r>
      <w:hyperlink r:id="rId161" w:history="1">
        <w:r w:rsidRPr="008B6E86">
          <w:rPr>
            <w:rStyle w:val="Hipervnculo"/>
          </w:rPr>
          <w:t>https://doi.org/10.1016/S0376-7388(00)85015-2</w:t>
        </w:r>
      </w:hyperlink>
      <w:r w:rsidRPr="008B6E86">
        <w:t>.</w:t>
      </w:r>
    </w:p>
    <w:p w14:paraId="3C00617A" w14:textId="142368C1" w:rsidR="008B6E86" w:rsidRPr="008B6E86" w:rsidRDefault="008B6E86" w:rsidP="008B6E86">
      <w:pPr>
        <w:pStyle w:val="EndNoteBibliography"/>
        <w:spacing w:after="0"/>
        <w:ind w:left="720" w:hanging="720"/>
      </w:pPr>
      <w:r w:rsidRPr="008B6E86">
        <w:t>[230]</w:t>
      </w:r>
      <w:r w:rsidRPr="008B6E86">
        <w:tab/>
        <w:t xml:space="preserve">J. F. Quinson, N. Mameri, L. Guihard, and B. Bariou, "The study of the swelling of an ultrafiltration membrane under the influence of solvents by thermoporometry and measurement of permeability," </w:t>
      </w:r>
      <w:r w:rsidRPr="008B6E86">
        <w:rPr>
          <w:i/>
        </w:rPr>
        <w:t xml:space="preserve">Journal of Membrane Science, </w:t>
      </w:r>
      <w:r w:rsidRPr="008B6E86">
        <w:t xml:space="preserve">vol. 58, no. 2, pp. 191-200, 1991/05/15/ 1991, doi: </w:t>
      </w:r>
      <w:hyperlink r:id="rId162" w:history="1">
        <w:r w:rsidRPr="008B6E86">
          <w:rPr>
            <w:rStyle w:val="Hipervnculo"/>
          </w:rPr>
          <w:t>https://doi.org/10.1016/S0376-7388(00)82455-2</w:t>
        </w:r>
      </w:hyperlink>
      <w:r w:rsidRPr="008B6E86">
        <w:t>.</w:t>
      </w:r>
    </w:p>
    <w:p w14:paraId="3DD08ADE" w14:textId="77777777" w:rsidR="008B6E86" w:rsidRPr="008B6E86" w:rsidRDefault="008B6E86" w:rsidP="008B6E86">
      <w:pPr>
        <w:pStyle w:val="EndNoteBibliography"/>
        <w:spacing w:after="0"/>
        <w:ind w:left="720" w:hanging="720"/>
      </w:pPr>
      <w:r w:rsidRPr="008B6E86">
        <w:t>[231]</w:t>
      </w:r>
      <w:r w:rsidRPr="008B6E86">
        <w:tab/>
        <w:t xml:space="preserve">J. F. Quinson, N. Nameri, and B. Bariou, "Textural Characterization of Ultrafiltration Membranes by Thermoporometry and Liquid Flow Measurement," in </w:t>
      </w:r>
      <w:r w:rsidRPr="008B6E86">
        <w:rPr>
          <w:i/>
        </w:rPr>
        <w:t>Studies in Surface Science and Catalysis</w:t>
      </w:r>
      <w:r w:rsidRPr="008B6E86">
        <w:t>, vol. 62, F. Rodriguez-Reinoso, J. Rouquerol, K. S. W. Sing, and K. K. Unger Eds.: Elsevier, 1991, pp. 209-216.</w:t>
      </w:r>
    </w:p>
    <w:p w14:paraId="0C09428C" w14:textId="5B7C5BEA" w:rsidR="008B6E86" w:rsidRPr="008B6E86" w:rsidRDefault="008B6E86" w:rsidP="008B6E86">
      <w:pPr>
        <w:pStyle w:val="EndNoteBibliography"/>
        <w:spacing w:after="0"/>
        <w:ind w:left="720" w:hanging="720"/>
      </w:pPr>
      <w:r w:rsidRPr="008B6E86">
        <w:t>[232]</w:t>
      </w:r>
      <w:r w:rsidRPr="008B6E86">
        <w:tab/>
        <w:t xml:space="preserve">A. P. Broek, H. A. Teunis, D. Bargeman, E. D. Sprengers, and C. A. Smolders, "Characterization of hollow fiber hemodialysis membranes: pore size distribution and performance," </w:t>
      </w:r>
      <w:r w:rsidRPr="008B6E86">
        <w:rPr>
          <w:i/>
        </w:rPr>
        <w:t xml:space="preserve">Journal of Membrane Science, </w:t>
      </w:r>
      <w:r w:rsidRPr="008B6E86">
        <w:t xml:space="preserve">vol. 73, no. 2, pp. 143-152, 1992/10/09/ 1992, doi: </w:t>
      </w:r>
      <w:hyperlink r:id="rId163" w:history="1">
        <w:r w:rsidRPr="008B6E86">
          <w:rPr>
            <w:rStyle w:val="Hipervnculo"/>
          </w:rPr>
          <w:t>https://doi.org/10.1016/0376-7388(92)80124-3</w:t>
        </w:r>
      </w:hyperlink>
      <w:r w:rsidRPr="008B6E86">
        <w:t>.</w:t>
      </w:r>
    </w:p>
    <w:p w14:paraId="449B9E00" w14:textId="5B38B0AE" w:rsidR="008B6E86" w:rsidRPr="008B6E86" w:rsidRDefault="008B6E86" w:rsidP="008B6E86">
      <w:pPr>
        <w:pStyle w:val="EndNoteBibliography"/>
        <w:spacing w:after="0"/>
        <w:ind w:left="720" w:hanging="720"/>
      </w:pPr>
      <w:r w:rsidRPr="008B6E86">
        <w:t>[233]</w:t>
      </w:r>
      <w:r w:rsidRPr="008B6E86">
        <w:tab/>
        <w:t xml:space="preserve">F. P. Cuperus, D. Bargeman, and C. A. Smolders, "Critical points in the analysis of membrane pore structures by thermoporometry," </w:t>
      </w:r>
      <w:r w:rsidRPr="008B6E86">
        <w:rPr>
          <w:i/>
        </w:rPr>
        <w:t xml:space="preserve">Journal of Membrane Science, </w:t>
      </w:r>
      <w:r w:rsidRPr="008B6E86">
        <w:t xml:space="preserve">vol. 66, no. 1, pp. 45-53, 1992/02/01/ 1992, doi: </w:t>
      </w:r>
      <w:hyperlink r:id="rId164" w:history="1">
        <w:r w:rsidRPr="008B6E86">
          <w:rPr>
            <w:rStyle w:val="Hipervnculo"/>
          </w:rPr>
          <w:t>https://doi.org/10.1016/0376-7388(92)80090-7</w:t>
        </w:r>
      </w:hyperlink>
      <w:r w:rsidRPr="008B6E86">
        <w:t>.</w:t>
      </w:r>
    </w:p>
    <w:p w14:paraId="003CE0B0" w14:textId="77777777" w:rsidR="008B6E86" w:rsidRPr="008B6E86" w:rsidRDefault="008B6E86" w:rsidP="008B6E86">
      <w:pPr>
        <w:pStyle w:val="EndNoteBibliography"/>
        <w:spacing w:after="0"/>
        <w:ind w:left="720" w:hanging="720"/>
      </w:pPr>
      <w:r w:rsidRPr="008B6E86">
        <w:lastRenderedPageBreak/>
        <w:t>[234]</w:t>
      </w:r>
      <w:r w:rsidRPr="008B6E86">
        <w:tab/>
        <w:t>L. P. Terrazas-Bandala</w:t>
      </w:r>
      <w:r w:rsidRPr="008B6E86">
        <w:rPr>
          <w:i/>
        </w:rPr>
        <w:t xml:space="preserve"> et al.</w:t>
      </w:r>
      <w:r w:rsidRPr="008B6E86">
        <w:t xml:space="preserve">, "Influence of humidity, temperature, and the addition of activated carbon on the preparation of cellulose acetate membranes and their ability to remove arsenic from water," </w:t>
      </w:r>
      <w:r w:rsidRPr="008B6E86">
        <w:rPr>
          <w:i/>
        </w:rPr>
        <w:t xml:space="preserve">Journal of Applied Polymer Science, </w:t>
      </w:r>
      <w:r w:rsidRPr="008B6E86">
        <w:t>vol. 131, no. 8, 2014/04/15 2014, doi: 10.1002/app.40134.</w:t>
      </w:r>
    </w:p>
    <w:p w14:paraId="40C72556" w14:textId="77777777" w:rsidR="008B6E86" w:rsidRPr="008B6E86" w:rsidRDefault="008B6E86" w:rsidP="008B6E86">
      <w:pPr>
        <w:pStyle w:val="EndNoteBibliography"/>
        <w:spacing w:after="0"/>
        <w:ind w:left="720" w:hanging="720"/>
      </w:pPr>
      <w:r w:rsidRPr="008B6E86">
        <w:t>[235]</w:t>
      </w:r>
      <w:r w:rsidRPr="008B6E86">
        <w:tab/>
        <w:t xml:space="preserve">S. H. Kim, S.-Y. Kwak, and T. Suzuki, "Positron Annihilation Spectroscopic Evidence to Demonstrate the Flux-Enhancement Mechanism in Morphology-Controlled Thin-Film-Composite (TFC) Membrane," </w:t>
      </w:r>
      <w:r w:rsidRPr="008B6E86">
        <w:rPr>
          <w:i/>
        </w:rPr>
        <w:t xml:space="preserve">Environmental Science &amp; Technology, </w:t>
      </w:r>
      <w:r w:rsidRPr="008B6E86">
        <w:t>vol. 39, no. 6, pp. 1764-1770, 2005/03/01 2005, doi: 10.1021/es049453k.</w:t>
      </w:r>
    </w:p>
    <w:p w14:paraId="36B08E16" w14:textId="77777777" w:rsidR="008B6E86" w:rsidRPr="008B6E86" w:rsidRDefault="008B6E86" w:rsidP="008B6E86">
      <w:pPr>
        <w:pStyle w:val="EndNoteBibliography"/>
        <w:spacing w:after="0"/>
        <w:ind w:left="720" w:hanging="720"/>
      </w:pPr>
      <w:r w:rsidRPr="008B6E86">
        <w:t>[236]</w:t>
      </w:r>
      <w:r w:rsidRPr="008B6E86">
        <w:tab/>
        <w:t xml:space="preserve">Z. Chen, K. Ito, H. Yanagishita, N. Oshima, R. Suzuki, and Y. Kobayashi, "Correlation study between free-volume holes and molecular separations of composite membranes for reverse osmosis processes by means of variable-energy positron annihilation techniques," </w:t>
      </w:r>
      <w:r w:rsidRPr="008B6E86">
        <w:rPr>
          <w:i/>
        </w:rPr>
        <w:t xml:space="preserve">Journal of Physical Chemistry C, </w:t>
      </w:r>
      <w:r w:rsidRPr="008B6E86">
        <w:t>Article vol. 115, no. 37, pp. 18055-18060, 2011, doi: 10.1021/jp203888m.</w:t>
      </w:r>
    </w:p>
    <w:p w14:paraId="10A7E797" w14:textId="77777777" w:rsidR="008B6E86" w:rsidRPr="008B6E86" w:rsidRDefault="008B6E86" w:rsidP="008B6E86">
      <w:pPr>
        <w:pStyle w:val="EndNoteBibliography"/>
        <w:spacing w:after="0"/>
        <w:ind w:left="720" w:hanging="720"/>
      </w:pPr>
      <w:r w:rsidRPr="008B6E86">
        <w:t>[237]</w:t>
      </w:r>
      <w:r w:rsidRPr="008B6E86">
        <w:tab/>
        <w:t>T. Fujioka</w:t>
      </w:r>
      <w:r w:rsidRPr="008B6E86">
        <w:rPr>
          <w:i/>
        </w:rPr>
        <w:t xml:space="preserve"> et al.</w:t>
      </w:r>
      <w:r w:rsidRPr="008B6E86">
        <w:t xml:space="preserve">, "Rejection of small and uncharged chemicals of emerging concern by reverse osmosis membranes: The role of free volume space within the active skin layer," </w:t>
      </w:r>
      <w:r w:rsidRPr="008B6E86">
        <w:rPr>
          <w:i/>
        </w:rPr>
        <w:t xml:space="preserve">Separation and Purification Technology, </w:t>
      </w:r>
      <w:r w:rsidRPr="008B6E86">
        <w:t>Article vol. 116, pp. 426-432, 2013, doi: 10.1016/j.seppur.2013.06.015.</w:t>
      </w:r>
    </w:p>
    <w:p w14:paraId="3E685FFF" w14:textId="77777777" w:rsidR="008B6E86" w:rsidRPr="008B6E86" w:rsidRDefault="008B6E86" w:rsidP="008B6E86">
      <w:pPr>
        <w:pStyle w:val="EndNoteBibliography"/>
        <w:spacing w:after="0"/>
        <w:ind w:left="720" w:hanging="720"/>
      </w:pPr>
      <w:r w:rsidRPr="008B6E86">
        <w:t>[238]</w:t>
      </w:r>
      <w:r w:rsidRPr="008B6E86">
        <w:tab/>
        <w:t>T. Fujioka</w:t>
      </w:r>
      <w:r w:rsidRPr="008B6E86">
        <w:rPr>
          <w:i/>
        </w:rPr>
        <w:t xml:space="preserve"> et al.</w:t>
      </w:r>
      <w:r w:rsidRPr="008B6E86">
        <w:t xml:space="preserve">, "Effect of heat treatment on fouling resistance and the rejection of small and neutral solutes by reverse osmosis membranes," </w:t>
      </w:r>
      <w:r w:rsidRPr="008B6E86">
        <w:rPr>
          <w:i/>
        </w:rPr>
        <w:t xml:space="preserve">Water Science and Technology: Water Supply, </w:t>
      </w:r>
      <w:r w:rsidRPr="008B6E86">
        <w:t>vol. 15, no. 3, pp. 510-516, 2015.</w:t>
      </w:r>
    </w:p>
    <w:p w14:paraId="7B23767C" w14:textId="77777777" w:rsidR="008B6E86" w:rsidRPr="008B6E86" w:rsidRDefault="008B6E86" w:rsidP="008B6E86">
      <w:pPr>
        <w:pStyle w:val="EndNoteBibliography"/>
        <w:spacing w:after="0"/>
        <w:ind w:left="720" w:hanging="720"/>
      </w:pPr>
      <w:r w:rsidRPr="008B6E86">
        <w:t>[239]</w:t>
      </w:r>
      <w:r w:rsidRPr="008B6E86">
        <w:tab/>
        <w:t xml:space="preserve">J. Lee, C. M. Doherty, A. J. Hill, and S. E. Kentish, "Water vapor sorption and free volume in the aromatic polyamide layer of reverse osmosis membranes," </w:t>
      </w:r>
      <w:r w:rsidRPr="008B6E86">
        <w:rPr>
          <w:i/>
        </w:rPr>
        <w:t xml:space="preserve">Journal of Membrane Science, </w:t>
      </w:r>
      <w:r w:rsidRPr="008B6E86">
        <w:t>Article vol. 425-426, pp. 217-226, 2013, doi: 10.1016/j.memsci.2012.08.054.</w:t>
      </w:r>
    </w:p>
    <w:p w14:paraId="560CE8DD" w14:textId="436A16B1" w:rsidR="008B6E86" w:rsidRPr="008B6E86" w:rsidRDefault="008B6E86" w:rsidP="008B6E86">
      <w:pPr>
        <w:pStyle w:val="EndNoteBibliography"/>
        <w:spacing w:after="0"/>
        <w:ind w:left="720" w:hanging="720"/>
      </w:pPr>
      <w:r w:rsidRPr="008B6E86">
        <w:t>[240]</w:t>
      </w:r>
      <w:r w:rsidRPr="008B6E86">
        <w:tab/>
        <w:t>J. Fan</w:t>
      </w:r>
      <w:r w:rsidRPr="008B6E86">
        <w:rPr>
          <w:i/>
        </w:rPr>
        <w:t xml:space="preserve"> et al.</w:t>
      </w:r>
      <w:r w:rsidRPr="008B6E86">
        <w:t xml:space="preserve">, "Structure dependence of water vapor permeation in polymer nanocomposite membranes investigated by positron annihilation lifetime spectroscopy," </w:t>
      </w:r>
      <w:r w:rsidRPr="008B6E86">
        <w:rPr>
          <w:i/>
        </w:rPr>
        <w:t xml:space="preserve">Journal of Membrane Science, </w:t>
      </w:r>
      <w:r w:rsidRPr="008B6E86">
        <w:t xml:space="preserve">vol. 549, pp. 581-587, 2018/03/01/ 2018, doi: </w:t>
      </w:r>
      <w:hyperlink r:id="rId165" w:history="1">
        <w:r w:rsidRPr="008B6E86">
          <w:rPr>
            <w:rStyle w:val="Hipervnculo"/>
          </w:rPr>
          <w:t>https://doi.org/10.1016/j.memsci.2017.12.046</w:t>
        </w:r>
      </w:hyperlink>
      <w:r w:rsidRPr="008B6E86">
        <w:t>.</w:t>
      </w:r>
    </w:p>
    <w:p w14:paraId="1157F35A" w14:textId="0523F4BA" w:rsidR="008B6E86" w:rsidRPr="008B6E86" w:rsidRDefault="008B6E86" w:rsidP="008B6E86">
      <w:pPr>
        <w:pStyle w:val="EndNoteBibliography"/>
        <w:spacing w:after="0"/>
        <w:ind w:left="720" w:hanging="720"/>
      </w:pPr>
      <w:r w:rsidRPr="008B6E86">
        <w:t>[241]</w:t>
      </w:r>
      <w:r w:rsidRPr="008B6E86">
        <w:tab/>
        <w:t>S.-J. Kim</w:t>
      </w:r>
      <w:r w:rsidRPr="008B6E86">
        <w:rPr>
          <w:i/>
        </w:rPr>
        <w:t xml:space="preserve"> et al.</w:t>
      </w:r>
      <w:r w:rsidRPr="008B6E86">
        <w:t xml:space="preserve">, "Characterization of pore size distribution (PSD) in cellulose triacetate (CTA) and polyamide (PA) thin active layers by positron annihilation lifetime spectroscopy (PALS) and fractional rejection (FR) method," </w:t>
      </w:r>
      <w:r w:rsidRPr="008B6E86">
        <w:rPr>
          <w:i/>
        </w:rPr>
        <w:t xml:space="preserve">Journal of Membrane Science, </w:t>
      </w:r>
      <w:r w:rsidRPr="008B6E86">
        <w:t xml:space="preserve">vol. 527, pp. 143-151, 2017/04/01/ 2017, doi: </w:t>
      </w:r>
      <w:hyperlink r:id="rId166" w:history="1">
        <w:r w:rsidRPr="008B6E86">
          <w:rPr>
            <w:rStyle w:val="Hipervnculo"/>
          </w:rPr>
          <w:t>https://doi.org/10.1016/j.memsci.2016.12.064</w:t>
        </w:r>
      </w:hyperlink>
      <w:r w:rsidRPr="008B6E86">
        <w:t>.</w:t>
      </w:r>
    </w:p>
    <w:p w14:paraId="105FF004" w14:textId="3FF45AE8" w:rsidR="008B6E86" w:rsidRPr="008B6E86" w:rsidRDefault="008B6E86" w:rsidP="008B6E86">
      <w:pPr>
        <w:pStyle w:val="EndNoteBibliography"/>
        <w:spacing w:after="0"/>
        <w:ind w:left="720" w:hanging="720"/>
      </w:pPr>
      <w:r w:rsidRPr="008B6E86">
        <w:t>[242]</w:t>
      </w:r>
      <w:r w:rsidRPr="008B6E86">
        <w:tab/>
        <w:t xml:space="preserve">X. Ma, H. Wang, H. Wang, J. O. Brien-Abraham, and Y. S. Lin, "Pore structure characterization of supported polycrystalline zeolite membranes by positron annihilation spectroscopy," </w:t>
      </w:r>
      <w:r w:rsidRPr="008B6E86">
        <w:rPr>
          <w:i/>
        </w:rPr>
        <w:t xml:space="preserve">Journal of Membrane Science, </w:t>
      </w:r>
      <w:r w:rsidRPr="008B6E86">
        <w:t xml:space="preserve">vol. 477, pp. 41-48, 2015/03/01/ 2015, doi: </w:t>
      </w:r>
      <w:hyperlink r:id="rId167" w:history="1">
        <w:r w:rsidRPr="008B6E86">
          <w:rPr>
            <w:rStyle w:val="Hipervnculo"/>
          </w:rPr>
          <w:t>https://doi.org/10.1016/j.memsci.2014.12.018</w:t>
        </w:r>
      </w:hyperlink>
      <w:r w:rsidRPr="008B6E86">
        <w:t>.</w:t>
      </w:r>
    </w:p>
    <w:p w14:paraId="281B44C6" w14:textId="77777777" w:rsidR="008B6E86" w:rsidRPr="008B6E86" w:rsidRDefault="008B6E86" w:rsidP="008B6E86">
      <w:pPr>
        <w:pStyle w:val="EndNoteBibliography"/>
        <w:spacing w:after="0"/>
        <w:ind w:left="720" w:hanging="720"/>
      </w:pPr>
      <w:r w:rsidRPr="008B6E86">
        <w:t>[243]</w:t>
      </w:r>
      <w:r w:rsidRPr="008B6E86">
        <w:tab/>
        <w:t xml:space="preserve">A. Pifferi, "Radiation Sources: X-Ray Sources," in </w:t>
      </w:r>
      <w:r w:rsidRPr="008B6E86">
        <w:rPr>
          <w:i/>
        </w:rPr>
        <w:t>Reference Module in Materials Science and Materials Engineering</w:t>
      </w:r>
      <w:r w:rsidRPr="008B6E86">
        <w:t>: Elsevier, 2016.</w:t>
      </w:r>
    </w:p>
    <w:p w14:paraId="5E4AEE98" w14:textId="77777777" w:rsidR="008B6E86" w:rsidRPr="008B6E86" w:rsidRDefault="008B6E86" w:rsidP="008B6E86">
      <w:pPr>
        <w:pStyle w:val="EndNoteBibliography"/>
        <w:spacing w:after="0"/>
        <w:ind w:left="720" w:hanging="720"/>
      </w:pPr>
      <w:r w:rsidRPr="008B6E86">
        <w:t>[244]</w:t>
      </w:r>
      <w:r w:rsidRPr="008B6E86">
        <w:tab/>
        <w:t xml:space="preserve">C. Streli, P. Wobrauschek, and P. Kregsamer, "X-ray Fluorescence Spectroscopy, Applications," in </w:t>
      </w:r>
      <w:r w:rsidRPr="008B6E86">
        <w:rPr>
          <w:i/>
        </w:rPr>
        <w:t>Encyclopedia of Spectroscopy and Spectrometry</w:t>
      </w:r>
      <w:r w:rsidRPr="008B6E86">
        <w:t>, J. C. Lindon Ed. Oxford: Elsevier, 1999, pp. 2478-2487.</w:t>
      </w:r>
    </w:p>
    <w:p w14:paraId="10326F02" w14:textId="77777777" w:rsidR="008B6E86" w:rsidRPr="008B6E86" w:rsidRDefault="008B6E86" w:rsidP="008B6E86">
      <w:pPr>
        <w:pStyle w:val="EndNoteBibliography"/>
        <w:spacing w:after="0"/>
        <w:ind w:left="720" w:hanging="720"/>
      </w:pPr>
      <w:r w:rsidRPr="008B6E86">
        <w:t>[245]</w:t>
      </w:r>
      <w:r w:rsidRPr="008B6E86">
        <w:tab/>
        <w:t xml:space="preserve">C. R. A. Catlow, "Synchrotron radiation techniques in materials and environmental science," </w:t>
      </w:r>
      <w:r w:rsidRPr="008B6E86">
        <w:rPr>
          <w:i/>
        </w:rPr>
        <w:t xml:space="preserve">Philosophical Transactions of the Royal Society A: Mathematical, Physical and Engineering Sciences, </w:t>
      </w:r>
      <w:r w:rsidRPr="008B6E86">
        <w:t>vol. 373, no. 2036, p. 20130162, 2015, doi: doi:10.1098/rsta.2013.0162.</w:t>
      </w:r>
    </w:p>
    <w:p w14:paraId="409ECCE4" w14:textId="7406B0D7" w:rsidR="008B6E86" w:rsidRPr="008B6E86" w:rsidRDefault="008B6E86" w:rsidP="008B6E86">
      <w:pPr>
        <w:pStyle w:val="EndNoteBibliography"/>
        <w:spacing w:after="0"/>
        <w:ind w:left="720" w:hanging="720"/>
      </w:pPr>
      <w:r w:rsidRPr="008B6E86">
        <w:t>[246]</w:t>
      </w:r>
      <w:r w:rsidRPr="008B6E86">
        <w:tab/>
        <w:t>M. Lassinantti Gualtieri</w:t>
      </w:r>
      <w:r w:rsidRPr="008B6E86">
        <w:rPr>
          <w:i/>
        </w:rPr>
        <w:t xml:space="preserve"> et al.</w:t>
      </w:r>
      <w:r w:rsidRPr="008B6E86">
        <w:t xml:space="preserve">, "Crack formation in α-alumina supported MFI zeolite membranes studied by in situ high temperature synchrotron powder diffraction," </w:t>
      </w:r>
      <w:r w:rsidRPr="008B6E86">
        <w:rPr>
          <w:i/>
        </w:rPr>
        <w:t xml:space="preserve">Journal of Membrane Science, </w:t>
      </w:r>
      <w:r w:rsidRPr="008B6E86">
        <w:t xml:space="preserve">vol. 290, no. 1, pp. 95-104, 2007/03/01/ 2007, doi: </w:t>
      </w:r>
      <w:hyperlink r:id="rId168" w:history="1">
        <w:r w:rsidRPr="008B6E86">
          <w:rPr>
            <w:rStyle w:val="Hipervnculo"/>
          </w:rPr>
          <w:t>https://doi.org/10.1016/j.memsci.2006.12.018</w:t>
        </w:r>
      </w:hyperlink>
      <w:r w:rsidRPr="008B6E86">
        <w:t>.</w:t>
      </w:r>
    </w:p>
    <w:p w14:paraId="7407AD77" w14:textId="7AA64857" w:rsidR="008B6E86" w:rsidRPr="008B6E86" w:rsidRDefault="008B6E86" w:rsidP="008B6E86">
      <w:pPr>
        <w:pStyle w:val="EndNoteBibliography"/>
        <w:spacing w:after="0"/>
        <w:ind w:left="720" w:hanging="720"/>
      </w:pPr>
      <w:r w:rsidRPr="008B6E86">
        <w:t>[247]</w:t>
      </w:r>
      <w:r w:rsidRPr="008B6E86">
        <w:tab/>
        <w:t xml:space="preserve">H.-K. Jeong, Z. Lai, M. Tsapatsis, and J. C. Hanson, "Strain of MFI crystals in membranes: An in situ synchrotron X-ray study," </w:t>
      </w:r>
      <w:r w:rsidRPr="008B6E86">
        <w:rPr>
          <w:i/>
        </w:rPr>
        <w:t xml:space="preserve">Microporous and Mesoporous Materials, </w:t>
      </w:r>
      <w:r w:rsidRPr="008B6E86">
        <w:t xml:space="preserve">vol. 84, no. 1, pp. 332-337, 2005/09/15/ 2005, doi: </w:t>
      </w:r>
      <w:hyperlink r:id="rId169" w:history="1">
        <w:r w:rsidRPr="008B6E86">
          <w:rPr>
            <w:rStyle w:val="Hipervnculo"/>
          </w:rPr>
          <w:t>https://doi.org/10.1016/j.micromeso.2005.05.043</w:t>
        </w:r>
      </w:hyperlink>
      <w:r w:rsidRPr="008B6E86">
        <w:t>.</w:t>
      </w:r>
    </w:p>
    <w:p w14:paraId="483F5C42" w14:textId="77777777" w:rsidR="008B6E86" w:rsidRPr="008B6E86" w:rsidRDefault="008B6E86" w:rsidP="008B6E86">
      <w:pPr>
        <w:pStyle w:val="EndNoteBibliography"/>
        <w:spacing w:after="0"/>
        <w:ind w:left="720" w:hanging="720"/>
      </w:pPr>
      <w:r w:rsidRPr="008B6E86">
        <w:t>[248]</w:t>
      </w:r>
      <w:r w:rsidRPr="008B6E86">
        <w:tab/>
        <w:t xml:space="preserve">R. Barranco-García, J. M. López-Majada, V. Lorenzo, J. M. Gómez-Elvira, E. Pérez, and M. L. Cerrada, "Confinement of iPP chains in the interior of SBA-15 mesostructure ascertained by </w:t>
      </w:r>
      <w:r w:rsidRPr="008B6E86">
        <w:lastRenderedPageBreak/>
        <w:t xml:space="preserve">gas transport properties in iPP-SBA-15 nanocomposites prepared by extrusion," </w:t>
      </w:r>
      <w:r w:rsidRPr="008B6E86">
        <w:rPr>
          <w:i/>
        </w:rPr>
        <w:t xml:space="preserve">Journal of Membrane Science, </w:t>
      </w:r>
      <w:r w:rsidRPr="008B6E86">
        <w:t>Article vol. 569, pp. 137-148, 2019, doi: 10.1016/j.memsci.2018.10.009.</w:t>
      </w:r>
    </w:p>
    <w:p w14:paraId="55FDCC14" w14:textId="3CF0CA3F" w:rsidR="008B6E86" w:rsidRPr="008B6E86" w:rsidRDefault="008B6E86" w:rsidP="008B6E86">
      <w:pPr>
        <w:pStyle w:val="EndNoteBibliography"/>
        <w:spacing w:after="0"/>
        <w:ind w:left="720" w:hanging="720"/>
      </w:pPr>
      <w:r w:rsidRPr="008B6E86">
        <w:t>[249]</w:t>
      </w:r>
      <w:r w:rsidRPr="008B6E86">
        <w:tab/>
        <w:t xml:space="preserve">H. Grigoriew, S. Bernstorff, A. Wolińska-Grabczyk, J. Domagała, and A. G. Chmielewski, "Depth-influenced structure through permeating polymer membrane using SAXS synchrotron method," </w:t>
      </w:r>
      <w:r w:rsidRPr="008B6E86">
        <w:rPr>
          <w:i/>
        </w:rPr>
        <w:t xml:space="preserve">Journal of Membrane Science, </w:t>
      </w:r>
      <w:r w:rsidRPr="008B6E86">
        <w:t xml:space="preserve">vol. 186, no. 1, pp. 1-8, 2001/05/15/ 2001, doi: </w:t>
      </w:r>
      <w:hyperlink r:id="rId170" w:history="1">
        <w:r w:rsidRPr="008B6E86">
          <w:rPr>
            <w:rStyle w:val="Hipervnculo"/>
          </w:rPr>
          <w:t>https://doi.org/10.1016/S0376-7388(00)00652-9</w:t>
        </w:r>
      </w:hyperlink>
      <w:r w:rsidRPr="008B6E86">
        <w:t>.</w:t>
      </w:r>
    </w:p>
    <w:p w14:paraId="2CD62A93" w14:textId="08CCD154" w:rsidR="008B6E86" w:rsidRPr="008B6E86" w:rsidRDefault="008B6E86" w:rsidP="008B6E86">
      <w:pPr>
        <w:pStyle w:val="EndNoteBibliography"/>
        <w:spacing w:after="0"/>
        <w:ind w:left="720" w:hanging="720"/>
      </w:pPr>
      <w:r w:rsidRPr="008B6E86">
        <w:t>[250]</w:t>
      </w:r>
      <w:r w:rsidRPr="008B6E86">
        <w:tab/>
        <w:t xml:space="preserve">H. Grigoriew, A. Wolinska-Grabczyk, A. G. Chmielewski, H. Amenitsch, and S. Bernstorff, "SAXS study of the influence of ethanol on the microstructure of polyurethane-based membrane," </w:t>
      </w:r>
      <w:r w:rsidRPr="008B6E86">
        <w:rPr>
          <w:i/>
        </w:rPr>
        <w:t xml:space="preserve">Journal of Membrane Science, </w:t>
      </w:r>
      <w:r w:rsidRPr="008B6E86">
        <w:t xml:space="preserve">vol. 170, no. 2, pp. 275-279, 2000/05/31/ 2000, doi: </w:t>
      </w:r>
      <w:hyperlink r:id="rId171" w:history="1">
        <w:r w:rsidRPr="008B6E86">
          <w:rPr>
            <w:rStyle w:val="Hipervnculo"/>
          </w:rPr>
          <w:t>https://doi.org/10.1016/S0376-7388(99)00364-6</w:t>
        </w:r>
      </w:hyperlink>
      <w:r w:rsidRPr="008B6E86">
        <w:t>.</w:t>
      </w:r>
    </w:p>
    <w:p w14:paraId="1E231002" w14:textId="2470E5DD" w:rsidR="008B6E86" w:rsidRPr="008B6E86" w:rsidRDefault="008B6E86" w:rsidP="008B6E86">
      <w:pPr>
        <w:pStyle w:val="EndNoteBibliography"/>
        <w:spacing w:after="0"/>
        <w:ind w:left="720" w:hanging="720"/>
      </w:pPr>
      <w:r w:rsidRPr="008B6E86">
        <w:t>[251]</w:t>
      </w:r>
      <w:r w:rsidRPr="008B6E86">
        <w:tab/>
        <w:t xml:space="preserve">J.-C. Remigy and M. Meireles, "Assessment of pore geometry and 3-D architecture of filtration membranes by synchrotron radiation computed microtomography," </w:t>
      </w:r>
      <w:r w:rsidRPr="008B6E86">
        <w:rPr>
          <w:i/>
        </w:rPr>
        <w:t xml:space="preserve">Desalination, </w:t>
      </w:r>
      <w:r w:rsidRPr="008B6E86">
        <w:t xml:space="preserve">vol. 199, no. 1, pp. 501-503, 2006/11/20/ 2006, doi: </w:t>
      </w:r>
      <w:hyperlink r:id="rId172" w:history="1">
        <w:r w:rsidRPr="008B6E86">
          <w:rPr>
            <w:rStyle w:val="Hipervnculo"/>
          </w:rPr>
          <w:t>https://doi.org/10.1016/j.desal.2006.03.193</w:t>
        </w:r>
      </w:hyperlink>
      <w:r w:rsidRPr="008B6E86">
        <w:t>.</w:t>
      </w:r>
    </w:p>
    <w:p w14:paraId="0F3D6BF0" w14:textId="16A7C180" w:rsidR="008B6E86" w:rsidRPr="008B6E86" w:rsidRDefault="008B6E86" w:rsidP="008B6E86">
      <w:pPr>
        <w:pStyle w:val="EndNoteBibliography"/>
        <w:ind w:left="720" w:hanging="720"/>
      </w:pPr>
      <w:r w:rsidRPr="008B6E86">
        <w:t>[252]</w:t>
      </w:r>
      <w:r w:rsidRPr="008B6E86">
        <w:tab/>
        <w:t xml:space="preserve">S.-H. Lee, W.-S. Chang, S.-M. Han, D.-H. Kim, and J.-K. Kim, "Synchrotron X-ray nanotomography and three-dimensional nanoscale imaging analysis of pore structure-function in nanoporous polymeric membranes," </w:t>
      </w:r>
      <w:r w:rsidRPr="008B6E86">
        <w:rPr>
          <w:i/>
        </w:rPr>
        <w:t xml:space="preserve">Journal of Membrane Science, </w:t>
      </w:r>
      <w:r w:rsidRPr="008B6E86">
        <w:t xml:space="preserve">vol. 535, pp. 28-34, 2017/08/01/ 2017, doi: </w:t>
      </w:r>
      <w:hyperlink r:id="rId173" w:history="1">
        <w:r w:rsidRPr="008B6E86">
          <w:rPr>
            <w:rStyle w:val="Hipervnculo"/>
          </w:rPr>
          <w:t>https://doi.org/10.1016/j.memsci.2017.04.024</w:t>
        </w:r>
      </w:hyperlink>
      <w:r w:rsidRPr="008B6E86">
        <w:t>.</w:t>
      </w:r>
    </w:p>
    <w:p w14:paraId="2B4AD8EF" w14:textId="1DC6DCFC" w:rsidR="00F966BD" w:rsidRDefault="00CF45F3" w:rsidP="00FD37EE">
      <w:pPr>
        <w:rPr>
          <w:rFonts w:ascii="Times New Roman" w:hAnsi="Times New Roman"/>
          <w:sz w:val="24"/>
          <w:szCs w:val="24"/>
          <w:lang w:val="en-GB"/>
        </w:rPr>
      </w:pPr>
      <w:r w:rsidRPr="00F850BA">
        <w:rPr>
          <w:rFonts w:ascii="Times New Roman" w:hAnsi="Times New Roman"/>
          <w:sz w:val="24"/>
          <w:szCs w:val="24"/>
          <w:lang w:val="en-GB"/>
        </w:rPr>
        <w:fldChar w:fldCharType="end"/>
      </w:r>
    </w:p>
    <w:p w14:paraId="2820CA1D" w14:textId="77777777" w:rsidR="00C62FC3" w:rsidRDefault="00C62FC3" w:rsidP="00FD37EE">
      <w:pPr>
        <w:rPr>
          <w:rFonts w:ascii="Times New Roman" w:hAnsi="Times New Roman"/>
          <w:sz w:val="24"/>
          <w:szCs w:val="24"/>
          <w:lang w:val="en-GB"/>
        </w:rPr>
      </w:pPr>
    </w:p>
    <w:p w14:paraId="66A4C6B7" w14:textId="1B636714" w:rsidR="00C62FC3" w:rsidRDefault="00C62FC3" w:rsidP="006E4C2F">
      <w:pPr>
        <w:pStyle w:val="Pardfaut"/>
        <w:spacing w:after="240"/>
        <w:ind w:left="142"/>
        <w:rPr>
          <w:rFonts w:ascii="Times New Roman" w:hAnsi="Times New Roman" w:cs="Times New Roman"/>
          <w:color w:val="auto"/>
          <w:lang w:eastAsia="en-US"/>
        </w:rPr>
      </w:pPr>
      <w:r>
        <w:rPr>
          <w:rFonts w:ascii="Times New Roman" w:hAnsi="Times New Roman" w:cs="Times New Roman"/>
          <w:color w:val="auto"/>
          <w:lang w:val="es-ES_tradnl" w:eastAsia="en-US"/>
        </w:rPr>
        <w:t>[253</w:t>
      </w:r>
      <w:r w:rsidRPr="00A4358D">
        <w:rPr>
          <w:rFonts w:ascii="Times New Roman" w:hAnsi="Times New Roman" w:cs="Times New Roman"/>
          <w:color w:val="auto"/>
          <w:lang w:val="es-ES_tradnl" w:eastAsia="en-US"/>
        </w:rPr>
        <w:t xml:space="preserve">] </w:t>
      </w:r>
      <w:proofErr w:type="spellStart"/>
      <w:r w:rsidRPr="00A4358D">
        <w:rPr>
          <w:rFonts w:ascii="Times New Roman" w:hAnsi="Times New Roman" w:cs="Times New Roman"/>
          <w:color w:val="auto"/>
          <w:lang w:val="es-ES_tradnl" w:eastAsia="en-US"/>
        </w:rPr>
        <w:t>Joekar-Niasar</w:t>
      </w:r>
      <w:proofErr w:type="spellEnd"/>
      <w:r w:rsidRPr="00A4358D">
        <w:rPr>
          <w:rFonts w:ascii="Times New Roman" w:hAnsi="Times New Roman" w:cs="Times New Roman"/>
          <w:color w:val="auto"/>
          <w:lang w:val="es-ES_tradnl" w:eastAsia="en-US"/>
        </w:rPr>
        <w:t xml:space="preserve">, V., S. M. </w:t>
      </w:r>
      <w:proofErr w:type="spellStart"/>
      <w:r w:rsidRPr="00A4358D">
        <w:rPr>
          <w:rFonts w:ascii="Times New Roman" w:hAnsi="Times New Roman" w:cs="Times New Roman"/>
          <w:color w:val="auto"/>
          <w:lang w:val="es-ES_tradnl" w:eastAsia="en-US"/>
        </w:rPr>
        <w:t>Hassanizadeh</w:t>
      </w:r>
      <w:proofErr w:type="spellEnd"/>
      <w:r w:rsidRPr="00A4358D">
        <w:rPr>
          <w:rFonts w:ascii="Times New Roman" w:hAnsi="Times New Roman" w:cs="Times New Roman"/>
          <w:color w:val="auto"/>
          <w:lang w:val="es-ES_tradnl" w:eastAsia="en-US"/>
        </w:rPr>
        <w:t xml:space="preserve"> et al. </w:t>
      </w:r>
      <w:r w:rsidRPr="00CB5D5C">
        <w:rPr>
          <w:rFonts w:ascii="Times New Roman" w:hAnsi="Times New Roman" w:cs="Times New Roman"/>
          <w:color w:val="auto"/>
          <w:lang w:eastAsia="en-US"/>
        </w:rPr>
        <w:t>(2012) Analysis of Fundamentals of Two-Phase Flow in Porous Media Using Dynamic Pore-Network Models: A Review, J. Crit. Rev. Environ. Sci. Technol. vol. 42, 1895-1976</w:t>
      </w:r>
      <w:r w:rsidR="006E4C2F">
        <w:rPr>
          <w:rFonts w:ascii="Times New Roman" w:hAnsi="Times New Roman" w:cs="Times New Roman"/>
          <w:color w:val="auto"/>
          <w:lang w:eastAsia="en-US"/>
        </w:rPr>
        <w:t>.</w:t>
      </w:r>
    </w:p>
    <w:p w14:paraId="5A684148" w14:textId="41A4A784" w:rsidR="00C62FC3" w:rsidRPr="00CB5D5C" w:rsidRDefault="00C62FC3" w:rsidP="006E4C2F">
      <w:pPr>
        <w:pStyle w:val="Pardfaut"/>
        <w:spacing w:after="240"/>
        <w:ind w:left="142"/>
        <w:rPr>
          <w:rFonts w:ascii="Times New Roman" w:hAnsi="Times New Roman" w:cs="Times New Roman"/>
          <w:color w:val="auto"/>
          <w:lang w:eastAsia="en-US"/>
        </w:rPr>
      </w:pPr>
      <w:r w:rsidRPr="00CB5D5C">
        <w:rPr>
          <w:rFonts w:ascii="Times New Roman" w:hAnsi="Times New Roman" w:cs="Times New Roman"/>
          <w:color w:val="auto"/>
          <w:lang w:eastAsia="en-US"/>
        </w:rPr>
        <w:t>[</w:t>
      </w:r>
      <w:r>
        <w:rPr>
          <w:rFonts w:ascii="Times New Roman" w:hAnsi="Times New Roman" w:cs="Times New Roman"/>
          <w:color w:val="auto"/>
          <w:lang w:eastAsia="en-US"/>
        </w:rPr>
        <w:t>254</w:t>
      </w:r>
      <w:r w:rsidRPr="00CB5D5C">
        <w:rPr>
          <w:rFonts w:ascii="Times New Roman" w:hAnsi="Times New Roman" w:cs="Times New Roman"/>
          <w:color w:val="auto"/>
          <w:lang w:eastAsia="en-US"/>
        </w:rPr>
        <w:t xml:space="preserve">] </w:t>
      </w:r>
      <w:r w:rsidRPr="00C6087D">
        <w:rPr>
          <w:rFonts w:ascii="Times New Roman" w:hAnsi="Times New Roman" w:cs="Times New Roman"/>
          <w:color w:val="auto"/>
          <w:lang w:eastAsia="en-US"/>
        </w:rPr>
        <w:t xml:space="preserve">R Lenormand, E </w:t>
      </w:r>
      <w:proofErr w:type="spellStart"/>
      <w:r w:rsidRPr="00C6087D">
        <w:rPr>
          <w:rFonts w:ascii="Times New Roman" w:hAnsi="Times New Roman" w:cs="Times New Roman"/>
          <w:color w:val="auto"/>
          <w:lang w:eastAsia="en-US"/>
        </w:rPr>
        <w:t>Touboul</w:t>
      </w:r>
      <w:proofErr w:type="spellEnd"/>
      <w:r w:rsidRPr="00C6087D">
        <w:rPr>
          <w:rFonts w:ascii="Times New Roman" w:hAnsi="Times New Roman" w:cs="Times New Roman"/>
          <w:color w:val="auto"/>
          <w:lang w:eastAsia="en-US"/>
        </w:rPr>
        <w:t>, C Zarcone, Numerical models and experiments on immiscible displacements in porous media, Journal of fluid mechanics, 189, 165-187 (1988).</w:t>
      </w:r>
    </w:p>
    <w:p w14:paraId="5BCEACD5" w14:textId="63CBE48F" w:rsidR="00C62FC3" w:rsidRPr="000A0A7B" w:rsidRDefault="00C62FC3" w:rsidP="006E4C2F">
      <w:pPr>
        <w:autoSpaceDE w:val="0"/>
        <w:autoSpaceDN w:val="0"/>
        <w:adjustRightInd w:val="0"/>
        <w:spacing w:after="0" w:line="240" w:lineRule="auto"/>
        <w:ind w:left="142"/>
        <w:rPr>
          <w:rFonts w:ascii="Times New Roman" w:eastAsia="Arial Unicode MS" w:hAnsi="Times New Roman"/>
          <w:bdr w:val="nil"/>
          <w:lang w:val="en-GB"/>
        </w:rPr>
      </w:pPr>
      <w:r w:rsidRPr="000A0A7B">
        <w:rPr>
          <w:rFonts w:ascii="Times New Roman" w:eastAsia="Arial Unicode MS" w:hAnsi="Times New Roman"/>
          <w:bdr w:val="nil"/>
          <w:lang w:val="en-US"/>
        </w:rPr>
        <w:t xml:space="preserve">[255] R. Chandler, Capillary displacement and percolation in porous media, J. Fluid Mech. </w:t>
      </w:r>
      <w:r w:rsidRPr="000A0A7B">
        <w:rPr>
          <w:rFonts w:ascii="Times New Roman" w:eastAsia="Arial Unicode MS" w:hAnsi="Times New Roman"/>
          <w:bdr w:val="nil"/>
          <w:lang w:val="en-GB"/>
        </w:rPr>
        <w:t>(1982), vol. 119, 248-267.</w:t>
      </w:r>
    </w:p>
    <w:p w14:paraId="0E9DE303" w14:textId="77777777" w:rsidR="00C62FC3" w:rsidRPr="000A0A7B" w:rsidRDefault="00C62FC3" w:rsidP="006E4C2F">
      <w:pPr>
        <w:autoSpaceDE w:val="0"/>
        <w:autoSpaceDN w:val="0"/>
        <w:adjustRightInd w:val="0"/>
        <w:spacing w:after="0" w:line="240" w:lineRule="auto"/>
        <w:rPr>
          <w:rFonts w:ascii="Times New Roman" w:eastAsia="Arial Unicode MS" w:hAnsi="Times New Roman"/>
          <w:bdr w:val="nil"/>
          <w:lang w:val="en-GB"/>
        </w:rPr>
      </w:pPr>
    </w:p>
    <w:p w14:paraId="22C93F6C" w14:textId="200C3019" w:rsidR="00C62FC3" w:rsidRPr="000A0A7B" w:rsidRDefault="00C62FC3" w:rsidP="006E4C2F">
      <w:pPr>
        <w:autoSpaceDE w:val="0"/>
        <w:autoSpaceDN w:val="0"/>
        <w:adjustRightInd w:val="0"/>
        <w:spacing w:after="0" w:line="240" w:lineRule="auto"/>
        <w:ind w:left="142"/>
        <w:rPr>
          <w:rFonts w:ascii="Times New Roman" w:eastAsia="Arial Unicode MS" w:hAnsi="Times New Roman"/>
          <w:bdr w:val="nil"/>
          <w:lang w:val="en-US"/>
        </w:rPr>
      </w:pPr>
      <w:r w:rsidRPr="000A0A7B">
        <w:rPr>
          <w:rFonts w:ascii="Times New Roman" w:eastAsia="Arial Unicode MS" w:hAnsi="Times New Roman"/>
          <w:bdr w:val="nil"/>
          <w:lang w:val="en-US"/>
        </w:rPr>
        <w:t xml:space="preserve">[256] D. </w:t>
      </w:r>
      <w:proofErr w:type="spellStart"/>
      <w:r w:rsidRPr="000A0A7B">
        <w:rPr>
          <w:rFonts w:ascii="Times New Roman" w:eastAsia="Arial Unicode MS" w:hAnsi="Times New Roman"/>
          <w:bdr w:val="nil"/>
          <w:lang w:val="en-US"/>
        </w:rPr>
        <w:t>Stau_er</w:t>
      </w:r>
      <w:proofErr w:type="spellEnd"/>
      <w:r w:rsidRPr="000A0A7B">
        <w:rPr>
          <w:rFonts w:ascii="Times New Roman" w:eastAsia="Arial Unicode MS" w:hAnsi="Times New Roman"/>
          <w:bdr w:val="nil"/>
          <w:lang w:val="en-US"/>
        </w:rPr>
        <w:t xml:space="preserve">, A. </w:t>
      </w:r>
      <w:proofErr w:type="spellStart"/>
      <w:r w:rsidRPr="000A0A7B">
        <w:rPr>
          <w:rFonts w:ascii="Times New Roman" w:eastAsia="Arial Unicode MS" w:hAnsi="Times New Roman"/>
          <w:bdr w:val="nil"/>
          <w:lang w:val="en-US"/>
        </w:rPr>
        <w:t>Aharony</w:t>
      </w:r>
      <w:proofErr w:type="spellEnd"/>
      <w:r w:rsidRPr="000A0A7B">
        <w:rPr>
          <w:rFonts w:ascii="Times New Roman" w:eastAsia="Arial Unicode MS" w:hAnsi="Times New Roman"/>
          <w:bdr w:val="nil"/>
          <w:lang w:val="en-US"/>
        </w:rPr>
        <w:t>, Introduction to percolation theory, Taylor &amp; Francis, London, 1992.</w:t>
      </w:r>
    </w:p>
    <w:p w14:paraId="0CF679A1" w14:textId="1918A602" w:rsidR="00C62FC3" w:rsidRDefault="00C62FC3" w:rsidP="006E4C2F">
      <w:pPr>
        <w:ind w:left="142"/>
        <w:rPr>
          <w:rFonts w:ascii="Times New Roman" w:eastAsia="Arial Unicode MS" w:hAnsi="Times New Roman"/>
          <w:bdr w:val="nil"/>
          <w:lang w:val="en-US"/>
        </w:rPr>
      </w:pPr>
      <w:r w:rsidRPr="000A0A7B">
        <w:rPr>
          <w:rFonts w:ascii="Times New Roman" w:eastAsia="Arial Unicode MS" w:hAnsi="Times New Roman"/>
          <w:bdr w:val="nil"/>
          <w:lang w:val="en-US"/>
        </w:rPr>
        <w:t xml:space="preserve">FICPM </w:t>
      </w:r>
      <w:r w:rsidR="00937214" w:rsidRPr="000A0A7B">
        <w:rPr>
          <w:rFonts w:ascii="Times New Roman" w:eastAsia="Arial Unicode MS" w:hAnsi="Times New Roman"/>
          <w:bdr w:val="nil"/>
          <w:lang w:val="en-US"/>
        </w:rPr>
        <w:t>–</w:t>
      </w:r>
    </w:p>
    <w:p w14:paraId="6E46BEBA" w14:textId="3C837D1C" w:rsidR="00A31D96" w:rsidRPr="00973172" w:rsidRDefault="009F3484" w:rsidP="006E4C2F">
      <w:pPr>
        <w:ind w:left="142"/>
        <w:rPr>
          <w:rFonts w:ascii="Times New Roman" w:eastAsia="Arial Unicode MS" w:hAnsi="Times New Roman"/>
          <w:bdr w:val="nil"/>
          <w:lang w:val="en-US"/>
        </w:rPr>
      </w:pPr>
      <w:r w:rsidRPr="00CB05D0">
        <w:rPr>
          <w:rFonts w:ascii="Times New Roman" w:eastAsia="Arial Unicode MS" w:hAnsi="Times New Roman"/>
          <w:bdr w:val="nil"/>
          <w:lang w:val="en-US"/>
        </w:rPr>
        <w:t>[25</w:t>
      </w:r>
      <w:r>
        <w:rPr>
          <w:rFonts w:ascii="Times New Roman" w:eastAsia="Arial Unicode MS" w:hAnsi="Times New Roman"/>
          <w:bdr w:val="nil"/>
          <w:lang w:val="en-US"/>
        </w:rPr>
        <w:t>7</w:t>
      </w:r>
      <w:r w:rsidRPr="00CB05D0">
        <w:rPr>
          <w:rFonts w:ascii="Times New Roman" w:eastAsia="Arial Unicode MS" w:hAnsi="Times New Roman"/>
          <w:bdr w:val="nil"/>
          <w:lang w:val="en-US"/>
        </w:rPr>
        <w:t>]</w:t>
      </w:r>
      <w:r>
        <w:rPr>
          <w:rFonts w:ascii="Times New Roman" w:eastAsia="Arial Unicode MS" w:hAnsi="Times New Roman"/>
          <w:bdr w:val="nil"/>
          <w:lang w:val="en-US"/>
        </w:rPr>
        <w:t xml:space="preserve"> </w:t>
      </w:r>
      <w:r w:rsidR="00A31D96" w:rsidRPr="000A0A7B">
        <w:rPr>
          <w:rFonts w:ascii="Times New Roman" w:eastAsia="Arial Unicode MS" w:hAnsi="Times New Roman"/>
          <w:bdr w:val="nil"/>
          <w:lang w:val="en-US"/>
        </w:rPr>
        <w:t xml:space="preserve">R. </w:t>
      </w:r>
      <w:proofErr w:type="spellStart"/>
      <w:r w:rsidR="00A31D96" w:rsidRPr="000A0A7B">
        <w:rPr>
          <w:rFonts w:ascii="Times New Roman" w:eastAsia="Arial Unicode MS" w:hAnsi="Times New Roman"/>
          <w:bdr w:val="nil"/>
          <w:lang w:val="en-US"/>
        </w:rPr>
        <w:t>Peinador-</w:t>
      </w:r>
      <w:proofErr w:type="gramStart"/>
      <w:r w:rsidR="00A31D96" w:rsidRPr="000A0A7B">
        <w:rPr>
          <w:rFonts w:ascii="Times New Roman" w:eastAsia="Arial Unicode MS" w:hAnsi="Times New Roman"/>
          <w:bdr w:val="nil"/>
          <w:lang w:val="en-US"/>
        </w:rPr>
        <w:t>Dàvila</w:t>
      </w:r>
      <w:proofErr w:type="spellEnd"/>
      <w:r w:rsidR="00A31D96" w:rsidRPr="000A0A7B">
        <w:rPr>
          <w:rFonts w:ascii="Times New Roman" w:eastAsia="Arial Unicode MS" w:hAnsi="Times New Roman"/>
          <w:bdr w:val="nil"/>
          <w:lang w:val="en-US"/>
        </w:rPr>
        <w:t xml:space="preserve"> ,</w:t>
      </w:r>
      <w:proofErr w:type="gramEnd"/>
      <w:r w:rsidR="00A31D96" w:rsidRPr="000A0A7B">
        <w:rPr>
          <w:rFonts w:ascii="Times New Roman" w:eastAsia="Arial Unicode MS" w:hAnsi="Times New Roman"/>
          <w:bdr w:val="nil"/>
          <w:lang w:val="en-US"/>
        </w:rPr>
        <w:t xml:space="preserve"> O. </w:t>
      </w:r>
      <w:proofErr w:type="spellStart"/>
      <w:r w:rsidR="00A31D96" w:rsidRPr="000A0A7B">
        <w:rPr>
          <w:rFonts w:ascii="Times New Roman" w:eastAsia="Arial Unicode MS" w:hAnsi="Times New Roman"/>
          <w:bdr w:val="nil"/>
          <w:lang w:val="en-US"/>
        </w:rPr>
        <w:t>Maalal</w:t>
      </w:r>
      <w:proofErr w:type="spellEnd"/>
      <w:r w:rsidR="00A31D96" w:rsidRPr="000A0A7B">
        <w:rPr>
          <w:rFonts w:ascii="Times New Roman" w:eastAsia="Arial Unicode MS" w:hAnsi="Times New Roman"/>
          <w:bdr w:val="nil"/>
          <w:lang w:val="en-US"/>
        </w:rPr>
        <w:t xml:space="preserve"> , M.B Tanis-Kanbur, J. W. Chew, D. </w:t>
      </w:r>
      <w:proofErr w:type="spellStart"/>
      <w:r w:rsidR="00A31D96" w:rsidRPr="000A0A7B">
        <w:rPr>
          <w:rFonts w:ascii="Times New Roman" w:eastAsia="Arial Unicode MS" w:hAnsi="Times New Roman"/>
          <w:bdr w:val="nil"/>
          <w:lang w:val="en-US"/>
        </w:rPr>
        <w:t>Lasseux</w:t>
      </w:r>
      <w:proofErr w:type="spellEnd"/>
      <w:r w:rsidR="00A31D96" w:rsidRPr="000A0A7B">
        <w:rPr>
          <w:rFonts w:ascii="Times New Roman" w:eastAsia="Arial Unicode MS" w:hAnsi="Times New Roman"/>
          <w:bdr w:val="nil"/>
          <w:lang w:val="en-US"/>
        </w:rPr>
        <w:t>, M. Prat Liquid-Liquid Porometry, Evapoporometry and Pore Network Simulations of Ultrafiltration membranes.</w:t>
      </w:r>
      <w:r w:rsidR="00973172">
        <w:rPr>
          <w:rFonts w:ascii="Times New Roman" w:eastAsia="Arial Unicode MS" w:hAnsi="Times New Roman"/>
          <w:bdr w:val="nil"/>
          <w:lang w:val="en-US"/>
        </w:rPr>
        <w:t xml:space="preserve"> “13</w:t>
      </w:r>
      <w:r w:rsidR="00973172">
        <w:rPr>
          <w:rFonts w:ascii="Times New Roman" w:eastAsia="Arial Unicode MS" w:hAnsi="Times New Roman"/>
          <w:bdr w:val="nil"/>
          <w:vertAlign w:val="superscript"/>
          <w:lang w:val="en-US"/>
        </w:rPr>
        <w:t xml:space="preserve">th </w:t>
      </w:r>
      <w:r w:rsidR="00973172">
        <w:rPr>
          <w:rFonts w:ascii="Times New Roman" w:eastAsia="Arial Unicode MS" w:hAnsi="Times New Roman"/>
          <w:bdr w:val="nil"/>
          <w:lang w:val="en-US"/>
        </w:rPr>
        <w:t>World Fi</w:t>
      </w:r>
      <w:r w:rsidR="009508BE">
        <w:rPr>
          <w:rFonts w:ascii="Times New Roman" w:eastAsia="Arial Unicode MS" w:hAnsi="Times New Roman"/>
          <w:bdr w:val="nil"/>
          <w:lang w:val="en-US"/>
        </w:rPr>
        <w:t>ltration Congress</w:t>
      </w:r>
      <w:r w:rsidR="006E4C2F">
        <w:rPr>
          <w:rFonts w:ascii="Times New Roman" w:eastAsia="Arial Unicode MS" w:hAnsi="Times New Roman"/>
          <w:bdr w:val="nil"/>
          <w:lang w:val="en-US"/>
        </w:rPr>
        <w:t>”</w:t>
      </w:r>
      <w:r w:rsidR="009508BE">
        <w:rPr>
          <w:rFonts w:ascii="Times New Roman" w:eastAsia="Arial Unicode MS" w:hAnsi="Times New Roman"/>
          <w:bdr w:val="nil"/>
          <w:lang w:val="en-US"/>
        </w:rPr>
        <w:t>, San Diego USA</w:t>
      </w:r>
      <w:r w:rsidR="00973172">
        <w:rPr>
          <w:rFonts w:ascii="Times New Roman" w:eastAsia="Arial Unicode MS" w:hAnsi="Times New Roman"/>
          <w:bdr w:val="nil"/>
          <w:lang w:val="en-US"/>
        </w:rPr>
        <w:t xml:space="preserve"> (April 2020)</w:t>
      </w:r>
      <w:r w:rsidR="006E4C2F">
        <w:rPr>
          <w:rFonts w:ascii="Times New Roman" w:eastAsia="Arial Unicode MS" w:hAnsi="Times New Roman"/>
          <w:bdr w:val="nil"/>
          <w:lang w:val="en-US"/>
        </w:rPr>
        <w:t>.</w:t>
      </w:r>
    </w:p>
    <w:p w14:paraId="004F103E" w14:textId="77777777" w:rsidR="009F3484" w:rsidRDefault="009F3484" w:rsidP="00C62FC3">
      <w:pPr>
        <w:rPr>
          <w:rFonts w:ascii="Times New Roman" w:eastAsia="Arial Unicode MS" w:hAnsi="Times New Roman"/>
          <w:bdr w:val="nil"/>
          <w:lang w:val="en-US"/>
        </w:rPr>
      </w:pPr>
    </w:p>
    <w:p w14:paraId="742EC0CF" w14:textId="77777777" w:rsidR="009F3484" w:rsidRPr="000A0A7B" w:rsidRDefault="009F3484" w:rsidP="00C62FC3">
      <w:pPr>
        <w:rPr>
          <w:rFonts w:ascii="Times New Roman" w:eastAsia="Arial Unicode MS" w:hAnsi="Times New Roman"/>
          <w:bdr w:val="nil"/>
          <w:lang w:val="en-US"/>
        </w:rPr>
      </w:pPr>
    </w:p>
    <w:p w14:paraId="3D6C191A" w14:textId="53996143" w:rsidR="00937214" w:rsidRPr="0020170B" w:rsidRDefault="00937214" w:rsidP="009F3484">
      <w:pPr>
        <w:rPr>
          <w:rFonts w:ascii="Times New Roman" w:eastAsia="Arial Unicode MS" w:hAnsi="Times New Roman"/>
          <w:bdr w:val="nil"/>
          <w:lang w:val="en-US"/>
        </w:rPr>
      </w:pPr>
    </w:p>
    <w:sectPr w:rsidR="00937214" w:rsidRPr="0020170B" w:rsidSect="00D74A5E">
      <w:footerReference w:type="default" r:id="rId174"/>
      <w:pgSz w:w="11906" w:h="16838" w:code="9"/>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011021" w14:textId="77777777" w:rsidR="00D36A81" w:rsidRDefault="00D36A81" w:rsidP="00D50118">
      <w:pPr>
        <w:spacing w:after="0" w:line="240" w:lineRule="auto"/>
      </w:pPr>
      <w:r>
        <w:separator/>
      </w:r>
    </w:p>
  </w:endnote>
  <w:endnote w:type="continuationSeparator" w:id="0">
    <w:p w14:paraId="6796DD4C" w14:textId="77777777" w:rsidR="00D36A81" w:rsidRDefault="00D36A81" w:rsidP="00D50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SymbolMT">
    <w:altName w:val="SimSun"/>
    <w:panose1 w:val="00000000000000000000"/>
    <w:charset w:val="81"/>
    <w:family w:val="auto"/>
    <w:notTrueType/>
    <w:pitch w:val="default"/>
    <w:sig w:usb0="00000001" w:usb1="09060000" w:usb2="00000010" w:usb3="00000000" w:csb0="00080000" w:csb1="00000000"/>
  </w:font>
  <w:font w:name="MS ??">
    <w:altName w:val="MS Mincho"/>
    <w:panose1 w:val="00000000000000000000"/>
    <w:charset w:val="80"/>
    <w:family w:val="auto"/>
    <w:notTrueType/>
    <w:pitch w:val="variable"/>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2139416"/>
      <w:docPartObj>
        <w:docPartGallery w:val="Page Numbers (Bottom of Page)"/>
        <w:docPartUnique/>
      </w:docPartObj>
    </w:sdtPr>
    <w:sdtEndPr>
      <w:rPr>
        <w:noProof/>
      </w:rPr>
    </w:sdtEndPr>
    <w:sdtContent>
      <w:p w14:paraId="4EC712B4" w14:textId="22C9CE5B" w:rsidR="00777238" w:rsidRDefault="00777238">
        <w:pPr>
          <w:pStyle w:val="Piedepgina"/>
          <w:jc w:val="center"/>
        </w:pPr>
        <w:r>
          <w:fldChar w:fldCharType="begin"/>
        </w:r>
        <w:r>
          <w:instrText xml:space="preserve"> PAGE   \* MERGEFORMAT </w:instrText>
        </w:r>
        <w:r>
          <w:fldChar w:fldCharType="separate"/>
        </w:r>
        <w:r w:rsidR="00ED00AB">
          <w:rPr>
            <w:noProof/>
          </w:rPr>
          <w:t>87</w:t>
        </w:r>
        <w:r>
          <w:rPr>
            <w:noProof/>
          </w:rPr>
          <w:fldChar w:fldCharType="end"/>
        </w:r>
      </w:p>
    </w:sdtContent>
  </w:sdt>
  <w:p w14:paraId="6164AB95" w14:textId="77777777" w:rsidR="00777238" w:rsidRDefault="0077723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92BDB4" w14:textId="77777777" w:rsidR="00D36A81" w:rsidRDefault="00D36A81" w:rsidP="00D50118">
      <w:pPr>
        <w:spacing w:after="0" w:line="240" w:lineRule="auto"/>
      </w:pPr>
      <w:r>
        <w:separator/>
      </w:r>
    </w:p>
  </w:footnote>
  <w:footnote w:type="continuationSeparator" w:id="0">
    <w:p w14:paraId="5EB2FFB5" w14:textId="77777777" w:rsidR="00D36A81" w:rsidRDefault="00D36A81" w:rsidP="00D501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77E41"/>
    <w:multiLevelType w:val="hybridMultilevel"/>
    <w:tmpl w:val="914484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907A2F"/>
    <w:multiLevelType w:val="multilevel"/>
    <w:tmpl w:val="D4D0C6FC"/>
    <w:lvl w:ilvl="0">
      <w:start w:val="4"/>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800"/>
      </w:pPr>
      <w:rPr>
        <w:rFonts w:hint="default"/>
      </w:rPr>
    </w:lvl>
  </w:abstractNum>
  <w:abstractNum w:abstractNumId="2" w15:restartNumberingAfterBreak="0">
    <w:nsid w:val="04F56DCF"/>
    <w:multiLevelType w:val="hybridMultilevel"/>
    <w:tmpl w:val="C06A3ADC"/>
    <w:lvl w:ilvl="0" w:tplc="06FA0C3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1A603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59427A9"/>
    <w:multiLevelType w:val="hybridMultilevel"/>
    <w:tmpl w:val="7D383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437B9C"/>
    <w:multiLevelType w:val="hybridMultilevel"/>
    <w:tmpl w:val="A8FC51E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0BA32A8F"/>
    <w:multiLevelType w:val="hybridMultilevel"/>
    <w:tmpl w:val="4EA44E80"/>
    <w:lvl w:ilvl="0" w:tplc="7E482BEC">
      <w:numFmt w:val="bullet"/>
      <w:lvlText w:val=""/>
      <w:lvlJc w:val="left"/>
      <w:pPr>
        <w:ind w:left="1080" w:hanging="720"/>
      </w:pPr>
      <w:rPr>
        <w:rFonts w:ascii="Symbol" w:eastAsia="Calibri"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0C7774DF"/>
    <w:multiLevelType w:val="hybridMultilevel"/>
    <w:tmpl w:val="A52C2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D775BF"/>
    <w:multiLevelType w:val="hybridMultilevel"/>
    <w:tmpl w:val="EF46E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031A4F"/>
    <w:multiLevelType w:val="hybridMultilevel"/>
    <w:tmpl w:val="672EADFE"/>
    <w:lvl w:ilvl="0" w:tplc="A51812C8">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9F0CCA"/>
    <w:multiLevelType w:val="multilevel"/>
    <w:tmpl w:val="49024252"/>
    <w:styleLink w:val="Style1"/>
    <w:lvl w:ilvl="0">
      <w:start w:val="4"/>
      <w:numFmt w:val="decimal"/>
      <w:lvlText w:val="%1"/>
      <w:lvlJc w:val="left"/>
      <w:pPr>
        <w:ind w:left="501" w:hanging="501"/>
      </w:pPr>
    </w:lvl>
    <w:lvl w:ilvl="1">
      <w:start w:val="1"/>
      <w:numFmt w:val="decimal"/>
      <w:lvlText w:val="%1.%2"/>
      <w:lvlJc w:val="left"/>
      <w:pPr>
        <w:ind w:left="501" w:hanging="501"/>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5CD7F51"/>
    <w:multiLevelType w:val="multilevel"/>
    <w:tmpl w:val="D4D0C6FC"/>
    <w:lvl w:ilvl="0">
      <w:start w:val="4"/>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800"/>
      </w:pPr>
      <w:rPr>
        <w:rFonts w:hint="default"/>
      </w:rPr>
    </w:lvl>
  </w:abstractNum>
  <w:abstractNum w:abstractNumId="12" w15:restartNumberingAfterBreak="0">
    <w:nsid w:val="1D3C4B16"/>
    <w:multiLevelType w:val="hybridMultilevel"/>
    <w:tmpl w:val="7DCC5A68"/>
    <w:lvl w:ilvl="0" w:tplc="218668E2">
      <w:start w:val="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7B3F23"/>
    <w:multiLevelType w:val="multilevel"/>
    <w:tmpl w:val="A02C36AE"/>
    <w:numStyleLink w:val="Style2"/>
  </w:abstractNum>
  <w:abstractNum w:abstractNumId="14" w15:restartNumberingAfterBreak="0">
    <w:nsid w:val="1DBC6F11"/>
    <w:multiLevelType w:val="multilevel"/>
    <w:tmpl w:val="129C3C70"/>
    <w:lvl w:ilvl="0">
      <w:start w:val="4"/>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800"/>
      </w:pPr>
      <w:rPr>
        <w:rFonts w:hint="default"/>
      </w:rPr>
    </w:lvl>
  </w:abstractNum>
  <w:abstractNum w:abstractNumId="15" w15:restartNumberingAfterBreak="0">
    <w:nsid w:val="2108617E"/>
    <w:multiLevelType w:val="multilevel"/>
    <w:tmpl w:val="7A26A48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21374F9"/>
    <w:multiLevelType w:val="hybridMultilevel"/>
    <w:tmpl w:val="8A820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6A0187"/>
    <w:multiLevelType w:val="multilevel"/>
    <w:tmpl w:val="2B4C7A62"/>
    <w:lvl w:ilvl="0">
      <w:start w:val="4"/>
      <w:numFmt w:val="decimal"/>
      <w:lvlText w:val="%1."/>
      <w:lvlJc w:val="left"/>
      <w:pPr>
        <w:ind w:left="360" w:hanging="360"/>
      </w:pPr>
      <w:rPr>
        <w:rFonts w:hint="default"/>
        <w:b/>
      </w:rPr>
    </w:lvl>
    <w:lvl w:ilvl="1">
      <w:start w:val="1"/>
      <w:numFmt w:val="decimal"/>
      <w:isLgl/>
      <w:lvlText w:val="%1.%2."/>
      <w:lvlJc w:val="left"/>
      <w:pPr>
        <w:ind w:left="2912"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800"/>
      </w:pPr>
      <w:rPr>
        <w:rFonts w:hint="default"/>
      </w:rPr>
    </w:lvl>
  </w:abstractNum>
  <w:abstractNum w:abstractNumId="18" w15:restartNumberingAfterBreak="0">
    <w:nsid w:val="232E4ABD"/>
    <w:multiLevelType w:val="multilevel"/>
    <w:tmpl w:val="6E26476A"/>
    <w:lvl w:ilvl="0">
      <w:start w:val="1"/>
      <w:numFmt w:val="decimal"/>
      <w:lvlText w:val="%1."/>
      <w:lvlJc w:val="left"/>
      <w:pPr>
        <w:ind w:left="360" w:hanging="360"/>
      </w:pPr>
      <w:rPr>
        <w:b/>
      </w:rPr>
    </w:lvl>
    <w:lvl w:ilvl="1">
      <w:start w:val="1"/>
      <w:numFmt w:val="decimal"/>
      <w:isLgl/>
      <w:lvlText w:val="%1.%2."/>
      <w:lvlJc w:val="left"/>
      <w:pPr>
        <w:ind w:left="810" w:hanging="360"/>
      </w:pPr>
    </w:lvl>
    <w:lvl w:ilvl="2">
      <w:start w:val="1"/>
      <w:numFmt w:val="decimal"/>
      <w:isLgl/>
      <w:lvlText w:val="%1.%2.%3."/>
      <w:lvlJc w:val="left"/>
      <w:pPr>
        <w:ind w:left="1620" w:hanging="720"/>
      </w:pPr>
    </w:lvl>
    <w:lvl w:ilvl="3">
      <w:start w:val="1"/>
      <w:numFmt w:val="decimal"/>
      <w:isLgl/>
      <w:lvlText w:val="%1.%2.%3.%4."/>
      <w:lvlJc w:val="left"/>
      <w:pPr>
        <w:ind w:left="720" w:hanging="720"/>
      </w:pPr>
    </w:lvl>
    <w:lvl w:ilvl="4">
      <w:start w:val="1"/>
      <w:numFmt w:val="decimal"/>
      <w:isLgl/>
      <w:lvlText w:val="%1.%2.%3.%4.%5."/>
      <w:lvlJc w:val="left"/>
      <w:pPr>
        <w:ind w:left="3960" w:hanging="1080"/>
      </w:pPr>
    </w:lvl>
    <w:lvl w:ilvl="5">
      <w:start w:val="1"/>
      <w:numFmt w:val="decimal"/>
      <w:isLgl/>
      <w:lvlText w:val="%1.%2.%3.%4.%5.%6."/>
      <w:lvlJc w:val="left"/>
      <w:pPr>
        <w:ind w:left="3960" w:hanging="1080"/>
      </w:pPr>
    </w:lvl>
    <w:lvl w:ilvl="6">
      <w:start w:val="1"/>
      <w:numFmt w:val="decimal"/>
      <w:isLgl/>
      <w:lvlText w:val="%1.%2.%3.%4.%5.%6.%7."/>
      <w:lvlJc w:val="left"/>
      <w:pPr>
        <w:ind w:left="4320" w:hanging="1440"/>
      </w:pPr>
    </w:lvl>
    <w:lvl w:ilvl="7">
      <w:start w:val="1"/>
      <w:numFmt w:val="decimal"/>
      <w:isLgl/>
      <w:lvlText w:val="%1.%2.%3.%4.%5.%6.%7.%8."/>
      <w:lvlJc w:val="left"/>
      <w:pPr>
        <w:ind w:left="4320" w:hanging="1440"/>
      </w:pPr>
    </w:lvl>
    <w:lvl w:ilvl="8">
      <w:start w:val="1"/>
      <w:numFmt w:val="decimal"/>
      <w:isLgl/>
      <w:lvlText w:val="%1.%2.%3.%4.%5.%6.%7.%8.%9."/>
      <w:lvlJc w:val="left"/>
      <w:pPr>
        <w:ind w:left="4680" w:hanging="1800"/>
      </w:pPr>
    </w:lvl>
  </w:abstractNum>
  <w:abstractNum w:abstractNumId="19" w15:restartNumberingAfterBreak="0">
    <w:nsid w:val="286F5DAA"/>
    <w:multiLevelType w:val="hybridMultilevel"/>
    <w:tmpl w:val="0744089C"/>
    <w:lvl w:ilvl="0" w:tplc="1F0A09D4">
      <w:start w:val="2"/>
      <w:numFmt w:val="decimal"/>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8F043F9"/>
    <w:multiLevelType w:val="multilevel"/>
    <w:tmpl w:val="D4D0C6FC"/>
    <w:lvl w:ilvl="0">
      <w:start w:val="4"/>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800"/>
      </w:pPr>
      <w:rPr>
        <w:rFonts w:hint="default"/>
      </w:rPr>
    </w:lvl>
  </w:abstractNum>
  <w:abstractNum w:abstractNumId="21" w15:restartNumberingAfterBreak="0">
    <w:nsid w:val="2B6B64C7"/>
    <w:multiLevelType w:val="hybridMultilevel"/>
    <w:tmpl w:val="C7F8FF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BD12F3A"/>
    <w:multiLevelType w:val="multilevel"/>
    <w:tmpl w:val="0CE2B06A"/>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DB36841"/>
    <w:multiLevelType w:val="hybridMultilevel"/>
    <w:tmpl w:val="D04C7770"/>
    <w:lvl w:ilvl="0" w:tplc="E5AC9D1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992D15"/>
    <w:multiLevelType w:val="hybridMultilevel"/>
    <w:tmpl w:val="CC346502"/>
    <w:lvl w:ilvl="0" w:tplc="535AF6B8">
      <w:start w:val="2"/>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EB5A3A"/>
    <w:multiLevelType w:val="hybridMultilevel"/>
    <w:tmpl w:val="78AAA5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5F245F1"/>
    <w:multiLevelType w:val="hybridMultilevel"/>
    <w:tmpl w:val="3848A926"/>
    <w:lvl w:ilvl="0" w:tplc="8C44848C">
      <w:start w:val="1"/>
      <w:numFmt w:val="lowerLetter"/>
      <w:lvlText w:val="%1)"/>
      <w:lvlJc w:val="left"/>
      <w:pPr>
        <w:ind w:left="720" w:hanging="360"/>
      </w:pPr>
      <w:rPr>
        <w:rFonts w:hint="default"/>
        <w:i w:val="0"/>
        <w:i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3C1B23C4"/>
    <w:multiLevelType w:val="multilevel"/>
    <w:tmpl w:val="D4D0C6FC"/>
    <w:lvl w:ilvl="0">
      <w:start w:val="4"/>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800"/>
      </w:pPr>
      <w:rPr>
        <w:rFonts w:hint="default"/>
      </w:rPr>
    </w:lvl>
  </w:abstractNum>
  <w:abstractNum w:abstractNumId="28" w15:restartNumberingAfterBreak="0">
    <w:nsid w:val="409145AE"/>
    <w:multiLevelType w:val="multilevel"/>
    <w:tmpl w:val="23480968"/>
    <w:lvl w:ilvl="0">
      <w:start w:val="4"/>
      <w:numFmt w:val="decimal"/>
      <w:lvlText w:val="%1"/>
      <w:lvlJc w:val="left"/>
      <w:pPr>
        <w:ind w:left="501" w:hanging="501"/>
      </w:pPr>
      <w:rPr>
        <w:rFonts w:hint="default"/>
      </w:rPr>
    </w:lvl>
    <w:lvl w:ilvl="1">
      <w:start w:val="1"/>
      <w:numFmt w:val="decimal"/>
      <w:lvlText w:val="%1.%2"/>
      <w:lvlJc w:val="left"/>
      <w:pPr>
        <w:ind w:left="501" w:hanging="501"/>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20A3D49"/>
    <w:multiLevelType w:val="hybridMultilevel"/>
    <w:tmpl w:val="B952F350"/>
    <w:lvl w:ilvl="0" w:tplc="3C34EF1C">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89467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94C2B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975512B"/>
    <w:multiLevelType w:val="multilevel"/>
    <w:tmpl w:val="49024252"/>
    <w:lvl w:ilvl="0">
      <w:start w:val="3"/>
      <w:numFmt w:val="decimal"/>
      <w:lvlText w:val="%1"/>
      <w:lvlJc w:val="left"/>
      <w:pPr>
        <w:ind w:left="501" w:hanging="501"/>
      </w:pPr>
    </w:lvl>
    <w:lvl w:ilvl="1">
      <w:start w:val="1"/>
      <w:numFmt w:val="decimal"/>
      <w:lvlText w:val="%1.%2"/>
      <w:lvlJc w:val="left"/>
      <w:pPr>
        <w:ind w:left="501" w:hanging="501"/>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4A601814"/>
    <w:multiLevelType w:val="multilevel"/>
    <w:tmpl w:val="A02C36AE"/>
    <w:styleLink w:val="Style2"/>
    <w:lvl w:ilvl="0">
      <w:start w:val="4"/>
      <w:numFmt w:val="decimal"/>
      <w:lvlText w:val="%1"/>
      <w:lvlJc w:val="left"/>
      <w:pPr>
        <w:ind w:left="501" w:hanging="501"/>
      </w:pPr>
      <w:rPr>
        <w:rFonts w:hint="default"/>
      </w:rPr>
    </w:lvl>
    <w:lvl w:ilvl="1">
      <w:start w:val="1"/>
      <w:numFmt w:val="decimal"/>
      <w:lvlText w:val="%1.%2"/>
      <w:lvlJc w:val="left"/>
      <w:pPr>
        <w:ind w:left="501" w:hanging="501"/>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3CF6202"/>
    <w:multiLevelType w:val="hybridMultilevel"/>
    <w:tmpl w:val="13DC6620"/>
    <w:lvl w:ilvl="0" w:tplc="A51812C8">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ED02FC"/>
    <w:multiLevelType w:val="multilevel"/>
    <w:tmpl w:val="49024252"/>
    <w:numStyleLink w:val="Style1"/>
  </w:abstractNum>
  <w:abstractNum w:abstractNumId="36" w15:restartNumberingAfterBreak="0">
    <w:nsid w:val="577E34D7"/>
    <w:multiLevelType w:val="multilevel"/>
    <w:tmpl w:val="2B4C7A62"/>
    <w:lvl w:ilvl="0">
      <w:start w:val="4"/>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800"/>
      </w:pPr>
      <w:rPr>
        <w:rFonts w:hint="default"/>
      </w:rPr>
    </w:lvl>
  </w:abstractNum>
  <w:abstractNum w:abstractNumId="37" w15:restartNumberingAfterBreak="0">
    <w:nsid w:val="5EE00665"/>
    <w:multiLevelType w:val="hybridMultilevel"/>
    <w:tmpl w:val="09B24220"/>
    <w:lvl w:ilvl="0" w:tplc="3DC2BAD4">
      <w:start w:val="4"/>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3E6E91"/>
    <w:multiLevelType w:val="multilevel"/>
    <w:tmpl w:val="0EE828D2"/>
    <w:lvl w:ilvl="0">
      <w:start w:val="3"/>
      <w:numFmt w:val="decimal"/>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800"/>
      </w:pPr>
      <w:rPr>
        <w:rFonts w:hint="default"/>
      </w:rPr>
    </w:lvl>
  </w:abstractNum>
  <w:abstractNum w:abstractNumId="39" w15:restartNumberingAfterBreak="0">
    <w:nsid w:val="60A0342F"/>
    <w:multiLevelType w:val="hybridMultilevel"/>
    <w:tmpl w:val="508673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27B44FD"/>
    <w:multiLevelType w:val="multilevel"/>
    <w:tmpl w:val="F9C6C81E"/>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360326C"/>
    <w:multiLevelType w:val="multilevel"/>
    <w:tmpl w:val="2374A13E"/>
    <w:lvl w:ilvl="0">
      <w:start w:val="2"/>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66087F3A"/>
    <w:multiLevelType w:val="hybridMultilevel"/>
    <w:tmpl w:val="61D0ECA0"/>
    <w:lvl w:ilvl="0" w:tplc="06FA0C3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95295F"/>
    <w:multiLevelType w:val="multilevel"/>
    <w:tmpl w:val="0CE2B06A"/>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7974C29"/>
    <w:multiLevelType w:val="hybridMultilevel"/>
    <w:tmpl w:val="2E3C3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D482F77"/>
    <w:multiLevelType w:val="multilevel"/>
    <w:tmpl w:val="2B4C7A62"/>
    <w:lvl w:ilvl="0">
      <w:start w:val="4"/>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800"/>
      </w:pPr>
      <w:rPr>
        <w:rFonts w:hint="default"/>
      </w:rPr>
    </w:lvl>
  </w:abstractNum>
  <w:abstractNum w:abstractNumId="46" w15:restartNumberingAfterBreak="0">
    <w:nsid w:val="6FB3734A"/>
    <w:multiLevelType w:val="hybridMultilevel"/>
    <w:tmpl w:val="45041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23B0B1F"/>
    <w:multiLevelType w:val="hybridMultilevel"/>
    <w:tmpl w:val="CC405944"/>
    <w:lvl w:ilvl="0" w:tplc="3DC2BAD4">
      <w:start w:val="4"/>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8813D3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BF00703"/>
    <w:multiLevelType w:val="multilevel"/>
    <w:tmpl w:val="48D6AF5C"/>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7D3D66F2"/>
    <w:multiLevelType w:val="hybridMultilevel"/>
    <w:tmpl w:val="1DBAD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0707608">
    <w:abstractNumId w:val="20"/>
  </w:num>
  <w:num w:numId="2" w16cid:durableId="462500166">
    <w:abstractNumId w:val="32"/>
  </w:num>
  <w:num w:numId="3" w16cid:durableId="284041501">
    <w:abstractNumId w:val="6"/>
  </w:num>
  <w:num w:numId="4" w16cid:durableId="1253128248">
    <w:abstractNumId w:val="5"/>
  </w:num>
  <w:num w:numId="5" w16cid:durableId="514999370">
    <w:abstractNumId w:val="26"/>
  </w:num>
  <w:num w:numId="6" w16cid:durableId="82726753">
    <w:abstractNumId w:val="10"/>
  </w:num>
  <w:num w:numId="7" w16cid:durableId="377515277">
    <w:abstractNumId w:val="35"/>
  </w:num>
  <w:num w:numId="8" w16cid:durableId="1366827207">
    <w:abstractNumId w:val="13"/>
  </w:num>
  <w:num w:numId="9" w16cid:durableId="65761004">
    <w:abstractNumId w:val="33"/>
  </w:num>
  <w:num w:numId="10" w16cid:durableId="1467352450">
    <w:abstractNumId w:val="28"/>
  </w:num>
  <w:num w:numId="11" w16cid:durableId="46614109">
    <w:abstractNumId w:val="4"/>
  </w:num>
  <w:num w:numId="12" w16cid:durableId="1904558541">
    <w:abstractNumId w:val="50"/>
  </w:num>
  <w:num w:numId="13" w16cid:durableId="2123765434">
    <w:abstractNumId w:val="21"/>
  </w:num>
  <w:num w:numId="14" w16cid:durableId="2634719">
    <w:abstractNumId w:val="39"/>
  </w:num>
  <w:num w:numId="15" w16cid:durableId="1188375040">
    <w:abstractNumId w:val="44"/>
  </w:num>
  <w:num w:numId="16" w16cid:durableId="857741878">
    <w:abstractNumId w:val="48"/>
  </w:num>
  <w:num w:numId="17" w16cid:durableId="1120028955">
    <w:abstractNumId w:val="48"/>
  </w:num>
  <w:num w:numId="18" w16cid:durableId="2035035373">
    <w:abstractNumId w:val="18"/>
  </w:num>
  <w:num w:numId="19" w16cid:durableId="1716588770">
    <w:abstractNumId w:val="49"/>
  </w:num>
  <w:num w:numId="20" w16cid:durableId="107117910">
    <w:abstractNumId w:val="34"/>
  </w:num>
  <w:num w:numId="21" w16cid:durableId="1317150055">
    <w:abstractNumId w:val="16"/>
  </w:num>
  <w:num w:numId="22" w16cid:durableId="1352223861">
    <w:abstractNumId w:val="9"/>
  </w:num>
  <w:num w:numId="23" w16cid:durableId="970132603">
    <w:abstractNumId w:val="29"/>
  </w:num>
  <w:num w:numId="24" w16cid:durableId="1851023115">
    <w:abstractNumId w:val="27"/>
  </w:num>
  <w:num w:numId="25" w16cid:durableId="1125002476">
    <w:abstractNumId w:val="24"/>
  </w:num>
  <w:num w:numId="26" w16cid:durableId="1790278317">
    <w:abstractNumId w:val="17"/>
  </w:num>
  <w:num w:numId="27" w16cid:durableId="1165972344">
    <w:abstractNumId w:val="1"/>
  </w:num>
  <w:num w:numId="28" w16cid:durableId="968507888">
    <w:abstractNumId w:val="11"/>
  </w:num>
  <w:num w:numId="29" w16cid:durableId="468980692">
    <w:abstractNumId w:val="14"/>
  </w:num>
  <w:num w:numId="30" w16cid:durableId="1553955768">
    <w:abstractNumId w:val="38"/>
  </w:num>
  <w:num w:numId="31" w16cid:durableId="830022153">
    <w:abstractNumId w:val="0"/>
  </w:num>
  <w:num w:numId="32" w16cid:durableId="1797789902">
    <w:abstractNumId w:val="12"/>
  </w:num>
  <w:num w:numId="33" w16cid:durableId="2003653460">
    <w:abstractNumId w:val="23"/>
  </w:num>
  <w:num w:numId="34" w16cid:durableId="406340489">
    <w:abstractNumId w:val="47"/>
  </w:num>
  <w:num w:numId="35" w16cid:durableId="2025209005">
    <w:abstractNumId w:val="37"/>
  </w:num>
  <w:num w:numId="36" w16cid:durableId="81949158">
    <w:abstractNumId w:val="7"/>
  </w:num>
  <w:num w:numId="37" w16cid:durableId="1547333810">
    <w:abstractNumId w:val="45"/>
  </w:num>
  <w:num w:numId="38" w16cid:durableId="1365911448">
    <w:abstractNumId w:val="36"/>
  </w:num>
  <w:num w:numId="39" w16cid:durableId="77560273">
    <w:abstractNumId w:val="15"/>
  </w:num>
  <w:num w:numId="40" w16cid:durableId="167067300">
    <w:abstractNumId w:val="8"/>
  </w:num>
  <w:num w:numId="41" w16cid:durableId="2045328234">
    <w:abstractNumId w:val="42"/>
  </w:num>
  <w:num w:numId="42" w16cid:durableId="610943086">
    <w:abstractNumId w:val="2"/>
  </w:num>
  <w:num w:numId="43" w16cid:durableId="1452170053">
    <w:abstractNumId w:val="31"/>
  </w:num>
  <w:num w:numId="44" w16cid:durableId="986127737">
    <w:abstractNumId w:val="30"/>
  </w:num>
  <w:num w:numId="45" w16cid:durableId="1914729215">
    <w:abstractNumId w:val="40"/>
  </w:num>
  <w:num w:numId="46" w16cid:durableId="1205485645">
    <w:abstractNumId w:val="25"/>
  </w:num>
  <w:num w:numId="47" w16cid:durableId="885260875">
    <w:abstractNumId w:val="19"/>
  </w:num>
  <w:num w:numId="48" w16cid:durableId="1669357517">
    <w:abstractNumId w:val="41"/>
  </w:num>
  <w:num w:numId="49" w16cid:durableId="956910552">
    <w:abstractNumId w:val="22"/>
  </w:num>
  <w:num w:numId="50" w16cid:durableId="438567605">
    <w:abstractNumId w:val="43"/>
  </w:num>
  <w:num w:numId="51" w16cid:durableId="2094356886">
    <w:abstractNumId w:val="46"/>
  </w:num>
  <w:num w:numId="52" w16cid:durableId="118111550">
    <w:abstractNumId w:val="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zMzY3MTU2NDU2tjRU0lEKTi0uzszPAymwNK4FAKqWjCMt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pf09dwxptw9d7e9tt2pe2pg0vr0v0r2xp5t&quot;&gt;Begum&lt;record-ids&gt;&lt;item&gt;419&lt;/item&gt;&lt;item&gt;420&lt;/item&gt;&lt;item&gt;421&lt;/item&gt;&lt;item&gt;422&lt;/item&gt;&lt;item&gt;423&lt;/item&gt;&lt;item&gt;424&lt;/item&gt;&lt;item&gt;434&lt;/item&gt;&lt;item&gt;441&lt;/item&gt;&lt;item&gt;442&lt;/item&gt;&lt;item&gt;443&lt;/item&gt;&lt;item&gt;449&lt;/item&gt;&lt;item&gt;524&lt;/item&gt;&lt;item&gt;548&lt;/item&gt;&lt;item&gt;550&lt;/item&gt;&lt;item&gt;552&lt;/item&gt;&lt;item&gt;558&lt;/item&gt;&lt;item&gt;561&lt;/item&gt;&lt;item&gt;563&lt;/item&gt;&lt;item&gt;564&lt;/item&gt;&lt;item&gt;565&lt;/item&gt;&lt;item&gt;567&lt;/item&gt;&lt;item&gt;568&lt;/item&gt;&lt;item&gt;592&lt;/item&gt;&lt;item&gt;593&lt;/item&gt;&lt;item&gt;595&lt;/item&gt;&lt;item&gt;596&lt;/item&gt;&lt;item&gt;597&lt;/item&gt;&lt;item&gt;598&lt;/item&gt;&lt;item&gt;599&lt;/item&gt;&lt;item&gt;600&lt;/item&gt;&lt;item&gt;601&lt;/item&gt;&lt;item&gt;602&lt;/item&gt;&lt;item&gt;604&lt;/item&gt;&lt;item&gt;605&lt;/item&gt;&lt;item&gt;616&lt;/item&gt;&lt;item&gt;625&lt;/item&gt;&lt;item&gt;626&lt;/item&gt;&lt;item&gt;627&lt;/item&gt;&lt;item&gt;630&lt;/item&gt;&lt;item&gt;631&lt;/item&gt;&lt;item&gt;632&lt;/item&gt;&lt;item&gt;633&lt;/item&gt;&lt;item&gt;634&lt;/item&gt;&lt;item&gt;635&lt;/item&gt;&lt;item&gt;636&lt;/item&gt;&lt;item&gt;637&lt;/item&gt;&lt;item&gt;638&lt;/item&gt;&lt;item&gt;650&lt;/item&gt;&lt;item&gt;651&lt;/item&gt;&lt;item&gt;652&lt;/item&gt;&lt;item&gt;653&lt;/item&gt;&lt;item&gt;656&lt;/item&gt;&lt;item&gt;658&lt;/item&gt;&lt;item&gt;659&lt;/item&gt;&lt;item&gt;660&lt;/item&gt;&lt;item&gt;661&lt;/item&gt;&lt;item&gt;662&lt;/item&gt;&lt;item&gt;663&lt;/item&gt;&lt;item&gt;664&lt;/item&gt;&lt;item&gt;665&lt;/item&gt;&lt;item&gt;666&lt;/item&gt;&lt;item&gt;668&lt;/item&gt;&lt;item&gt;669&lt;/item&gt;&lt;item&gt;670&lt;/item&gt;&lt;item&gt;671&lt;/item&gt;&lt;item&gt;672&lt;/item&gt;&lt;item&gt;674&lt;/item&gt;&lt;item&gt;675&lt;/item&gt;&lt;item&gt;676&lt;/item&gt;&lt;item&gt;677&lt;/item&gt;&lt;item&gt;678&lt;/item&gt;&lt;item&gt;679&lt;/item&gt;&lt;item&gt;680&lt;/item&gt;&lt;item&gt;681&lt;/item&gt;&lt;item&gt;682&lt;/item&gt;&lt;item&gt;683&lt;/item&gt;&lt;item&gt;684&lt;/item&gt;&lt;item&gt;685&lt;/item&gt;&lt;item&gt;686&lt;/item&gt;&lt;item&gt;688&lt;/item&gt;&lt;item&gt;689&lt;/item&gt;&lt;item&gt;690&lt;/item&gt;&lt;item&gt;691&lt;/item&gt;&lt;item&gt;692&lt;/item&gt;&lt;item&gt;693&lt;/item&gt;&lt;item&gt;694&lt;/item&gt;&lt;item&gt;695&lt;/item&gt;&lt;item&gt;696&lt;/item&gt;&lt;item&gt;698&lt;/item&gt;&lt;item&gt;699&lt;/item&gt;&lt;item&gt;700&lt;/item&gt;&lt;item&gt;701&lt;/item&gt;&lt;item&gt;702&lt;/item&gt;&lt;item&gt;703&lt;/item&gt;&lt;item&gt;704&lt;/item&gt;&lt;item&gt;705&lt;/item&gt;&lt;item&gt;706&lt;/item&gt;&lt;item&gt;707&lt;/item&gt;&lt;item&gt;708&lt;/item&gt;&lt;item&gt;709&lt;/item&gt;&lt;item&gt;710&lt;/item&gt;&lt;item&gt;711&lt;/item&gt;&lt;item&gt;712&lt;/item&gt;&lt;item&gt;713&lt;/item&gt;&lt;item&gt;714&lt;/item&gt;&lt;item&gt;715&lt;/item&gt;&lt;item&gt;717&lt;/item&gt;&lt;item&gt;718&lt;/item&gt;&lt;item&gt;719&lt;/item&gt;&lt;item&gt;720&lt;/item&gt;&lt;item&gt;721&lt;/item&gt;&lt;item&gt;722&lt;/item&gt;&lt;item&gt;723&lt;/item&gt;&lt;item&gt;724&lt;/item&gt;&lt;item&gt;725&lt;/item&gt;&lt;item&gt;726&lt;/item&gt;&lt;item&gt;727&lt;/item&gt;&lt;item&gt;728&lt;/item&gt;&lt;item&gt;729&lt;/item&gt;&lt;item&gt;730&lt;/item&gt;&lt;item&gt;731&lt;/item&gt;&lt;item&gt;732&lt;/item&gt;&lt;item&gt;733&lt;/item&gt;&lt;item&gt;734&lt;/item&gt;&lt;item&gt;735&lt;/item&gt;&lt;item&gt;736&lt;/item&gt;&lt;item&gt;737&lt;/item&gt;&lt;item&gt;738&lt;/item&gt;&lt;item&gt;739&lt;/item&gt;&lt;item&gt;740&lt;/item&gt;&lt;item&gt;741&lt;/item&gt;&lt;item&gt;743&lt;/item&gt;&lt;item&gt;744&lt;/item&gt;&lt;item&gt;745&lt;/item&gt;&lt;item&gt;746&lt;/item&gt;&lt;item&gt;747&lt;/item&gt;&lt;item&gt;748&lt;/item&gt;&lt;item&gt;749&lt;/item&gt;&lt;item&gt;750&lt;/item&gt;&lt;item&gt;751&lt;/item&gt;&lt;item&gt;752&lt;/item&gt;&lt;item&gt;753&lt;/item&gt;&lt;item&gt;754&lt;/item&gt;&lt;item&gt;755&lt;/item&gt;&lt;item&gt;756&lt;/item&gt;&lt;item&gt;758&lt;/item&gt;&lt;item&gt;759&lt;/item&gt;&lt;item&gt;760&lt;/item&gt;&lt;item&gt;761&lt;/item&gt;&lt;item&gt;762&lt;/item&gt;&lt;item&gt;764&lt;/item&gt;&lt;item&gt;765&lt;/item&gt;&lt;item&gt;766&lt;/item&gt;&lt;item&gt;768&lt;/item&gt;&lt;item&gt;769&lt;/item&gt;&lt;item&gt;770&lt;/item&gt;&lt;item&gt;771&lt;/item&gt;&lt;item&gt;772&lt;/item&gt;&lt;item&gt;773&lt;/item&gt;&lt;item&gt;774&lt;/item&gt;&lt;item&gt;775&lt;/item&gt;&lt;item&gt;776&lt;/item&gt;&lt;item&gt;777&lt;/item&gt;&lt;item&gt;778&lt;/item&gt;&lt;item&gt;779&lt;/item&gt;&lt;item&gt;780&lt;/item&gt;&lt;item&gt;781&lt;/item&gt;&lt;item&gt;782&lt;/item&gt;&lt;item&gt;783&lt;/item&gt;&lt;item&gt;784&lt;/item&gt;&lt;item&gt;785&lt;/item&gt;&lt;item&gt;786&lt;/item&gt;&lt;item&gt;787&lt;/item&gt;&lt;item&gt;788&lt;/item&gt;&lt;item&gt;789&lt;/item&gt;&lt;item&gt;790&lt;/item&gt;&lt;item&gt;791&lt;/item&gt;&lt;item&gt;792&lt;/item&gt;&lt;item&gt;793&lt;/item&gt;&lt;item&gt;794&lt;/item&gt;&lt;item&gt;795&lt;/item&gt;&lt;item&gt;796&lt;/item&gt;&lt;item&gt;797&lt;/item&gt;&lt;item&gt;798&lt;/item&gt;&lt;item&gt;799&lt;/item&gt;&lt;item&gt;800&lt;/item&gt;&lt;item&gt;803&lt;/item&gt;&lt;item&gt;805&lt;/item&gt;&lt;item&gt;806&lt;/item&gt;&lt;item&gt;807&lt;/item&gt;&lt;item&gt;808&lt;/item&gt;&lt;item&gt;809&lt;/item&gt;&lt;item&gt;810&lt;/item&gt;&lt;item&gt;811&lt;/item&gt;&lt;item&gt;812&lt;/item&gt;&lt;item&gt;813&lt;/item&gt;&lt;item&gt;814&lt;/item&gt;&lt;item&gt;815&lt;/item&gt;&lt;item&gt;818&lt;/item&gt;&lt;item&gt;819&lt;/item&gt;&lt;item&gt;820&lt;/item&gt;&lt;item&gt;821&lt;/item&gt;&lt;item&gt;823&lt;/item&gt;&lt;item&gt;824&lt;/item&gt;&lt;item&gt;826&lt;/item&gt;&lt;item&gt;827&lt;/item&gt;&lt;item&gt;828&lt;/item&gt;&lt;item&gt;829&lt;/item&gt;&lt;item&gt;830&lt;/item&gt;&lt;item&gt;836&lt;/item&gt;&lt;item&gt;841&lt;/item&gt;&lt;item&gt;842&lt;/item&gt;&lt;item&gt;844&lt;/item&gt;&lt;item&gt;845&lt;/item&gt;&lt;item&gt;846&lt;/item&gt;&lt;item&gt;847&lt;/item&gt;&lt;item&gt;848&lt;/item&gt;&lt;item&gt;851&lt;/item&gt;&lt;item&gt;852&lt;/item&gt;&lt;item&gt;854&lt;/item&gt;&lt;item&gt;856&lt;/item&gt;&lt;item&gt;859&lt;/item&gt;&lt;item&gt;864&lt;/item&gt;&lt;item&gt;868&lt;/item&gt;&lt;item&gt;870&lt;/item&gt;&lt;item&gt;871&lt;/item&gt;&lt;item&gt;872&lt;/item&gt;&lt;item&gt;876&lt;/item&gt;&lt;item&gt;888&lt;/item&gt;&lt;item&gt;899&lt;/item&gt;&lt;item&gt;903&lt;/item&gt;&lt;item&gt;918&lt;/item&gt;&lt;item&gt;920&lt;/item&gt;&lt;item&gt;923&lt;/item&gt;&lt;item&gt;924&lt;/item&gt;&lt;item&gt;925&lt;/item&gt;&lt;item&gt;926&lt;/item&gt;&lt;item&gt;930&lt;/item&gt;&lt;item&gt;932&lt;/item&gt;&lt;item&gt;934&lt;/item&gt;&lt;item&gt;936&lt;/item&gt;&lt;item&gt;937&lt;/item&gt;&lt;item&gt;938&lt;/item&gt;&lt;item&gt;940&lt;/item&gt;&lt;item&gt;947&lt;/item&gt;&lt;item&gt;952&lt;/item&gt;&lt;item&gt;954&lt;/item&gt;&lt;item&gt;955&lt;/item&gt;&lt;item&gt;956&lt;/item&gt;&lt;item&gt;957&lt;/item&gt;&lt;item&gt;958&lt;/item&gt;&lt;item&gt;960&lt;/item&gt;&lt;/record-ids&gt;&lt;/item&gt;&lt;/Libraries&gt;"/>
  </w:docVars>
  <w:rsids>
    <w:rsidRoot w:val="001D6F5A"/>
    <w:rsid w:val="0000041B"/>
    <w:rsid w:val="0000042E"/>
    <w:rsid w:val="000008CE"/>
    <w:rsid w:val="0000213A"/>
    <w:rsid w:val="00003E6D"/>
    <w:rsid w:val="0000574B"/>
    <w:rsid w:val="00005904"/>
    <w:rsid w:val="00005A7A"/>
    <w:rsid w:val="0000644A"/>
    <w:rsid w:val="0000708F"/>
    <w:rsid w:val="0000776B"/>
    <w:rsid w:val="00007A2C"/>
    <w:rsid w:val="000125EE"/>
    <w:rsid w:val="000128F8"/>
    <w:rsid w:val="00013B5B"/>
    <w:rsid w:val="000146E5"/>
    <w:rsid w:val="00020524"/>
    <w:rsid w:val="000212DC"/>
    <w:rsid w:val="00023E50"/>
    <w:rsid w:val="00024050"/>
    <w:rsid w:val="00025495"/>
    <w:rsid w:val="000300F6"/>
    <w:rsid w:val="000315BE"/>
    <w:rsid w:val="00031D19"/>
    <w:rsid w:val="00034199"/>
    <w:rsid w:val="00034B02"/>
    <w:rsid w:val="00034B63"/>
    <w:rsid w:val="00034FFC"/>
    <w:rsid w:val="00035D1A"/>
    <w:rsid w:val="000374E4"/>
    <w:rsid w:val="00040060"/>
    <w:rsid w:val="00042F66"/>
    <w:rsid w:val="00044DB8"/>
    <w:rsid w:val="00044E64"/>
    <w:rsid w:val="0005032C"/>
    <w:rsid w:val="000532A3"/>
    <w:rsid w:val="00054783"/>
    <w:rsid w:val="000574F3"/>
    <w:rsid w:val="00062BD7"/>
    <w:rsid w:val="00064099"/>
    <w:rsid w:val="00065256"/>
    <w:rsid w:val="00066D0C"/>
    <w:rsid w:val="00067C6F"/>
    <w:rsid w:val="00071FEC"/>
    <w:rsid w:val="0007212E"/>
    <w:rsid w:val="00072FD4"/>
    <w:rsid w:val="00076DAD"/>
    <w:rsid w:val="00076E96"/>
    <w:rsid w:val="00081BE0"/>
    <w:rsid w:val="00081E6A"/>
    <w:rsid w:val="00082B47"/>
    <w:rsid w:val="00083AA3"/>
    <w:rsid w:val="000840C2"/>
    <w:rsid w:val="00085072"/>
    <w:rsid w:val="000904B3"/>
    <w:rsid w:val="00092630"/>
    <w:rsid w:val="00093309"/>
    <w:rsid w:val="00093CA9"/>
    <w:rsid w:val="00094065"/>
    <w:rsid w:val="00095660"/>
    <w:rsid w:val="000A0A7B"/>
    <w:rsid w:val="000A342D"/>
    <w:rsid w:val="000A4180"/>
    <w:rsid w:val="000A7E4E"/>
    <w:rsid w:val="000B30F8"/>
    <w:rsid w:val="000B70C8"/>
    <w:rsid w:val="000B720D"/>
    <w:rsid w:val="000C059D"/>
    <w:rsid w:val="000C07F7"/>
    <w:rsid w:val="000C1F4E"/>
    <w:rsid w:val="000C394E"/>
    <w:rsid w:val="000C4D60"/>
    <w:rsid w:val="000C567D"/>
    <w:rsid w:val="000D2B50"/>
    <w:rsid w:val="000D323D"/>
    <w:rsid w:val="000E7F1C"/>
    <w:rsid w:val="000F194A"/>
    <w:rsid w:val="000F1BBB"/>
    <w:rsid w:val="000F3924"/>
    <w:rsid w:val="000F3B01"/>
    <w:rsid w:val="000F3DFD"/>
    <w:rsid w:val="000F4EA7"/>
    <w:rsid w:val="000F4FDF"/>
    <w:rsid w:val="000F6252"/>
    <w:rsid w:val="00102E4E"/>
    <w:rsid w:val="001031A4"/>
    <w:rsid w:val="001040BD"/>
    <w:rsid w:val="00104E44"/>
    <w:rsid w:val="00105458"/>
    <w:rsid w:val="00106167"/>
    <w:rsid w:val="00106AFB"/>
    <w:rsid w:val="001118B5"/>
    <w:rsid w:val="00111D8A"/>
    <w:rsid w:val="0011218B"/>
    <w:rsid w:val="00113DDF"/>
    <w:rsid w:val="00114A57"/>
    <w:rsid w:val="00114AE3"/>
    <w:rsid w:val="00114CA3"/>
    <w:rsid w:val="00115884"/>
    <w:rsid w:val="001161EB"/>
    <w:rsid w:val="001174C5"/>
    <w:rsid w:val="00120BC9"/>
    <w:rsid w:val="001221AC"/>
    <w:rsid w:val="001223E4"/>
    <w:rsid w:val="00124D3D"/>
    <w:rsid w:val="00126469"/>
    <w:rsid w:val="00127626"/>
    <w:rsid w:val="0013070A"/>
    <w:rsid w:val="00132F94"/>
    <w:rsid w:val="001351D2"/>
    <w:rsid w:val="00137BBD"/>
    <w:rsid w:val="00141B36"/>
    <w:rsid w:val="001427CF"/>
    <w:rsid w:val="001442C8"/>
    <w:rsid w:val="00145F8C"/>
    <w:rsid w:val="00152E9B"/>
    <w:rsid w:val="00154297"/>
    <w:rsid w:val="00155B5B"/>
    <w:rsid w:val="00155D89"/>
    <w:rsid w:val="00156637"/>
    <w:rsid w:val="00157B52"/>
    <w:rsid w:val="001604B2"/>
    <w:rsid w:val="0016135B"/>
    <w:rsid w:val="0016140C"/>
    <w:rsid w:val="00162BAE"/>
    <w:rsid w:val="00162BBB"/>
    <w:rsid w:val="0016453F"/>
    <w:rsid w:val="00165AF6"/>
    <w:rsid w:val="0016720A"/>
    <w:rsid w:val="00170CCE"/>
    <w:rsid w:val="001714BA"/>
    <w:rsid w:val="001739D9"/>
    <w:rsid w:val="00173D72"/>
    <w:rsid w:val="00173DA9"/>
    <w:rsid w:val="00175362"/>
    <w:rsid w:val="00177B6D"/>
    <w:rsid w:val="00180227"/>
    <w:rsid w:val="00180C5C"/>
    <w:rsid w:val="00182BCD"/>
    <w:rsid w:val="00190E52"/>
    <w:rsid w:val="00191386"/>
    <w:rsid w:val="00192099"/>
    <w:rsid w:val="00192D4F"/>
    <w:rsid w:val="00193AEE"/>
    <w:rsid w:val="001954AA"/>
    <w:rsid w:val="00195F71"/>
    <w:rsid w:val="0019641A"/>
    <w:rsid w:val="00196FDB"/>
    <w:rsid w:val="001A004C"/>
    <w:rsid w:val="001A026C"/>
    <w:rsid w:val="001A0646"/>
    <w:rsid w:val="001A1D16"/>
    <w:rsid w:val="001A2535"/>
    <w:rsid w:val="001A2E59"/>
    <w:rsid w:val="001A2FBF"/>
    <w:rsid w:val="001A3246"/>
    <w:rsid w:val="001A3A94"/>
    <w:rsid w:val="001A5FEB"/>
    <w:rsid w:val="001A6E0E"/>
    <w:rsid w:val="001A70A7"/>
    <w:rsid w:val="001A75C1"/>
    <w:rsid w:val="001B0A4D"/>
    <w:rsid w:val="001B1838"/>
    <w:rsid w:val="001C01F6"/>
    <w:rsid w:val="001C0962"/>
    <w:rsid w:val="001C0A26"/>
    <w:rsid w:val="001C466F"/>
    <w:rsid w:val="001C50F4"/>
    <w:rsid w:val="001C5191"/>
    <w:rsid w:val="001C6E5F"/>
    <w:rsid w:val="001C76E9"/>
    <w:rsid w:val="001D3D46"/>
    <w:rsid w:val="001D5970"/>
    <w:rsid w:val="001D6405"/>
    <w:rsid w:val="001D69D9"/>
    <w:rsid w:val="001D69F6"/>
    <w:rsid w:val="001D6F5A"/>
    <w:rsid w:val="001D79D7"/>
    <w:rsid w:val="001E256A"/>
    <w:rsid w:val="001E35AB"/>
    <w:rsid w:val="001E3946"/>
    <w:rsid w:val="001E3E65"/>
    <w:rsid w:val="001E7693"/>
    <w:rsid w:val="001F4E49"/>
    <w:rsid w:val="001F73DF"/>
    <w:rsid w:val="001F7968"/>
    <w:rsid w:val="00200305"/>
    <w:rsid w:val="00200FB1"/>
    <w:rsid w:val="0020170B"/>
    <w:rsid w:val="00201C7C"/>
    <w:rsid w:val="00202DC4"/>
    <w:rsid w:val="00203B45"/>
    <w:rsid w:val="002047A3"/>
    <w:rsid w:val="00205146"/>
    <w:rsid w:val="00206771"/>
    <w:rsid w:val="002072AD"/>
    <w:rsid w:val="00210349"/>
    <w:rsid w:val="002107E0"/>
    <w:rsid w:val="00210CD1"/>
    <w:rsid w:val="00211628"/>
    <w:rsid w:val="0021195D"/>
    <w:rsid w:val="0021220B"/>
    <w:rsid w:val="002145A8"/>
    <w:rsid w:val="0021574C"/>
    <w:rsid w:val="00221D03"/>
    <w:rsid w:val="00223315"/>
    <w:rsid w:val="00224DD3"/>
    <w:rsid w:val="002264A4"/>
    <w:rsid w:val="00227C5A"/>
    <w:rsid w:val="002306E7"/>
    <w:rsid w:val="00231756"/>
    <w:rsid w:val="00232D08"/>
    <w:rsid w:val="002330D2"/>
    <w:rsid w:val="002331C9"/>
    <w:rsid w:val="00234EB3"/>
    <w:rsid w:val="00236E99"/>
    <w:rsid w:val="002370A9"/>
    <w:rsid w:val="002405D0"/>
    <w:rsid w:val="00240F8F"/>
    <w:rsid w:val="00241242"/>
    <w:rsid w:val="00247A62"/>
    <w:rsid w:val="00250158"/>
    <w:rsid w:val="00250A30"/>
    <w:rsid w:val="00251C6E"/>
    <w:rsid w:val="00252C19"/>
    <w:rsid w:val="002552D0"/>
    <w:rsid w:val="00256308"/>
    <w:rsid w:val="0025697D"/>
    <w:rsid w:val="002604EA"/>
    <w:rsid w:val="00260B62"/>
    <w:rsid w:val="002647F7"/>
    <w:rsid w:val="0026578A"/>
    <w:rsid w:val="00265B20"/>
    <w:rsid w:val="00266002"/>
    <w:rsid w:val="002668F7"/>
    <w:rsid w:val="00267E6F"/>
    <w:rsid w:val="00270CE9"/>
    <w:rsid w:val="00270DAA"/>
    <w:rsid w:val="00273020"/>
    <w:rsid w:val="00274397"/>
    <w:rsid w:val="00275CF6"/>
    <w:rsid w:val="00277745"/>
    <w:rsid w:val="00280552"/>
    <w:rsid w:val="002845F2"/>
    <w:rsid w:val="002847EC"/>
    <w:rsid w:val="00285FCC"/>
    <w:rsid w:val="002901A8"/>
    <w:rsid w:val="00290358"/>
    <w:rsid w:val="002904A4"/>
    <w:rsid w:val="002905D8"/>
    <w:rsid w:val="00292056"/>
    <w:rsid w:val="00293D95"/>
    <w:rsid w:val="00294B3B"/>
    <w:rsid w:val="00297CD4"/>
    <w:rsid w:val="002A03B7"/>
    <w:rsid w:val="002A2747"/>
    <w:rsid w:val="002A31A8"/>
    <w:rsid w:val="002A32EF"/>
    <w:rsid w:val="002A33D0"/>
    <w:rsid w:val="002A3D4D"/>
    <w:rsid w:val="002A412E"/>
    <w:rsid w:val="002A507D"/>
    <w:rsid w:val="002A710D"/>
    <w:rsid w:val="002A7194"/>
    <w:rsid w:val="002A7E45"/>
    <w:rsid w:val="002B0DB6"/>
    <w:rsid w:val="002B25CD"/>
    <w:rsid w:val="002B3644"/>
    <w:rsid w:val="002B4832"/>
    <w:rsid w:val="002B6805"/>
    <w:rsid w:val="002B697C"/>
    <w:rsid w:val="002B7EC1"/>
    <w:rsid w:val="002C209B"/>
    <w:rsid w:val="002C44CD"/>
    <w:rsid w:val="002C4DFA"/>
    <w:rsid w:val="002C5F0D"/>
    <w:rsid w:val="002C6A4C"/>
    <w:rsid w:val="002D0842"/>
    <w:rsid w:val="002D16F4"/>
    <w:rsid w:val="002D3F70"/>
    <w:rsid w:val="002D4624"/>
    <w:rsid w:val="002E2CB1"/>
    <w:rsid w:val="002E2EF8"/>
    <w:rsid w:val="002E38C2"/>
    <w:rsid w:val="002E3FEC"/>
    <w:rsid w:val="002E4224"/>
    <w:rsid w:val="002E43E3"/>
    <w:rsid w:val="002E6CAD"/>
    <w:rsid w:val="002E7CA8"/>
    <w:rsid w:val="002F1A66"/>
    <w:rsid w:val="002F2664"/>
    <w:rsid w:val="002F35A7"/>
    <w:rsid w:val="002F4152"/>
    <w:rsid w:val="002F50D4"/>
    <w:rsid w:val="002F54FB"/>
    <w:rsid w:val="002F6852"/>
    <w:rsid w:val="002F7D5A"/>
    <w:rsid w:val="00301DFE"/>
    <w:rsid w:val="003063BE"/>
    <w:rsid w:val="00310C0D"/>
    <w:rsid w:val="0031113A"/>
    <w:rsid w:val="003165B8"/>
    <w:rsid w:val="00320DEE"/>
    <w:rsid w:val="00323D09"/>
    <w:rsid w:val="00325B1B"/>
    <w:rsid w:val="0032677A"/>
    <w:rsid w:val="003273CF"/>
    <w:rsid w:val="003314B5"/>
    <w:rsid w:val="0033371D"/>
    <w:rsid w:val="00334AD2"/>
    <w:rsid w:val="00335B6D"/>
    <w:rsid w:val="00342B61"/>
    <w:rsid w:val="003529D1"/>
    <w:rsid w:val="00355376"/>
    <w:rsid w:val="003557EF"/>
    <w:rsid w:val="003562B0"/>
    <w:rsid w:val="0035687A"/>
    <w:rsid w:val="00356FAD"/>
    <w:rsid w:val="00356FB6"/>
    <w:rsid w:val="0035726C"/>
    <w:rsid w:val="00363ABA"/>
    <w:rsid w:val="0036476A"/>
    <w:rsid w:val="003675C9"/>
    <w:rsid w:val="0037070E"/>
    <w:rsid w:val="0037151A"/>
    <w:rsid w:val="00372B3D"/>
    <w:rsid w:val="0037399F"/>
    <w:rsid w:val="003742CC"/>
    <w:rsid w:val="00375F31"/>
    <w:rsid w:val="00375F61"/>
    <w:rsid w:val="00376DA3"/>
    <w:rsid w:val="00377085"/>
    <w:rsid w:val="00377D32"/>
    <w:rsid w:val="0038088D"/>
    <w:rsid w:val="00380AFD"/>
    <w:rsid w:val="003874CB"/>
    <w:rsid w:val="00387663"/>
    <w:rsid w:val="00387EC6"/>
    <w:rsid w:val="00392A8E"/>
    <w:rsid w:val="00392D62"/>
    <w:rsid w:val="00393F7E"/>
    <w:rsid w:val="00394127"/>
    <w:rsid w:val="0039484E"/>
    <w:rsid w:val="003956FA"/>
    <w:rsid w:val="0039585C"/>
    <w:rsid w:val="003964FE"/>
    <w:rsid w:val="003A2D89"/>
    <w:rsid w:val="003A3D66"/>
    <w:rsid w:val="003A471A"/>
    <w:rsid w:val="003B0425"/>
    <w:rsid w:val="003B14F4"/>
    <w:rsid w:val="003B1F27"/>
    <w:rsid w:val="003B3FC6"/>
    <w:rsid w:val="003B4AD4"/>
    <w:rsid w:val="003B4DC7"/>
    <w:rsid w:val="003B54AF"/>
    <w:rsid w:val="003B6ABA"/>
    <w:rsid w:val="003B7AE4"/>
    <w:rsid w:val="003B7D29"/>
    <w:rsid w:val="003C0018"/>
    <w:rsid w:val="003C07EE"/>
    <w:rsid w:val="003C0A90"/>
    <w:rsid w:val="003C0F47"/>
    <w:rsid w:val="003C191E"/>
    <w:rsid w:val="003C1CA7"/>
    <w:rsid w:val="003C318B"/>
    <w:rsid w:val="003C359B"/>
    <w:rsid w:val="003C3BE9"/>
    <w:rsid w:val="003C4E27"/>
    <w:rsid w:val="003C5AF0"/>
    <w:rsid w:val="003C65EE"/>
    <w:rsid w:val="003C670B"/>
    <w:rsid w:val="003C69E1"/>
    <w:rsid w:val="003C6EF1"/>
    <w:rsid w:val="003C7549"/>
    <w:rsid w:val="003C79B1"/>
    <w:rsid w:val="003D27F7"/>
    <w:rsid w:val="003D2CCD"/>
    <w:rsid w:val="003D33E7"/>
    <w:rsid w:val="003D3ED5"/>
    <w:rsid w:val="003D6ED2"/>
    <w:rsid w:val="003D70BC"/>
    <w:rsid w:val="003D7884"/>
    <w:rsid w:val="003D7C67"/>
    <w:rsid w:val="003E092F"/>
    <w:rsid w:val="003E0B6D"/>
    <w:rsid w:val="003E0FC4"/>
    <w:rsid w:val="003E16A7"/>
    <w:rsid w:val="003E1825"/>
    <w:rsid w:val="003E1B5D"/>
    <w:rsid w:val="003E28A1"/>
    <w:rsid w:val="003E2949"/>
    <w:rsid w:val="003E3A37"/>
    <w:rsid w:val="003E43AC"/>
    <w:rsid w:val="003E48BD"/>
    <w:rsid w:val="003E561A"/>
    <w:rsid w:val="003E65EF"/>
    <w:rsid w:val="003F72E2"/>
    <w:rsid w:val="00403BC4"/>
    <w:rsid w:val="0040502E"/>
    <w:rsid w:val="00406E72"/>
    <w:rsid w:val="0040746A"/>
    <w:rsid w:val="0041032A"/>
    <w:rsid w:val="004107AC"/>
    <w:rsid w:val="00411B28"/>
    <w:rsid w:val="004125C3"/>
    <w:rsid w:val="00414857"/>
    <w:rsid w:val="00415E00"/>
    <w:rsid w:val="004166DE"/>
    <w:rsid w:val="0042158B"/>
    <w:rsid w:val="004229D0"/>
    <w:rsid w:val="00426EA2"/>
    <w:rsid w:val="00427022"/>
    <w:rsid w:val="0042713F"/>
    <w:rsid w:val="00430582"/>
    <w:rsid w:val="00430E47"/>
    <w:rsid w:val="00436270"/>
    <w:rsid w:val="004363B6"/>
    <w:rsid w:val="00436EBD"/>
    <w:rsid w:val="0044072E"/>
    <w:rsid w:val="004410BC"/>
    <w:rsid w:val="004414F1"/>
    <w:rsid w:val="00451290"/>
    <w:rsid w:val="00451438"/>
    <w:rsid w:val="004521F1"/>
    <w:rsid w:val="00454281"/>
    <w:rsid w:val="00454ABB"/>
    <w:rsid w:val="00455E64"/>
    <w:rsid w:val="00457C64"/>
    <w:rsid w:val="00460377"/>
    <w:rsid w:val="00461F75"/>
    <w:rsid w:val="004623F5"/>
    <w:rsid w:val="004633F2"/>
    <w:rsid w:val="004675B3"/>
    <w:rsid w:val="0046786C"/>
    <w:rsid w:val="00471C6B"/>
    <w:rsid w:val="004728DB"/>
    <w:rsid w:val="00472AE3"/>
    <w:rsid w:val="00473BEF"/>
    <w:rsid w:val="00473F7E"/>
    <w:rsid w:val="004747E5"/>
    <w:rsid w:val="00474C55"/>
    <w:rsid w:val="00476FF9"/>
    <w:rsid w:val="0047732C"/>
    <w:rsid w:val="004774AB"/>
    <w:rsid w:val="004817C9"/>
    <w:rsid w:val="004857A1"/>
    <w:rsid w:val="00485800"/>
    <w:rsid w:val="00487B97"/>
    <w:rsid w:val="00490F91"/>
    <w:rsid w:val="004911FE"/>
    <w:rsid w:val="004914E5"/>
    <w:rsid w:val="00491BD7"/>
    <w:rsid w:val="00493BC9"/>
    <w:rsid w:val="00494CA0"/>
    <w:rsid w:val="004953AD"/>
    <w:rsid w:val="00495F8E"/>
    <w:rsid w:val="004A4C43"/>
    <w:rsid w:val="004A5F15"/>
    <w:rsid w:val="004A7BC2"/>
    <w:rsid w:val="004B00BB"/>
    <w:rsid w:val="004B0234"/>
    <w:rsid w:val="004B0E2E"/>
    <w:rsid w:val="004B1BA4"/>
    <w:rsid w:val="004B699F"/>
    <w:rsid w:val="004B799A"/>
    <w:rsid w:val="004C08BD"/>
    <w:rsid w:val="004C2D3F"/>
    <w:rsid w:val="004C393F"/>
    <w:rsid w:val="004C44A7"/>
    <w:rsid w:val="004C4630"/>
    <w:rsid w:val="004C52C7"/>
    <w:rsid w:val="004C6AF2"/>
    <w:rsid w:val="004C7204"/>
    <w:rsid w:val="004C7FBB"/>
    <w:rsid w:val="004D035D"/>
    <w:rsid w:val="004D28E4"/>
    <w:rsid w:val="004D3A56"/>
    <w:rsid w:val="004E0C66"/>
    <w:rsid w:val="004E42F7"/>
    <w:rsid w:val="004E4C2D"/>
    <w:rsid w:val="004E5E3C"/>
    <w:rsid w:val="004E6E00"/>
    <w:rsid w:val="004E75F0"/>
    <w:rsid w:val="004F09CE"/>
    <w:rsid w:val="004F1982"/>
    <w:rsid w:val="004F3BEF"/>
    <w:rsid w:val="004F5EFF"/>
    <w:rsid w:val="00500113"/>
    <w:rsid w:val="00500374"/>
    <w:rsid w:val="00500CBD"/>
    <w:rsid w:val="00505D80"/>
    <w:rsid w:val="0050647A"/>
    <w:rsid w:val="005178B2"/>
    <w:rsid w:val="00520F22"/>
    <w:rsid w:val="00521187"/>
    <w:rsid w:val="00523AA1"/>
    <w:rsid w:val="005251D2"/>
    <w:rsid w:val="0052737F"/>
    <w:rsid w:val="005279DA"/>
    <w:rsid w:val="00530280"/>
    <w:rsid w:val="00530CC2"/>
    <w:rsid w:val="00530D21"/>
    <w:rsid w:val="0053456D"/>
    <w:rsid w:val="00534FCA"/>
    <w:rsid w:val="005351B8"/>
    <w:rsid w:val="00535754"/>
    <w:rsid w:val="005376C1"/>
    <w:rsid w:val="005379B2"/>
    <w:rsid w:val="00540F5B"/>
    <w:rsid w:val="00542126"/>
    <w:rsid w:val="005434CD"/>
    <w:rsid w:val="005444B8"/>
    <w:rsid w:val="005457E1"/>
    <w:rsid w:val="00546440"/>
    <w:rsid w:val="00547E57"/>
    <w:rsid w:val="00551775"/>
    <w:rsid w:val="005533F6"/>
    <w:rsid w:val="0055480C"/>
    <w:rsid w:val="00554AB2"/>
    <w:rsid w:val="00554DA5"/>
    <w:rsid w:val="005558EF"/>
    <w:rsid w:val="005572CC"/>
    <w:rsid w:val="005579AA"/>
    <w:rsid w:val="00561775"/>
    <w:rsid w:val="00561924"/>
    <w:rsid w:val="0056385F"/>
    <w:rsid w:val="005638CB"/>
    <w:rsid w:val="005659E3"/>
    <w:rsid w:val="00565C73"/>
    <w:rsid w:val="00565ECF"/>
    <w:rsid w:val="00567DA8"/>
    <w:rsid w:val="00570802"/>
    <w:rsid w:val="005717A0"/>
    <w:rsid w:val="00572287"/>
    <w:rsid w:val="00572EED"/>
    <w:rsid w:val="00572FA8"/>
    <w:rsid w:val="005761A4"/>
    <w:rsid w:val="00576D97"/>
    <w:rsid w:val="0058097C"/>
    <w:rsid w:val="00581F8D"/>
    <w:rsid w:val="00582055"/>
    <w:rsid w:val="00592AA8"/>
    <w:rsid w:val="00592F5D"/>
    <w:rsid w:val="0059646B"/>
    <w:rsid w:val="00597048"/>
    <w:rsid w:val="005A00DC"/>
    <w:rsid w:val="005A0819"/>
    <w:rsid w:val="005A3054"/>
    <w:rsid w:val="005A465B"/>
    <w:rsid w:val="005B0C2A"/>
    <w:rsid w:val="005B11D1"/>
    <w:rsid w:val="005B3843"/>
    <w:rsid w:val="005B3FDC"/>
    <w:rsid w:val="005B7EC9"/>
    <w:rsid w:val="005C44B6"/>
    <w:rsid w:val="005C510B"/>
    <w:rsid w:val="005C58A3"/>
    <w:rsid w:val="005D249E"/>
    <w:rsid w:val="005D45B5"/>
    <w:rsid w:val="005D4E29"/>
    <w:rsid w:val="005D6722"/>
    <w:rsid w:val="005D684A"/>
    <w:rsid w:val="005D71AA"/>
    <w:rsid w:val="005D7A0B"/>
    <w:rsid w:val="005E0E9B"/>
    <w:rsid w:val="005E12E1"/>
    <w:rsid w:val="005E1C26"/>
    <w:rsid w:val="005E3503"/>
    <w:rsid w:val="005E4E44"/>
    <w:rsid w:val="005E76D6"/>
    <w:rsid w:val="005E7707"/>
    <w:rsid w:val="005F0277"/>
    <w:rsid w:val="005F1916"/>
    <w:rsid w:val="005F5592"/>
    <w:rsid w:val="005F5E3D"/>
    <w:rsid w:val="005F6399"/>
    <w:rsid w:val="005F6B6D"/>
    <w:rsid w:val="005F7C46"/>
    <w:rsid w:val="00600831"/>
    <w:rsid w:val="00600B3B"/>
    <w:rsid w:val="006016EA"/>
    <w:rsid w:val="00601E25"/>
    <w:rsid w:val="0060320C"/>
    <w:rsid w:val="006033F6"/>
    <w:rsid w:val="0060451B"/>
    <w:rsid w:val="0060556F"/>
    <w:rsid w:val="0060582D"/>
    <w:rsid w:val="00610836"/>
    <w:rsid w:val="006110ED"/>
    <w:rsid w:val="0061431C"/>
    <w:rsid w:val="00614B36"/>
    <w:rsid w:val="00615336"/>
    <w:rsid w:val="00616BA7"/>
    <w:rsid w:val="006212F2"/>
    <w:rsid w:val="00623276"/>
    <w:rsid w:val="00623504"/>
    <w:rsid w:val="00623D3D"/>
    <w:rsid w:val="00624A18"/>
    <w:rsid w:val="0062574B"/>
    <w:rsid w:val="00625BA7"/>
    <w:rsid w:val="00626714"/>
    <w:rsid w:val="00627BC1"/>
    <w:rsid w:val="00630091"/>
    <w:rsid w:val="0063274C"/>
    <w:rsid w:val="00635938"/>
    <w:rsid w:val="00635E86"/>
    <w:rsid w:val="00637B49"/>
    <w:rsid w:val="00640087"/>
    <w:rsid w:val="00643B49"/>
    <w:rsid w:val="00645702"/>
    <w:rsid w:val="0064685E"/>
    <w:rsid w:val="0065022E"/>
    <w:rsid w:val="006518D1"/>
    <w:rsid w:val="00651BF0"/>
    <w:rsid w:val="00654529"/>
    <w:rsid w:val="00660112"/>
    <w:rsid w:val="0066173F"/>
    <w:rsid w:val="006637F5"/>
    <w:rsid w:val="00664CA4"/>
    <w:rsid w:val="00664DDB"/>
    <w:rsid w:val="006653C5"/>
    <w:rsid w:val="00665C2F"/>
    <w:rsid w:val="00677DCB"/>
    <w:rsid w:val="0068083D"/>
    <w:rsid w:val="00681B63"/>
    <w:rsid w:val="00682AC1"/>
    <w:rsid w:val="006842D7"/>
    <w:rsid w:val="0068527E"/>
    <w:rsid w:val="006903A2"/>
    <w:rsid w:val="0069107C"/>
    <w:rsid w:val="00691FC3"/>
    <w:rsid w:val="0069582E"/>
    <w:rsid w:val="006A04E4"/>
    <w:rsid w:val="006A1899"/>
    <w:rsid w:val="006A1D72"/>
    <w:rsid w:val="006A21C3"/>
    <w:rsid w:val="006A46E4"/>
    <w:rsid w:val="006A4EA4"/>
    <w:rsid w:val="006A6127"/>
    <w:rsid w:val="006B02DE"/>
    <w:rsid w:val="006B039B"/>
    <w:rsid w:val="006B051E"/>
    <w:rsid w:val="006B06D3"/>
    <w:rsid w:val="006B099C"/>
    <w:rsid w:val="006B13C7"/>
    <w:rsid w:val="006B1916"/>
    <w:rsid w:val="006B1A43"/>
    <w:rsid w:val="006B260C"/>
    <w:rsid w:val="006B31A0"/>
    <w:rsid w:val="006B410C"/>
    <w:rsid w:val="006B45A0"/>
    <w:rsid w:val="006B7AF0"/>
    <w:rsid w:val="006C2D85"/>
    <w:rsid w:val="006C38C6"/>
    <w:rsid w:val="006C4510"/>
    <w:rsid w:val="006C59CE"/>
    <w:rsid w:val="006C5D06"/>
    <w:rsid w:val="006C7AA2"/>
    <w:rsid w:val="006D1A0B"/>
    <w:rsid w:val="006D3851"/>
    <w:rsid w:val="006D38CE"/>
    <w:rsid w:val="006D51D2"/>
    <w:rsid w:val="006D5A16"/>
    <w:rsid w:val="006D66F7"/>
    <w:rsid w:val="006D6AEA"/>
    <w:rsid w:val="006D6B98"/>
    <w:rsid w:val="006E3B15"/>
    <w:rsid w:val="006E4662"/>
    <w:rsid w:val="006E4C2F"/>
    <w:rsid w:val="006E598D"/>
    <w:rsid w:val="006E7841"/>
    <w:rsid w:val="006F0459"/>
    <w:rsid w:val="006F0A35"/>
    <w:rsid w:val="006F22EA"/>
    <w:rsid w:val="006F362C"/>
    <w:rsid w:val="006F4DE9"/>
    <w:rsid w:val="006F7277"/>
    <w:rsid w:val="007006C5"/>
    <w:rsid w:val="00700C94"/>
    <w:rsid w:val="0070167F"/>
    <w:rsid w:val="00702E36"/>
    <w:rsid w:val="00704D9D"/>
    <w:rsid w:val="007054A4"/>
    <w:rsid w:val="007130A7"/>
    <w:rsid w:val="00713F48"/>
    <w:rsid w:val="00713F8E"/>
    <w:rsid w:val="00714582"/>
    <w:rsid w:val="00715015"/>
    <w:rsid w:val="00715C5B"/>
    <w:rsid w:val="0071704B"/>
    <w:rsid w:val="007170D5"/>
    <w:rsid w:val="00723786"/>
    <w:rsid w:val="00726224"/>
    <w:rsid w:val="00730478"/>
    <w:rsid w:val="00730F52"/>
    <w:rsid w:val="0073152A"/>
    <w:rsid w:val="0073169C"/>
    <w:rsid w:val="007321C4"/>
    <w:rsid w:val="00732ABA"/>
    <w:rsid w:val="00733A3B"/>
    <w:rsid w:val="00733FB5"/>
    <w:rsid w:val="007364B8"/>
    <w:rsid w:val="007366CC"/>
    <w:rsid w:val="00737925"/>
    <w:rsid w:val="007411FB"/>
    <w:rsid w:val="007419A6"/>
    <w:rsid w:val="00741E55"/>
    <w:rsid w:val="00744CFC"/>
    <w:rsid w:val="00745415"/>
    <w:rsid w:val="00745C3B"/>
    <w:rsid w:val="00746619"/>
    <w:rsid w:val="00746759"/>
    <w:rsid w:val="007474CD"/>
    <w:rsid w:val="00747A58"/>
    <w:rsid w:val="007538F6"/>
    <w:rsid w:val="007552BE"/>
    <w:rsid w:val="00756C92"/>
    <w:rsid w:val="00757A72"/>
    <w:rsid w:val="0076036A"/>
    <w:rsid w:val="00760421"/>
    <w:rsid w:val="007610E9"/>
    <w:rsid w:val="0076286C"/>
    <w:rsid w:val="007631B3"/>
    <w:rsid w:val="007634C6"/>
    <w:rsid w:val="00765035"/>
    <w:rsid w:val="007652CF"/>
    <w:rsid w:val="007659F8"/>
    <w:rsid w:val="00767AC6"/>
    <w:rsid w:val="00767E4A"/>
    <w:rsid w:val="007712E3"/>
    <w:rsid w:val="007725A5"/>
    <w:rsid w:val="00773CF7"/>
    <w:rsid w:val="00777238"/>
    <w:rsid w:val="007800E2"/>
    <w:rsid w:val="007828B8"/>
    <w:rsid w:val="0078366C"/>
    <w:rsid w:val="0078377E"/>
    <w:rsid w:val="00783B95"/>
    <w:rsid w:val="00785391"/>
    <w:rsid w:val="00786D51"/>
    <w:rsid w:val="00787A05"/>
    <w:rsid w:val="00793B96"/>
    <w:rsid w:val="007952BD"/>
    <w:rsid w:val="00795E06"/>
    <w:rsid w:val="0079669D"/>
    <w:rsid w:val="00797725"/>
    <w:rsid w:val="007A05DB"/>
    <w:rsid w:val="007A179E"/>
    <w:rsid w:val="007A1FED"/>
    <w:rsid w:val="007A1FFF"/>
    <w:rsid w:val="007A2579"/>
    <w:rsid w:val="007A2C28"/>
    <w:rsid w:val="007B1A8B"/>
    <w:rsid w:val="007B55A1"/>
    <w:rsid w:val="007B5EAA"/>
    <w:rsid w:val="007B6325"/>
    <w:rsid w:val="007B639C"/>
    <w:rsid w:val="007C16DC"/>
    <w:rsid w:val="007C63E3"/>
    <w:rsid w:val="007D276D"/>
    <w:rsid w:val="007D2858"/>
    <w:rsid w:val="007D3698"/>
    <w:rsid w:val="007D36C3"/>
    <w:rsid w:val="007D4C11"/>
    <w:rsid w:val="007D5CEC"/>
    <w:rsid w:val="007E033C"/>
    <w:rsid w:val="007E05B8"/>
    <w:rsid w:val="007E3431"/>
    <w:rsid w:val="007E351A"/>
    <w:rsid w:val="007E4C60"/>
    <w:rsid w:val="007E5CC7"/>
    <w:rsid w:val="007E5F5D"/>
    <w:rsid w:val="007E6161"/>
    <w:rsid w:val="007E7584"/>
    <w:rsid w:val="007E7B09"/>
    <w:rsid w:val="007F3C3B"/>
    <w:rsid w:val="007F5454"/>
    <w:rsid w:val="007F600C"/>
    <w:rsid w:val="008012F4"/>
    <w:rsid w:val="0080149E"/>
    <w:rsid w:val="00805A95"/>
    <w:rsid w:val="0080649F"/>
    <w:rsid w:val="00812DAB"/>
    <w:rsid w:val="00812FA0"/>
    <w:rsid w:val="008133A2"/>
    <w:rsid w:val="00813B3B"/>
    <w:rsid w:val="00813C73"/>
    <w:rsid w:val="00814E69"/>
    <w:rsid w:val="00820888"/>
    <w:rsid w:val="00821ADE"/>
    <w:rsid w:val="00822301"/>
    <w:rsid w:val="00822EDD"/>
    <w:rsid w:val="008237EF"/>
    <w:rsid w:val="00825727"/>
    <w:rsid w:val="00825EE3"/>
    <w:rsid w:val="00825F2B"/>
    <w:rsid w:val="00831F0E"/>
    <w:rsid w:val="00833E65"/>
    <w:rsid w:val="008345A0"/>
    <w:rsid w:val="00835267"/>
    <w:rsid w:val="00835747"/>
    <w:rsid w:val="00845854"/>
    <w:rsid w:val="00846085"/>
    <w:rsid w:val="00847CC6"/>
    <w:rsid w:val="00847D75"/>
    <w:rsid w:val="00852B99"/>
    <w:rsid w:val="0085390F"/>
    <w:rsid w:val="00853FA3"/>
    <w:rsid w:val="0085771B"/>
    <w:rsid w:val="0086084B"/>
    <w:rsid w:val="008618B7"/>
    <w:rsid w:val="008635ED"/>
    <w:rsid w:val="00865AD0"/>
    <w:rsid w:val="008674D1"/>
    <w:rsid w:val="00867E77"/>
    <w:rsid w:val="0087215A"/>
    <w:rsid w:val="00872D22"/>
    <w:rsid w:val="00880A3C"/>
    <w:rsid w:val="00882130"/>
    <w:rsid w:val="008835A8"/>
    <w:rsid w:val="008838E1"/>
    <w:rsid w:val="00885DE3"/>
    <w:rsid w:val="0089196E"/>
    <w:rsid w:val="00895712"/>
    <w:rsid w:val="00897872"/>
    <w:rsid w:val="008A1168"/>
    <w:rsid w:val="008A13ED"/>
    <w:rsid w:val="008A2250"/>
    <w:rsid w:val="008A294A"/>
    <w:rsid w:val="008A4C6E"/>
    <w:rsid w:val="008A5FD7"/>
    <w:rsid w:val="008A72DE"/>
    <w:rsid w:val="008B023B"/>
    <w:rsid w:val="008B153E"/>
    <w:rsid w:val="008B19A7"/>
    <w:rsid w:val="008B1BAE"/>
    <w:rsid w:val="008B22F9"/>
    <w:rsid w:val="008B46AB"/>
    <w:rsid w:val="008B6C6C"/>
    <w:rsid w:val="008B6E86"/>
    <w:rsid w:val="008B7B9E"/>
    <w:rsid w:val="008C13FC"/>
    <w:rsid w:val="008C14C6"/>
    <w:rsid w:val="008C1A0D"/>
    <w:rsid w:val="008C4E77"/>
    <w:rsid w:val="008C513B"/>
    <w:rsid w:val="008C644E"/>
    <w:rsid w:val="008C775B"/>
    <w:rsid w:val="008D285A"/>
    <w:rsid w:val="008D2DCB"/>
    <w:rsid w:val="008D5390"/>
    <w:rsid w:val="008D6E1D"/>
    <w:rsid w:val="008D76A3"/>
    <w:rsid w:val="008E0CD5"/>
    <w:rsid w:val="008E1309"/>
    <w:rsid w:val="008E1F2D"/>
    <w:rsid w:val="008E20D6"/>
    <w:rsid w:val="008E5081"/>
    <w:rsid w:val="008E5503"/>
    <w:rsid w:val="008E65C2"/>
    <w:rsid w:val="008E71C3"/>
    <w:rsid w:val="008F2134"/>
    <w:rsid w:val="008F3761"/>
    <w:rsid w:val="008F426E"/>
    <w:rsid w:val="008F4840"/>
    <w:rsid w:val="008F4896"/>
    <w:rsid w:val="008F528C"/>
    <w:rsid w:val="008F7344"/>
    <w:rsid w:val="009018E6"/>
    <w:rsid w:val="009018F3"/>
    <w:rsid w:val="00902401"/>
    <w:rsid w:val="00903CAA"/>
    <w:rsid w:val="00903F32"/>
    <w:rsid w:val="00905C33"/>
    <w:rsid w:val="00911AF3"/>
    <w:rsid w:val="00913776"/>
    <w:rsid w:val="009149EA"/>
    <w:rsid w:val="00914B80"/>
    <w:rsid w:val="00914F21"/>
    <w:rsid w:val="009202B9"/>
    <w:rsid w:val="0092264B"/>
    <w:rsid w:val="00925EBD"/>
    <w:rsid w:val="00927582"/>
    <w:rsid w:val="00930FD3"/>
    <w:rsid w:val="00931E22"/>
    <w:rsid w:val="00932579"/>
    <w:rsid w:val="00933210"/>
    <w:rsid w:val="00933C77"/>
    <w:rsid w:val="00934441"/>
    <w:rsid w:val="009350A6"/>
    <w:rsid w:val="009356E2"/>
    <w:rsid w:val="00935B62"/>
    <w:rsid w:val="0093689D"/>
    <w:rsid w:val="00936D4C"/>
    <w:rsid w:val="00937214"/>
    <w:rsid w:val="00937440"/>
    <w:rsid w:val="00937D10"/>
    <w:rsid w:val="00941708"/>
    <w:rsid w:val="00945BB2"/>
    <w:rsid w:val="00946983"/>
    <w:rsid w:val="0094757F"/>
    <w:rsid w:val="009508BE"/>
    <w:rsid w:val="00950A8A"/>
    <w:rsid w:val="009578A4"/>
    <w:rsid w:val="00957D1C"/>
    <w:rsid w:val="00961277"/>
    <w:rsid w:val="009633A5"/>
    <w:rsid w:val="0096345A"/>
    <w:rsid w:val="00965891"/>
    <w:rsid w:val="0096652A"/>
    <w:rsid w:val="0096759C"/>
    <w:rsid w:val="009703FE"/>
    <w:rsid w:val="00970692"/>
    <w:rsid w:val="00970919"/>
    <w:rsid w:val="0097135F"/>
    <w:rsid w:val="00973172"/>
    <w:rsid w:val="00973C45"/>
    <w:rsid w:val="00975B11"/>
    <w:rsid w:val="00975B62"/>
    <w:rsid w:val="00980213"/>
    <w:rsid w:val="0098148C"/>
    <w:rsid w:val="0098175B"/>
    <w:rsid w:val="009823E8"/>
    <w:rsid w:val="00984E39"/>
    <w:rsid w:val="0098628D"/>
    <w:rsid w:val="0098668F"/>
    <w:rsid w:val="009917E3"/>
    <w:rsid w:val="0099408F"/>
    <w:rsid w:val="00996728"/>
    <w:rsid w:val="009A0BF0"/>
    <w:rsid w:val="009A1386"/>
    <w:rsid w:val="009A296C"/>
    <w:rsid w:val="009A65E4"/>
    <w:rsid w:val="009B2485"/>
    <w:rsid w:val="009B27B8"/>
    <w:rsid w:val="009B55A9"/>
    <w:rsid w:val="009B7277"/>
    <w:rsid w:val="009B7A3D"/>
    <w:rsid w:val="009C1DD9"/>
    <w:rsid w:val="009C4E88"/>
    <w:rsid w:val="009C5654"/>
    <w:rsid w:val="009C57BE"/>
    <w:rsid w:val="009D0321"/>
    <w:rsid w:val="009D18D5"/>
    <w:rsid w:val="009D1C97"/>
    <w:rsid w:val="009D1D61"/>
    <w:rsid w:val="009D1E79"/>
    <w:rsid w:val="009D2DE0"/>
    <w:rsid w:val="009D3D43"/>
    <w:rsid w:val="009D7106"/>
    <w:rsid w:val="009E1134"/>
    <w:rsid w:val="009E2CA1"/>
    <w:rsid w:val="009E418C"/>
    <w:rsid w:val="009E72A2"/>
    <w:rsid w:val="009F0732"/>
    <w:rsid w:val="009F09DA"/>
    <w:rsid w:val="009F1CC7"/>
    <w:rsid w:val="009F1FC1"/>
    <w:rsid w:val="009F2DF5"/>
    <w:rsid w:val="009F3484"/>
    <w:rsid w:val="009F530F"/>
    <w:rsid w:val="009F6379"/>
    <w:rsid w:val="009F65E1"/>
    <w:rsid w:val="00A01AA4"/>
    <w:rsid w:val="00A0223B"/>
    <w:rsid w:val="00A026AE"/>
    <w:rsid w:val="00A02C8C"/>
    <w:rsid w:val="00A02FC5"/>
    <w:rsid w:val="00A04116"/>
    <w:rsid w:val="00A05924"/>
    <w:rsid w:val="00A069DD"/>
    <w:rsid w:val="00A1319B"/>
    <w:rsid w:val="00A13879"/>
    <w:rsid w:val="00A156FA"/>
    <w:rsid w:val="00A2135B"/>
    <w:rsid w:val="00A21889"/>
    <w:rsid w:val="00A23013"/>
    <w:rsid w:val="00A23D97"/>
    <w:rsid w:val="00A24D9A"/>
    <w:rsid w:val="00A264D0"/>
    <w:rsid w:val="00A3160F"/>
    <w:rsid w:val="00A31D96"/>
    <w:rsid w:val="00A32E94"/>
    <w:rsid w:val="00A33268"/>
    <w:rsid w:val="00A36438"/>
    <w:rsid w:val="00A419CC"/>
    <w:rsid w:val="00A4447A"/>
    <w:rsid w:val="00A44EB0"/>
    <w:rsid w:val="00A45497"/>
    <w:rsid w:val="00A50648"/>
    <w:rsid w:val="00A54761"/>
    <w:rsid w:val="00A550E9"/>
    <w:rsid w:val="00A55C35"/>
    <w:rsid w:val="00A57A1C"/>
    <w:rsid w:val="00A6274C"/>
    <w:rsid w:val="00A63E2C"/>
    <w:rsid w:val="00A64F3D"/>
    <w:rsid w:val="00A66264"/>
    <w:rsid w:val="00A669AF"/>
    <w:rsid w:val="00A6779B"/>
    <w:rsid w:val="00A70B08"/>
    <w:rsid w:val="00A72C6B"/>
    <w:rsid w:val="00A73078"/>
    <w:rsid w:val="00A73849"/>
    <w:rsid w:val="00A73C3B"/>
    <w:rsid w:val="00A74FB5"/>
    <w:rsid w:val="00A77276"/>
    <w:rsid w:val="00A773F6"/>
    <w:rsid w:val="00A77BD2"/>
    <w:rsid w:val="00A80BF7"/>
    <w:rsid w:val="00A80DD5"/>
    <w:rsid w:val="00A813C1"/>
    <w:rsid w:val="00A815AE"/>
    <w:rsid w:val="00A82222"/>
    <w:rsid w:val="00A824D2"/>
    <w:rsid w:val="00A83126"/>
    <w:rsid w:val="00A86C19"/>
    <w:rsid w:val="00A90EF6"/>
    <w:rsid w:val="00A92493"/>
    <w:rsid w:val="00A93ADD"/>
    <w:rsid w:val="00A9420B"/>
    <w:rsid w:val="00A94987"/>
    <w:rsid w:val="00AA133A"/>
    <w:rsid w:val="00AA182B"/>
    <w:rsid w:val="00AA2075"/>
    <w:rsid w:val="00AA4D25"/>
    <w:rsid w:val="00AA5794"/>
    <w:rsid w:val="00AA59C7"/>
    <w:rsid w:val="00AA666D"/>
    <w:rsid w:val="00AA67B8"/>
    <w:rsid w:val="00AB20D2"/>
    <w:rsid w:val="00AB2225"/>
    <w:rsid w:val="00AB2772"/>
    <w:rsid w:val="00AB2C0F"/>
    <w:rsid w:val="00AB37CC"/>
    <w:rsid w:val="00AB3950"/>
    <w:rsid w:val="00AB5FA8"/>
    <w:rsid w:val="00AB6E33"/>
    <w:rsid w:val="00AC1584"/>
    <w:rsid w:val="00AC19C1"/>
    <w:rsid w:val="00AC24FD"/>
    <w:rsid w:val="00AC2C81"/>
    <w:rsid w:val="00AC3A37"/>
    <w:rsid w:val="00AC64C3"/>
    <w:rsid w:val="00AD0503"/>
    <w:rsid w:val="00AD07B6"/>
    <w:rsid w:val="00AD1AFE"/>
    <w:rsid w:val="00AD2ABF"/>
    <w:rsid w:val="00AD2CA4"/>
    <w:rsid w:val="00AD2E99"/>
    <w:rsid w:val="00AD5460"/>
    <w:rsid w:val="00AD617E"/>
    <w:rsid w:val="00AD6730"/>
    <w:rsid w:val="00AE1DDA"/>
    <w:rsid w:val="00AE4C44"/>
    <w:rsid w:val="00AF056F"/>
    <w:rsid w:val="00AF19E2"/>
    <w:rsid w:val="00AF691A"/>
    <w:rsid w:val="00B01422"/>
    <w:rsid w:val="00B02E8F"/>
    <w:rsid w:val="00B033D3"/>
    <w:rsid w:val="00B0347D"/>
    <w:rsid w:val="00B03B51"/>
    <w:rsid w:val="00B110B1"/>
    <w:rsid w:val="00B12A88"/>
    <w:rsid w:val="00B14102"/>
    <w:rsid w:val="00B14586"/>
    <w:rsid w:val="00B14DC8"/>
    <w:rsid w:val="00B1661D"/>
    <w:rsid w:val="00B17C6C"/>
    <w:rsid w:val="00B203CC"/>
    <w:rsid w:val="00B21085"/>
    <w:rsid w:val="00B22DED"/>
    <w:rsid w:val="00B23C28"/>
    <w:rsid w:val="00B23D33"/>
    <w:rsid w:val="00B247AE"/>
    <w:rsid w:val="00B24B57"/>
    <w:rsid w:val="00B24EFA"/>
    <w:rsid w:val="00B26A8D"/>
    <w:rsid w:val="00B26FC6"/>
    <w:rsid w:val="00B303AB"/>
    <w:rsid w:val="00B303F2"/>
    <w:rsid w:val="00B30AD4"/>
    <w:rsid w:val="00B323B4"/>
    <w:rsid w:val="00B32ED7"/>
    <w:rsid w:val="00B3357E"/>
    <w:rsid w:val="00B3453E"/>
    <w:rsid w:val="00B353D5"/>
    <w:rsid w:val="00B358A1"/>
    <w:rsid w:val="00B374FD"/>
    <w:rsid w:val="00B400F3"/>
    <w:rsid w:val="00B40552"/>
    <w:rsid w:val="00B4345D"/>
    <w:rsid w:val="00B43C2F"/>
    <w:rsid w:val="00B4404A"/>
    <w:rsid w:val="00B4506E"/>
    <w:rsid w:val="00B454C9"/>
    <w:rsid w:val="00B45A0A"/>
    <w:rsid w:val="00B47967"/>
    <w:rsid w:val="00B503C5"/>
    <w:rsid w:val="00B5130A"/>
    <w:rsid w:val="00B5197B"/>
    <w:rsid w:val="00B534C4"/>
    <w:rsid w:val="00B56D5C"/>
    <w:rsid w:val="00B57589"/>
    <w:rsid w:val="00B60494"/>
    <w:rsid w:val="00B637F0"/>
    <w:rsid w:val="00B6467B"/>
    <w:rsid w:val="00B65521"/>
    <w:rsid w:val="00B65ADA"/>
    <w:rsid w:val="00B66171"/>
    <w:rsid w:val="00B66A6D"/>
    <w:rsid w:val="00B679FC"/>
    <w:rsid w:val="00B70726"/>
    <w:rsid w:val="00B7177C"/>
    <w:rsid w:val="00B71B13"/>
    <w:rsid w:val="00B71EEA"/>
    <w:rsid w:val="00B74B67"/>
    <w:rsid w:val="00B74C44"/>
    <w:rsid w:val="00B75599"/>
    <w:rsid w:val="00B75C2C"/>
    <w:rsid w:val="00B7741E"/>
    <w:rsid w:val="00B8037B"/>
    <w:rsid w:val="00B80F17"/>
    <w:rsid w:val="00B81516"/>
    <w:rsid w:val="00B8183C"/>
    <w:rsid w:val="00B82749"/>
    <w:rsid w:val="00B8464D"/>
    <w:rsid w:val="00B85936"/>
    <w:rsid w:val="00B873DE"/>
    <w:rsid w:val="00B8785D"/>
    <w:rsid w:val="00B87DA0"/>
    <w:rsid w:val="00B904CB"/>
    <w:rsid w:val="00B90D4A"/>
    <w:rsid w:val="00B91777"/>
    <w:rsid w:val="00B91995"/>
    <w:rsid w:val="00B9682F"/>
    <w:rsid w:val="00BA1666"/>
    <w:rsid w:val="00BA41E5"/>
    <w:rsid w:val="00BA4F73"/>
    <w:rsid w:val="00BA66D4"/>
    <w:rsid w:val="00BA78B6"/>
    <w:rsid w:val="00BB1050"/>
    <w:rsid w:val="00BB14FC"/>
    <w:rsid w:val="00BB1782"/>
    <w:rsid w:val="00BB2E21"/>
    <w:rsid w:val="00BB4137"/>
    <w:rsid w:val="00BB43C0"/>
    <w:rsid w:val="00BB628E"/>
    <w:rsid w:val="00BB65DD"/>
    <w:rsid w:val="00BC0439"/>
    <w:rsid w:val="00BC3866"/>
    <w:rsid w:val="00BC59E8"/>
    <w:rsid w:val="00BC5BFC"/>
    <w:rsid w:val="00BC5F35"/>
    <w:rsid w:val="00BD04C6"/>
    <w:rsid w:val="00BD65B1"/>
    <w:rsid w:val="00BD6863"/>
    <w:rsid w:val="00BD76AB"/>
    <w:rsid w:val="00BE0DE4"/>
    <w:rsid w:val="00BE10EE"/>
    <w:rsid w:val="00BE21F2"/>
    <w:rsid w:val="00BE5237"/>
    <w:rsid w:val="00BE553C"/>
    <w:rsid w:val="00BE5E18"/>
    <w:rsid w:val="00BF1B0B"/>
    <w:rsid w:val="00BF1F43"/>
    <w:rsid w:val="00BF2955"/>
    <w:rsid w:val="00BF32EB"/>
    <w:rsid w:val="00C027B3"/>
    <w:rsid w:val="00C06055"/>
    <w:rsid w:val="00C106BA"/>
    <w:rsid w:val="00C11D6A"/>
    <w:rsid w:val="00C1256A"/>
    <w:rsid w:val="00C12767"/>
    <w:rsid w:val="00C1316D"/>
    <w:rsid w:val="00C16046"/>
    <w:rsid w:val="00C168F0"/>
    <w:rsid w:val="00C16F5A"/>
    <w:rsid w:val="00C17B04"/>
    <w:rsid w:val="00C22A49"/>
    <w:rsid w:val="00C2461F"/>
    <w:rsid w:val="00C247D8"/>
    <w:rsid w:val="00C25456"/>
    <w:rsid w:val="00C3001E"/>
    <w:rsid w:val="00C33943"/>
    <w:rsid w:val="00C343A1"/>
    <w:rsid w:val="00C344D3"/>
    <w:rsid w:val="00C37B8D"/>
    <w:rsid w:val="00C42031"/>
    <w:rsid w:val="00C44222"/>
    <w:rsid w:val="00C448FE"/>
    <w:rsid w:val="00C44CAD"/>
    <w:rsid w:val="00C4580C"/>
    <w:rsid w:val="00C46ADD"/>
    <w:rsid w:val="00C4738A"/>
    <w:rsid w:val="00C51CB9"/>
    <w:rsid w:val="00C55F66"/>
    <w:rsid w:val="00C5740D"/>
    <w:rsid w:val="00C57C69"/>
    <w:rsid w:val="00C57D9C"/>
    <w:rsid w:val="00C602BC"/>
    <w:rsid w:val="00C62FC3"/>
    <w:rsid w:val="00C62FCB"/>
    <w:rsid w:val="00C6618A"/>
    <w:rsid w:val="00C7080E"/>
    <w:rsid w:val="00C70C46"/>
    <w:rsid w:val="00C7123E"/>
    <w:rsid w:val="00C718D8"/>
    <w:rsid w:val="00C809CE"/>
    <w:rsid w:val="00C816FC"/>
    <w:rsid w:val="00C824D4"/>
    <w:rsid w:val="00C82B00"/>
    <w:rsid w:val="00C82DF1"/>
    <w:rsid w:val="00C84E95"/>
    <w:rsid w:val="00C8617A"/>
    <w:rsid w:val="00C866D1"/>
    <w:rsid w:val="00C86EA9"/>
    <w:rsid w:val="00C87499"/>
    <w:rsid w:val="00C91869"/>
    <w:rsid w:val="00C919FD"/>
    <w:rsid w:val="00C91F9F"/>
    <w:rsid w:val="00C9611C"/>
    <w:rsid w:val="00C96802"/>
    <w:rsid w:val="00CA09C7"/>
    <w:rsid w:val="00CA1A28"/>
    <w:rsid w:val="00CA2507"/>
    <w:rsid w:val="00CA4FB0"/>
    <w:rsid w:val="00CA5273"/>
    <w:rsid w:val="00CA54D8"/>
    <w:rsid w:val="00CA58AE"/>
    <w:rsid w:val="00CA75C4"/>
    <w:rsid w:val="00CA7679"/>
    <w:rsid w:val="00CB1121"/>
    <w:rsid w:val="00CB1B0F"/>
    <w:rsid w:val="00CB4B48"/>
    <w:rsid w:val="00CB579F"/>
    <w:rsid w:val="00CB5DF8"/>
    <w:rsid w:val="00CC501C"/>
    <w:rsid w:val="00CC5437"/>
    <w:rsid w:val="00CC5D5B"/>
    <w:rsid w:val="00CC7C3C"/>
    <w:rsid w:val="00CC7CD6"/>
    <w:rsid w:val="00CC7F8A"/>
    <w:rsid w:val="00CD275F"/>
    <w:rsid w:val="00CD2A53"/>
    <w:rsid w:val="00CD3212"/>
    <w:rsid w:val="00CD55A8"/>
    <w:rsid w:val="00CD6A2A"/>
    <w:rsid w:val="00CD6F17"/>
    <w:rsid w:val="00CD7AAB"/>
    <w:rsid w:val="00CE2026"/>
    <w:rsid w:val="00CE3393"/>
    <w:rsid w:val="00CE4046"/>
    <w:rsid w:val="00CE44CA"/>
    <w:rsid w:val="00CE54E7"/>
    <w:rsid w:val="00CE604B"/>
    <w:rsid w:val="00CE66DC"/>
    <w:rsid w:val="00CE6EA3"/>
    <w:rsid w:val="00CF45F3"/>
    <w:rsid w:val="00CF46DC"/>
    <w:rsid w:val="00CF4726"/>
    <w:rsid w:val="00CF5A66"/>
    <w:rsid w:val="00D00B77"/>
    <w:rsid w:val="00D02926"/>
    <w:rsid w:val="00D02AB8"/>
    <w:rsid w:val="00D02D7C"/>
    <w:rsid w:val="00D02E8E"/>
    <w:rsid w:val="00D0417D"/>
    <w:rsid w:val="00D04787"/>
    <w:rsid w:val="00D0493B"/>
    <w:rsid w:val="00D07142"/>
    <w:rsid w:val="00D128AB"/>
    <w:rsid w:val="00D14C04"/>
    <w:rsid w:val="00D15261"/>
    <w:rsid w:val="00D1593D"/>
    <w:rsid w:val="00D16162"/>
    <w:rsid w:val="00D17332"/>
    <w:rsid w:val="00D17F92"/>
    <w:rsid w:val="00D22A70"/>
    <w:rsid w:val="00D231FB"/>
    <w:rsid w:val="00D2352E"/>
    <w:rsid w:val="00D25135"/>
    <w:rsid w:val="00D25AF5"/>
    <w:rsid w:val="00D25DDA"/>
    <w:rsid w:val="00D25F77"/>
    <w:rsid w:val="00D263B9"/>
    <w:rsid w:val="00D27562"/>
    <w:rsid w:val="00D326E7"/>
    <w:rsid w:val="00D32856"/>
    <w:rsid w:val="00D34B4A"/>
    <w:rsid w:val="00D36A81"/>
    <w:rsid w:val="00D37655"/>
    <w:rsid w:val="00D431D9"/>
    <w:rsid w:val="00D4510D"/>
    <w:rsid w:val="00D4577E"/>
    <w:rsid w:val="00D46B99"/>
    <w:rsid w:val="00D475D8"/>
    <w:rsid w:val="00D50118"/>
    <w:rsid w:val="00D5032E"/>
    <w:rsid w:val="00D50644"/>
    <w:rsid w:val="00D536D8"/>
    <w:rsid w:val="00D53782"/>
    <w:rsid w:val="00D5398B"/>
    <w:rsid w:val="00D56381"/>
    <w:rsid w:val="00D57D1F"/>
    <w:rsid w:val="00D615BD"/>
    <w:rsid w:val="00D622F4"/>
    <w:rsid w:val="00D6264C"/>
    <w:rsid w:val="00D63316"/>
    <w:rsid w:val="00D67FF1"/>
    <w:rsid w:val="00D70701"/>
    <w:rsid w:val="00D70A71"/>
    <w:rsid w:val="00D71D50"/>
    <w:rsid w:val="00D71E88"/>
    <w:rsid w:val="00D720CF"/>
    <w:rsid w:val="00D73473"/>
    <w:rsid w:val="00D74A40"/>
    <w:rsid w:val="00D74A5E"/>
    <w:rsid w:val="00D827BC"/>
    <w:rsid w:val="00D82BD6"/>
    <w:rsid w:val="00D83008"/>
    <w:rsid w:val="00D85340"/>
    <w:rsid w:val="00D85395"/>
    <w:rsid w:val="00D857CC"/>
    <w:rsid w:val="00D86B62"/>
    <w:rsid w:val="00D904BB"/>
    <w:rsid w:val="00D907B4"/>
    <w:rsid w:val="00D91B7C"/>
    <w:rsid w:val="00D9299E"/>
    <w:rsid w:val="00D93583"/>
    <w:rsid w:val="00D93D77"/>
    <w:rsid w:val="00DA2264"/>
    <w:rsid w:val="00DA2BAE"/>
    <w:rsid w:val="00DA5ABE"/>
    <w:rsid w:val="00DA7289"/>
    <w:rsid w:val="00DB07FF"/>
    <w:rsid w:val="00DB0934"/>
    <w:rsid w:val="00DB2121"/>
    <w:rsid w:val="00DB315C"/>
    <w:rsid w:val="00DB44C2"/>
    <w:rsid w:val="00DB52CE"/>
    <w:rsid w:val="00DB6331"/>
    <w:rsid w:val="00DB76F5"/>
    <w:rsid w:val="00DC0374"/>
    <w:rsid w:val="00DC1145"/>
    <w:rsid w:val="00DC144C"/>
    <w:rsid w:val="00DC3A92"/>
    <w:rsid w:val="00DC3EBD"/>
    <w:rsid w:val="00DD3942"/>
    <w:rsid w:val="00DD5466"/>
    <w:rsid w:val="00DD646A"/>
    <w:rsid w:val="00DD6731"/>
    <w:rsid w:val="00DE1747"/>
    <w:rsid w:val="00DE2265"/>
    <w:rsid w:val="00DE23AC"/>
    <w:rsid w:val="00DE2DEE"/>
    <w:rsid w:val="00DE3275"/>
    <w:rsid w:val="00DE3C73"/>
    <w:rsid w:val="00DE3CD1"/>
    <w:rsid w:val="00DF0DB2"/>
    <w:rsid w:val="00DF0EBA"/>
    <w:rsid w:val="00DF2293"/>
    <w:rsid w:val="00DF2938"/>
    <w:rsid w:val="00DF35CD"/>
    <w:rsid w:val="00DF3BF2"/>
    <w:rsid w:val="00DF74CC"/>
    <w:rsid w:val="00DF76D7"/>
    <w:rsid w:val="00E011FD"/>
    <w:rsid w:val="00E025E7"/>
    <w:rsid w:val="00E0417E"/>
    <w:rsid w:val="00E0524A"/>
    <w:rsid w:val="00E05651"/>
    <w:rsid w:val="00E05D22"/>
    <w:rsid w:val="00E07203"/>
    <w:rsid w:val="00E07724"/>
    <w:rsid w:val="00E07C17"/>
    <w:rsid w:val="00E13916"/>
    <w:rsid w:val="00E14892"/>
    <w:rsid w:val="00E16613"/>
    <w:rsid w:val="00E1747D"/>
    <w:rsid w:val="00E20319"/>
    <w:rsid w:val="00E21C81"/>
    <w:rsid w:val="00E226B3"/>
    <w:rsid w:val="00E2571E"/>
    <w:rsid w:val="00E259B8"/>
    <w:rsid w:val="00E2721D"/>
    <w:rsid w:val="00E27ED7"/>
    <w:rsid w:val="00E3175A"/>
    <w:rsid w:val="00E33AFB"/>
    <w:rsid w:val="00E42443"/>
    <w:rsid w:val="00E42FB3"/>
    <w:rsid w:val="00E4438C"/>
    <w:rsid w:val="00E478A8"/>
    <w:rsid w:val="00E536FA"/>
    <w:rsid w:val="00E53844"/>
    <w:rsid w:val="00E5403E"/>
    <w:rsid w:val="00E542EA"/>
    <w:rsid w:val="00E549F8"/>
    <w:rsid w:val="00E630CA"/>
    <w:rsid w:val="00E646A2"/>
    <w:rsid w:val="00E6501D"/>
    <w:rsid w:val="00E73257"/>
    <w:rsid w:val="00E7332A"/>
    <w:rsid w:val="00E745A7"/>
    <w:rsid w:val="00E8004D"/>
    <w:rsid w:val="00E81B7B"/>
    <w:rsid w:val="00E82F94"/>
    <w:rsid w:val="00E846FB"/>
    <w:rsid w:val="00E8590F"/>
    <w:rsid w:val="00E86CC7"/>
    <w:rsid w:val="00E904E0"/>
    <w:rsid w:val="00E92036"/>
    <w:rsid w:val="00E929C2"/>
    <w:rsid w:val="00E937E7"/>
    <w:rsid w:val="00E95BE0"/>
    <w:rsid w:val="00E975CA"/>
    <w:rsid w:val="00EA150B"/>
    <w:rsid w:val="00EA1DF3"/>
    <w:rsid w:val="00EA235F"/>
    <w:rsid w:val="00EA2505"/>
    <w:rsid w:val="00EA4623"/>
    <w:rsid w:val="00EB0140"/>
    <w:rsid w:val="00EB0CD6"/>
    <w:rsid w:val="00EB71E9"/>
    <w:rsid w:val="00EC1704"/>
    <w:rsid w:val="00EC26FF"/>
    <w:rsid w:val="00EC36B7"/>
    <w:rsid w:val="00EC3FAC"/>
    <w:rsid w:val="00EC6EC5"/>
    <w:rsid w:val="00ED00AB"/>
    <w:rsid w:val="00ED02A5"/>
    <w:rsid w:val="00ED09F6"/>
    <w:rsid w:val="00ED28B3"/>
    <w:rsid w:val="00ED2B09"/>
    <w:rsid w:val="00ED4321"/>
    <w:rsid w:val="00ED651B"/>
    <w:rsid w:val="00ED7AA8"/>
    <w:rsid w:val="00EE2279"/>
    <w:rsid w:val="00EE4527"/>
    <w:rsid w:val="00EE4593"/>
    <w:rsid w:val="00EE4735"/>
    <w:rsid w:val="00EE475C"/>
    <w:rsid w:val="00EE7A9C"/>
    <w:rsid w:val="00EF11C2"/>
    <w:rsid w:val="00EF2A55"/>
    <w:rsid w:val="00EF46D4"/>
    <w:rsid w:val="00EF5F22"/>
    <w:rsid w:val="00EF6269"/>
    <w:rsid w:val="00EF6E42"/>
    <w:rsid w:val="00F0102D"/>
    <w:rsid w:val="00F01755"/>
    <w:rsid w:val="00F03F89"/>
    <w:rsid w:val="00F114B5"/>
    <w:rsid w:val="00F122FB"/>
    <w:rsid w:val="00F212BB"/>
    <w:rsid w:val="00F213E1"/>
    <w:rsid w:val="00F21C51"/>
    <w:rsid w:val="00F21F50"/>
    <w:rsid w:val="00F24784"/>
    <w:rsid w:val="00F24FC2"/>
    <w:rsid w:val="00F25197"/>
    <w:rsid w:val="00F25764"/>
    <w:rsid w:val="00F27F06"/>
    <w:rsid w:val="00F3452D"/>
    <w:rsid w:val="00F35246"/>
    <w:rsid w:val="00F40EF5"/>
    <w:rsid w:val="00F41438"/>
    <w:rsid w:val="00F4271B"/>
    <w:rsid w:val="00F43193"/>
    <w:rsid w:val="00F43365"/>
    <w:rsid w:val="00F434F7"/>
    <w:rsid w:val="00F4646F"/>
    <w:rsid w:val="00F47E24"/>
    <w:rsid w:val="00F517F0"/>
    <w:rsid w:val="00F52CF3"/>
    <w:rsid w:val="00F532A9"/>
    <w:rsid w:val="00F549A5"/>
    <w:rsid w:val="00F5596F"/>
    <w:rsid w:val="00F56A66"/>
    <w:rsid w:val="00F57DDC"/>
    <w:rsid w:val="00F6238B"/>
    <w:rsid w:val="00F629EF"/>
    <w:rsid w:val="00F63C4D"/>
    <w:rsid w:val="00F654F7"/>
    <w:rsid w:val="00F65C59"/>
    <w:rsid w:val="00F6713F"/>
    <w:rsid w:val="00F700C2"/>
    <w:rsid w:val="00F70A4E"/>
    <w:rsid w:val="00F70B10"/>
    <w:rsid w:val="00F74402"/>
    <w:rsid w:val="00F758D4"/>
    <w:rsid w:val="00F75D08"/>
    <w:rsid w:val="00F76686"/>
    <w:rsid w:val="00F76A1D"/>
    <w:rsid w:val="00F77F96"/>
    <w:rsid w:val="00F813F0"/>
    <w:rsid w:val="00F81A95"/>
    <w:rsid w:val="00F84EDE"/>
    <w:rsid w:val="00F850BA"/>
    <w:rsid w:val="00F87305"/>
    <w:rsid w:val="00F875C9"/>
    <w:rsid w:val="00F87C39"/>
    <w:rsid w:val="00F919B6"/>
    <w:rsid w:val="00F91CBE"/>
    <w:rsid w:val="00F92123"/>
    <w:rsid w:val="00F9343B"/>
    <w:rsid w:val="00F956BF"/>
    <w:rsid w:val="00F966BD"/>
    <w:rsid w:val="00FA20C1"/>
    <w:rsid w:val="00FA5AD6"/>
    <w:rsid w:val="00FA7572"/>
    <w:rsid w:val="00FB0AC5"/>
    <w:rsid w:val="00FB10C2"/>
    <w:rsid w:val="00FB1885"/>
    <w:rsid w:val="00FB31ED"/>
    <w:rsid w:val="00FB39FC"/>
    <w:rsid w:val="00FB3DB6"/>
    <w:rsid w:val="00FB4493"/>
    <w:rsid w:val="00FB44AD"/>
    <w:rsid w:val="00FB46AD"/>
    <w:rsid w:val="00FB4B7A"/>
    <w:rsid w:val="00FB5568"/>
    <w:rsid w:val="00FB7F52"/>
    <w:rsid w:val="00FC00DD"/>
    <w:rsid w:val="00FC0FA3"/>
    <w:rsid w:val="00FC29A7"/>
    <w:rsid w:val="00FC3E3A"/>
    <w:rsid w:val="00FC57DA"/>
    <w:rsid w:val="00FC5B65"/>
    <w:rsid w:val="00FC6E74"/>
    <w:rsid w:val="00FD244D"/>
    <w:rsid w:val="00FD3488"/>
    <w:rsid w:val="00FD37EE"/>
    <w:rsid w:val="00FD4F2E"/>
    <w:rsid w:val="00FD5C19"/>
    <w:rsid w:val="00FD6781"/>
    <w:rsid w:val="00FD70A5"/>
    <w:rsid w:val="00FE0404"/>
    <w:rsid w:val="00FE059D"/>
    <w:rsid w:val="00FE1488"/>
    <w:rsid w:val="00FE1B81"/>
    <w:rsid w:val="00FE203B"/>
    <w:rsid w:val="00FE269C"/>
    <w:rsid w:val="00FE3D29"/>
    <w:rsid w:val="00FE4434"/>
    <w:rsid w:val="00FE5E8E"/>
    <w:rsid w:val="00FE623F"/>
    <w:rsid w:val="00FF1C08"/>
    <w:rsid w:val="00FF2249"/>
    <w:rsid w:val="00FF4BFA"/>
    <w:rsid w:val="00FF5BE9"/>
    <w:rsid w:val="00FF5E9C"/>
    <w:rsid w:val="00FF5FCF"/>
    <w:rsid w:val="00FF6046"/>
    <w:rsid w:val="00FF621F"/>
    <w:rsid w:val="00FF64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0D3FD"/>
  <w15:chartTrackingRefBased/>
  <w15:docId w15:val="{97B75628-D3DD-48BD-A025-29617017C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145"/>
    <w:pPr>
      <w:spacing w:after="200" w:line="276" w:lineRule="auto"/>
    </w:pPr>
    <w:rPr>
      <w:rFonts w:ascii="Calibri" w:eastAsia="Calibri" w:hAnsi="Calibri" w:cs="Times New Roman"/>
      <w:lang w:val="tr-TR"/>
    </w:rPr>
  </w:style>
  <w:style w:type="paragraph" w:styleId="Ttulo1">
    <w:name w:val="heading 1"/>
    <w:basedOn w:val="Normal"/>
    <w:next w:val="Normal"/>
    <w:link w:val="Ttulo1Car"/>
    <w:uiPriority w:val="9"/>
    <w:qFormat/>
    <w:rsid w:val="00BA66D4"/>
    <w:pPr>
      <w:keepNext/>
      <w:keepLines/>
      <w:spacing w:before="240" w:after="0"/>
      <w:outlineLvl w:val="0"/>
    </w:pPr>
    <w:rPr>
      <w:rFonts w:ascii="Times New Roman" w:eastAsiaTheme="majorEastAsia" w:hAnsi="Times New Roman" w:cstheme="majorBidi"/>
      <w:b/>
      <w:color w:val="000000" w:themeColor="text1"/>
      <w:sz w:val="24"/>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D6F5A"/>
    <w:pPr>
      <w:ind w:left="720"/>
      <w:contextualSpacing/>
    </w:pPr>
  </w:style>
  <w:style w:type="character" w:customStyle="1" w:styleId="TextodegloboCar">
    <w:name w:val="Texto de globo Car"/>
    <w:basedOn w:val="Fuentedeprrafopredeter"/>
    <w:link w:val="Textodeglobo"/>
    <w:uiPriority w:val="99"/>
    <w:semiHidden/>
    <w:rsid w:val="001D6F5A"/>
    <w:rPr>
      <w:rFonts w:ascii="Tahoma" w:eastAsia="Calibri" w:hAnsi="Tahoma" w:cs="Tahoma"/>
      <w:sz w:val="16"/>
      <w:szCs w:val="16"/>
      <w:lang w:val="tr-TR"/>
    </w:rPr>
  </w:style>
  <w:style w:type="paragraph" w:styleId="Textodeglobo">
    <w:name w:val="Balloon Text"/>
    <w:basedOn w:val="Normal"/>
    <w:link w:val="TextodegloboCar"/>
    <w:uiPriority w:val="99"/>
    <w:semiHidden/>
    <w:unhideWhenUsed/>
    <w:rsid w:val="001D6F5A"/>
    <w:pPr>
      <w:spacing w:after="0" w:line="240" w:lineRule="auto"/>
    </w:pPr>
    <w:rPr>
      <w:rFonts w:ascii="Tahoma" w:hAnsi="Tahoma" w:cs="Tahoma"/>
      <w:sz w:val="16"/>
      <w:szCs w:val="16"/>
    </w:rPr>
  </w:style>
  <w:style w:type="character" w:styleId="Hipervnculo">
    <w:name w:val="Hyperlink"/>
    <w:basedOn w:val="Fuentedeprrafopredeter"/>
    <w:uiPriority w:val="99"/>
    <w:unhideWhenUsed/>
    <w:rsid w:val="001D6F5A"/>
    <w:rPr>
      <w:strike w:val="0"/>
      <w:dstrike w:val="0"/>
      <w:color w:val="007398"/>
      <w:u w:val="none"/>
      <w:effect w:val="none"/>
      <w:shd w:val="clear" w:color="auto" w:fill="auto"/>
    </w:rPr>
  </w:style>
  <w:style w:type="table" w:styleId="Tablaconcuadrcula">
    <w:name w:val="Table Grid"/>
    <w:basedOn w:val="Tablanormal"/>
    <w:uiPriority w:val="59"/>
    <w:rsid w:val="001D6F5A"/>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CF45F3"/>
    <w:pPr>
      <w:spacing w:after="0"/>
      <w:jc w:val="center"/>
    </w:pPr>
    <w:rPr>
      <w:rFonts w:cs="Calibri"/>
      <w:noProof/>
      <w:lang w:val="en-US"/>
    </w:rPr>
  </w:style>
  <w:style w:type="character" w:customStyle="1" w:styleId="EndNoteBibliographyTitleChar">
    <w:name w:val="EndNote Bibliography Title Char"/>
    <w:basedOn w:val="Fuentedeprrafopredeter"/>
    <w:link w:val="EndNoteBibliographyTitle"/>
    <w:rsid w:val="00CF45F3"/>
    <w:rPr>
      <w:rFonts w:ascii="Calibri" w:eastAsia="Calibri" w:hAnsi="Calibri" w:cs="Calibri"/>
      <w:noProof/>
    </w:rPr>
  </w:style>
  <w:style w:type="paragraph" w:customStyle="1" w:styleId="EndNoteBibliography">
    <w:name w:val="EndNote Bibliography"/>
    <w:basedOn w:val="Normal"/>
    <w:link w:val="EndNoteBibliographyChar"/>
    <w:rsid w:val="00CF45F3"/>
    <w:pPr>
      <w:spacing w:line="240" w:lineRule="auto"/>
    </w:pPr>
    <w:rPr>
      <w:rFonts w:cs="Calibri"/>
      <w:noProof/>
      <w:lang w:val="en-US"/>
    </w:rPr>
  </w:style>
  <w:style w:type="character" w:customStyle="1" w:styleId="EndNoteBibliographyChar">
    <w:name w:val="EndNote Bibliography Char"/>
    <w:basedOn w:val="Fuentedeprrafopredeter"/>
    <w:link w:val="EndNoteBibliography"/>
    <w:rsid w:val="00CF45F3"/>
    <w:rPr>
      <w:rFonts w:ascii="Calibri" w:eastAsia="Calibri" w:hAnsi="Calibri" w:cs="Calibri"/>
      <w:noProof/>
    </w:rPr>
  </w:style>
  <w:style w:type="character" w:styleId="Hipervnculovisitado">
    <w:name w:val="FollowedHyperlink"/>
    <w:basedOn w:val="Fuentedeprrafopredeter"/>
    <w:uiPriority w:val="99"/>
    <w:semiHidden/>
    <w:unhideWhenUsed/>
    <w:rsid w:val="001A2FBF"/>
    <w:rPr>
      <w:color w:val="954F72" w:themeColor="followedHyperlink"/>
      <w:u w:val="single"/>
    </w:rPr>
  </w:style>
  <w:style w:type="paragraph" w:styleId="Descripcin">
    <w:name w:val="caption"/>
    <w:basedOn w:val="Normal"/>
    <w:next w:val="Normal"/>
    <w:uiPriority w:val="99"/>
    <w:unhideWhenUsed/>
    <w:qFormat/>
    <w:rsid w:val="00E0524A"/>
    <w:pPr>
      <w:spacing w:line="240" w:lineRule="auto"/>
    </w:pPr>
    <w:rPr>
      <w:rFonts w:eastAsia="Times New Roman"/>
      <w:b/>
      <w:bCs/>
      <w:color w:val="4F81BD"/>
      <w:sz w:val="18"/>
      <w:szCs w:val="18"/>
      <w:lang w:val="es-ES"/>
    </w:rPr>
  </w:style>
  <w:style w:type="paragraph" w:styleId="Textoindependiente">
    <w:name w:val="Body Text"/>
    <w:basedOn w:val="Normal"/>
    <w:link w:val="TextoindependienteCar"/>
    <w:uiPriority w:val="99"/>
    <w:unhideWhenUsed/>
    <w:rsid w:val="00E0524A"/>
    <w:pPr>
      <w:widowControl w:val="0"/>
      <w:autoSpaceDE w:val="0"/>
      <w:autoSpaceDN w:val="0"/>
      <w:spacing w:after="0" w:line="240" w:lineRule="auto"/>
      <w:jc w:val="both"/>
    </w:pPr>
    <w:rPr>
      <w:rFonts w:ascii="Times New Roman" w:eastAsiaTheme="minorEastAsia" w:hAnsi="Times New Roman"/>
      <w:sz w:val="20"/>
      <w:szCs w:val="20"/>
      <w:lang w:val="en-GB" w:eastAsia="es-ES"/>
    </w:rPr>
  </w:style>
  <w:style w:type="character" w:customStyle="1" w:styleId="TextoindependienteCar">
    <w:name w:val="Texto independiente Car"/>
    <w:basedOn w:val="Fuentedeprrafopredeter"/>
    <w:link w:val="Textoindependiente"/>
    <w:uiPriority w:val="99"/>
    <w:rsid w:val="00E0524A"/>
    <w:rPr>
      <w:rFonts w:ascii="Times New Roman" w:eastAsiaTheme="minorEastAsia" w:hAnsi="Times New Roman" w:cs="Times New Roman"/>
      <w:sz w:val="20"/>
      <w:szCs w:val="20"/>
      <w:lang w:val="en-GB" w:eastAsia="es-ES"/>
    </w:rPr>
  </w:style>
  <w:style w:type="character" w:customStyle="1" w:styleId="hps">
    <w:name w:val="hps"/>
    <w:basedOn w:val="Fuentedeprrafopredeter"/>
    <w:rsid w:val="00E0524A"/>
  </w:style>
  <w:style w:type="character" w:styleId="Textoennegrita">
    <w:name w:val="Strong"/>
    <w:basedOn w:val="Fuentedeprrafopredeter"/>
    <w:uiPriority w:val="22"/>
    <w:qFormat/>
    <w:rsid w:val="003C6EF1"/>
    <w:rPr>
      <w:b/>
      <w:bCs/>
    </w:rPr>
  </w:style>
  <w:style w:type="numbering" w:customStyle="1" w:styleId="Style1">
    <w:name w:val="Style1"/>
    <w:uiPriority w:val="99"/>
    <w:rsid w:val="00F87305"/>
    <w:pPr>
      <w:numPr>
        <w:numId w:val="6"/>
      </w:numPr>
    </w:pPr>
  </w:style>
  <w:style w:type="numbering" w:customStyle="1" w:styleId="Style2">
    <w:name w:val="Style2"/>
    <w:uiPriority w:val="99"/>
    <w:rsid w:val="00F87305"/>
    <w:pPr>
      <w:numPr>
        <w:numId w:val="9"/>
      </w:numPr>
    </w:pPr>
  </w:style>
  <w:style w:type="paragraph" w:styleId="Encabezado">
    <w:name w:val="header"/>
    <w:basedOn w:val="Normal"/>
    <w:link w:val="EncabezadoCar"/>
    <w:uiPriority w:val="99"/>
    <w:unhideWhenUsed/>
    <w:rsid w:val="00D50118"/>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D50118"/>
    <w:rPr>
      <w:rFonts w:ascii="Calibri" w:eastAsia="Calibri" w:hAnsi="Calibri" w:cs="Times New Roman"/>
      <w:lang w:val="tr-TR"/>
    </w:rPr>
  </w:style>
  <w:style w:type="paragraph" w:styleId="Piedepgina">
    <w:name w:val="footer"/>
    <w:basedOn w:val="Normal"/>
    <w:link w:val="PiedepginaCar"/>
    <w:uiPriority w:val="99"/>
    <w:unhideWhenUsed/>
    <w:rsid w:val="00D50118"/>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50118"/>
    <w:rPr>
      <w:rFonts w:ascii="Calibri" w:eastAsia="Calibri" w:hAnsi="Calibri" w:cs="Times New Roman"/>
      <w:lang w:val="tr-TR"/>
    </w:rPr>
  </w:style>
  <w:style w:type="character" w:customStyle="1" w:styleId="e24kjd">
    <w:name w:val="e24kjd"/>
    <w:basedOn w:val="Fuentedeprrafopredeter"/>
    <w:rsid w:val="00260B62"/>
  </w:style>
  <w:style w:type="character" w:customStyle="1" w:styleId="Mencinsinresolver1">
    <w:name w:val="Mención sin resolver1"/>
    <w:basedOn w:val="Fuentedeprrafopredeter"/>
    <w:uiPriority w:val="99"/>
    <w:semiHidden/>
    <w:unhideWhenUsed/>
    <w:rsid w:val="00D0493B"/>
    <w:rPr>
      <w:color w:val="605E5C"/>
      <w:shd w:val="clear" w:color="auto" w:fill="E1DFDD"/>
    </w:rPr>
  </w:style>
  <w:style w:type="character" w:styleId="Refdecomentario">
    <w:name w:val="annotation reference"/>
    <w:basedOn w:val="Fuentedeprrafopredeter"/>
    <w:uiPriority w:val="99"/>
    <w:semiHidden/>
    <w:unhideWhenUsed/>
    <w:rsid w:val="007B1A8B"/>
    <w:rPr>
      <w:sz w:val="16"/>
      <w:szCs w:val="16"/>
    </w:rPr>
  </w:style>
  <w:style w:type="paragraph" w:styleId="Textocomentario">
    <w:name w:val="annotation text"/>
    <w:basedOn w:val="Normal"/>
    <w:link w:val="TextocomentarioCar"/>
    <w:uiPriority w:val="99"/>
    <w:semiHidden/>
    <w:unhideWhenUsed/>
    <w:rsid w:val="007B1A8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B1A8B"/>
    <w:rPr>
      <w:rFonts w:ascii="Calibri" w:eastAsia="Calibri" w:hAnsi="Calibri" w:cs="Times New Roman"/>
      <w:sz w:val="20"/>
      <w:szCs w:val="20"/>
      <w:lang w:val="tr-TR"/>
    </w:rPr>
  </w:style>
  <w:style w:type="paragraph" w:styleId="Asuntodelcomentario">
    <w:name w:val="annotation subject"/>
    <w:basedOn w:val="Textocomentario"/>
    <w:next w:val="Textocomentario"/>
    <w:link w:val="AsuntodelcomentarioCar"/>
    <w:uiPriority w:val="99"/>
    <w:semiHidden/>
    <w:unhideWhenUsed/>
    <w:rsid w:val="007B1A8B"/>
    <w:rPr>
      <w:b/>
      <w:bCs/>
    </w:rPr>
  </w:style>
  <w:style w:type="character" w:customStyle="1" w:styleId="AsuntodelcomentarioCar">
    <w:name w:val="Asunto del comentario Car"/>
    <w:basedOn w:val="TextocomentarioCar"/>
    <w:link w:val="Asuntodelcomentario"/>
    <w:uiPriority w:val="99"/>
    <w:semiHidden/>
    <w:rsid w:val="007B1A8B"/>
    <w:rPr>
      <w:rFonts w:ascii="Calibri" w:eastAsia="Calibri" w:hAnsi="Calibri" w:cs="Times New Roman"/>
      <w:b/>
      <w:bCs/>
      <w:sz w:val="20"/>
      <w:szCs w:val="20"/>
      <w:lang w:val="tr-TR"/>
    </w:rPr>
  </w:style>
  <w:style w:type="character" w:styleId="Textodelmarcadordeposicin">
    <w:name w:val="Placeholder Text"/>
    <w:basedOn w:val="Fuentedeprrafopredeter"/>
    <w:uiPriority w:val="99"/>
    <w:semiHidden/>
    <w:rsid w:val="00FD37EE"/>
    <w:rPr>
      <w:color w:val="808080"/>
    </w:rPr>
  </w:style>
  <w:style w:type="paragraph" w:customStyle="1" w:styleId="Default">
    <w:name w:val="Default"/>
    <w:rsid w:val="00E42443"/>
    <w:pPr>
      <w:autoSpaceDE w:val="0"/>
      <w:autoSpaceDN w:val="0"/>
      <w:adjustRightInd w:val="0"/>
      <w:spacing w:after="0" w:line="240" w:lineRule="auto"/>
    </w:pPr>
    <w:rPr>
      <w:rFonts w:ascii="Arial" w:hAnsi="Arial" w:cs="Arial"/>
      <w:color w:val="000000"/>
      <w:sz w:val="24"/>
      <w:szCs w:val="24"/>
      <w:lang w:val="es-ES"/>
    </w:rPr>
  </w:style>
  <w:style w:type="character" w:customStyle="1" w:styleId="Ttulo1Car">
    <w:name w:val="Título 1 Car"/>
    <w:basedOn w:val="Fuentedeprrafopredeter"/>
    <w:link w:val="Ttulo1"/>
    <w:uiPriority w:val="9"/>
    <w:rsid w:val="00BA66D4"/>
    <w:rPr>
      <w:rFonts w:ascii="Times New Roman" w:eastAsiaTheme="majorEastAsia" w:hAnsi="Times New Roman" w:cstheme="majorBidi"/>
      <w:b/>
      <w:color w:val="000000" w:themeColor="text1"/>
      <w:sz w:val="24"/>
      <w:szCs w:val="32"/>
      <w:lang w:val="tr-TR"/>
    </w:rPr>
  </w:style>
  <w:style w:type="paragraph" w:styleId="TtuloTDC">
    <w:name w:val="TOC Heading"/>
    <w:basedOn w:val="Ttulo1"/>
    <w:next w:val="Normal"/>
    <w:uiPriority w:val="39"/>
    <w:unhideWhenUsed/>
    <w:qFormat/>
    <w:rsid w:val="00882130"/>
    <w:pPr>
      <w:spacing w:before="480"/>
      <w:outlineLvl w:val="9"/>
    </w:pPr>
    <w:rPr>
      <w:b w:val="0"/>
      <w:bCs/>
      <w:sz w:val="28"/>
      <w:szCs w:val="28"/>
      <w:lang w:val="en-US"/>
    </w:rPr>
  </w:style>
  <w:style w:type="paragraph" w:styleId="TDC1">
    <w:name w:val="toc 1"/>
    <w:basedOn w:val="Normal"/>
    <w:next w:val="Normal"/>
    <w:autoRedefine/>
    <w:uiPriority w:val="39"/>
    <w:unhideWhenUsed/>
    <w:rsid w:val="00882130"/>
    <w:pPr>
      <w:spacing w:before="120" w:after="0"/>
    </w:pPr>
    <w:rPr>
      <w:rFonts w:asciiTheme="minorHAnsi" w:hAnsiTheme="minorHAnsi"/>
      <w:b/>
      <w:bCs/>
      <w:sz w:val="24"/>
      <w:szCs w:val="24"/>
    </w:rPr>
  </w:style>
  <w:style w:type="paragraph" w:styleId="TDC2">
    <w:name w:val="toc 2"/>
    <w:basedOn w:val="Normal"/>
    <w:next w:val="Normal"/>
    <w:autoRedefine/>
    <w:uiPriority w:val="39"/>
    <w:unhideWhenUsed/>
    <w:rsid w:val="00882130"/>
    <w:pPr>
      <w:spacing w:after="0"/>
      <w:ind w:left="220"/>
    </w:pPr>
    <w:rPr>
      <w:rFonts w:asciiTheme="minorHAnsi" w:hAnsiTheme="minorHAnsi"/>
      <w:b/>
      <w:bCs/>
    </w:rPr>
  </w:style>
  <w:style w:type="paragraph" w:styleId="TDC3">
    <w:name w:val="toc 3"/>
    <w:basedOn w:val="Normal"/>
    <w:next w:val="Normal"/>
    <w:autoRedefine/>
    <w:uiPriority w:val="39"/>
    <w:unhideWhenUsed/>
    <w:rsid w:val="00882130"/>
    <w:pPr>
      <w:spacing w:after="0"/>
      <w:ind w:left="440"/>
    </w:pPr>
    <w:rPr>
      <w:rFonts w:asciiTheme="minorHAnsi" w:hAnsiTheme="minorHAnsi"/>
    </w:rPr>
  </w:style>
  <w:style w:type="paragraph" w:styleId="TDC4">
    <w:name w:val="toc 4"/>
    <w:basedOn w:val="Normal"/>
    <w:next w:val="Normal"/>
    <w:autoRedefine/>
    <w:uiPriority w:val="39"/>
    <w:semiHidden/>
    <w:unhideWhenUsed/>
    <w:rsid w:val="00882130"/>
    <w:pPr>
      <w:spacing w:after="0"/>
      <w:ind w:left="660"/>
    </w:pPr>
    <w:rPr>
      <w:rFonts w:asciiTheme="minorHAnsi" w:hAnsiTheme="minorHAnsi"/>
      <w:sz w:val="20"/>
      <w:szCs w:val="20"/>
    </w:rPr>
  </w:style>
  <w:style w:type="paragraph" w:styleId="TDC5">
    <w:name w:val="toc 5"/>
    <w:basedOn w:val="Normal"/>
    <w:next w:val="Normal"/>
    <w:autoRedefine/>
    <w:uiPriority w:val="39"/>
    <w:semiHidden/>
    <w:unhideWhenUsed/>
    <w:rsid w:val="00882130"/>
    <w:pPr>
      <w:spacing w:after="0"/>
      <w:ind w:left="880"/>
    </w:pPr>
    <w:rPr>
      <w:rFonts w:asciiTheme="minorHAnsi" w:hAnsiTheme="minorHAnsi"/>
      <w:sz w:val="20"/>
      <w:szCs w:val="20"/>
    </w:rPr>
  </w:style>
  <w:style w:type="paragraph" w:styleId="TDC6">
    <w:name w:val="toc 6"/>
    <w:basedOn w:val="Normal"/>
    <w:next w:val="Normal"/>
    <w:autoRedefine/>
    <w:uiPriority w:val="39"/>
    <w:semiHidden/>
    <w:unhideWhenUsed/>
    <w:rsid w:val="00882130"/>
    <w:pPr>
      <w:spacing w:after="0"/>
      <w:ind w:left="1100"/>
    </w:pPr>
    <w:rPr>
      <w:rFonts w:asciiTheme="minorHAnsi" w:hAnsiTheme="minorHAnsi"/>
      <w:sz w:val="20"/>
      <w:szCs w:val="20"/>
    </w:rPr>
  </w:style>
  <w:style w:type="paragraph" w:styleId="TDC7">
    <w:name w:val="toc 7"/>
    <w:basedOn w:val="Normal"/>
    <w:next w:val="Normal"/>
    <w:autoRedefine/>
    <w:uiPriority w:val="39"/>
    <w:semiHidden/>
    <w:unhideWhenUsed/>
    <w:rsid w:val="00882130"/>
    <w:pPr>
      <w:spacing w:after="0"/>
      <w:ind w:left="1320"/>
    </w:pPr>
    <w:rPr>
      <w:rFonts w:asciiTheme="minorHAnsi" w:hAnsiTheme="minorHAnsi"/>
      <w:sz w:val="20"/>
      <w:szCs w:val="20"/>
    </w:rPr>
  </w:style>
  <w:style w:type="paragraph" w:styleId="TDC8">
    <w:name w:val="toc 8"/>
    <w:basedOn w:val="Normal"/>
    <w:next w:val="Normal"/>
    <w:autoRedefine/>
    <w:uiPriority w:val="39"/>
    <w:semiHidden/>
    <w:unhideWhenUsed/>
    <w:rsid w:val="00882130"/>
    <w:pPr>
      <w:spacing w:after="0"/>
      <w:ind w:left="1540"/>
    </w:pPr>
    <w:rPr>
      <w:rFonts w:asciiTheme="minorHAnsi" w:hAnsiTheme="minorHAnsi"/>
      <w:sz w:val="20"/>
      <w:szCs w:val="20"/>
    </w:rPr>
  </w:style>
  <w:style w:type="paragraph" w:styleId="TDC9">
    <w:name w:val="toc 9"/>
    <w:basedOn w:val="Normal"/>
    <w:next w:val="Normal"/>
    <w:autoRedefine/>
    <w:uiPriority w:val="39"/>
    <w:semiHidden/>
    <w:unhideWhenUsed/>
    <w:rsid w:val="00882130"/>
    <w:pPr>
      <w:spacing w:after="0"/>
      <w:ind w:left="1760"/>
    </w:pPr>
    <w:rPr>
      <w:rFonts w:asciiTheme="minorHAnsi" w:hAnsiTheme="minorHAnsi"/>
      <w:sz w:val="20"/>
      <w:szCs w:val="20"/>
    </w:rPr>
  </w:style>
  <w:style w:type="character" w:customStyle="1" w:styleId="Mencinsinresolver2">
    <w:name w:val="Mención sin resolver2"/>
    <w:basedOn w:val="Fuentedeprrafopredeter"/>
    <w:uiPriority w:val="99"/>
    <w:rsid w:val="001C50F4"/>
    <w:rPr>
      <w:color w:val="605E5C"/>
      <w:shd w:val="clear" w:color="auto" w:fill="E1DFDD"/>
    </w:rPr>
  </w:style>
  <w:style w:type="character" w:customStyle="1" w:styleId="title-text">
    <w:name w:val="title-text"/>
    <w:basedOn w:val="Fuentedeprrafopredeter"/>
    <w:rsid w:val="005659E3"/>
  </w:style>
  <w:style w:type="paragraph" w:styleId="NormalWeb">
    <w:name w:val="Normal (Web)"/>
    <w:basedOn w:val="Normal"/>
    <w:link w:val="NormalWebCar"/>
    <w:uiPriority w:val="99"/>
    <w:unhideWhenUsed/>
    <w:rsid w:val="00137BBD"/>
    <w:pPr>
      <w:spacing w:before="100" w:beforeAutospacing="1" w:after="100" w:afterAutospacing="1" w:line="240" w:lineRule="auto"/>
    </w:pPr>
    <w:rPr>
      <w:rFonts w:ascii="Times New Roman" w:eastAsia="Times New Roman" w:hAnsi="Times New Roman"/>
      <w:sz w:val="24"/>
      <w:szCs w:val="24"/>
      <w:lang w:val="en-SG" w:eastAsia="en-SG"/>
    </w:rPr>
  </w:style>
  <w:style w:type="character" w:customStyle="1" w:styleId="NormalWebCar">
    <w:name w:val="Normal (Web) Car"/>
    <w:basedOn w:val="Fuentedeprrafopredeter"/>
    <w:link w:val="NormalWeb"/>
    <w:uiPriority w:val="99"/>
    <w:rsid w:val="00137BBD"/>
    <w:rPr>
      <w:rFonts w:ascii="Times New Roman" w:eastAsia="Times New Roman" w:hAnsi="Times New Roman" w:cs="Times New Roman"/>
      <w:sz w:val="24"/>
      <w:szCs w:val="24"/>
      <w:lang w:val="en-SG" w:eastAsia="en-SG"/>
    </w:rPr>
  </w:style>
  <w:style w:type="paragraph" w:customStyle="1" w:styleId="Pardfaut">
    <w:name w:val="Par défaut"/>
    <w:rsid w:val="00C62FC3"/>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783049">
      <w:bodyDiv w:val="1"/>
      <w:marLeft w:val="0"/>
      <w:marRight w:val="0"/>
      <w:marTop w:val="0"/>
      <w:marBottom w:val="0"/>
      <w:divBdr>
        <w:top w:val="none" w:sz="0" w:space="0" w:color="auto"/>
        <w:left w:val="none" w:sz="0" w:space="0" w:color="auto"/>
        <w:bottom w:val="none" w:sz="0" w:space="0" w:color="auto"/>
        <w:right w:val="none" w:sz="0" w:space="0" w:color="auto"/>
      </w:divBdr>
    </w:div>
    <w:div w:id="504251104">
      <w:bodyDiv w:val="1"/>
      <w:marLeft w:val="0"/>
      <w:marRight w:val="0"/>
      <w:marTop w:val="0"/>
      <w:marBottom w:val="0"/>
      <w:divBdr>
        <w:top w:val="none" w:sz="0" w:space="0" w:color="auto"/>
        <w:left w:val="none" w:sz="0" w:space="0" w:color="auto"/>
        <w:bottom w:val="none" w:sz="0" w:space="0" w:color="auto"/>
        <w:right w:val="none" w:sz="0" w:space="0" w:color="auto"/>
      </w:divBdr>
    </w:div>
    <w:div w:id="729809706">
      <w:bodyDiv w:val="1"/>
      <w:marLeft w:val="0"/>
      <w:marRight w:val="0"/>
      <w:marTop w:val="0"/>
      <w:marBottom w:val="0"/>
      <w:divBdr>
        <w:top w:val="none" w:sz="0" w:space="0" w:color="auto"/>
        <w:left w:val="none" w:sz="0" w:space="0" w:color="auto"/>
        <w:bottom w:val="none" w:sz="0" w:space="0" w:color="auto"/>
        <w:right w:val="none" w:sz="0" w:space="0" w:color="auto"/>
      </w:divBdr>
    </w:div>
    <w:div w:id="1496529288">
      <w:bodyDiv w:val="1"/>
      <w:marLeft w:val="0"/>
      <w:marRight w:val="0"/>
      <w:marTop w:val="0"/>
      <w:marBottom w:val="0"/>
      <w:divBdr>
        <w:top w:val="none" w:sz="0" w:space="0" w:color="auto"/>
        <w:left w:val="none" w:sz="0" w:space="0" w:color="auto"/>
        <w:bottom w:val="none" w:sz="0" w:space="0" w:color="auto"/>
        <w:right w:val="none" w:sz="0" w:space="0" w:color="auto"/>
      </w:divBdr>
    </w:div>
    <w:div w:id="1616056093">
      <w:bodyDiv w:val="1"/>
      <w:marLeft w:val="0"/>
      <w:marRight w:val="0"/>
      <w:marTop w:val="0"/>
      <w:marBottom w:val="0"/>
      <w:divBdr>
        <w:top w:val="none" w:sz="0" w:space="0" w:color="auto"/>
        <w:left w:val="none" w:sz="0" w:space="0" w:color="auto"/>
        <w:bottom w:val="none" w:sz="0" w:space="0" w:color="auto"/>
        <w:right w:val="none" w:sz="0" w:space="0" w:color="auto"/>
      </w:divBdr>
    </w:div>
    <w:div w:id="1860241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hyperlink" Target="https://doi.org/10.1016/0376-7388(91)80007-S" TargetMode="External"/><Relationship Id="rId21" Type="http://schemas.openxmlformats.org/officeDocument/2006/relationships/image" Target="media/image12.png"/><Relationship Id="rId42" Type="http://schemas.openxmlformats.org/officeDocument/2006/relationships/hyperlink" Target="https://doi.org/10.1016/j.seppur.2012.05.019" TargetMode="External"/><Relationship Id="rId47" Type="http://schemas.openxmlformats.org/officeDocument/2006/relationships/hyperlink" Target="https://doi.org/10.1016/j.memsci.2018.12.050" TargetMode="External"/><Relationship Id="rId63" Type="http://schemas.openxmlformats.org/officeDocument/2006/relationships/hyperlink" Target="https://doi.org/10.1016/j.ces.2011.05.013" TargetMode="External"/><Relationship Id="rId68" Type="http://schemas.openxmlformats.org/officeDocument/2006/relationships/hyperlink" Target="https://doi.org/10.1016/j.memsci.2016.12.045" TargetMode="External"/><Relationship Id="rId84" Type="http://schemas.openxmlformats.org/officeDocument/2006/relationships/hyperlink" Target="https://doi.org/10.1016/S0376-7388(97)00058-6" TargetMode="External"/><Relationship Id="rId89" Type="http://schemas.openxmlformats.org/officeDocument/2006/relationships/hyperlink" Target="https://doi.org/10.1016/0166-6622(90)80286-D" TargetMode="External"/><Relationship Id="rId112" Type="http://schemas.openxmlformats.org/officeDocument/2006/relationships/hyperlink" Target="https://doi.org/10.1016/j.memsci.2016.06.038" TargetMode="External"/><Relationship Id="rId133" Type="http://schemas.openxmlformats.org/officeDocument/2006/relationships/hyperlink" Target="https://doi.org/10.1016/j.memsci.2010.09.006" TargetMode="External"/><Relationship Id="rId138" Type="http://schemas.openxmlformats.org/officeDocument/2006/relationships/hyperlink" Target="https://doi.org/10.1016/j.memsci.2018.01.066" TargetMode="External"/><Relationship Id="rId154" Type="http://schemas.openxmlformats.org/officeDocument/2006/relationships/hyperlink" Target="https://doi.org/10.1016/j.memsci.2017.06.067" TargetMode="External"/><Relationship Id="rId159" Type="http://schemas.openxmlformats.org/officeDocument/2006/relationships/hyperlink" Target="https://doi.org/10.1016/j.ces.2016.10.048" TargetMode="External"/><Relationship Id="rId175" Type="http://schemas.openxmlformats.org/officeDocument/2006/relationships/fontTable" Target="fontTable.xml"/><Relationship Id="rId170" Type="http://schemas.openxmlformats.org/officeDocument/2006/relationships/hyperlink" Target="https://doi.org/10.1016/S0376-7388(00)00652-9" TargetMode="External"/><Relationship Id="rId16" Type="http://schemas.openxmlformats.org/officeDocument/2006/relationships/image" Target="media/image7.png"/><Relationship Id="rId107" Type="http://schemas.openxmlformats.org/officeDocument/2006/relationships/hyperlink" Target="https://doi.org/10.1016/j.conbuildmat.2011.03.044" TargetMode="External"/><Relationship Id="rId11" Type="http://schemas.openxmlformats.org/officeDocument/2006/relationships/image" Target="media/image3.png"/><Relationship Id="rId32" Type="http://schemas.openxmlformats.org/officeDocument/2006/relationships/hyperlink" Target="https://doi.org/10.1016/0376-7388(94)00128-6" TargetMode="External"/><Relationship Id="rId37" Type="http://schemas.openxmlformats.org/officeDocument/2006/relationships/hyperlink" Target="https://doi.org/10.1016/j.memsci.2007.10.034" TargetMode="External"/><Relationship Id="rId53" Type="http://schemas.openxmlformats.org/officeDocument/2006/relationships/hyperlink" Target="https://doi.org/10.1016/0376-7388(92)80183-K" TargetMode="External"/><Relationship Id="rId58" Type="http://schemas.openxmlformats.org/officeDocument/2006/relationships/hyperlink" Target="https://doi.org/10.1016/j.carbon.2014.12.003" TargetMode="External"/><Relationship Id="rId74" Type="http://schemas.openxmlformats.org/officeDocument/2006/relationships/hyperlink" Target="https://doi.org/10.1016/0376-7388(94)00209-H" TargetMode="External"/><Relationship Id="rId79" Type="http://schemas.openxmlformats.org/officeDocument/2006/relationships/hyperlink" Target="https://doi.org/10.1016/j.desal.2010.10.016" TargetMode="External"/><Relationship Id="rId102" Type="http://schemas.openxmlformats.org/officeDocument/2006/relationships/hyperlink" Target="https://doi.org/10.1016/j.clay.2008.04.009" TargetMode="External"/><Relationship Id="rId123" Type="http://schemas.openxmlformats.org/officeDocument/2006/relationships/hyperlink" Target="https://doi.org/10.1016/S1383-5866(03)00036-4" TargetMode="External"/><Relationship Id="rId128" Type="http://schemas.openxmlformats.org/officeDocument/2006/relationships/hyperlink" Target="https://doi.org/10.1016/j.memsci.2006.01.014" TargetMode="External"/><Relationship Id="rId144" Type="http://schemas.openxmlformats.org/officeDocument/2006/relationships/hyperlink" Target="https://doi.org/10.1016/j.coal.2014.12.012" TargetMode="External"/><Relationship Id="rId149" Type="http://schemas.openxmlformats.org/officeDocument/2006/relationships/hyperlink" Target="https://doi.org/10.1016/S0376-7388(96)00304-3" TargetMode="External"/><Relationship Id="rId5" Type="http://schemas.openxmlformats.org/officeDocument/2006/relationships/webSettings" Target="webSettings.xml"/><Relationship Id="rId90" Type="http://schemas.openxmlformats.org/officeDocument/2006/relationships/hyperlink" Target="https://doi.org/10.1016/j.fluid.2015.03.040" TargetMode="External"/><Relationship Id="rId95" Type="http://schemas.openxmlformats.org/officeDocument/2006/relationships/hyperlink" Target="https://doi.org/10.1016/j.clay.2014.02.002" TargetMode="External"/><Relationship Id="rId160" Type="http://schemas.openxmlformats.org/officeDocument/2006/relationships/hyperlink" Target="https://doi.org/10.1016/0376-7388(92)85028-H" TargetMode="External"/><Relationship Id="rId165" Type="http://schemas.openxmlformats.org/officeDocument/2006/relationships/hyperlink" Target="https://doi.org/10.1016/j.memsci.2017.12.046" TargetMode="External"/><Relationship Id="rId22" Type="http://schemas.openxmlformats.org/officeDocument/2006/relationships/image" Target="media/image11.wmf"/><Relationship Id="rId27" Type="http://schemas.openxmlformats.org/officeDocument/2006/relationships/image" Target="media/image15.png"/><Relationship Id="rId43" Type="http://schemas.openxmlformats.org/officeDocument/2006/relationships/hyperlink" Target="https://doi.org/10.1016/j.memsci.2011.08.026" TargetMode="External"/><Relationship Id="rId48" Type="http://schemas.openxmlformats.org/officeDocument/2006/relationships/hyperlink" Target="https://doi.org/10.1016/0376-7388(93)E0044-E" TargetMode="External"/><Relationship Id="rId64" Type="http://schemas.openxmlformats.org/officeDocument/2006/relationships/hyperlink" Target="https://doi.org/10.1016/j.memsci.2017.03.012" TargetMode="External"/><Relationship Id="rId69" Type="http://schemas.openxmlformats.org/officeDocument/2006/relationships/hyperlink" Target="https://doi.org/10.1016/j.elecom.2008.08.008" TargetMode="External"/><Relationship Id="rId113" Type="http://schemas.openxmlformats.org/officeDocument/2006/relationships/hyperlink" Target="https://doi.org/10.1016/j.memsci.2015.12.015" TargetMode="External"/><Relationship Id="rId118" Type="http://schemas.openxmlformats.org/officeDocument/2006/relationships/hyperlink" Target="file:///C:\Users\Begum\Desktop\www.scientific.net\KEM.61-62.603" TargetMode="External"/><Relationship Id="rId134" Type="http://schemas.openxmlformats.org/officeDocument/2006/relationships/hyperlink" Target="https://doi.org/10.1016/j.seppur.2011.03.025" TargetMode="External"/><Relationship Id="rId139" Type="http://schemas.openxmlformats.org/officeDocument/2006/relationships/hyperlink" Target="https://doi.org/10.1016/j.seppur.2019.03.017" TargetMode="External"/><Relationship Id="rId80" Type="http://schemas.openxmlformats.org/officeDocument/2006/relationships/hyperlink" Target="https://doi.org/10.1016/j.desal.2013.08.001" TargetMode="External"/><Relationship Id="rId85" Type="http://schemas.openxmlformats.org/officeDocument/2006/relationships/hyperlink" Target="https://doi.org/10.1006/biol.1996.0033" TargetMode="External"/><Relationship Id="rId150" Type="http://schemas.openxmlformats.org/officeDocument/2006/relationships/hyperlink" Target="https://doi.org/10.1016/j.memsci.2013.12.046" TargetMode="External"/><Relationship Id="rId155" Type="http://schemas.openxmlformats.org/officeDocument/2006/relationships/hyperlink" Target="https://doi.org/10.1016/S0376-7388(00)82335-2" TargetMode="External"/><Relationship Id="rId171" Type="http://schemas.openxmlformats.org/officeDocument/2006/relationships/hyperlink" Target="https://doi.org/10.1016/S0376-7388(99)00364-6" TargetMode="External"/><Relationship Id="rId176" Type="http://schemas.openxmlformats.org/officeDocument/2006/relationships/theme" Target="theme/theme1.xml"/><Relationship Id="rId12" Type="http://schemas.openxmlformats.org/officeDocument/2006/relationships/image" Target="media/image4.wmf"/><Relationship Id="rId17" Type="http://schemas.openxmlformats.org/officeDocument/2006/relationships/image" Target="media/image8.png"/><Relationship Id="rId33" Type="http://schemas.openxmlformats.org/officeDocument/2006/relationships/hyperlink" Target="https://doi.org/10.1016/j.memsci.2004.02.038" TargetMode="External"/><Relationship Id="rId38" Type="http://schemas.openxmlformats.org/officeDocument/2006/relationships/hyperlink" Target="https://doi.org/10.1016/0376-7388(95)00276-6" TargetMode="External"/><Relationship Id="rId59" Type="http://schemas.openxmlformats.org/officeDocument/2006/relationships/hyperlink" Target="https://doi.org/10.1016/j.memsci.2010.10.042" TargetMode="External"/><Relationship Id="rId103" Type="http://schemas.openxmlformats.org/officeDocument/2006/relationships/hyperlink" Target="https://doi.org/10.1016/j.micromeso.2008.09.015" TargetMode="External"/><Relationship Id="rId108" Type="http://schemas.openxmlformats.org/officeDocument/2006/relationships/hyperlink" Target="https://doi.org/10.1006/jcis.2002.8286" TargetMode="External"/><Relationship Id="rId124" Type="http://schemas.openxmlformats.org/officeDocument/2006/relationships/hyperlink" Target="https://doi.org/10.1016/S1383-5866(03)00024-8" TargetMode="External"/><Relationship Id="rId129" Type="http://schemas.openxmlformats.org/officeDocument/2006/relationships/hyperlink" Target="https://doi.org/10.1016/j.memsci.2008.01.038" TargetMode="External"/><Relationship Id="rId54" Type="http://schemas.openxmlformats.org/officeDocument/2006/relationships/hyperlink" Target="https://doi.org/10.1016/0376-7388(94)85026-7" TargetMode="External"/><Relationship Id="rId70" Type="http://schemas.openxmlformats.org/officeDocument/2006/relationships/hyperlink" Target="https://doi.org/10.1016/j.seppur.2018.01.024" TargetMode="External"/><Relationship Id="rId75" Type="http://schemas.openxmlformats.org/officeDocument/2006/relationships/hyperlink" Target="https://doi.org/10.1016/j.memsci.2008.07.042" TargetMode="External"/><Relationship Id="rId91" Type="http://schemas.openxmlformats.org/officeDocument/2006/relationships/hyperlink" Target="https://doi.org/10.1016/j.colsurfa.2007.03.033" TargetMode="External"/><Relationship Id="rId96" Type="http://schemas.openxmlformats.org/officeDocument/2006/relationships/hyperlink" Target="https://doi.org/10.1016/j.memsci.2008.11.050" TargetMode="External"/><Relationship Id="rId140" Type="http://schemas.openxmlformats.org/officeDocument/2006/relationships/hyperlink" Target="https://doi.org/10.1016/j.fuel.2015.06.050" TargetMode="External"/><Relationship Id="rId145" Type="http://schemas.openxmlformats.org/officeDocument/2006/relationships/hyperlink" Target="https://doi.org/10.1016/0376-7388(94)00126-X" TargetMode="External"/><Relationship Id="rId161" Type="http://schemas.openxmlformats.org/officeDocument/2006/relationships/hyperlink" Target="https://doi.org/10.1016/S0376-7388(00)85015-2" TargetMode="External"/><Relationship Id="rId166" Type="http://schemas.openxmlformats.org/officeDocument/2006/relationships/hyperlink" Target="https://doi.org/10.1016/j.memsci.2016.12.06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2.bin"/><Relationship Id="rId28" Type="http://schemas.openxmlformats.org/officeDocument/2006/relationships/hyperlink" Target="https://doi.org/10.1016/0376-7388(94)00261-V" TargetMode="External"/><Relationship Id="rId49" Type="http://schemas.openxmlformats.org/officeDocument/2006/relationships/hyperlink" Target="https://doi.org/10.1016/S0011-9164(00)00054-0" TargetMode="External"/><Relationship Id="rId114" Type="http://schemas.openxmlformats.org/officeDocument/2006/relationships/hyperlink" Target="https://doi.org/10.1016/j.memsci.2013.11.044" TargetMode="External"/><Relationship Id="rId119" Type="http://schemas.openxmlformats.org/officeDocument/2006/relationships/hyperlink" Target="https://doi.org/10.1016/0376-7388(93)85269-3" TargetMode="External"/><Relationship Id="rId10" Type="http://schemas.openxmlformats.org/officeDocument/2006/relationships/image" Target="media/image2.png"/><Relationship Id="rId31" Type="http://schemas.openxmlformats.org/officeDocument/2006/relationships/hyperlink" Target="https://doi.org/10.1016/S0011-9164(01)00377-0" TargetMode="External"/><Relationship Id="rId44" Type="http://schemas.openxmlformats.org/officeDocument/2006/relationships/hyperlink" Target="https://doi.org/10.1016/j.memsci.2012.06.029" TargetMode="External"/><Relationship Id="rId52" Type="http://schemas.openxmlformats.org/officeDocument/2006/relationships/hyperlink" Target="https://doi.org/10.1016/0165-022X(94)90046-9" TargetMode="External"/><Relationship Id="rId60" Type="http://schemas.openxmlformats.org/officeDocument/2006/relationships/hyperlink" Target="https://doi.org/10.1006/jcis.1996.4662" TargetMode="External"/><Relationship Id="rId65" Type="http://schemas.openxmlformats.org/officeDocument/2006/relationships/hyperlink" Target="https://doi.org/10.1016/j.memsci.2018.09.030" TargetMode="External"/><Relationship Id="rId73" Type="http://schemas.openxmlformats.org/officeDocument/2006/relationships/hyperlink" Target="https://doi.org/10.1016/j.memsci.2009.11.008" TargetMode="External"/><Relationship Id="rId78" Type="http://schemas.openxmlformats.org/officeDocument/2006/relationships/hyperlink" Target="https://doi.org/10.1016/j.desal.2014.11.012" TargetMode="External"/><Relationship Id="rId81" Type="http://schemas.openxmlformats.org/officeDocument/2006/relationships/hyperlink" Target="https://doi.org/10.1016/j.memsci.2011.02.022" TargetMode="External"/><Relationship Id="rId86" Type="http://schemas.openxmlformats.org/officeDocument/2006/relationships/hyperlink" Target="https://doi.org/10.1016/0378-3812(91)80002-D" TargetMode="External"/><Relationship Id="rId94" Type="http://schemas.openxmlformats.org/officeDocument/2006/relationships/hyperlink" Target="https://doi.org/10.1016/j.powtec.2017.07.020" TargetMode="External"/><Relationship Id="rId99" Type="http://schemas.openxmlformats.org/officeDocument/2006/relationships/hyperlink" Target="https://doi.org/10.1016/j.jpowsour.2012.01.002" TargetMode="External"/><Relationship Id="rId101" Type="http://schemas.openxmlformats.org/officeDocument/2006/relationships/hyperlink" Target="https://doi.org/10.1016/S0001-8686(98)00052-9" TargetMode="External"/><Relationship Id="rId122" Type="http://schemas.openxmlformats.org/officeDocument/2006/relationships/hyperlink" Target="https://doi.org/10.1016/S0376-7388(00)00692-X" TargetMode="External"/><Relationship Id="rId130" Type="http://schemas.openxmlformats.org/officeDocument/2006/relationships/hyperlink" Target="https://doi.org/10.1016/j.desal.2007.09.104" TargetMode="External"/><Relationship Id="rId135" Type="http://schemas.openxmlformats.org/officeDocument/2006/relationships/hyperlink" Target="https://doi.org/10.1016/j.memsci.2014.07.051" TargetMode="External"/><Relationship Id="rId143" Type="http://schemas.openxmlformats.org/officeDocument/2006/relationships/hyperlink" Target="https://doi.org/10.1016/0016-2361(96)00142-1" TargetMode="External"/><Relationship Id="rId148" Type="http://schemas.openxmlformats.org/officeDocument/2006/relationships/hyperlink" Target="https://doi.org/10.1016/S0040-6090(99)00197-2" TargetMode="External"/><Relationship Id="rId151" Type="http://schemas.openxmlformats.org/officeDocument/2006/relationships/hyperlink" Target="https://doi.org/10.1016/j.memsci.2019.05.020" TargetMode="External"/><Relationship Id="rId156" Type="http://schemas.openxmlformats.org/officeDocument/2006/relationships/hyperlink" Target="https://doi.org/10.1016/S0376-7388(00)00341-0" TargetMode="External"/><Relationship Id="rId164" Type="http://schemas.openxmlformats.org/officeDocument/2006/relationships/hyperlink" Target="https://doi.org/10.1016/0376-7388(92)80090-7" TargetMode="External"/><Relationship Id="rId169" Type="http://schemas.openxmlformats.org/officeDocument/2006/relationships/hyperlink" Target="https://doi.org/10.1016/j.micromeso.2005.05.043" TargetMode="External"/><Relationship Id="rId4" Type="http://schemas.openxmlformats.org/officeDocument/2006/relationships/settings" Target="settings.xml"/><Relationship Id="rId9" Type="http://schemas.openxmlformats.org/officeDocument/2006/relationships/image" Target="media/image1.png"/><Relationship Id="rId172" Type="http://schemas.openxmlformats.org/officeDocument/2006/relationships/hyperlink" Target="https://doi.org/10.1016/j.desal.2006.03.193" TargetMode="External"/><Relationship Id="rId13" Type="http://schemas.openxmlformats.org/officeDocument/2006/relationships/oleObject" Target="embeddings/oleObject1.bin"/><Relationship Id="rId18" Type="http://schemas.openxmlformats.org/officeDocument/2006/relationships/image" Target="media/image9.png"/><Relationship Id="rId39" Type="http://schemas.openxmlformats.org/officeDocument/2006/relationships/hyperlink" Target="https://doi.org/10.1016/S0032-3861(99)00359-6" TargetMode="External"/><Relationship Id="rId109" Type="http://schemas.openxmlformats.org/officeDocument/2006/relationships/hyperlink" Target="https://doi.org/10.1016/j.micromeso.2019.109681" TargetMode="External"/><Relationship Id="rId34" Type="http://schemas.openxmlformats.org/officeDocument/2006/relationships/hyperlink" Target="https://doi.org/10.1016/S0376-7388(01)00348-9" TargetMode="External"/><Relationship Id="rId50" Type="http://schemas.openxmlformats.org/officeDocument/2006/relationships/hyperlink" Target="https://doi.org/10.1016/0040-6031(77)85122-8" TargetMode="External"/><Relationship Id="rId55" Type="http://schemas.openxmlformats.org/officeDocument/2006/relationships/hyperlink" Target="https://doi.org/10.1016/j.memsci.2006.04.026" TargetMode="External"/><Relationship Id="rId76" Type="http://schemas.openxmlformats.org/officeDocument/2006/relationships/hyperlink" Target="https://doi.org/10.1016/j.desal.2009.02.018" TargetMode="External"/><Relationship Id="rId97" Type="http://schemas.openxmlformats.org/officeDocument/2006/relationships/hyperlink" Target="https://doi.org/10.1016/j.ces.2008.09.010" TargetMode="External"/><Relationship Id="rId104" Type="http://schemas.openxmlformats.org/officeDocument/2006/relationships/hyperlink" Target="https://doi.org/10.1016/j.fuel.2011.12.039" TargetMode="External"/><Relationship Id="rId120" Type="http://schemas.openxmlformats.org/officeDocument/2006/relationships/hyperlink" Target="https://doi.org/10.1016/0376-7388(92)85006-5" TargetMode="External"/><Relationship Id="rId125" Type="http://schemas.openxmlformats.org/officeDocument/2006/relationships/hyperlink" Target="https://doi.org/10.1016/j.memsci.2005.12.015" TargetMode="External"/><Relationship Id="rId141" Type="http://schemas.openxmlformats.org/officeDocument/2006/relationships/hyperlink" Target="https://doi.org/10.1016/j.marpetgeo.2012.09.001" TargetMode="External"/><Relationship Id="rId146" Type="http://schemas.openxmlformats.org/officeDocument/2006/relationships/hyperlink" Target="https://doi.org/10.1016/0008-6223(89)90078-X" TargetMode="External"/><Relationship Id="rId167" Type="http://schemas.openxmlformats.org/officeDocument/2006/relationships/hyperlink" Target="https://doi.org/10.1016/j.memsci.2014.12.018" TargetMode="External"/><Relationship Id="rId7" Type="http://schemas.openxmlformats.org/officeDocument/2006/relationships/endnotes" Target="endnotes.xml"/><Relationship Id="rId71" Type="http://schemas.openxmlformats.org/officeDocument/2006/relationships/hyperlink" Target="https://doi.org/10.1016/S0376-7388(00)82305-4" TargetMode="External"/><Relationship Id="rId92" Type="http://schemas.openxmlformats.org/officeDocument/2006/relationships/hyperlink" Target="https://doi.org/10.1016/j.memsci.2014.11.053" TargetMode="External"/><Relationship Id="rId162" Type="http://schemas.openxmlformats.org/officeDocument/2006/relationships/hyperlink" Target="https://doi.org/10.1016/S0376-7388(00)82455-2" TargetMode="External"/><Relationship Id="rId2" Type="http://schemas.openxmlformats.org/officeDocument/2006/relationships/numbering" Target="numbering.xml"/><Relationship Id="rId29" Type="http://schemas.openxmlformats.org/officeDocument/2006/relationships/hyperlink" Target="https://www.scopus.com/inward/record.uri?eid=2-s2.0-0019662223&amp;partnerID=40&amp;md5=1124c041240e9e2a2480219d264683bf" TargetMode="External"/><Relationship Id="rId24" Type="http://schemas.openxmlformats.org/officeDocument/2006/relationships/image" Target="media/image12.jpeg"/><Relationship Id="rId40" Type="http://schemas.openxmlformats.org/officeDocument/2006/relationships/hyperlink" Target="https://doi.org/10.1016/S0011-9164(02)00725-7" TargetMode="External"/><Relationship Id="rId45" Type="http://schemas.openxmlformats.org/officeDocument/2006/relationships/hyperlink" Target="https://doi.org/10.1016/S0013-4686(99)00121-8" TargetMode="External"/><Relationship Id="rId66" Type="http://schemas.openxmlformats.org/officeDocument/2006/relationships/hyperlink" Target="https://doi.org/10.1016/j.memsci.2012.03.022" TargetMode="External"/><Relationship Id="rId87" Type="http://schemas.openxmlformats.org/officeDocument/2006/relationships/hyperlink" Target="https://doi.org/10.1016/0168-1656(91)90224-J" TargetMode="External"/><Relationship Id="rId110" Type="http://schemas.openxmlformats.org/officeDocument/2006/relationships/hyperlink" Target="https://doi.org/10.1016/j.ijhydene.2019.04.230" TargetMode="External"/><Relationship Id="rId115" Type="http://schemas.openxmlformats.org/officeDocument/2006/relationships/hyperlink" Target="https://doi.org/10.1016/S0376-7388(00)82049-9" TargetMode="External"/><Relationship Id="rId131" Type="http://schemas.openxmlformats.org/officeDocument/2006/relationships/hyperlink" Target="https://doi.org/10.1016/j.memsci.2009.05.006" TargetMode="External"/><Relationship Id="rId136" Type="http://schemas.openxmlformats.org/officeDocument/2006/relationships/hyperlink" Target="https://doi.org/10.1016/j.memsci.2015.04.038" TargetMode="External"/><Relationship Id="rId157" Type="http://schemas.openxmlformats.org/officeDocument/2006/relationships/hyperlink" Target="https://doi.org/10.1016/j.memsci.2014.10.055" TargetMode="External"/><Relationship Id="rId61" Type="http://schemas.openxmlformats.org/officeDocument/2006/relationships/hyperlink" Target="https://doi.org/10.1016/S0927-7757(97)00082-4" TargetMode="External"/><Relationship Id="rId82" Type="http://schemas.openxmlformats.org/officeDocument/2006/relationships/hyperlink" Target="https://doi.org/10.1016/S0376-7388(00)82392-3" TargetMode="External"/><Relationship Id="rId152" Type="http://schemas.openxmlformats.org/officeDocument/2006/relationships/hyperlink" Target="https://doi.org/10.1016/S0927-7757(96)03974-X" TargetMode="External"/><Relationship Id="rId173" Type="http://schemas.openxmlformats.org/officeDocument/2006/relationships/hyperlink" Target="https://doi.org/10.1016/j.memsci.2017.04.024"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hyperlink" Target="https://www.scopus.com/inward/record.uri?eid=2-s2.0-0019662223&amp;partnerID=40&amp;md5=1124c041240e9e2a2480219d264683bf" TargetMode="External"/><Relationship Id="rId35" Type="http://schemas.openxmlformats.org/officeDocument/2006/relationships/hyperlink" Target="https://doi.org/10.1016/j.memsci.2019.05.077" TargetMode="External"/><Relationship Id="rId56" Type="http://schemas.openxmlformats.org/officeDocument/2006/relationships/hyperlink" Target="https://doi.org/10.1016/j.memsci.2006.09.020" TargetMode="External"/><Relationship Id="rId77" Type="http://schemas.openxmlformats.org/officeDocument/2006/relationships/hyperlink" Target="https://doi.org/10.1016/j.memsci.2007.11.035" TargetMode="External"/><Relationship Id="rId100" Type="http://schemas.openxmlformats.org/officeDocument/2006/relationships/hyperlink" Target="https://doi.org/10.1016/j.memsci.2010.11.025" TargetMode="External"/><Relationship Id="rId105" Type="http://schemas.openxmlformats.org/officeDocument/2006/relationships/hyperlink" Target="https://doi.org/10.1016/j.micromeso.2018.12.003" TargetMode="External"/><Relationship Id="rId126" Type="http://schemas.openxmlformats.org/officeDocument/2006/relationships/hyperlink" Target="https://doi.org/10.1016/j.memsci.2008.12.061" TargetMode="External"/><Relationship Id="rId147" Type="http://schemas.openxmlformats.org/officeDocument/2006/relationships/hyperlink" Target="https://doi.org/10.1016/0021-9517(65)90307-6" TargetMode="External"/><Relationship Id="rId168" Type="http://schemas.openxmlformats.org/officeDocument/2006/relationships/hyperlink" Target="https://doi.org/10.1016/j.memsci.2006.12.018" TargetMode="External"/><Relationship Id="rId8" Type="http://schemas.openxmlformats.org/officeDocument/2006/relationships/hyperlink" Target="mailto:JChew@ntu.edu.sg" TargetMode="External"/><Relationship Id="rId51" Type="http://schemas.openxmlformats.org/officeDocument/2006/relationships/hyperlink" Target="https://doi.org/10.1016/0301-0104(81)80307-2" TargetMode="External"/><Relationship Id="rId72" Type="http://schemas.openxmlformats.org/officeDocument/2006/relationships/hyperlink" Target="https://doi.org/10.1016/0011-9164(85)85049-9" TargetMode="External"/><Relationship Id="rId93" Type="http://schemas.openxmlformats.org/officeDocument/2006/relationships/hyperlink" Target="https://doi.org/10.1016/0021-9797(78)90329-6" TargetMode="External"/><Relationship Id="rId98" Type="http://schemas.openxmlformats.org/officeDocument/2006/relationships/hyperlink" Target="https://doi.org/10.1016/j.jeurceramsoc.2016.01.037" TargetMode="External"/><Relationship Id="rId121" Type="http://schemas.openxmlformats.org/officeDocument/2006/relationships/hyperlink" Target="https://doi.org/10.1016/0376-7388(96)00097-X" TargetMode="External"/><Relationship Id="rId142" Type="http://schemas.openxmlformats.org/officeDocument/2006/relationships/hyperlink" Target="https://doi.org/10.1016/0376-7388(96)00081-6" TargetMode="External"/><Relationship Id="rId163" Type="http://schemas.openxmlformats.org/officeDocument/2006/relationships/hyperlink" Target="https://doi.org/10.1016/0376-7388(92)80124-3"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hyperlink" Target="https://doi.org/10.1016/j.memsci.2009.07.020" TargetMode="External"/><Relationship Id="rId67" Type="http://schemas.openxmlformats.org/officeDocument/2006/relationships/hyperlink" Target="https://doi.org/10.1006/jcis.1994.1021" TargetMode="External"/><Relationship Id="rId116" Type="http://schemas.openxmlformats.org/officeDocument/2006/relationships/hyperlink" Target="https://doi.org/10.1016/0011-9164(86)87004-7" TargetMode="External"/><Relationship Id="rId137" Type="http://schemas.openxmlformats.org/officeDocument/2006/relationships/hyperlink" Target="https://doi.org/10.1016/j.memsci.2016.02.042" TargetMode="External"/><Relationship Id="rId158" Type="http://schemas.openxmlformats.org/officeDocument/2006/relationships/hyperlink" Target="https://doi.org/10.1016/j.ultsonch.2018.07.003" TargetMode="External"/><Relationship Id="rId20" Type="http://schemas.openxmlformats.org/officeDocument/2006/relationships/image" Target="media/image11.png"/><Relationship Id="rId41" Type="http://schemas.openxmlformats.org/officeDocument/2006/relationships/hyperlink" Target="https://doi.org/10.1016/S0032-3861(01)00156-2" TargetMode="External"/><Relationship Id="rId62" Type="http://schemas.openxmlformats.org/officeDocument/2006/relationships/hyperlink" Target="https://doi.org/10.1016/S0376-7388(97)00091-4" TargetMode="External"/><Relationship Id="rId83" Type="http://schemas.openxmlformats.org/officeDocument/2006/relationships/hyperlink" Target="https://doi.org/10.1016/j.memsci.2006.01.050" TargetMode="External"/><Relationship Id="rId88" Type="http://schemas.openxmlformats.org/officeDocument/2006/relationships/hyperlink" Target="https://doi.org/10.1016/0167-7799(83)90021-5" TargetMode="External"/><Relationship Id="rId111" Type="http://schemas.openxmlformats.org/officeDocument/2006/relationships/hyperlink" Target="https://doi.org/10.1016/j.memsci.2019.04.051" TargetMode="External"/><Relationship Id="rId132" Type="http://schemas.openxmlformats.org/officeDocument/2006/relationships/hyperlink" Target="https://doi.org/10.1016/j.memsci.2010.06.030" TargetMode="External"/><Relationship Id="rId153" Type="http://schemas.openxmlformats.org/officeDocument/2006/relationships/hyperlink" Target="https://doi.org/10.1016/j.memsci.2019.117304" TargetMode="External"/><Relationship Id="rId174" Type="http://schemas.openxmlformats.org/officeDocument/2006/relationships/footer" Target="footer1.xml"/><Relationship Id="rId15" Type="http://schemas.openxmlformats.org/officeDocument/2006/relationships/image" Target="media/image6.png"/><Relationship Id="rId36" Type="http://schemas.openxmlformats.org/officeDocument/2006/relationships/hyperlink" Target="https://doi.org/10.1016/S0376-7388(01)00541-5" TargetMode="External"/><Relationship Id="rId57" Type="http://schemas.openxmlformats.org/officeDocument/2006/relationships/hyperlink" Target="https://doi.org/10.1016/S0376-7388(98)00243-9" TargetMode="External"/><Relationship Id="rId106" Type="http://schemas.openxmlformats.org/officeDocument/2006/relationships/hyperlink" Target="https://doi.org/10.1016/j.ceramint.2011.07.069" TargetMode="External"/><Relationship Id="rId127" Type="http://schemas.openxmlformats.org/officeDocument/2006/relationships/hyperlink" Target="https://doi.org/10.1016/j.memsci.2009.09.0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360BC-7C88-40A9-ADC8-DB8C8041C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103</Pages>
  <Words>83830</Words>
  <Characters>477832</Characters>
  <Application>Microsoft Office Word</Application>
  <DocSecurity>0</DocSecurity>
  <Lines>3981</Lines>
  <Paragraphs>1121</Paragraphs>
  <ScaleCrop>false</ScaleCrop>
  <HeadingPairs>
    <vt:vector size="6" baseType="variant">
      <vt:variant>
        <vt:lpstr>Titre</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560541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#TANIS MELIKE BEGUM#</dc:creator>
  <cp:keywords/>
  <dc:description/>
  <cp:lastModifiedBy>José Ignacio Calvo</cp:lastModifiedBy>
  <cp:revision>5</cp:revision>
  <cp:lastPrinted>2019-12-31T08:12:00Z</cp:lastPrinted>
  <dcterms:created xsi:type="dcterms:W3CDTF">2020-05-11T11:06:00Z</dcterms:created>
  <dcterms:modified xsi:type="dcterms:W3CDTF">2025-01-02T18:38:00Z</dcterms:modified>
</cp:coreProperties>
</file>